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{period.start.date}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{period.end.date}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457455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{kurmaana}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0"/>
        </w:rPr>
        <w:t xml:space="preserve">{period.start.date} irraa hanga {period.end.date}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{year}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{period.start.date} irraa hanga {period.end.date}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period.start.date} irraa hanga {period.end.date}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{period_target}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{tooftaalee_raawwii}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