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C90C" w14:textId="77777777" w:rsidR="009543C0" w:rsidRDefault="009543C0">
      <w:pPr>
        <w:spacing w:after="0"/>
        <w:ind w:right="4140"/>
        <w:rPr>
          <w:rFonts w:ascii="Arial" w:eastAsia="Arial" w:hAnsi="Arial" w:cs="Arial"/>
          <w:b/>
          <w:sz w:val="24"/>
          <w:szCs w:val="24"/>
        </w:rPr>
      </w:pPr>
    </w:p>
    <w:p w14:paraId="28FFAA27" w14:textId="77777777" w:rsidR="009543C0" w:rsidRDefault="00CF031F">
      <w:pPr>
        <w:spacing w:after="0"/>
        <w:rPr>
          <w:rFonts w:ascii="Arial" w:eastAsia="Arial" w:hAnsi="Arial" w:cs="Arial"/>
          <w:sz w:val="24"/>
          <w:szCs w:val="24"/>
        </w:rPr>
      </w:pPr>
      <w:r>
        <w:rPr>
          <w:rFonts w:ascii="Arial" w:eastAsia="Arial" w:hAnsi="Arial" w:cs="Arial"/>
          <w:sz w:val="24"/>
          <w:szCs w:val="24"/>
        </w:rPr>
        <w:t>From</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t>CEO AkSolarAndResearch,</w:t>
      </w:r>
      <w:r>
        <w:rPr>
          <w:rFonts w:ascii="Arial" w:eastAsia="Arial" w:hAnsi="Arial" w:cs="Arial"/>
          <w:sz w:val="24"/>
          <w:szCs w:val="24"/>
        </w:rPr>
        <w:tab/>
      </w:r>
      <w:r>
        <w:rPr>
          <w:rFonts w:ascii="Arial" w:eastAsia="Arial" w:hAnsi="Arial" w:cs="Arial"/>
          <w:sz w:val="24"/>
          <w:szCs w:val="24"/>
        </w:rPr>
        <w:tab/>
      </w:r>
    </w:p>
    <w:p w14:paraId="732F5702" w14:textId="77777777" w:rsidR="009543C0" w:rsidRDefault="00CF031F">
      <w:pPr>
        <w:spacing w:after="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Akhtar Awan </w:t>
      </w:r>
    </w:p>
    <w:p w14:paraId="7A29D472" w14:textId="77777777" w:rsidR="009543C0" w:rsidRDefault="009543C0">
      <w:pPr>
        <w:spacing w:after="0"/>
        <w:rPr>
          <w:rFonts w:ascii="Arial" w:eastAsia="Arial" w:hAnsi="Arial" w:cs="Arial"/>
          <w:sz w:val="24"/>
          <w:szCs w:val="24"/>
        </w:rPr>
      </w:pPr>
    </w:p>
    <w:p w14:paraId="31C808D5" w14:textId="48331722" w:rsidR="009543C0" w:rsidRDefault="00CF031F">
      <w:pPr>
        <w:spacing w:after="0"/>
        <w:rPr>
          <w:rFonts w:ascii="Arial" w:eastAsia="Arial" w:hAnsi="Arial" w:cs="Arial"/>
          <w:sz w:val="24"/>
          <w:szCs w:val="24"/>
        </w:rPr>
      </w:pPr>
      <w:r>
        <w:rPr>
          <w:rFonts w:ascii="Arial" w:eastAsia="Arial" w:hAnsi="Arial" w:cs="Arial"/>
          <w:sz w:val="24"/>
          <w:szCs w:val="24"/>
        </w:rPr>
        <w:t>In Respect of</w:t>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t>The Honorable</w:t>
      </w:r>
      <w:r w:rsidR="00AF07D7">
        <w:rPr>
          <w:rFonts w:ascii="Arial" w:eastAsia="Arial" w:hAnsi="Arial" w:cs="Arial"/>
          <w:sz w:val="24"/>
          <w:szCs w:val="24"/>
        </w:rPr>
        <w:t xml:space="preserve"> Customer</w:t>
      </w:r>
      <w:r>
        <w:rPr>
          <w:rFonts w:ascii="Arial" w:eastAsia="Arial" w:hAnsi="Arial" w:cs="Arial"/>
          <w:sz w:val="24"/>
          <w:szCs w:val="24"/>
        </w:rPr>
        <w:t xml:space="preserve">, </w:t>
      </w:r>
    </w:p>
    <w:p w14:paraId="6207B11D" w14:textId="379FA0E7" w:rsidR="009543C0" w:rsidRDefault="00CF031F">
      <w:pPr>
        <w:spacing w:after="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5C22884A" w14:textId="77777777" w:rsidR="009543C0" w:rsidRDefault="009543C0">
      <w:pPr>
        <w:spacing w:after="0"/>
        <w:rPr>
          <w:rFonts w:ascii="Arial" w:eastAsia="Arial" w:hAnsi="Arial" w:cs="Arial"/>
          <w:sz w:val="24"/>
          <w:szCs w:val="24"/>
        </w:rPr>
      </w:pPr>
    </w:p>
    <w:p w14:paraId="33D36828" w14:textId="77777777" w:rsidR="009543C0" w:rsidRDefault="009543C0">
      <w:pPr>
        <w:spacing w:after="0"/>
        <w:rPr>
          <w:rFonts w:ascii="Arial" w:eastAsia="Arial" w:hAnsi="Arial" w:cs="Arial"/>
          <w:sz w:val="24"/>
          <w:szCs w:val="24"/>
        </w:rPr>
      </w:pPr>
    </w:p>
    <w:p w14:paraId="504FA83D" w14:textId="77777777" w:rsidR="009543C0" w:rsidRDefault="009543C0">
      <w:pPr>
        <w:spacing w:after="0"/>
        <w:rPr>
          <w:rFonts w:ascii="Arial" w:eastAsia="Arial" w:hAnsi="Arial" w:cs="Arial"/>
          <w:sz w:val="24"/>
          <w:szCs w:val="24"/>
        </w:rPr>
      </w:pPr>
    </w:p>
    <w:p w14:paraId="1AF6009B" w14:textId="77777777" w:rsidR="009543C0" w:rsidRDefault="00CF031F">
      <w:pPr>
        <w:spacing w:after="0"/>
        <w:jc w:val="center"/>
        <w:rPr>
          <w:rFonts w:ascii="Arial" w:eastAsia="Arial" w:hAnsi="Arial" w:cs="Arial"/>
          <w:b/>
          <w:sz w:val="28"/>
          <w:szCs w:val="28"/>
        </w:rPr>
      </w:pPr>
      <w:r>
        <w:rPr>
          <w:rFonts w:ascii="Arial" w:eastAsia="Arial" w:hAnsi="Arial" w:cs="Arial"/>
          <w:b/>
          <w:sz w:val="28"/>
          <w:szCs w:val="28"/>
        </w:rPr>
        <w:t>FEASIBILITY STUDY: SOLAR ENERGY GENERATION PLANT</w:t>
      </w:r>
    </w:p>
    <w:p w14:paraId="6A8208FB" w14:textId="77777777" w:rsidR="009543C0" w:rsidRDefault="009543C0">
      <w:pPr>
        <w:spacing w:after="0"/>
        <w:rPr>
          <w:rFonts w:ascii="Arial" w:eastAsia="Arial" w:hAnsi="Arial" w:cs="Arial"/>
          <w:sz w:val="24"/>
          <w:szCs w:val="24"/>
        </w:rPr>
      </w:pPr>
    </w:p>
    <w:p w14:paraId="199F7AC0" w14:textId="77777777" w:rsidR="009543C0" w:rsidRDefault="009543C0">
      <w:pPr>
        <w:spacing w:after="0"/>
        <w:rPr>
          <w:rFonts w:ascii="Arial" w:eastAsia="Arial" w:hAnsi="Arial" w:cs="Arial"/>
          <w:sz w:val="24"/>
          <w:szCs w:val="24"/>
        </w:rPr>
      </w:pPr>
    </w:p>
    <w:p w14:paraId="1634CB01" w14:textId="77777777" w:rsidR="009543C0" w:rsidRDefault="00CF031F">
      <w:pPr>
        <w:spacing w:after="0"/>
        <w:jc w:val="both"/>
        <w:rPr>
          <w:rFonts w:ascii="Arial" w:eastAsia="Arial" w:hAnsi="Arial" w:cs="Arial"/>
          <w:b/>
          <w:sz w:val="24"/>
          <w:szCs w:val="24"/>
        </w:rPr>
      </w:pPr>
      <w:r>
        <w:rPr>
          <w:rFonts w:ascii="Arial" w:eastAsia="Arial" w:hAnsi="Arial" w:cs="Arial"/>
          <w:sz w:val="24"/>
          <w:szCs w:val="24"/>
        </w:rPr>
        <w:t>1.</w:t>
      </w:r>
      <w:r>
        <w:rPr>
          <w:rFonts w:ascii="Arial" w:eastAsia="Arial" w:hAnsi="Arial" w:cs="Arial"/>
          <w:sz w:val="24"/>
          <w:szCs w:val="24"/>
        </w:rPr>
        <w:tab/>
        <w:t xml:space="preserve">In line with feasibility study of your </w:t>
      </w:r>
      <w:r w:rsidR="00AA24FE">
        <w:rPr>
          <w:rFonts w:ascii="Arial" w:eastAsia="Arial" w:hAnsi="Arial" w:cs="Arial"/>
          <w:sz w:val="24"/>
          <w:szCs w:val="24"/>
        </w:rPr>
        <w:t>business</w:t>
      </w:r>
      <w:r>
        <w:rPr>
          <w:rFonts w:ascii="Arial" w:eastAsia="Arial" w:hAnsi="Arial" w:cs="Arial"/>
          <w:sz w:val="24"/>
          <w:szCs w:val="24"/>
        </w:rPr>
        <w:t>, to meet the energy requirement with sustainability and control, few lines for your kind attention please.</w:t>
      </w:r>
      <w:r>
        <w:rPr>
          <w:rFonts w:ascii="Arial" w:eastAsia="Arial" w:hAnsi="Arial" w:cs="Arial"/>
          <w:b/>
          <w:sz w:val="24"/>
          <w:szCs w:val="24"/>
        </w:rPr>
        <w:t xml:space="preserve"> </w:t>
      </w:r>
    </w:p>
    <w:p w14:paraId="025CA222" w14:textId="77777777" w:rsidR="009543C0" w:rsidRDefault="009543C0">
      <w:pPr>
        <w:spacing w:after="0"/>
        <w:jc w:val="both"/>
        <w:rPr>
          <w:rFonts w:ascii="Arial" w:eastAsia="Arial" w:hAnsi="Arial" w:cs="Arial"/>
          <w:b/>
          <w:sz w:val="24"/>
          <w:szCs w:val="24"/>
        </w:rPr>
      </w:pPr>
    </w:p>
    <w:p w14:paraId="36C4B1BE" w14:textId="3A1D4DD6" w:rsidR="009543C0" w:rsidRDefault="00CF031F">
      <w:pPr>
        <w:spacing w:after="0"/>
        <w:jc w:val="both"/>
        <w:rPr>
          <w:rFonts w:ascii="Arial" w:eastAsia="Arial" w:hAnsi="Arial" w:cs="Arial"/>
          <w:sz w:val="24"/>
          <w:szCs w:val="24"/>
        </w:rPr>
      </w:pPr>
      <w:r>
        <w:rPr>
          <w:rFonts w:ascii="Arial" w:eastAsia="Arial" w:hAnsi="Arial" w:cs="Arial"/>
          <w:sz w:val="24"/>
          <w:szCs w:val="24"/>
        </w:rPr>
        <w:t>2.</w:t>
      </w:r>
      <w:r>
        <w:rPr>
          <w:rFonts w:ascii="Arial" w:eastAsia="Arial" w:hAnsi="Arial" w:cs="Arial"/>
          <w:sz w:val="24"/>
          <w:szCs w:val="24"/>
        </w:rPr>
        <w:tab/>
        <w:t xml:space="preserve">Sir you have shown your kind interest for High-Tech industrial grade (A-1 Tier-1) Solar Energy Solutions. In this regard, I am sharing a study based on </w:t>
      </w:r>
      <w:r w:rsidR="009B43A2" w:rsidRPr="009B43A2">
        <w:rPr>
          <w:rFonts w:ascii="Arial" w:eastAsia="Arial" w:hAnsi="Arial" w:cs="Arial"/>
          <w:b/>
          <w:bCs/>
          <w:sz w:val="24"/>
          <w:szCs w:val="24"/>
        </w:rPr>
        <w:t>6</w:t>
      </w:r>
      <w:r w:rsidR="00656FEC">
        <w:rPr>
          <w:rFonts w:ascii="Arial" w:eastAsia="Arial" w:hAnsi="Arial" w:cs="Arial"/>
          <w:b/>
          <w:bCs/>
          <w:sz w:val="24"/>
          <w:szCs w:val="24"/>
        </w:rPr>
        <w:t>2</w:t>
      </w:r>
      <w:r w:rsidR="009B43A2" w:rsidRPr="009B43A2">
        <w:rPr>
          <w:rFonts w:ascii="Arial" w:eastAsia="Arial" w:hAnsi="Arial" w:cs="Arial"/>
          <w:b/>
          <w:bCs/>
          <w:sz w:val="24"/>
          <w:szCs w:val="24"/>
        </w:rPr>
        <w:t>0</w:t>
      </w:r>
      <w:r w:rsidRPr="009B43A2">
        <w:rPr>
          <w:rFonts w:ascii="Arial" w:eastAsia="Arial" w:hAnsi="Arial" w:cs="Arial"/>
          <w:b/>
          <w:bCs/>
          <w:sz w:val="24"/>
          <w:szCs w:val="24"/>
        </w:rPr>
        <w:t xml:space="preserve"> Units (kw/h)</w:t>
      </w:r>
      <w:r>
        <w:rPr>
          <w:rFonts w:ascii="Arial" w:eastAsia="Arial" w:hAnsi="Arial" w:cs="Arial"/>
          <w:sz w:val="24"/>
          <w:szCs w:val="24"/>
        </w:rPr>
        <w:t xml:space="preserve"> monthly consumption</w:t>
      </w:r>
      <w:r w:rsidR="00F558E0">
        <w:rPr>
          <w:rFonts w:ascii="Arial" w:eastAsia="Arial" w:hAnsi="Arial" w:cs="Arial"/>
          <w:sz w:val="24"/>
          <w:szCs w:val="24"/>
        </w:rPr>
        <w:t xml:space="preserve"> on average</w:t>
      </w:r>
      <w:r>
        <w:rPr>
          <w:rFonts w:ascii="Arial" w:eastAsia="Arial" w:hAnsi="Arial" w:cs="Arial"/>
          <w:sz w:val="24"/>
          <w:szCs w:val="24"/>
        </w:rPr>
        <w:t xml:space="preserve">. </w:t>
      </w:r>
      <w:r w:rsidR="00500EE6">
        <w:rPr>
          <w:rFonts w:ascii="Arial" w:hAnsi="Arial" w:cs="Arial"/>
          <w:sz w:val="24"/>
          <w:szCs w:val="24"/>
        </w:rPr>
        <w:t>We are cordially welcome your queries and if possible confirmatory survey of the place where system has to be installed. It is to find out exact size of solar plant, mounting structures (to maintain the azimuth and elevation of photovoltaic cells).</w:t>
      </w:r>
    </w:p>
    <w:p w14:paraId="32E39321" w14:textId="77777777" w:rsidR="009543C0" w:rsidRDefault="009543C0">
      <w:pPr>
        <w:spacing w:after="0"/>
        <w:jc w:val="both"/>
        <w:rPr>
          <w:rFonts w:ascii="Arial" w:eastAsia="Arial" w:hAnsi="Arial" w:cs="Arial"/>
          <w:sz w:val="24"/>
          <w:szCs w:val="24"/>
        </w:rPr>
      </w:pPr>
    </w:p>
    <w:p w14:paraId="5F901FF2" w14:textId="77777777" w:rsidR="009543C0" w:rsidRDefault="00CF031F">
      <w:pPr>
        <w:spacing w:after="0"/>
        <w:jc w:val="both"/>
        <w:rPr>
          <w:rFonts w:ascii="Arial" w:eastAsia="Arial" w:hAnsi="Arial" w:cs="Arial"/>
          <w:sz w:val="24"/>
          <w:szCs w:val="24"/>
        </w:rPr>
      </w:pPr>
      <w:r>
        <w:rPr>
          <w:rFonts w:ascii="Arial" w:eastAsia="Arial" w:hAnsi="Arial" w:cs="Arial"/>
          <w:sz w:val="24"/>
          <w:szCs w:val="24"/>
        </w:rPr>
        <w:t xml:space="preserve">3. </w:t>
      </w:r>
      <w:r>
        <w:rPr>
          <w:rFonts w:ascii="Arial" w:eastAsia="Arial" w:hAnsi="Arial" w:cs="Arial"/>
          <w:sz w:val="24"/>
          <w:szCs w:val="24"/>
        </w:rPr>
        <w:tab/>
        <w:t xml:space="preserve">Submitted with confidence. </w:t>
      </w:r>
    </w:p>
    <w:p w14:paraId="37266147" w14:textId="77777777" w:rsidR="009543C0" w:rsidRDefault="009543C0">
      <w:pPr>
        <w:spacing w:after="0"/>
        <w:jc w:val="both"/>
        <w:rPr>
          <w:rFonts w:ascii="Arial" w:eastAsia="Arial" w:hAnsi="Arial" w:cs="Arial"/>
          <w:sz w:val="24"/>
          <w:szCs w:val="24"/>
        </w:rPr>
      </w:pPr>
    </w:p>
    <w:p w14:paraId="7150E6A4" w14:textId="77777777" w:rsidR="009543C0" w:rsidRDefault="009543C0" w:rsidP="00500EE6">
      <w:pPr>
        <w:spacing w:after="0"/>
        <w:rPr>
          <w:rFonts w:ascii="Arial" w:eastAsia="Arial" w:hAnsi="Arial" w:cs="Arial"/>
          <w:sz w:val="24"/>
          <w:szCs w:val="24"/>
        </w:rPr>
      </w:pPr>
    </w:p>
    <w:p w14:paraId="47AD18CA" w14:textId="77777777" w:rsidR="009543C0" w:rsidRDefault="009543C0">
      <w:pPr>
        <w:spacing w:after="0"/>
        <w:jc w:val="right"/>
        <w:rPr>
          <w:rFonts w:ascii="Arial" w:eastAsia="Arial" w:hAnsi="Arial" w:cs="Arial"/>
          <w:sz w:val="24"/>
          <w:szCs w:val="24"/>
        </w:rPr>
      </w:pPr>
    </w:p>
    <w:p w14:paraId="569CD6EC" w14:textId="77777777" w:rsidR="009543C0" w:rsidRDefault="00CF031F">
      <w:pPr>
        <w:spacing w:after="0"/>
        <w:jc w:val="right"/>
        <w:rPr>
          <w:rFonts w:ascii="Arial" w:eastAsia="Arial" w:hAnsi="Arial" w:cs="Arial"/>
          <w:sz w:val="24"/>
          <w:szCs w:val="24"/>
        </w:rPr>
      </w:pPr>
      <w:r>
        <w:rPr>
          <w:rFonts w:ascii="Arial" w:eastAsia="Arial" w:hAnsi="Arial" w:cs="Arial"/>
          <w:sz w:val="24"/>
          <w:szCs w:val="24"/>
        </w:rPr>
        <w:t xml:space="preserve">Best Regards </w:t>
      </w:r>
    </w:p>
    <w:p w14:paraId="59EDF7E5" w14:textId="77777777" w:rsidR="009543C0" w:rsidRDefault="009543C0">
      <w:pPr>
        <w:spacing w:after="0"/>
        <w:jc w:val="right"/>
        <w:rPr>
          <w:rFonts w:ascii="Arial" w:eastAsia="Arial" w:hAnsi="Arial" w:cs="Arial"/>
          <w:sz w:val="24"/>
          <w:szCs w:val="24"/>
        </w:rPr>
      </w:pPr>
    </w:p>
    <w:p w14:paraId="194BF611" w14:textId="77777777" w:rsidR="009543C0" w:rsidRDefault="009543C0">
      <w:pPr>
        <w:spacing w:after="0"/>
        <w:jc w:val="right"/>
        <w:rPr>
          <w:rFonts w:ascii="Arial" w:eastAsia="Arial" w:hAnsi="Arial" w:cs="Arial"/>
          <w:sz w:val="24"/>
          <w:szCs w:val="24"/>
        </w:rPr>
      </w:pPr>
    </w:p>
    <w:p w14:paraId="5AC20526" w14:textId="77777777" w:rsidR="009543C0" w:rsidRDefault="009543C0" w:rsidP="00500EE6">
      <w:pPr>
        <w:spacing w:after="0"/>
        <w:rPr>
          <w:rFonts w:ascii="Arial" w:eastAsia="Arial" w:hAnsi="Arial" w:cs="Arial"/>
          <w:sz w:val="24"/>
          <w:szCs w:val="24"/>
        </w:rPr>
      </w:pPr>
    </w:p>
    <w:p w14:paraId="3D9F33F8" w14:textId="4C242245" w:rsidR="00500EE6" w:rsidRDefault="00CF031F" w:rsidP="00F558E0">
      <w:pPr>
        <w:spacing w:after="0"/>
        <w:jc w:val="right"/>
        <w:rPr>
          <w:rFonts w:ascii="Arial" w:eastAsia="Arial" w:hAnsi="Arial" w:cs="Arial"/>
          <w:sz w:val="24"/>
          <w:szCs w:val="24"/>
        </w:rPr>
      </w:pPr>
      <w:r>
        <w:rPr>
          <w:rFonts w:ascii="Arial" w:eastAsia="Arial" w:hAnsi="Arial" w:cs="Arial"/>
          <w:sz w:val="24"/>
          <w:szCs w:val="24"/>
        </w:rPr>
        <w:t>CEO</w:t>
      </w:r>
    </w:p>
    <w:p w14:paraId="5E267F02" w14:textId="05E349F2" w:rsidR="00500EE6" w:rsidRDefault="00500EE6">
      <w:pPr>
        <w:spacing w:after="0"/>
        <w:jc w:val="right"/>
        <w:rPr>
          <w:rFonts w:ascii="Arial" w:eastAsia="Arial" w:hAnsi="Arial" w:cs="Arial"/>
          <w:sz w:val="24"/>
          <w:szCs w:val="24"/>
        </w:rPr>
      </w:pPr>
    </w:p>
    <w:p w14:paraId="7B9870B3" w14:textId="22286E2D" w:rsidR="00500EE6" w:rsidRDefault="00500EE6">
      <w:pPr>
        <w:spacing w:after="0"/>
        <w:jc w:val="right"/>
        <w:rPr>
          <w:rFonts w:ascii="Arial" w:eastAsia="Arial" w:hAnsi="Arial" w:cs="Arial"/>
          <w:sz w:val="24"/>
          <w:szCs w:val="24"/>
        </w:rPr>
      </w:pPr>
    </w:p>
    <w:p w14:paraId="0417849A" w14:textId="77777777" w:rsidR="00500EE6" w:rsidRDefault="00500EE6">
      <w:pPr>
        <w:spacing w:after="0"/>
        <w:jc w:val="right"/>
        <w:rPr>
          <w:rFonts w:ascii="Arial" w:eastAsia="Arial" w:hAnsi="Arial" w:cs="Arial"/>
          <w:sz w:val="24"/>
          <w:szCs w:val="24"/>
        </w:rPr>
      </w:pPr>
    </w:p>
    <w:p w14:paraId="14A3A015" w14:textId="4EE29D39" w:rsidR="009543C0" w:rsidRPr="00500EE6" w:rsidRDefault="009B43A2" w:rsidP="00500EE6">
      <w:pPr>
        <w:spacing w:after="0"/>
        <w:rPr>
          <w:rFonts w:ascii="Arial" w:eastAsia="Arial" w:hAnsi="Arial" w:cs="Arial"/>
          <w:b/>
          <w:sz w:val="24"/>
          <w:szCs w:val="24"/>
        </w:rPr>
      </w:pPr>
      <w:r w:rsidRPr="009B43A2">
        <w:rPr>
          <w:rFonts w:ascii="Arial" w:eastAsia="Arial" w:hAnsi="Arial" w:cs="Arial"/>
          <w:sz w:val="24"/>
          <w:szCs w:val="24"/>
        </w:rPr>
        <w:t>File: AK/SOLAR/Q/</w:t>
      </w:r>
      <w:r w:rsidR="000F23C3">
        <w:rPr>
          <w:rFonts w:ascii="Arial" w:eastAsia="Arial" w:hAnsi="Arial" w:cs="Arial"/>
          <w:sz w:val="24"/>
          <w:szCs w:val="24"/>
        </w:rPr>
        <w:t>4</w:t>
      </w:r>
      <w:r w:rsidR="00AF07D7">
        <w:rPr>
          <w:rFonts w:ascii="Arial" w:eastAsia="Arial" w:hAnsi="Arial" w:cs="Arial"/>
          <w:sz w:val="24"/>
          <w:szCs w:val="24"/>
        </w:rPr>
        <w:t>1</w:t>
      </w:r>
      <w:r w:rsidR="000F23C3">
        <w:rPr>
          <w:rFonts w:ascii="Arial" w:eastAsia="Arial" w:hAnsi="Arial" w:cs="Arial"/>
          <w:sz w:val="24"/>
          <w:szCs w:val="24"/>
        </w:rPr>
        <w:t>5</w:t>
      </w:r>
      <w:r w:rsidRPr="009B43A2">
        <w:rPr>
          <w:rFonts w:ascii="Arial" w:eastAsia="Arial" w:hAnsi="Arial" w:cs="Arial"/>
          <w:sz w:val="24"/>
          <w:szCs w:val="24"/>
        </w:rPr>
        <w:t>-202</w:t>
      </w:r>
      <w:r w:rsidR="00FD1F64">
        <w:rPr>
          <w:rFonts w:ascii="Arial" w:eastAsia="Arial" w:hAnsi="Arial" w:cs="Arial"/>
          <w:sz w:val="24"/>
          <w:szCs w:val="24"/>
        </w:rPr>
        <w:t>4</w:t>
      </w:r>
      <w:r w:rsidRPr="009B43A2">
        <w:rPr>
          <w:rFonts w:ascii="Arial" w:eastAsia="Arial" w:hAnsi="Arial" w:cs="Arial"/>
          <w:sz w:val="24"/>
          <w:szCs w:val="24"/>
        </w:rPr>
        <w:tab/>
        <w:t xml:space="preserve">dated:  </w:t>
      </w:r>
      <w:r w:rsidR="00AF07D7">
        <w:rPr>
          <w:rFonts w:ascii="Arial" w:eastAsia="Arial" w:hAnsi="Arial" w:cs="Arial"/>
          <w:sz w:val="24"/>
          <w:szCs w:val="24"/>
        </w:rPr>
        <w:t>5</w:t>
      </w:r>
      <w:r w:rsidR="00730EFE" w:rsidRPr="00730EFE">
        <w:rPr>
          <w:rFonts w:ascii="Arial" w:eastAsia="Arial" w:hAnsi="Arial" w:cs="Arial"/>
          <w:sz w:val="24"/>
          <w:szCs w:val="24"/>
          <w:vertAlign w:val="superscript"/>
        </w:rPr>
        <w:t>th</w:t>
      </w:r>
      <w:r w:rsidR="008F4FDA">
        <w:rPr>
          <w:rFonts w:ascii="Arial" w:eastAsia="Arial" w:hAnsi="Arial" w:cs="Arial"/>
          <w:sz w:val="24"/>
          <w:szCs w:val="24"/>
        </w:rPr>
        <w:t xml:space="preserve"> </w:t>
      </w:r>
      <w:r w:rsidRPr="009B43A2">
        <w:rPr>
          <w:rFonts w:ascii="Arial" w:eastAsia="Arial" w:hAnsi="Arial" w:cs="Arial"/>
          <w:sz w:val="24"/>
          <w:szCs w:val="24"/>
        </w:rPr>
        <w:t xml:space="preserve">of </w:t>
      </w:r>
      <w:r w:rsidR="000E5D80">
        <w:rPr>
          <w:rFonts w:ascii="Arial" w:eastAsia="Arial" w:hAnsi="Arial" w:cs="Arial"/>
          <w:sz w:val="24"/>
          <w:szCs w:val="24"/>
        </w:rPr>
        <w:t>April</w:t>
      </w:r>
      <w:r w:rsidR="00286A2E">
        <w:rPr>
          <w:rFonts w:ascii="Arial" w:eastAsia="Arial" w:hAnsi="Arial" w:cs="Arial"/>
          <w:sz w:val="24"/>
          <w:szCs w:val="24"/>
        </w:rPr>
        <w:t>,</w:t>
      </w:r>
      <w:r w:rsidRPr="009B43A2">
        <w:rPr>
          <w:rFonts w:ascii="Arial" w:eastAsia="Arial" w:hAnsi="Arial" w:cs="Arial"/>
          <w:sz w:val="24"/>
          <w:szCs w:val="24"/>
        </w:rPr>
        <w:t xml:space="preserve"> 202</w:t>
      </w:r>
      <w:r w:rsidR="00FD1F64">
        <w:rPr>
          <w:rFonts w:ascii="Arial" w:eastAsia="Arial" w:hAnsi="Arial" w:cs="Arial"/>
          <w:sz w:val="24"/>
          <w:szCs w:val="24"/>
        </w:rPr>
        <w:t>4</w:t>
      </w:r>
      <w:r w:rsidR="00CF031F">
        <w:br w:type="page"/>
      </w:r>
    </w:p>
    <w:p w14:paraId="644111AE" w14:textId="77777777" w:rsidR="009543C0" w:rsidRPr="00A42A43" w:rsidRDefault="00CF031F">
      <w:pPr>
        <w:spacing w:after="0"/>
        <w:jc w:val="center"/>
        <w:rPr>
          <w:rFonts w:ascii="Arial" w:eastAsia="Arial" w:hAnsi="Arial" w:cs="Arial"/>
          <w:b/>
          <w:sz w:val="48"/>
          <w:szCs w:val="48"/>
        </w:rPr>
      </w:pPr>
      <w:r w:rsidRPr="00A42A43">
        <w:rPr>
          <w:rFonts w:ascii="Arial" w:eastAsia="Arial" w:hAnsi="Arial" w:cs="Arial"/>
          <w:b/>
          <w:sz w:val="48"/>
          <w:szCs w:val="48"/>
        </w:rPr>
        <w:lastRenderedPageBreak/>
        <w:t>PROJECT FEASIBILITY</w:t>
      </w:r>
    </w:p>
    <w:p w14:paraId="2F502810" w14:textId="77777777" w:rsidR="009543C0" w:rsidRDefault="00CF031F" w:rsidP="0074588E">
      <w:pPr>
        <w:spacing w:after="120"/>
        <w:jc w:val="center"/>
        <w:rPr>
          <w:rFonts w:ascii="Candara" w:eastAsia="Candara" w:hAnsi="Candara" w:cs="Candara"/>
          <w:b/>
          <w:sz w:val="28"/>
          <w:szCs w:val="28"/>
        </w:rPr>
      </w:pPr>
      <w:r>
        <w:rPr>
          <w:rFonts w:ascii="Candara" w:eastAsia="Candara" w:hAnsi="Candara" w:cs="Candara"/>
          <w:b/>
          <w:sz w:val="28"/>
          <w:szCs w:val="28"/>
        </w:rPr>
        <w:t>“what come easy won’t lost long and what lasts long wont com easy”</w:t>
      </w:r>
    </w:p>
    <w:tbl>
      <w:tblPr>
        <w:tblStyle w:val="GridTable6Colorful-Accent1"/>
        <w:tblW w:w="9134" w:type="dxa"/>
        <w:tblLayout w:type="fixed"/>
        <w:tblLook w:val="04A0" w:firstRow="1" w:lastRow="0" w:firstColumn="1" w:lastColumn="0" w:noHBand="0" w:noVBand="1"/>
      </w:tblPr>
      <w:tblGrid>
        <w:gridCol w:w="6672"/>
        <w:gridCol w:w="2462"/>
      </w:tblGrid>
      <w:tr w:rsidR="009543C0" w14:paraId="548D7BC5" w14:textId="77777777" w:rsidTr="0074588E">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6672" w:type="dxa"/>
          </w:tcPr>
          <w:p w14:paraId="311DBE36" w14:textId="4FB287D0" w:rsidR="009543C0" w:rsidRDefault="00CF031F">
            <w:pPr>
              <w:rPr>
                <w:rFonts w:ascii="Arial" w:eastAsia="Arial" w:hAnsi="Arial" w:cs="Arial"/>
                <w:sz w:val="28"/>
                <w:szCs w:val="28"/>
              </w:rPr>
            </w:pPr>
            <w:r>
              <w:rPr>
                <w:rFonts w:ascii="Arial" w:eastAsia="Arial" w:hAnsi="Arial" w:cs="Arial"/>
                <w:sz w:val="28"/>
                <w:szCs w:val="28"/>
              </w:rPr>
              <w:t xml:space="preserve">System </w:t>
            </w:r>
            <w:r w:rsidR="0074588E">
              <w:rPr>
                <w:rFonts w:ascii="Arial" w:eastAsia="Arial" w:hAnsi="Arial" w:cs="Arial"/>
                <w:sz w:val="28"/>
                <w:szCs w:val="28"/>
              </w:rPr>
              <w:t>T</w:t>
            </w:r>
            <w:r>
              <w:rPr>
                <w:rFonts w:ascii="Arial" w:eastAsia="Arial" w:hAnsi="Arial" w:cs="Arial"/>
                <w:sz w:val="28"/>
                <w:szCs w:val="28"/>
              </w:rPr>
              <w:t>ype</w:t>
            </w:r>
          </w:p>
        </w:tc>
        <w:tc>
          <w:tcPr>
            <w:tcW w:w="2462" w:type="dxa"/>
          </w:tcPr>
          <w:p w14:paraId="5D16F3A2" w14:textId="22097D2E" w:rsidR="009543C0" w:rsidRDefault="009B43A2">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8"/>
                <w:szCs w:val="28"/>
              </w:rPr>
            </w:pPr>
            <w:r>
              <w:rPr>
                <w:rFonts w:ascii="Arial" w:eastAsia="Arial" w:hAnsi="Arial" w:cs="Arial"/>
                <w:sz w:val="28"/>
                <w:szCs w:val="28"/>
              </w:rPr>
              <w:t>Hybrid</w:t>
            </w:r>
          </w:p>
        </w:tc>
      </w:tr>
      <w:tr w:rsidR="009543C0" w14:paraId="637FA417" w14:textId="77777777" w:rsidTr="0074588E">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6672" w:type="dxa"/>
          </w:tcPr>
          <w:p w14:paraId="52D22050" w14:textId="77777777" w:rsidR="009543C0" w:rsidRDefault="00CF031F">
            <w:pPr>
              <w:rPr>
                <w:rFonts w:ascii="Arial" w:eastAsia="Arial" w:hAnsi="Arial" w:cs="Arial"/>
                <w:sz w:val="28"/>
                <w:szCs w:val="28"/>
              </w:rPr>
            </w:pPr>
            <w:r>
              <w:rPr>
                <w:rFonts w:ascii="Arial" w:eastAsia="Arial" w:hAnsi="Arial" w:cs="Arial"/>
                <w:sz w:val="28"/>
                <w:szCs w:val="28"/>
              </w:rPr>
              <w:t>System Capacity</w:t>
            </w:r>
          </w:p>
        </w:tc>
        <w:tc>
          <w:tcPr>
            <w:tcW w:w="2462" w:type="dxa"/>
          </w:tcPr>
          <w:p w14:paraId="622E7E8B" w14:textId="17562294" w:rsidR="009543C0" w:rsidRDefault="00260B99">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r>
              <w:rPr>
                <w:rFonts w:ascii="Arial" w:eastAsia="Arial" w:hAnsi="Arial" w:cs="Arial"/>
                <w:sz w:val="28"/>
                <w:szCs w:val="28"/>
              </w:rPr>
              <w:t>5</w:t>
            </w:r>
            <w:r w:rsidR="009B43A2">
              <w:rPr>
                <w:rFonts w:ascii="Arial" w:eastAsia="Arial" w:hAnsi="Arial" w:cs="Arial"/>
                <w:sz w:val="28"/>
                <w:szCs w:val="28"/>
              </w:rPr>
              <w:t>.0</w:t>
            </w:r>
            <w:r w:rsidR="00CF031F">
              <w:rPr>
                <w:rFonts w:ascii="Arial" w:eastAsia="Arial" w:hAnsi="Arial" w:cs="Arial"/>
                <w:sz w:val="28"/>
                <w:szCs w:val="28"/>
              </w:rPr>
              <w:t xml:space="preserve"> Kilo Watts </w:t>
            </w:r>
          </w:p>
          <w:p w14:paraId="2CB98066" w14:textId="77777777" w:rsidR="009543C0" w:rsidRDefault="009543C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p>
        </w:tc>
      </w:tr>
      <w:tr w:rsidR="009543C0" w14:paraId="32725551" w14:textId="77777777" w:rsidTr="0074588E">
        <w:trPr>
          <w:trHeight w:val="709"/>
        </w:trPr>
        <w:tc>
          <w:tcPr>
            <w:cnfStyle w:val="001000000000" w:firstRow="0" w:lastRow="0" w:firstColumn="1" w:lastColumn="0" w:oddVBand="0" w:evenVBand="0" w:oddHBand="0" w:evenHBand="0" w:firstRowFirstColumn="0" w:firstRowLastColumn="0" w:lastRowFirstColumn="0" w:lastRowLastColumn="0"/>
            <w:tcW w:w="6672" w:type="dxa"/>
          </w:tcPr>
          <w:p w14:paraId="32C6FACC" w14:textId="77777777" w:rsidR="009543C0" w:rsidRDefault="00CF031F">
            <w:pPr>
              <w:rPr>
                <w:rFonts w:ascii="Arial" w:eastAsia="Arial" w:hAnsi="Arial" w:cs="Arial"/>
                <w:sz w:val="28"/>
                <w:szCs w:val="28"/>
              </w:rPr>
            </w:pPr>
            <w:r>
              <w:rPr>
                <w:rFonts w:ascii="Arial" w:eastAsia="Arial" w:hAnsi="Arial" w:cs="Arial"/>
                <w:sz w:val="28"/>
                <w:szCs w:val="28"/>
              </w:rPr>
              <w:t>Monthly Units Generations</w:t>
            </w:r>
          </w:p>
        </w:tc>
        <w:tc>
          <w:tcPr>
            <w:tcW w:w="2462" w:type="dxa"/>
          </w:tcPr>
          <w:p w14:paraId="169021EE" w14:textId="2E7A3D1D" w:rsidR="009543C0" w:rsidRDefault="009B43A2">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8"/>
                <w:szCs w:val="28"/>
              </w:rPr>
            </w:pPr>
            <w:r>
              <w:rPr>
                <w:rFonts w:ascii="Arial" w:eastAsia="Arial" w:hAnsi="Arial" w:cs="Arial"/>
                <w:sz w:val="28"/>
                <w:szCs w:val="28"/>
              </w:rPr>
              <w:t>6</w:t>
            </w:r>
            <w:r w:rsidR="00656FEC">
              <w:rPr>
                <w:rFonts w:ascii="Arial" w:eastAsia="Arial" w:hAnsi="Arial" w:cs="Arial"/>
                <w:sz w:val="28"/>
                <w:szCs w:val="28"/>
              </w:rPr>
              <w:t>2</w:t>
            </w:r>
            <w:r>
              <w:rPr>
                <w:rFonts w:ascii="Arial" w:eastAsia="Arial" w:hAnsi="Arial" w:cs="Arial"/>
                <w:sz w:val="28"/>
                <w:szCs w:val="28"/>
              </w:rPr>
              <w:t>0</w:t>
            </w:r>
            <w:r w:rsidR="00CF031F">
              <w:rPr>
                <w:rFonts w:ascii="Arial" w:eastAsia="Arial" w:hAnsi="Arial" w:cs="Arial"/>
                <w:sz w:val="28"/>
                <w:szCs w:val="28"/>
              </w:rPr>
              <w:t xml:space="preserve"> Units</w:t>
            </w:r>
          </w:p>
        </w:tc>
      </w:tr>
      <w:tr w:rsidR="009543C0" w14:paraId="372803F6" w14:textId="77777777" w:rsidTr="0074588E">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6672" w:type="dxa"/>
          </w:tcPr>
          <w:p w14:paraId="673FE48F" w14:textId="77777777" w:rsidR="009543C0" w:rsidRDefault="00CF031F">
            <w:pPr>
              <w:rPr>
                <w:rFonts w:ascii="Arial" w:eastAsia="Arial" w:hAnsi="Arial" w:cs="Arial"/>
                <w:sz w:val="28"/>
                <w:szCs w:val="28"/>
              </w:rPr>
            </w:pPr>
            <w:r>
              <w:rPr>
                <w:rFonts w:ascii="Arial" w:eastAsia="Arial" w:hAnsi="Arial" w:cs="Arial"/>
                <w:sz w:val="28"/>
                <w:szCs w:val="28"/>
              </w:rPr>
              <w:t>Yearly Generation Unit of Electricity (KW/H)</w:t>
            </w:r>
          </w:p>
        </w:tc>
        <w:tc>
          <w:tcPr>
            <w:tcW w:w="2462" w:type="dxa"/>
          </w:tcPr>
          <w:p w14:paraId="19301D84" w14:textId="12B60E1D" w:rsidR="009543C0" w:rsidRDefault="006055A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r>
              <w:rPr>
                <w:rFonts w:ascii="Arial" w:eastAsia="Arial" w:hAnsi="Arial" w:cs="Arial"/>
                <w:sz w:val="28"/>
                <w:szCs w:val="28"/>
              </w:rPr>
              <w:t>7</w:t>
            </w:r>
            <w:r w:rsidR="003D14B6">
              <w:rPr>
                <w:rFonts w:ascii="Arial" w:eastAsia="Arial" w:hAnsi="Arial" w:cs="Arial"/>
                <w:sz w:val="28"/>
                <w:szCs w:val="28"/>
              </w:rPr>
              <w:t>,</w:t>
            </w:r>
            <w:r>
              <w:rPr>
                <w:rFonts w:ascii="Arial" w:eastAsia="Arial" w:hAnsi="Arial" w:cs="Arial"/>
                <w:sz w:val="28"/>
                <w:szCs w:val="28"/>
              </w:rPr>
              <w:t>4</w:t>
            </w:r>
            <w:r w:rsidR="00260B99">
              <w:rPr>
                <w:rFonts w:ascii="Arial" w:eastAsia="Arial" w:hAnsi="Arial" w:cs="Arial"/>
                <w:sz w:val="28"/>
                <w:szCs w:val="28"/>
              </w:rPr>
              <w:t>4</w:t>
            </w:r>
            <w:r w:rsidR="003D14B6">
              <w:rPr>
                <w:rFonts w:ascii="Arial" w:eastAsia="Arial" w:hAnsi="Arial" w:cs="Arial"/>
                <w:sz w:val="28"/>
                <w:szCs w:val="28"/>
              </w:rPr>
              <w:t>0</w:t>
            </w:r>
            <w:r w:rsidR="00CF031F">
              <w:rPr>
                <w:rFonts w:ascii="Arial" w:eastAsia="Arial" w:hAnsi="Arial" w:cs="Arial"/>
                <w:sz w:val="28"/>
                <w:szCs w:val="28"/>
              </w:rPr>
              <w:t xml:space="preserve"> Units</w:t>
            </w:r>
          </w:p>
          <w:p w14:paraId="65E90314" w14:textId="77777777" w:rsidR="009543C0" w:rsidRDefault="009543C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p>
        </w:tc>
      </w:tr>
      <w:tr w:rsidR="009543C0" w14:paraId="31CA09DD" w14:textId="77777777" w:rsidTr="0074588E">
        <w:trPr>
          <w:trHeight w:val="709"/>
        </w:trPr>
        <w:tc>
          <w:tcPr>
            <w:cnfStyle w:val="001000000000" w:firstRow="0" w:lastRow="0" w:firstColumn="1" w:lastColumn="0" w:oddVBand="0" w:evenVBand="0" w:oddHBand="0" w:evenHBand="0" w:firstRowFirstColumn="0" w:firstRowLastColumn="0" w:lastRowFirstColumn="0" w:lastRowLastColumn="0"/>
            <w:tcW w:w="6672" w:type="dxa"/>
          </w:tcPr>
          <w:p w14:paraId="152CCB36" w14:textId="77777777" w:rsidR="009543C0" w:rsidRDefault="00CF031F">
            <w:pPr>
              <w:rPr>
                <w:rFonts w:ascii="Arial" w:eastAsia="Arial" w:hAnsi="Arial" w:cs="Arial"/>
                <w:sz w:val="28"/>
                <w:szCs w:val="28"/>
              </w:rPr>
            </w:pPr>
            <w:r>
              <w:rPr>
                <w:rFonts w:ascii="Arial" w:eastAsia="Arial" w:hAnsi="Arial" w:cs="Arial"/>
                <w:sz w:val="28"/>
                <w:szCs w:val="28"/>
              </w:rPr>
              <w:t>Return on Investment</w:t>
            </w:r>
          </w:p>
        </w:tc>
        <w:tc>
          <w:tcPr>
            <w:tcW w:w="2462" w:type="dxa"/>
          </w:tcPr>
          <w:p w14:paraId="727C9E19" w14:textId="77777777" w:rsidR="009543C0" w:rsidRDefault="00CF031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8"/>
                <w:szCs w:val="28"/>
              </w:rPr>
            </w:pPr>
            <w:r>
              <w:rPr>
                <w:rFonts w:ascii="Arial" w:eastAsia="Arial" w:hAnsi="Arial" w:cs="Arial"/>
                <w:sz w:val="28"/>
                <w:szCs w:val="28"/>
              </w:rPr>
              <w:t xml:space="preserve">2-3 Years </w:t>
            </w:r>
          </w:p>
        </w:tc>
      </w:tr>
      <w:tr w:rsidR="009543C0" w14:paraId="1A97BDB5" w14:textId="77777777" w:rsidTr="0074588E">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6672" w:type="dxa"/>
          </w:tcPr>
          <w:p w14:paraId="2EE9229A" w14:textId="224E08B3" w:rsidR="009543C0" w:rsidRDefault="006055AD">
            <w:pPr>
              <w:rPr>
                <w:rFonts w:ascii="Arial" w:eastAsia="Arial" w:hAnsi="Arial" w:cs="Arial"/>
                <w:sz w:val="28"/>
                <w:szCs w:val="28"/>
              </w:rPr>
            </w:pPr>
            <w:r>
              <w:rPr>
                <w:rFonts w:ascii="Arial" w:eastAsia="Arial" w:hAnsi="Arial" w:cs="Arial"/>
                <w:sz w:val="28"/>
                <w:szCs w:val="28"/>
              </w:rPr>
              <w:t xml:space="preserve">Warranted </w:t>
            </w:r>
            <w:r w:rsidR="0074588E">
              <w:rPr>
                <w:rFonts w:ascii="Arial" w:eastAsia="Arial" w:hAnsi="Arial" w:cs="Arial"/>
                <w:sz w:val="28"/>
                <w:szCs w:val="28"/>
              </w:rPr>
              <w:t>L</w:t>
            </w:r>
            <w:r w:rsidR="00CF031F">
              <w:rPr>
                <w:rFonts w:ascii="Arial" w:eastAsia="Arial" w:hAnsi="Arial" w:cs="Arial"/>
                <w:sz w:val="28"/>
                <w:szCs w:val="28"/>
              </w:rPr>
              <w:t>ife of system</w:t>
            </w:r>
          </w:p>
        </w:tc>
        <w:tc>
          <w:tcPr>
            <w:tcW w:w="2462" w:type="dxa"/>
          </w:tcPr>
          <w:p w14:paraId="40E13414" w14:textId="77777777" w:rsidR="009543C0" w:rsidRDefault="00CF031F">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r>
              <w:rPr>
                <w:rFonts w:ascii="Arial" w:eastAsia="Arial" w:hAnsi="Arial" w:cs="Arial"/>
                <w:sz w:val="28"/>
                <w:szCs w:val="28"/>
              </w:rPr>
              <w:t xml:space="preserve">25 Years </w:t>
            </w:r>
          </w:p>
        </w:tc>
      </w:tr>
      <w:tr w:rsidR="009543C0" w14:paraId="228486C0" w14:textId="77777777" w:rsidTr="0074588E">
        <w:trPr>
          <w:trHeight w:val="709"/>
        </w:trPr>
        <w:tc>
          <w:tcPr>
            <w:cnfStyle w:val="001000000000" w:firstRow="0" w:lastRow="0" w:firstColumn="1" w:lastColumn="0" w:oddVBand="0" w:evenVBand="0" w:oddHBand="0" w:evenHBand="0" w:firstRowFirstColumn="0" w:firstRowLastColumn="0" w:lastRowFirstColumn="0" w:lastRowLastColumn="0"/>
            <w:tcW w:w="6672" w:type="dxa"/>
          </w:tcPr>
          <w:p w14:paraId="4A558572" w14:textId="77777777" w:rsidR="009543C0" w:rsidRDefault="00CF031F">
            <w:pPr>
              <w:rPr>
                <w:rFonts w:ascii="Arial" w:eastAsia="Arial" w:hAnsi="Arial" w:cs="Arial"/>
                <w:sz w:val="28"/>
                <w:szCs w:val="28"/>
              </w:rPr>
            </w:pPr>
            <w:r>
              <w:rPr>
                <w:rFonts w:ascii="Arial" w:eastAsia="Arial" w:hAnsi="Arial" w:cs="Arial"/>
                <w:sz w:val="28"/>
                <w:szCs w:val="28"/>
              </w:rPr>
              <w:t xml:space="preserve">System projected Generation during its life </w:t>
            </w:r>
          </w:p>
        </w:tc>
        <w:tc>
          <w:tcPr>
            <w:tcW w:w="2462" w:type="dxa"/>
          </w:tcPr>
          <w:p w14:paraId="4DED4533" w14:textId="3FB9B9DD" w:rsidR="009543C0" w:rsidRDefault="006055A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8"/>
                <w:szCs w:val="28"/>
              </w:rPr>
            </w:pPr>
            <w:r>
              <w:rPr>
                <w:rFonts w:ascii="Arial" w:eastAsia="Arial" w:hAnsi="Arial" w:cs="Arial"/>
                <w:sz w:val="28"/>
                <w:szCs w:val="28"/>
              </w:rPr>
              <w:t>186</w:t>
            </w:r>
            <w:r w:rsidR="00CF031F">
              <w:rPr>
                <w:rFonts w:ascii="Arial" w:eastAsia="Arial" w:hAnsi="Arial" w:cs="Arial"/>
                <w:sz w:val="28"/>
                <w:szCs w:val="28"/>
              </w:rPr>
              <w:t>,000 Units</w:t>
            </w:r>
          </w:p>
        </w:tc>
      </w:tr>
      <w:tr w:rsidR="009543C0" w14:paraId="7551A8C9" w14:textId="77777777" w:rsidTr="0074588E">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6672" w:type="dxa"/>
          </w:tcPr>
          <w:p w14:paraId="513249B1" w14:textId="77777777" w:rsidR="009543C0" w:rsidRDefault="00CF031F">
            <w:pPr>
              <w:rPr>
                <w:rFonts w:ascii="Arial" w:eastAsia="Arial" w:hAnsi="Arial" w:cs="Arial"/>
                <w:sz w:val="28"/>
                <w:szCs w:val="28"/>
              </w:rPr>
            </w:pPr>
            <w:r>
              <w:rPr>
                <w:rFonts w:ascii="Arial" w:eastAsia="Arial" w:hAnsi="Arial" w:cs="Arial"/>
                <w:sz w:val="28"/>
                <w:szCs w:val="28"/>
              </w:rPr>
              <w:t xml:space="preserve">Monitory value projection based </w:t>
            </w:r>
          </w:p>
          <w:p w14:paraId="1141F241" w14:textId="77777777" w:rsidR="009543C0" w:rsidRDefault="00CF031F">
            <w:pPr>
              <w:rPr>
                <w:rFonts w:ascii="Arial" w:eastAsia="Arial" w:hAnsi="Arial" w:cs="Arial"/>
                <w:sz w:val="28"/>
                <w:szCs w:val="28"/>
              </w:rPr>
            </w:pPr>
            <w:r>
              <w:rPr>
                <w:rFonts w:ascii="Arial" w:eastAsia="Arial" w:hAnsi="Arial" w:cs="Arial"/>
                <w:sz w:val="28"/>
                <w:szCs w:val="28"/>
              </w:rPr>
              <w:t>(during the life of system)</w:t>
            </w:r>
          </w:p>
        </w:tc>
        <w:tc>
          <w:tcPr>
            <w:tcW w:w="2462" w:type="dxa"/>
          </w:tcPr>
          <w:p w14:paraId="37C40BFD" w14:textId="22E26A95" w:rsidR="009B43A2" w:rsidRDefault="006055AD" w:rsidP="009B43A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r>
              <w:rPr>
                <w:rFonts w:ascii="Arial" w:eastAsia="Arial" w:hAnsi="Arial" w:cs="Arial"/>
                <w:sz w:val="28"/>
                <w:szCs w:val="28"/>
              </w:rPr>
              <w:t>8</w:t>
            </w:r>
            <w:r w:rsidR="009B43A2">
              <w:rPr>
                <w:rFonts w:ascii="Arial" w:eastAsia="Arial" w:hAnsi="Arial" w:cs="Arial"/>
                <w:sz w:val="28"/>
                <w:szCs w:val="28"/>
              </w:rPr>
              <w:t>,</w:t>
            </w:r>
            <w:r>
              <w:rPr>
                <w:rFonts w:ascii="Arial" w:eastAsia="Arial" w:hAnsi="Arial" w:cs="Arial"/>
                <w:sz w:val="28"/>
                <w:szCs w:val="28"/>
              </w:rPr>
              <w:t>37</w:t>
            </w:r>
            <w:r w:rsidR="009B43A2">
              <w:rPr>
                <w:rFonts w:ascii="Arial" w:eastAsia="Arial" w:hAnsi="Arial" w:cs="Arial"/>
                <w:sz w:val="28"/>
                <w:szCs w:val="28"/>
              </w:rPr>
              <w:t>0,000 Rs</w:t>
            </w:r>
          </w:p>
          <w:p w14:paraId="14BB6D02" w14:textId="78C750A8" w:rsidR="009543C0" w:rsidRDefault="009B43A2" w:rsidP="009B43A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8"/>
                <w:szCs w:val="28"/>
              </w:rPr>
            </w:pPr>
            <w:r>
              <w:rPr>
                <w:rFonts w:ascii="Arial" w:eastAsia="Arial" w:hAnsi="Arial" w:cs="Arial"/>
                <w:sz w:val="28"/>
                <w:szCs w:val="28"/>
              </w:rPr>
              <w:t xml:space="preserve">Rs </w:t>
            </w:r>
            <w:r w:rsidR="006055AD">
              <w:rPr>
                <w:rFonts w:ascii="Arial" w:eastAsia="Arial" w:hAnsi="Arial" w:cs="Arial"/>
                <w:sz w:val="28"/>
                <w:szCs w:val="28"/>
              </w:rPr>
              <w:t>8</w:t>
            </w:r>
            <w:r>
              <w:rPr>
                <w:rFonts w:ascii="Arial" w:eastAsia="Arial" w:hAnsi="Arial" w:cs="Arial"/>
                <w:sz w:val="28"/>
                <w:szCs w:val="28"/>
              </w:rPr>
              <w:t>.3</w:t>
            </w:r>
            <w:r w:rsidR="006055AD">
              <w:rPr>
                <w:rFonts w:ascii="Arial" w:eastAsia="Arial" w:hAnsi="Arial" w:cs="Arial"/>
                <w:sz w:val="28"/>
                <w:szCs w:val="28"/>
              </w:rPr>
              <w:t>7</w:t>
            </w:r>
            <w:r>
              <w:rPr>
                <w:rFonts w:ascii="Arial" w:eastAsia="Arial" w:hAnsi="Arial" w:cs="Arial"/>
                <w:sz w:val="28"/>
                <w:szCs w:val="28"/>
              </w:rPr>
              <w:t xml:space="preserve"> Million</w:t>
            </w:r>
          </w:p>
        </w:tc>
      </w:tr>
    </w:tbl>
    <w:p w14:paraId="58C516A9" w14:textId="77777777" w:rsidR="009543C0" w:rsidRDefault="009543C0">
      <w:pPr>
        <w:spacing w:after="0"/>
        <w:rPr>
          <w:rFonts w:ascii="Arial" w:eastAsia="Arial" w:hAnsi="Arial" w:cs="Arial"/>
          <w:b/>
          <w:sz w:val="24"/>
          <w:szCs w:val="24"/>
        </w:rPr>
      </w:pPr>
    </w:p>
    <w:p w14:paraId="1C03441D" w14:textId="77777777" w:rsidR="009543C0" w:rsidRDefault="009543C0">
      <w:pPr>
        <w:spacing w:after="0" w:line="240" w:lineRule="auto"/>
        <w:rPr>
          <w:rFonts w:ascii="Arial" w:eastAsia="Arial" w:hAnsi="Arial" w:cs="Arial"/>
          <w:b/>
          <w:sz w:val="6"/>
          <w:szCs w:val="6"/>
        </w:rPr>
      </w:pPr>
    </w:p>
    <w:p w14:paraId="4458C388" w14:textId="77777777" w:rsidR="009543C0" w:rsidRDefault="00CF031F">
      <w:pPr>
        <w:spacing w:after="0" w:line="240" w:lineRule="auto"/>
        <w:rPr>
          <w:rFonts w:ascii="Arial" w:eastAsia="Arial" w:hAnsi="Arial" w:cs="Arial"/>
          <w:b/>
          <w:sz w:val="6"/>
          <w:szCs w:val="6"/>
        </w:rPr>
      </w:pPr>
      <w:r>
        <w:rPr>
          <w:rFonts w:ascii="Arial" w:eastAsia="Arial" w:hAnsi="Arial" w:cs="Arial"/>
          <w:b/>
          <w:noProof/>
          <w:sz w:val="6"/>
          <w:szCs w:val="6"/>
        </w:rPr>
        <w:drawing>
          <wp:inline distT="0" distB="0" distL="0" distR="0" wp14:anchorId="44C407FA" wp14:editId="2F72D7B1">
            <wp:extent cx="2861850" cy="1438910"/>
            <wp:effectExtent l="0" t="0" r="0" b="0"/>
            <wp:docPr id="1" name="image1.jpg" descr="C:\Users\PA-Advisor\Desktop\Big new alert.jpg"/>
            <wp:cNvGraphicFramePr/>
            <a:graphic xmlns:a="http://schemas.openxmlformats.org/drawingml/2006/main">
              <a:graphicData uri="http://schemas.openxmlformats.org/drawingml/2006/picture">
                <pic:pic xmlns:pic="http://schemas.openxmlformats.org/drawingml/2006/picture">
                  <pic:nvPicPr>
                    <pic:cNvPr id="0" name="image1.jpg" descr="C:\Users\PA-Advisor\Desktop\Big new alert.jpg"/>
                    <pic:cNvPicPr preferRelativeResize="0"/>
                  </pic:nvPicPr>
                  <pic:blipFill>
                    <a:blip r:embed="rId7"/>
                    <a:srcRect/>
                    <a:stretch>
                      <a:fillRect/>
                    </a:stretch>
                  </pic:blipFill>
                  <pic:spPr>
                    <a:xfrm>
                      <a:off x="0" y="0"/>
                      <a:ext cx="2861850" cy="1438910"/>
                    </a:xfrm>
                    <a:prstGeom prst="rect">
                      <a:avLst/>
                    </a:prstGeom>
                    <a:ln/>
                  </pic:spPr>
                </pic:pic>
              </a:graphicData>
            </a:graphic>
          </wp:inline>
        </w:drawing>
      </w:r>
    </w:p>
    <w:p w14:paraId="1C521EB0" w14:textId="30B6C566" w:rsidR="009543C0" w:rsidRDefault="00CF031F">
      <w:pPr>
        <w:spacing w:after="0" w:line="240" w:lineRule="auto"/>
        <w:jc w:val="both"/>
        <w:rPr>
          <w:rFonts w:ascii="Arial" w:eastAsia="Arial" w:hAnsi="Arial" w:cs="Arial"/>
          <w:sz w:val="24"/>
          <w:szCs w:val="24"/>
        </w:rPr>
      </w:pPr>
      <w:r>
        <w:rPr>
          <w:rFonts w:ascii="Arial" w:eastAsia="Arial" w:hAnsi="Arial" w:cs="Arial"/>
          <w:sz w:val="24"/>
          <w:szCs w:val="24"/>
        </w:rPr>
        <w:t xml:space="preserve">Note: - Servicing / Maintenance of the system would be provided </w:t>
      </w:r>
      <w:r>
        <w:rPr>
          <w:rFonts w:ascii="Arial" w:eastAsia="Arial" w:hAnsi="Arial" w:cs="Arial"/>
          <w:b/>
          <w:i/>
          <w:color w:val="FF0000"/>
          <w:sz w:val="28"/>
          <w:szCs w:val="28"/>
        </w:rPr>
        <w:t>FREE</w:t>
      </w:r>
      <w:r>
        <w:rPr>
          <w:rFonts w:ascii="Arial" w:eastAsia="Arial" w:hAnsi="Arial" w:cs="Arial"/>
          <w:b/>
          <w:sz w:val="30"/>
          <w:szCs w:val="30"/>
        </w:rPr>
        <w:t xml:space="preserve"> </w:t>
      </w:r>
      <w:r w:rsidR="00F558E0">
        <w:rPr>
          <w:rFonts w:ascii="Arial" w:eastAsia="Arial" w:hAnsi="Arial" w:cs="Arial"/>
          <w:sz w:val="24"/>
          <w:szCs w:val="24"/>
        </w:rPr>
        <w:t xml:space="preserve">for </w:t>
      </w:r>
      <w:r w:rsidR="00F558E0" w:rsidRPr="00F558E0">
        <w:rPr>
          <w:rFonts w:ascii="Arial" w:eastAsia="Arial" w:hAnsi="Arial" w:cs="Arial"/>
          <w:b/>
          <w:bCs/>
          <w:sz w:val="24"/>
          <w:szCs w:val="24"/>
        </w:rPr>
        <w:t>TWO</w:t>
      </w:r>
      <w:r w:rsidR="00F558E0">
        <w:rPr>
          <w:rFonts w:ascii="Arial" w:eastAsia="Arial" w:hAnsi="Arial" w:cs="Arial"/>
          <w:sz w:val="24"/>
          <w:szCs w:val="24"/>
        </w:rPr>
        <w:t xml:space="preserve"> years after installation of the system</w:t>
      </w:r>
      <w:r>
        <w:rPr>
          <w:rFonts w:ascii="Arial" w:eastAsia="Arial" w:hAnsi="Arial" w:cs="Arial"/>
          <w:sz w:val="24"/>
          <w:szCs w:val="24"/>
        </w:rPr>
        <w:t xml:space="preserve"> </w:t>
      </w:r>
      <w:r w:rsidR="00F558E0">
        <w:rPr>
          <w:rFonts w:ascii="Arial" w:eastAsia="Arial" w:hAnsi="Arial" w:cs="Arial"/>
          <w:sz w:val="24"/>
          <w:szCs w:val="24"/>
        </w:rPr>
        <w:t xml:space="preserve">to </w:t>
      </w:r>
      <w:r w:rsidR="00916557">
        <w:rPr>
          <w:rFonts w:ascii="Arial" w:eastAsia="Arial" w:hAnsi="Arial" w:cs="Arial"/>
          <w:sz w:val="24"/>
          <w:szCs w:val="24"/>
        </w:rPr>
        <w:t>honorable</w:t>
      </w:r>
      <w:r w:rsidR="00F558E0">
        <w:rPr>
          <w:rFonts w:ascii="Arial" w:eastAsia="Arial" w:hAnsi="Arial" w:cs="Arial"/>
          <w:sz w:val="24"/>
          <w:szCs w:val="24"/>
        </w:rPr>
        <w:t xml:space="preserve"> </w:t>
      </w:r>
      <w:r w:rsidR="00AF07D7">
        <w:rPr>
          <w:rFonts w:ascii="Arial" w:eastAsia="Arial" w:hAnsi="Arial" w:cs="Arial"/>
          <w:sz w:val="24"/>
          <w:szCs w:val="24"/>
        </w:rPr>
        <w:t>customer</w:t>
      </w:r>
      <w:r>
        <w:rPr>
          <w:rFonts w:ascii="Arial" w:eastAsia="Arial" w:hAnsi="Arial" w:cs="Arial"/>
          <w:sz w:val="24"/>
          <w:szCs w:val="24"/>
        </w:rPr>
        <w:t>.</w:t>
      </w:r>
    </w:p>
    <w:p w14:paraId="156FF718" w14:textId="77777777" w:rsidR="009543C0" w:rsidRDefault="00CF031F">
      <w:pPr>
        <w:spacing w:after="0" w:line="240" w:lineRule="auto"/>
        <w:jc w:val="both"/>
        <w:rPr>
          <w:rFonts w:ascii="Arial" w:eastAsia="Arial" w:hAnsi="Arial" w:cs="Arial"/>
          <w:sz w:val="24"/>
          <w:szCs w:val="24"/>
        </w:rPr>
      </w:pPr>
      <w:r>
        <w:rPr>
          <w:rFonts w:ascii="Arial" w:eastAsia="Arial" w:hAnsi="Arial" w:cs="Arial"/>
          <w:b/>
          <w:sz w:val="24"/>
          <w:szCs w:val="24"/>
        </w:rPr>
        <w:t>(CEO offered incentive)</w:t>
      </w:r>
    </w:p>
    <w:p w14:paraId="03670D31" w14:textId="77777777" w:rsidR="009543C0" w:rsidRDefault="009543C0">
      <w:pPr>
        <w:rPr>
          <w:rFonts w:ascii="Arial" w:eastAsia="Arial" w:hAnsi="Arial" w:cs="Arial"/>
          <w:sz w:val="24"/>
          <w:szCs w:val="24"/>
        </w:rPr>
      </w:pPr>
    </w:p>
    <w:p w14:paraId="2371D07E" w14:textId="77777777" w:rsidR="009543C0" w:rsidRDefault="009543C0">
      <w:pPr>
        <w:rPr>
          <w:rFonts w:ascii="Arial" w:eastAsia="Arial" w:hAnsi="Arial" w:cs="Arial"/>
          <w:sz w:val="24"/>
          <w:szCs w:val="24"/>
        </w:rPr>
      </w:pPr>
    </w:p>
    <w:p w14:paraId="60583462" w14:textId="7F558665" w:rsidR="009543C0" w:rsidRDefault="00CF031F" w:rsidP="00EC3625">
      <w:pPr>
        <w:spacing w:after="0"/>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br w:type="page"/>
      </w:r>
    </w:p>
    <w:p w14:paraId="32DE7FCD" w14:textId="77777777" w:rsidR="00F660FB" w:rsidRDefault="00F660FB">
      <w:pPr>
        <w:spacing w:after="0" w:line="240" w:lineRule="auto"/>
        <w:rPr>
          <w:rFonts w:ascii="Arial" w:eastAsia="Arial" w:hAnsi="Arial" w:cs="Arial"/>
          <w:sz w:val="24"/>
          <w:szCs w:val="24"/>
        </w:rPr>
      </w:pPr>
    </w:p>
    <w:p w14:paraId="1F3CF943" w14:textId="2E9646D9" w:rsidR="00F558E0" w:rsidRPr="00F558E0" w:rsidRDefault="00260B99" w:rsidP="00F558E0">
      <w:pPr>
        <w:spacing w:after="240" w:line="240" w:lineRule="auto"/>
        <w:rPr>
          <w:rFonts w:eastAsia="Arial" w:cs="Arial"/>
          <w:b/>
          <w:color w:val="000000" w:themeColor="text1"/>
          <w:sz w:val="32"/>
          <w:szCs w:val="32"/>
        </w:rPr>
      </w:pPr>
      <w:r>
        <w:rPr>
          <w:rFonts w:eastAsia="Arial" w:cs="Arial"/>
          <w:b/>
          <w:bCs/>
          <w:color w:val="000000" w:themeColor="text1"/>
          <w:sz w:val="32"/>
          <w:szCs w:val="32"/>
        </w:rPr>
        <w:t>5.0</w:t>
      </w:r>
      <w:r w:rsidR="00CF031F" w:rsidRPr="00F558E0">
        <w:rPr>
          <w:rFonts w:eastAsia="Arial" w:cs="Arial"/>
          <w:color w:val="000000" w:themeColor="text1"/>
          <w:sz w:val="32"/>
          <w:szCs w:val="32"/>
        </w:rPr>
        <w:t xml:space="preserve"> </w:t>
      </w:r>
      <w:r w:rsidR="00CF031F" w:rsidRPr="00F558E0">
        <w:rPr>
          <w:rFonts w:eastAsia="Arial" w:cs="Arial"/>
          <w:b/>
          <w:color w:val="000000" w:themeColor="text1"/>
          <w:sz w:val="32"/>
          <w:szCs w:val="32"/>
        </w:rPr>
        <w:t>K</w:t>
      </w:r>
      <w:r w:rsidR="00F558E0" w:rsidRPr="00F558E0">
        <w:rPr>
          <w:rFonts w:eastAsia="Arial" w:cs="Arial"/>
          <w:b/>
          <w:color w:val="000000" w:themeColor="text1"/>
          <w:sz w:val="32"/>
          <w:szCs w:val="32"/>
        </w:rPr>
        <w:t xml:space="preserve">W </w:t>
      </w:r>
      <w:r w:rsidR="004C7553">
        <w:rPr>
          <w:rFonts w:eastAsia="Arial" w:cs="Arial"/>
          <w:b/>
          <w:color w:val="000000" w:themeColor="text1"/>
          <w:sz w:val="32"/>
          <w:szCs w:val="32"/>
        </w:rPr>
        <w:t>Hybrid</w:t>
      </w:r>
      <w:r w:rsidR="00F558E0" w:rsidRPr="00F558E0">
        <w:rPr>
          <w:rFonts w:eastAsia="Arial" w:cs="Arial"/>
          <w:b/>
          <w:color w:val="000000" w:themeColor="text1"/>
          <w:sz w:val="32"/>
          <w:szCs w:val="32"/>
        </w:rPr>
        <w:t xml:space="preserve"> Solar System</w:t>
      </w:r>
      <w:r w:rsidR="00CF031F" w:rsidRPr="00F558E0">
        <w:rPr>
          <w:rFonts w:eastAsia="Arial" w:cs="Arial"/>
          <w:b/>
          <w:color w:val="000000" w:themeColor="text1"/>
          <w:sz w:val="32"/>
          <w:szCs w:val="32"/>
        </w:rPr>
        <w:t xml:space="preserve"> </w:t>
      </w:r>
    </w:p>
    <w:p w14:paraId="62F73ECF" w14:textId="77777777" w:rsidR="009543C0" w:rsidRDefault="009543C0">
      <w:pPr>
        <w:spacing w:after="0" w:line="240" w:lineRule="auto"/>
        <w:ind w:left="-90"/>
        <w:rPr>
          <w:rFonts w:ascii="Arial" w:eastAsia="Arial" w:hAnsi="Arial" w:cs="Arial"/>
          <w:b/>
          <w:sz w:val="4"/>
          <w:szCs w:val="4"/>
        </w:rPr>
      </w:pPr>
    </w:p>
    <w:p w14:paraId="4231687C" w14:textId="77777777" w:rsidR="009543C0" w:rsidRPr="00F558E0" w:rsidRDefault="00CF031F">
      <w:pPr>
        <w:spacing w:after="0" w:line="240" w:lineRule="auto"/>
        <w:jc w:val="center"/>
        <w:rPr>
          <w:rFonts w:ascii="Georgia" w:eastAsia="Courier New" w:hAnsi="Georgia" w:cs="Courier New"/>
          <w:b/>
          <w:sz w:val="36"/>
          <w:szCs w:val="36"/>
          <w:u w:val="single"/>
        </w:rPr>
      </w:pPr>
      <w:r w:rsidRPr="00F558E0">
        <w:rPr>
          <w:rFonts w:ascii="Georgia" w:eastAsia="Courier New" w:hAnsi="Georgia" w:cs="Courier New"/>
          <w:b/>
          <w:sz w:val="36"/>
          <w:szCs w:val="36"/>
          <w:u w:val="single"/>
        </w:rPr>
        <w:t>Sale Quote</w:t>
      </w:r>
    </w:p>
    <w:p w14:paraId="7C823C5A" w14:textId="77777777" w:rsidR="00AA24FE" w:rsidRPr="00AA24FE" w:rsidRDefault="00AA24FE">
      <w:pPr>
        <w:spacing w:after="0" w:line="240" w:lineRule="auto"/>
        <w:jc w:val="center"/>
        <w:rPr>
          <w:rFonts w:ascii="Arial" w:eastAsia="Arial" w:hAnsi="Arial" w:cs="Arial"/>
          <w:b/>
          <w:sz w:val="6"/>
          <w:szCs w:val="6"/>
        </w:rPr>
      </w:pPr>
    </w:p>
    <w:tbl>
      <w:tblPr>
        <w:tblStyle w:val="a0"/>
        <w:tblW w:w="10534"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762"/>
        <w:gridCol w:w="4900"/>
        <w:gridCol w:w="1017"/>
        <w:gridCol w:w="1019"/>
        <w:gridCol w:w="1386"/>
      </w:tblGrid>
      <w:tr w:rsidR="00260B99" w14:paraId="182DA654" w14:textId="77777777" w:rsidTr="004C7553">
        <w:trPr>
          <w:trHeight w:val="513"/>
          <w:jc w:val="center"/>
        </w:trPr>
        <w:tc>
          <w:tcPr>
            <w:tcW w:w="450" w:type="dxa"/>
            <w:vAlign w:val="center"/>
          </w:tcPr>
          <w:p w14:paraId="27871A25" w14:textId="77777777" w:rsidR="00260B99" w:rsidRDefault="00260B99" w:rsidP="00741624">
            <w:pPr>
              <w:jc w:val="center"/>
              <w:rPr>
                <w:rFonts w:ascii="Arial" w:eastAsia="Arial" w:hAnsi="Arial" w:cs="Arial"/>
                <w:b/>
                <w:sz w:val="24"/>
                <w:szCs w:val="24"/>
              </w:rPr>
            </w:pPr>
          </w:p>
        </w:tc>
        <w:tc>
          <w:tcPr>
            <w:tcW w:w="1762" w:type="dxa"/>
            <w:vAlign w:val="center"/>
          </w:tcPr>
          <w:p w14:paraId="0502C1EE" w14:textId="77777777" w:rsidR="00260B99" w:rsidRDefault="00260B99" w:rsidP="00741624">
            <w:pPr>
              <w:jc w:val="center"/>
              <w:rPr>
                <w:rFonts w:ascii="Arial" w:eastAsia="Arial" w:hAnsi="Arial" w:cs="Arial"/>
                <w:b/>
                <w:sz w:val="24"/>
                <w:szCs w:val="24"/>
              </w:rPr>
            </w:pPr>
            <w:r>
              <w:rPr>
                <w:rFonts w:ascii="Arial" w:eastAsia="Arial" w:hAnsi="Arial" w:cs="Arial"/>
                <w:b/>
                <w:sz w:val="24"/>
                <w:szCs w:val="24"/>
              </w:rPr>
              <w:t>Item</w:t>
            </w:r>
          </w:p>
        </w:tc>
        <w:tc>
          <w:tcPr>
            <w:tcW w:w="4900" w:type="dxa"/>
            <w:vAlign w:val="center"/>
          </w:tcPr>
          <w:p w14:paraId="55D67BAF" w14:textId="77777777" w:rsidR="00260B99" w:rsidRDefault="00260B99" w:rsidP="00741624">
            <w:pPr>
              <w:jc w:val="center"/>
              <w:rPr>
                <w:rFonts w:ascii="Arial" w:eastAsia="Arial" w:hAnsi="Arial" w:cs="Arial"/>
                <w:b/>
                <w:sz w:val="24"/>
                <w:szCs w:val="24"/>
              </w:rPr>
            </w:pPr>
            <w:r>
              <w:rPr>
                <w:rFonts w:ascii="Arial" w:eastAsia="Arial" w:hAnsi="Arial" w:cs="Arial"/>
                <w:b/>
                <w:sz w:val="24"/>
                <w:szCs w:val="24"/>
              </w:rPr>
              <w:t>Specification</w:t>
            </w:r>
          </w:p>
        </w:tc>
        <w:tc>
          <w:tcPr>
            <w:tcW w:w="2034" w:type="dxa"/>
            <w:gridSpan w:val="2"/>
            <w:vAlign w:val="center"/>
          </w:tcPr>
          <w:p w14:paraId="2053D991" w14:textId="77777777" w:rsidR="00260B99" w:rsidRDefault="00260B99" w:rsidP="00741624">
            <w:pPr>
              <w:jc w:val="center"/>
              <w:rPr>
                <w:rFonts w:ascii="Arial" w:eastAsia="Arial" w:hAnsi="Arial" w:cs="Arial"/>
                <w:b/>
                <w:sz w:val="24"/>
                <w:szCs w:val="24"/>
              </w:rPr>
            </w:pPr>
            <w:r>
              <w:rPr>
                <w:rFonts w:ascii="Arial" w:eastAsia="Arial" w:hAnsi="Arial" w:cs="Arial"/>
                <w:b/>
                <w:sz w:val="24"/>
                <w:szCs w:val="24"/>
              </w:rPr>
              <w:t>Qty</w:t>
            </w:r>
          </w:p>
        </w:tc>
        <w:tc>
          <w:tcPr>
            <w:tcW w:w="1386" w:type="dxa"/>
            <w:vAlign w:val="center"/>
          </w:tcPr>
          <w:p w14:paraId="4BCE6638" w14:textId="77777777" w:rsidR="00260B99" w:rsidRDefault="00260B99" w:rsidP="00741624">
            <w:pPr>
              <w:jc w:val="center"/>
              <w:rPr>
                <w:rFonts w:ascii="Arial" w:eastAsia="Arial" w:hAnsi="Arial" w:cs="Arial"/>
                <w:b/>
                <w:sz w:val="24"/>
                <w:szCs w:val="24"/>
              </w:rPr>
            </w:pPr>
            <w:r>
              <w:rPr>
                <w:rFonts w:ascii="Arial" w:eastAsia="Arial" w:hAnsi="Arial" w:cs="Arial"/>
                <w:b/>
                <w:sz w:val="24"/>
                <w:szCs w:val="24"/>
              </w:rPr>
              <w:t>Amount</w:t>
            </w:r>
          </w:p>
          <w:p w14:paraId="48344451" w14:textId="77777777" w:rsidR="00260B99" w:rsidRDefault="00260B99" w:rsidP="00741624">
            <w:pPr>
              <w:jc w:val="center"/>
              <w:rPr>
                <w:rFonts w:ascii="Arial" w:eastAsia="Arial" w:hAnsi="Arial" w:cs="Arial"/>
                <w:b/>
                <w:sz w:val="24"/>
                <w:szCs w:val="24"/>
              </w:rPr>
            </w:pPr>
            <w:r>
              <w:rPr>
                <w:rFonts w:ascii="Arial" w:eastAsia="Arial" w:hAnsi="Arial" w:cs="Arial"/>
                <w:b/>
                <w:sz w:val="24"/>
                <w:szCs w:val="24"/>
              </w:rPr>
              <w:t>RS</w:t>
            </w:r>
          </w:p>
        </w:tc>
      </w:tr>
      <w:tr w:rsidR="00260B99" w14:paraId="13459FEE" w14:textId="77777777" w:rsidTr="004C7553">
        <w:trPr>
          <w:trHeight w:val="1598"/>
          <w:jc w:val="center"/>
        </w:trPr>
        <w:tc>
          <w:tcPr>
            <w:tcW w:w="450" w:type="dxa"/>
            <w:vAlign w:val="center"/>
          </w:tcPr>
          <w:p w14:paraId="2A52A242"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1</w:t>
            </w:r>
          </w:p>
        </w:tc>
        <w:tc>
          <w:tcPr>
            <w:tcW w:w="1762" w:type="dxa"/>
            <w:vAlign w:val="center"/>
          </w:tcPr>
          <w:p w14:paraId="3F278B3A" w14:textId="77777777" w:rsidR="00260B99" w:rsidRDefault="00260B99" w:rsidP="00741624">
            <w:pPr>
              <w:rPr>
                <w:rFonts w:ascii="Arial" w:eastAsia="Arial" w:hAnsi="Arial" w:cs="Arial"/>
                <w:sz w:val="24"/>
                <w:szCs w:val="24"/>
              </w:rPr>
            </w:pPr>
            <w:r>
              <w:rPr>
                <w:rFonts w:ascii="Arial" w:eastAsia="Arial" w:hAnsi="Arial" w:cs="Arial"/>
                <w:sz w:val="24"/>
                <w:szCs w:val="24"/>
              </w:rPr>
              <w:t>Solar Panel</w:t>
            </w:r>
          </w:p>
          <w:p w14:paraId="6B151452" w14:textId="5D8BF2AE" w:rsidR="00260B99" w:rsidRDefault="00260B99" w:rsidP="00741624">
            <w:pPr>
              <w:rPr>
                <w:rFonts w:ascii="Arial" w:eastAsia="Arial" w:hAnsi="Arial" w:cs="Arial"/>
                <w:sz w:val="24"/>
                <w:szCs w:val="24"/>
              </w:rPr>
            </w:pPr>
            <w:r>
              <w:rPr>
                <w:rFonts w:ascii="Arial" w:eastAsia="Arial" w:hAnsi="Arial" w:cs="Arial"/>
                <w:sz w:val="24"/>
                <w:szCs w:val="24"/>
              </w:rPr>
              <w:t>4</w:t>
            </w:r>
            <w:r w:rsidR="00284F7D">
              <w:rPr>
                <w:rFonts w:ascii="Arial" w:eastAsia="Arial" w:hAnsi="Arial" w:cs="Arial"/>
                <w:sz w:val="24"/>
                <w:szCs w:val="24"/>
              </w:rPr>
              <w:t>,9</w:t>
            </w:r>
            <w:r w:rsidR="002E5F80">
              <w:rPr>
                <w:rFonts w:ascii="Arial" w:eastAsia="Arial" w:hAnsi="Arial" w:cs="Arial"/>
                <w:sz w:val="24"/>
                <w:szCs w:val="24"/>
              </w:rPr>
              <w:t>9</w:t>
            </w:r>
            <w:r w:rsidR="00284F7D">
              <w:rPr>
                <w:rFonts w:ascii="Arial" w:eastAsia="Arial" w:hAnsi="Arial" w:cs="Arial"/>
                <w:sz w:val="24"/>
                <w:szCs w:val="24"/>
              </w:rPr>
              <w:t>5</w:t>
            </w:r>
            <w:r>
              <w:rPr>
                <w:rFonts w:ascii="Arial" w:eastAsia="Arial" w:hAnsi="Arial" w:cs="Arial"/>
                <w:sz w:val="24"/>
                <w:szCs w:val="24"/>
              </w:rPr>
              <w:t xml:space="preserve"> watts approximately </w:t>
            </w:r>
          </w:p>
          <w:p w14:paraId="22B98F58" w14:textId="77777777" w:rsidR="00260B99" w:rsidRDefault="00260B99" w:rsidP="00741624">
            <w:pPr>
              <w:rPr>
                <w:rFonts w:ascii="Arial" w:eastAsia="Arial" w:hAnsi="Arial" w:cs="Arial"/>
                <w:sz w:val="24"/>
                <w:szCs w:val="24"/>
              </w:rPr>
            </w:pPr>
          </w:p>
        </w:tc>
        <w:tc>
          <w:tcPr>
            <w:tcW w:w="4900" w:type="dxa"/>
            <w:vAlign w:val="center"/>
          </w:tcPr>
          <w:p w14:paraId="43BCD8B1" w14:textId="07EB3D30" w:rsidR="00260B99" w:rsidRDefault="00260B99" w:rsidP="00741624">
            <w:pPr>
              <w:rPr>
                <w:rFonts w:ascii="Arial" w:eastAsia="Arial" w:hAnsi="Arial" w:cs="Arial"/>
                <w:sz w:val="24"/>
                <w:szCs w:val="24"/>
              </w:rPr>
            </w:pPr>
            <w:r>
              <w:rPr>
                <w:rFonts w:ascii="Arial" w:eastAsia="Arial" w:hAnsi="Arial" w:cs="Arial"/>
                <w:sz w:val="24"/>
                <w:szCs w:val="24"/>
              </w:rPr>
              <w:t xml:space="preserve">(Grade A 1, Tear 1) </w:t>
            </w:r>
          </w:p>
          <w:p w14:paraId="3ED1E135" w14:textId="17EF2C6F" w:rsidR="00260B99" w:rsidRDefault="00260B99" w:rsidP="00741624">
            <w:pPr>
              <w:rPr>
                <w:rFonts w:ascii="Arial" w:eastAsia="Arial" w:hAnsi="Arial" w:cs="Arial"/>
                <w:sz w:val="24"/>
                <w:szCs w:val="24"/>
              </w:rPr>
            </w:pPr>
            <w:r>
              <w:rPr>
                <w:rFonts w:ascii="Arial" w:eastAsia="Arial" w:hAnsi="Arial" w:cs="Arial"/>
                <w:sz w:val="24"/>
                <w:szCs w:val="24"/>
              </w:rPr>
              <w:t xml:space="preserve">Longi </w:t>
            </w:r>
            <w:r w:rsidR="004C7553">
              <w:rPr>
                <w:rFonts w:ascii="Arial" w:eastAsia="Arial" w:hAnsi="Arial" w:cs="Arial"/>
                <w:sz w:val="24"/>
                <w:szCs w:val="24"/>
              </w:rPr>
              <w:t xml:space="preserve">| Canadian | </w:t>
            </w:r>
            <w:r w:rsidR="00566AD5">
              <w:rPr>
                <w:rFonts w:ascii="Arial" w:eastAsia="Arial" w:hAnsi="Arial" w:cs="Arial"/>
                <w:sz w:val="24"/>
                <w:szCs w:val="24"/>
              </w:rPr>
              <w:t xml:space="preserve">Jinko </w:t>
            </w:r>
            <w:r>
              <w:rPr>
                <w:rFonts w:ascii="Arial" w:eastAsia="Arial" w:hAnsi="Arial" w:cs="Arial"/>
                <w:sz w:val="24"/>
                <w:szCs w:val="24"/>
              </w:rPr>
              <w:t>5</w:t>
            </w:r>
            <w:r w:rsidR="00566AD5">
              <w:rPr>
                <w:rFonts w:ascii="Arial" w:eastAsia="Arial" w:hAnsi="Arial" w:cs="Arial"/>
                <w:sz w:val="24"/>
                <w:szCs w:val="24"/>
              </w:rPr>
              <w:t>5</w:t>
            </w:r>
            <w:r w:rsidR="00284F7D">
              <w:rPr>
                <w:rFonts w:ascii="Arial" w:eastAsia="Arial" w:hAnsi="Arial" w:cs="Arial"/>
                <w:sz w:val="24"/>
                <w:szCs w:val="24"/>
              </w:rPr>
              <w:t>5</w:t>
            </w:r>
            <w:r>
              <w:rPr>
                <w:rFonts w:ascii="Arial" w:eastAsia="Arial" w:hAnsi="Arial" w:cs="Arial"/>
                <w:sz w:val="24"/>
                <w:szCs w:val="24"/>
              </w:rPr>
              <w:t xml:space="preserve"> Watts,</w:t>
            </w:r>
          </w:p>
          <w:p w14:paraId="14B97F1B" w14:textId="77777777" w:rsidR="00260B99" w:rsidRDefault="00260B99" w:rsidP="00741624">
            <w:pPr>
              <w:rPr>
                <w:rFonts w:ascii="Arial" w:eastAsia="Arial" w:hAnsi="Arial" w:cs="Arial"/>
                <w:sz w:val="24"/>
                <w:szCs w:val="24"/>
              </w:rPr>
            </w:pPr>
            <w:r>
              <w:rPr>
                <w:rFonts w:ascii="Arial" w:eastAsia="Arial" w:hAnsi="Arial" w:cs="Arial"/>
                <w:sz w:val="24"/>
                <w:szCs w:val="24"/>
              </w:rPr>
              <w:t xml:space="preserve">Half cut                               Yes </w:t>
            </w:r>
            <w:r>
              <w:rPr>
                <w:rFonts w:ascii="Arial" w:eastAsia="Arial" w:hAnsi="Arial" w:cs="Arial"/>
                <w:strike/>
                <w:sz w:val="24"/>
                <w:szCs w:val="24"/>
              </w:rPr>
              <w:t>/ No</w:t>
            </w:r>
            <w:r>
              <w:rPr>
                <w:rFonts w:ascii="Arial" w:eastAsia="Arial" w:hAnsi="Arial" w:cs="Arial"/>
                <w:sz w:val="24"/>
                <w:szCs w:val="24"/>
              </w:rPr>
              <w:t xml:space="preserve"> </w:t>
            </w:r>
          </w:p>
          <w:p w14:paraId="2B4DE1E9" w14:textId="77777777" w:rsidR="00260B99" w:rsidRDefault="00260B99" w:rsidP="00741624">
            <w:pPr>
              <w:rPr>
                <w:rFonts w:ascii="Arial" w:eastAsia="Arial" w:hAnsi="Arial" w:cs="Arial"/>
                <w:sz w:val="24"/>
                <w:szCs w:val="24"/>
              </w:rPr>
            </w:pPr>
            <w:r>
              <w:rPr>
                <w:rFonts w:ascii="Arial" w:eastAsia="Arial" w:hAnsi="Arial" w:cs="Arial"/>
                <w:sz w:val="24"/>
                <w:szCs w:val="24"/>
              </w:rPr>
              <w:t xml:space="preserve">Mono PERC Panels           Yes </w:t>
            </w:r>
            <w:r>
              <w:rPr>
                <w:rFonts w:ascii="Arial" w:eastAsia="Arial" w:hAnsi="Arial" w:cs="Arial"/>
                <w:strike/>
                <w:sz w:val="24"/>
                <w:szCs w:val="24"/>
              </w:rPr>
              <w:t>/ No</w:t>
            </w:r>
          </w:p>
          <w:p w14:paraId="65E07CD6" w14:textId="77777777" w:rsidR="00260B99" w:rsidRDefault="00260B99" w:rsidP="00741624">
            <w:pPr>
              <w:rPr>
                <w:rFonts w:ascii="Arial" w:eastAsia="Arial" w:hAnsi="Arial" w:cs="Arial"/>
                <w:sz w:val="24"/>
                <w:szCs w:val="24"/>
              </w:rPr>
            </w:pPr>
            <w:r>
              <w:rPr>
                <w:rFonts w:ascii="Arial" w:eastAsia="Arial" w:hAnsi="Arial" w:cs="Arial"/>
                <w:sz w:val="24"/>
                <w:szCs w:val="24"/>
              </w:rPr>
              <w:t>In compliance with international standards, 30-year linear warranty</w:t>
            </w:r>
          </w:p>
        </w:tc>
        <w:tc>
          <w:tcPr>
            <w:tcW w:w="1017" w:type="dxa"/>
            <w:vAlign w:val="center"/>
          </w:tcPr>
          <w:p w14:paraId="70220BBC"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09</w:t>
            </w:r>
          </w:p>
        </w:tc>
        <w:tc>
          <w:tcPr>
            <w:tcW w:w="1017" w:type="dxa"/>
            <w:vAlign w:val="center"/>
          </w:tcPr>
          <w:p w14:paraId="65291E03"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No</w:t>
            </w:r>
          </w:p>
        </w:tc>
        <w:tc>
          <w:tcPr>
            <w:tcW w:w="1386" w:type="dxa"/>
            <w:vMerge w:val="restart"/>
            <w:vAlign w:val="center"/>
          </w:tcPr>
          <w:p w14:paraId="75713686" w14:textId="77777777" w:rsidR="00260B99" w:rsidRDefault="00260B99" w:rsidP="00741624">
            <w:pPr>
              <w:jc w:val="center"/>
              <w:rPr>
                <w:rFonts w:ascii="Arial" w:eastAsia="Arial" w:hAnsi="Arial" w:cs="Arial"/>
                <w:sz w:val="24"/>
                <w:szCs w:val="24"/>
              </w:rPr>
            </w:pPr>
          </w:p>
        </w:tc>
      </w:tr>
      <w:tr w:rsidR="00260B99" w14:paraId="68C8E172" w14:textId="77777777" w:rsidTr="004C7553">
        <w:trPr>
          <w:trHeight w:val="1209"/>
          <w:jc w:val="center"/>
        </w:trPr>
        <w:tc>
          <w:tcPr>
            <w:tcW w:w="450" w:type="dxa"/>
            <w:vAlign w:val="center"/>
          </w:tcPr>
          <w:p w14:paraId="71151AA4"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2</w:t>
            </w:r>
          </w:p>
        </w:tc>
        <w:tc>
          <w:tcPr>
            <w:tcW w:w="1762" w:type="dxa"/>
            <w:vAlign w:val="center"/>
          </w:tcPr>
          <w:p w14:paraId="51ABF3B9" w14:textId="77777777" w:rsidR="00260B99" w:rsidRDefault="00260B99" w:rsidP="00741624">
            <w:pPr>
              <w:rPr>
                <w:rFonts w:ascii="Arial" w:eastAsia="Arial" w:hAnsi="Arial" w:cs="Arial"/>
                <w:sz w:val="24"/>
                <w:szCs w:val="24"/>
              </w:rPr>
            </w:pPr>
            <w:r>
              <w:rPr>
                <w:rFonts w:ascii="Arial" w:eastAsia="Arial" w:hAnsi="Arial" w:cs="Arial"/>
                <w:sz w:val="24"/>
                <w:szCs w:val="24"/>
              </w:rPr>
              <w:t>Inverter</w:t>
            </w:r>
          </w:p>
        </w:tc>
        <w:tc>
          <w:tcPr>
            <w:tcW w:w="4900" w:type="dxa"/>
            <w:vAlign w:val="center"/>
          </w:tcPr>
          <w:p w14:paraId="5A135483" w14:textId="77777777" w:rsidR="00260B99" w:rsidRDefault="00260B99" w:rsidP="00741624">
            <w:pPr>
              <w:rPr>
                <w:rFonts w:ascii="Arial" w:eastAsia="Arial" w:hAnsi="Arial" w:cs="Arial"/>
                <w:sz w:val="24"/>
                <w:szCs w:val="24"/>
              </w:rPr>
            </w:pPr>
            <w:r>
              <w:rPr>
                <w:rFonts w:ascii="Arial" w:eastAsia="Arial" w:hAnsi="Arial" w:cs="Arial"/>
                <w:sz w:val="24"/>
                <w:szCs w:val="24"/>
              </w:rPr>
              <w:t xml:space="preserve">TESLA Infini </w:t>
            </w:r>
            <w:r w:rsidR="004C7553">
              <w:rPr>
                <w:rFonts w:ascii="Arial" w:eastAsia="Arial" w:hAnsi="Arial" w:cs="Arial"/>
                <w:sz w:val="24"/>
                <w:szCs w:val="24"/>
              </w:rPr>
              <w:t>V3 6</w:t>
            </w:r>
            <w:r>
              <w:rPr>
                <w:rFonts w:ascii="Arial" w:eastAsia="Arial" w:hAnsi="Arial" w:cs="Arial"/>
                <w:sz w:val="24"/>
                <w:szCs w:val="24"/>
              </w:rPr>
              <w:t>KW Hybrid Solar Inverter with Online Monitoring</w:t>
            </w:r>
            <w:r w:rsidR="004C7553">
              <w:rPr>
                <w:rFonts w:ascii="Arial" w:eastAsia="Arial" w:hAnsi="Arial" w:cs="Arial"/>
                <w:sz w:val="24"/>
                <w:szCs w:val="24"/>
              </w:rPr>
              <w:t xml:space="preserve"> and 01-Year Warranty</w:t>
            </w:r>
            <w:r>
              <w:rPr>
                <w:rFonts w:ascii="Arial" w:eastAsia="Arial" w:hAnsi="Arial" w:cs="Arial"/>
                <w:sz w:val="24"/>
                <w:szCs w:val="24"/>
              </w:rPr>
              <w:t xml:space="preserve"> (Supports </w:t>
            </w:r>
            <w:r w:rsidR="00E226D4">
              <w:rPr>
                <w:rFonts w:ascii="Arial" w:eastAsia="Arial" w:hAnsi="Arial" w:cs="Arial"/>
                <w:sz w:val="24"/>
                <w:szCs w:val="24"/>
              </w:rPr>
              <w:t>7.</w:t>
            </w:r>
            <w:r w:rsidR="009026DD">
              <w:rPr>
                <w:rFonts w:ascii="Arial" w:eastAsia="Arial" w:hAnsi="Arial" w:cs="Arial"/>
                <w:sz w:val="24"/>
                <w:szCs w:val="24"/>
              </w:rPr>
              <w:t>0</w:t>
            </w:r>
            <w:r w:rsidR="00A47A8E">
              <w:rPr>
                <w:rFonts w:ascii="Arial" w:eastAsia="Arial" w:hAnsi="Arial" w:cs="Arial"/>
                <w:sz w:val="24"/>
                <w:szCs w:val="24"/>
              </w:rPr>
              <w:t xml:space="preserve"> </w:t>
            </w:r>
            <w:r>
              <w:rPr>
                <w:rFonts w:ascii="Arial" w:eastAsia="Arial" w:hAnsi="Arial" w:cs="Arial"/>
                <w:sz w:val="24"/>
                <w:szCs w:val="24"/>
              </w:rPr>
              <w:t xml:space="preserve">KW PV) </w:t>
            </w:r>
          </w:p>
          <w:p w14:paraId="4CB1DAA5" w14:textId="4D9CC02B" w:rsidR="009D4D6D" w:rsidRPr="009D4D6D" w:rsidRDefault="009D4D6D" w:rsidP="00741624">
            <w:pPr>
              <w:rPr>
                <w:rFonts w:ascii="Arial" w:eastAsia="Arial" w:hAnsi="Arial" w:cs="Arial"/>
                <w:b/>
                <w:bCs/>
                <w:sz w:val="24"/>
                <w:szCs w:val="24"/>
              </w:rPr>
            </w:pPr>
            <w:r w:rsidRPr="009D4D6D">
              <w:rPr>
                <w:rFonts w:ascii="Arial" w:eastAsia="Arial" w:hAnsi="Arial" w:cs="Arial"/>
                <w:b/>
                <w:bCs/>
                <w:sz w:val="24"/>
                <w:szCs w:val="24"/>
              </w:rPr>
              <w:t>Specially Modified by R&amp;D AK Solar</w:t>
            </w:r>
          </w:p>
        </w:tc>
        <w:tc>
          <w:tcPr>
            <w:tcW w:w="1017" w:type="dxa"/>
            <w:vAlign w:val="center"/>
          </w:tcPr>
          <w:p w14:paraId="5E1DCEFF" w14:textId="092C3CF8" w:rsidR="00260B99" w:rsidRDefault="00C77DD7" w:rsidP="00741624">
            <w:pPr>
              <w:jc w:val="center"/>
              <w:rPr>
                <w:rFonts w:ascii="Arial" w:eastAsia="Arial" w:hAnsi="Arial" w:cs="Arial"/>
                <w:sz w:val="24"/>
                <w:szCs w:val="24"/>
              </w:rPr>
            </w:pPr>
            <w:r>
              <w:rPr>
                <w:rFonts w:ascii="Arial" w:eastAsia="Arial" w:hAnsi="Arial" w:cs="Arial"/>
                <w:sz w:val="24"/>
                <w:szCs w:val="24"/>
              </w:rPr>
              <w:t>0</w:t>
            </w:r>
            <w:r w:rsidR="00260B99">
              <w:rPr>
                <w:rFonts w:ascii="Arial" w:eastAsia="Arial" w:hAnsi="Arial" w:cs="Arial"/>
                <w:sz w:val="24"/>
                <w:szCs w:val="24"/>
              </w:rPr>
              <w:t>1</w:t>
            </w:r>
          </w:p>
        </w:tc>
        <w:tc>
          <w:tcPr>
            <w:tcW w:w="1017" w:type="dxa"/>
            <w:vAlign w:val="center"/>
          </w:tcPr>
          <w:p w14:paraId="389AEB6C"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No</w:t>
            </w:r>
          </w:p>
        </w:tc>
        <w:tc>
          <w:tcPr>
            <w:tcW w:w="1386" w:type="dxa"/>
            <w:vMerge/>
            <w:vAlign w:val="center"/>
          </w:tcPr>
          <w:p w14:paraId="2A465F75" w14:textId="77777777" w:rsidR="00260B99" w:rsidRDefault="00260B99" w:rsidP="00741624">
            <w:pPr>
              <w:jc w:val="center"/>
              <w:rPr>
                <w:rFonts w:ascii="Arial" w:eastAsia="Arial" w:hAnsi="Arial" w:cs="Arial"/>
                <w:sz w:val="24"/>
                <w:szCs w:val="24"/>
              </w:rPr>
            </w:pPr>
          </w:p>
        </w:tc>
      </w:tr>
      <w:tr w:rsidR="00260B99" w14:paraId="7CA2DCFD" w14:textId="77777777" w:rsidTr="004C7553">
        <w:trPr>
          <w:trHeight w:val="1134"/>
          <w:jc w:val="center"/>
        </w:trPr>
        <w:tc>
          <w:tcPr>
            <w:tcW w:w="450" w:type="dxa"/>
            <w:vAlign w:val="center"/>
          </w:tcPr>
          <w:p w14:paraId="7D7DB95D"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3</w:t>
            </w:r>
          </w:p>
        </w:tc>
        <w:tc>
          <w:tcPr>
            <w:tcW w:w="1762" w:type="dxa"/>
            <w:vAlign w:val="center"/>
          </w:tcPr>
          <w:p w14:paraId="5B3D14A7" w14:textId="77777777" w:rsidR="00260B99" w:rsidRDefault="00260B99" w:rsidP="00741624">
            <w:pPr>
              <w:rPr>
                <w:rFonts w:ascii="Arial" w:eastAsia="Arial" w:hAnsi="Arial" w:cs="Arial"/>
                <w:sz w:val="24"/>
                <w:szCs w:val="24"/>
              </w:rPr>
            </w:pPr>
            <w:r>
              <w:rPr>
                <w:rFonts w:ascii="Arial" w:eastAsia="Arial" w:hAnsi="Arial" w:cs="Arial"/>
                <w:sz w:val="24"/>
                <w:szCs w:val="24"/>
              </w:rPr>
              <w:t>Back Up</w:t>
            </w:r>
          </w:p>
        </w:tc>
        <w:tc>
          <w:tcPr>
            <w:tcW w:w="4900" w:type="dxa"/>
            <w:vAlign w:val="center"/>
          </w:tcPr>
          <w:p w14:paraId="514E2BD9" w14:textId="77777777" w:rsidR="00260B99" w:rsidRDefault="00260B99" w:rsidP="00741624">
            <w:pPr>
              <w:jc w:val="both"/>
              <w:rPr>
                <w:rFonts w:ascii="Arial" w:eastAsia="Arial" w:hAnsi="Arial" w:cs="Arial"/>
                <w:sz w:val="24"/>
                <w:szCs w:val="24"/>
              </w:rPr>
            </w:pPr>
          </w:p>
        </w:tc>
        <w:tc>
          <w:tcPr>
            <w:tcW w:w="1017" w:type="dxa"/>
            <w:vAlign w:val="center"/>
          </w:tcPr>
          <w:p w14:paraId="3EF5143A"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w:t>
            </w:r>
          </w:p>
        </w:tc>
        <w:tc>
          <w:tcPr>
            <w:tcW w:w="1017" w:type="dxa"/>
            <w:vAlign w:val="center"/>
          </w:tcPr>
          <w:p w14:paraId="5B15BA3A"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w:t>
            </w:r>
          </w:p>
        </w:tc>
        <w:tc>
          <w:tcPr>
            <w:tcW w:w="1386" w:type="dxa"/>
            <w:vMerge/>
            <w:vAlign w:val="center"/>
          </w:tcPr>
          <w:p w14:paraId="6B963602" w14:textId="77777777" w:rsidR="00260B99" w:rsidRDefault="00260B99" w:rsidP="00741624">
            <w:pPr>
              <w:jc w:val="center"/>
              <w:rPr>
                <w:rFonts w:ascii="Arial" w:eastAsia="Arial" w:hAnsi="Arial" w:cs="Arial"/>
                <w:sz w:val="24"/>
                <w:szCs w:val="24"/>
              </w:rPr>
            </w:pPr>
          </w:p>
        </w:tc>
      </w:tr>
      <w:tr w:rsidR="00260B99" w14:paraId="28E4445F" w14:textId="77777777" w:rsidTr="004C7553">
        <w:trPr>
          <w:trHeight w:val="1413"/>
          <w:jc w:val="center"/>
        </w:trPr>
        <w:tc>
          <w:tcPr>
            <w:tcW w:w="450" w:type="dxa"/>
            <w:vAlign w:val="center"/>
          </w:tcPr>
          <w:p w14:paraId="0F04D644"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4</w:t>
            </w:r>
          </w:p>
        </w:tc>
        <w:tc>
          <w:tcPr>
            <w:tcW w:w="1762" w:type="dxa"/>
            <w:vAlign w:val="center"/>
          </w:tcPr>
          <w:p w14:paraId="479CA806" w14:textId="77777777" w:rsidR="00260B99" w:rsidRDefault="00260B99" w:rsidP="00741624">
            <w:pPr>
              <w:rPr>
                <w:rFonts w:ascii="Arial" w:eastAsia="Arial" w:hAnsi="Arial" w:cs="Arial"/>
                <w:sz w:val="24"/>
                <w:szCs w:val="24"/>
              </w:rPr>
            </w:pPr>
            <w:r>
              <w:rPr>
                <w:rFonts w:ascii="Arial" w:eastAsia="Arial" w:hAnsi="Arial" w:cs="Arial"/>
                <w:sz w:val="24"/>
                <w:szCs w:val="24"/>
              </w:rPr>
              <w:t>Mounting Structure</w:t>
            </w:r>
          </w:p>
        </w:tc>
        <w:tc>
          <w:tcPr>
            <w:tcW w:w="4900" w:type="dxa"/>
            <w:vAlign w:val="center"/>
          </w:tcPr>
          <w:p w14:paraId="5FE6C64B" w14:textId="77777777" w:rsidR="00260B99" w:rsidRDefault="00260B99" w:rsidP="00741624">
            <w:pPr>
              <w:rPr>
                <w:rFonts w:ascii="Arial" w:eastAsia="Arial" w:hAnsi="Arial" w:cs="Arial"/>
                <w:sz w:val="24"/>
                <w:szCs w:val="24"/>
              </w:rPr>
            </w:pPr>
            <w:r>
              <w:rPr>
                <w:rFonts w:ascii="Arial" w:eastAsia="Arial" w:hAnsi="Arial" w:cs="Arial"/>
                <w:sz w:val="24"/>
                <w:szCs w:val="24"/>
              </w:rPr>
              <w:t>Frames assembled from imported Galvanized iron sheet, 14-gauge standard structures, anchor bolts, nuts / bolts &amp; other mounting accessories (</w:t>
            </w:r>
            <w:r>
              <w:rPr>
                <w:rFonts w:ascii="Arial" w:eastAsia="Arial" w:hAnsi="Arial" w:cs="Arial"/>
                <w:color w:val="FF0000"/>
                <w:sz w:val="24"/>
                <w:szCs w:val="24"/>
              </w:rPr>
              <w:t>Made in France</w:t>
            </w:r>
            <w:r>
              <w:rPr>
                <w:rFonts w:ascii="Arial" w:eastAsia="Arial" w:hAnsi="Arial" w:cs="Arial"/>
                <w:sz w:val="24"/>
                <w:szCs w:val="24"/>
              </w:rPr>
              <w:t>)</w:t>
            </w:r>
          </w:p>
        </w:tc>
        <w:tc>
          <w:tcPr>
            <w:tcW w:w="1017" w:type="dxa"/>
            <w:vAlign w:val="center"/>
          </w:tcPr>
          <w:p w14:paraId="33521C77"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3L*3</w:t>
            </w:r>
          </w:p>
        </w:tc>
        <w:tc>
          <w:tcPr>
            <w:tcW w:w="1017" w:type="dxa"/>
            <w:vAlign w:val="center"/>
          </w:tcPr>
          <w:p w14:paraId="701AC650"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No</w:t>
            </w:r>
          </w:p>
        </w:tc>
        <w:tc>
          <w:tcPr>
            <w:tcW w:w="1386" w:type="dxa"/>
            <w:vMerge/>
            <w:vAlign w:val="center"/>
          </w:tcPr>
          <w:p w14:paraId="4E36D709" w14:textId="77777777" w:rsidR="00260B99" w:rsidRDefault="00260B99" w:rsidP="00741624">
            <w:pPr>
              <w:jc w:val="center"/>
              <w:rPr>
                <w:rFonts w:ascii="Arial" w:eastAsia="Arial" w:hAnsi="Arial" w:cs="Arial"/>
                <w:sz w:val="24"/>
                <w:szCs w:val="24"/>
              </w:rPr>
            </w:pPr>
          </w:p>
        </w:tc>
      </w:tr>
      <w:tr w:rsidR="00260B99" w14:paraId="14CF69B4" w14:textId="77777777" w:rsidTr="004C7553">
        <w:trPr>
          <w:trHeight w:val="1198"/>
          <w:jc w:val="center"/>
        </w:trPr>
        <w:tc>
          <w:tcPr>
            <w:tcW w:w="450" w:type="dxa"/>
            <w:vMerge w:val="restart"/>
            <w:vAlign w:val="center"/>
          </w:tcPr>
          <w:p w14:paraId="581FAAA8"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5</w:t>
            </w:r>
          </w:p>
        </w:tc>
        <w:tc>
          <w:tcPr>
            <w:tcW w:w="1762" w:type="dxa"/>
            <w:vMerge w:val="restart"/>
            <w:vAlign w:val="center"/>
          </w:tcPr>
          <w:p w14:paraId="51E2C712" w14:textId="77777777" w:rsidR="00260B99" w:rsidRDefault="00260B99" w:rsidP="00741624">
            <w:pPr>
              <w:rPr>
                <w:rFonts w:ascii="Arial" w:eastAsia="Arial" w:hAnsi="Arial" w:cs="Arial"/>
                <w:sz w:val="24"/>
                <w:szCs w:val="24"/>
              </w:rPr>
            </w:pPr>
            <w:r>
              <w:rPr>
                <w:rFonts w:ascii="Arial" w:eastAsia="Arial" w:hAnsi="Arial" w:cs="Arial"/>
                <w:sz w:val="24"/>
                <w:szCs w:val="24"/>
              </w:rPr>
              <w:t>PV Balance of System</w:t>
            </w:r>
          </w:p>
        </w:tc>
        <w:tc>
          <w:tcPr>
            <w:tcW w:w="4900" w:type="dxa"/>
            <w:vAlign w:val="center"/>
          </w:tcPr>
          <w:p w14:paraId="03FBE7CB" w14:textId="77777777" w:rsidR="00260B99" w:rsidRDefault="00260B99" w:rsidP="00741624">
            <w:pPr>
              <w:rPr>
                <w:rFonts w:ascii="Arial" w:eastAsia="Arial" w:hAnsi="Arial" w:cs="Arial"/>
                <w:sz w:val="24"/>
                <w:szCs w:val="24"/>
              </w:rPr>
            </w:pPr>
            <w:r>
              <w:rPr>
                <w:rFonts w:ascii="Arial" w:eastAsia="Arial" w:hAnsi="Arial" w:cs="Arial"/>
                <w:sz w:val="24"/>
                <w:szCs w:val="24"/>
              </w:rPr>
              <w:t>DC cables 4 mm / 6 mm single core with dual insulation. AC Cable standard, UPVC pipe fitting.</w:t>
            </w:r>
          </w:p>
        </w:tc>
        <w:tc>
          <w:tcPr>
            <w:tcW w:w="1017" w:type="dxa"/>
            <w:vAlign w:val="center"/>
          </w:tcPr>
          <w:p w14:paraId="71F7F996" w14:textId="77777777" w:rsidR="00260B99" w:rsidRDefault="00260B99" w:rsidP="00741624">
            <w:pPr>
              <w:jc w:val="center"/>
              <w:rPr>
                <w:rFonts w:ascii="Arial" w:eastAsia="Arial" w:hAnsi="Arial" w:cs="Arial"/>
                <w:sz w:val="24"/>
                <w:szCs w:val="24"/>
              </w:rPr>
            </w:pPr>
          </w:p>
        </w:tc>
        <w:tc>
          <w:tcPr>
            <w:tcW w:w="1017" w:type="dxa"/>
            <w:vAlign w:val="center"/>
          </w:tcPr>
          <w:p w14:paraId="512EDB17"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Job</w:t>
            </w:r>
          </w:p>
        </w:tc>
        <w:tc>
          <w:tcPr>
            <w:tcW w:w="1386" w:type="dxa"/>
            <w:vMerge/>
            <w:vAlign w:val="center"/>
          </w:tcPr>
          <w:p w14:paraId="0D97D4E7" w14:textId="77777777" w:rsidR="00260B99" w:rsidRDefault="00260B99" w:rsidP="00741624">
            <w:pPr>
              <w:jc w:val="center"/>
              <w:rPr>
                <w:rFonts w:ascii="Arial" w:eastAsia="Arial" w:hAnsi="Arial" w:cs="Arial"/>
                <w:sz w:val="24"/>
                <w:szCs w:val="24"/>
              </w:rPr>
            </w:pPr>
          </w:p>
        </w:tc>
      </w:tr>
      <w:tr w:rsidR="00260B99" w14:paraId="5F6467DA" w14:textId="77777777" w:rsidTr="004C7553">
        <w:trPr>
          <w:trHeight w:val="1166"/>
          <w:jc w:val="center"/>
        </w:trPr>
        <w:tc>
          <w:tcPr>
            <w:tcW w:w="450" w:type="dxa"/>
            <w:vMerge/>
            <w:vAlign w:val="center"/>
          </w:tcPr>
          <w:p w14:paraId="7416D250" w14:textId="77777777" w:rsidR="00260B99" w:rsidRDefault="00260B99" w:rsidP="00741624">
            <w:pPr>
              <w:widowControl w:val="0"/>
              <w:pBdr>
                <w:top w:val="nil"/>
                <w:left w:val="nil"/>
                <w:bottom w:val="nil"/>
                <w:right w:val="nil"/>
                <w:between w:val="nil"/>
              </w:pBdr>
              <w:spacing w:line="276" w:lineRule="auto"/>
              <w:rPr>
                <w:rFonts w:ascii="Arial" w:eastAsia="Arial" w:hAnsi="Arial" w:cs="Arial"/>
                <w:sz w:val="24"/>
                <w:szCs w:val="24"/>
              </w:rPr>
            </w:pPr>
          </w:p>
        </w:tc>
        <w:tc>
          <w:tcPr>
            <w:tcW w:w="1762" w:type="dxa"/>
            <w:vMerge/>
            <w:vAlign w:val="center"/>
          </w:tcPr>
          <w:p w14:paraId="2A8F428C" w14:textId="77777777" w:rsidR="00260B99" w:rsidRDefault="00260B99" w:rsidP="00741624">
            <w:pPr>
              <w:widowControl w:val="0"/>
              <w:pBdr>
                <w:top w:val="nil"/>
                <w:left w:val="nil"/>
                <w:bottom w:val="nil"/>
                <w:right w:val="nil"/>
                <w:between w:val="nil"/>
              </w:pBdr>
              <w:spacing w:line="276" w:lineRule="auto"/>
              <w:rPr>
                <w:rFonts w:ascii="Arial" w:eastAsia="Arial" w:hAnsi="Arial" w:cs="Arial"/>
                <w:sz w:val="24"/>
                <w:szCs w:val="24"/>
              </w:rPr>
            </w:pPr>
          </w:p>
        </w:tc>
        <w:tc>
          <w:tcPr>
            <w:tcW w:w="4900" w:type="dxa"/>
            <w:vAlign w:val="center"/>
          </w:tcPr>
          <w:p w14:paraId="54F8B586" w14:textId="77777777" w:rsidR="00260B99" w:rsidRDefault="00260B99" w:rsidP="00741624">
            <w:pPr>
              <w:jc w:val="both"/>
              <w:rPr>
                <w:rFonts w:ascii="Arial" w:eastAsia="Arial" w:hAnsi="Arial" w:cs="Arial"/>
                <w:sz w:val="24"/>
                <w:szCs w:val="24"/>
              </w:rPr>
            </w:pPr>
            <w:r>
              <w:rPr>
                <w:rFonts w:ascii="Arial" w:eastAsia="Arial" w:hAnsi="Arial" w:cs="Arial"/>
                <w:sz w:val="24"/>
                <w:szCs w:val="24"/>
              </w:rPr>
              <w:t>Distribution box with safety equipment’s included PV breakers and box. Inverter mounting plates &amp; other accessories.</w:t>
            </w:r>
          </w:p>
        </w:tc>
        <w:tc>
          <w:tcPr>
            <w:tcW w:w="1017" w:type="dxa"/>
            <w:vAlign w:val="center"/>
          </w:tcPr>
          <w:p w14:paraId="6458A627" w14:textId="77777777" w:rsidR="00260B99" w:rsidRDefault="00260B99" w:rsidP="00741624">
            <w:pPr>
              <w:jc w:val="center"/>
              <w:rPr>
                <w:rFonts w:ascii="Arial" w:eastAsia="Arial" w:hAnsi="Arial" w:cs="Arial"/>
                <w:sz w:val="24"/>
                <w:szCs w:val="24"/>
              </w:rPr>
            </w:pPr>
          </w:p>
        </w:tc>
        <w:tc>
          <w:tcPr>
            <w:tcW w:w="1017" w:type="dxa"/>
            <w:vAlign w:val="center"/>
          </w:tcPr>
          <w:p w14:paraId="37EB0328"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Job</w:t>
            </w:r>
          </w:p>
        </w:tc>
        <w:tc>
          <w:tcPr>
            <w:tcW w:w="1386" w:type="dxa"/>
            <w:vMerge/>
            <w:vAlign w:val="center"/>
          </w:tcPr>
          <w:p w14:paraId="4DE4D8F7" w14:textId="77777777" w:rsidR="00260B99" w:rsidRDefault="00260B99" w:rsidP="00741624">
            <w:pPr>
              <w:jc w:val="center"/>
              <w:rPr>
                <w:rFonts w:ascii="Arial" w:eastAsia="Arial" w:hAnsi="Arial" w:cs="Arial"/>
                <w:sz w:val="24"/>
                <w:szCs w:val="24"/>
              </w:rPr>
            </w:pPr>
          </w:p>
        </w:tc>
      </w:tr>
      <w:tr w:rsidR="00260B99" w14:paraId="5984119E" w14:textId="77777777" w:rsidTr="004C7553">
        <w:trPr>
          <w:trHeight w:val="813"/>
          <w:jc w:val="center"/>
        </w:trPr>
        <w:tc>
          <w:tcPr>
            <w:tcW w:w="450" w:type="dxa"/>
            <w:tcBorders>
              <w:bottom w:val="single" w:sz="4" w:space="0" w:color="000000"/>
            </w:tcBorders>
            <w:vAlign w:val="center"/>
          </w:tcPr>
          <w:p w14:paraId="29F0F428"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6</w:t>
            </w:r>
          </w:p>
        </w:tc>
        <w:tc>
          <w:tcPr>
            <w:tcW w:w="1762" w:type="dxa"/>
            <w:tcBorders>
              <w:bottom w:val="single" w:sz="4" w:space="0" w:color="000000"/>
            </w:tcBorders>
            <w:vAlign w:val="center"/>
          </w:tcPr>
          <w:p w14:paraId="1BD373D5" w14:textId="77777777" w:rsidR="00260B99" w:rsidRDefault="00260B99" w:rsidP="00741624">
            <w:pPr>
              <w:rPr>
                <w:rFonts w:ascii="Arial" w:eastAsia="Arial" w:hAnsi="Arial" w:cs="Arial"/>
                <w:sz w:val="24"/>
                <w:szCs w:val="24"/>
              </w:rPr>
            </w:pPr>
            <w:r>
              <w:rPr>
                <w:rFonts w:ascii="Arial" w:eastAsia="Arial" w:hAnsi="Arial" w:cs="Arial"/>
                <w:sz w:val="24"/>
                <w:szCs w:val="24"/>
              </w:rPr>
              <w:t>Installation Charges</w:t>
            </w:r>
          </w:p>
        </w:tc>
        <w:tc>
          <w:tcPr>
            <w:tcW w:w="4900" w:type="dxa"/>
            <w:tcBorders>
              <w:bottom w:val="single" w:sz="4" w:space="0" w:color="000000"/>
            </w:tcBorders>
            <w:vAlign w:val="center"/>
          </w:tcPr>
          <w:p w14:paraId="1A0F68EE" w14:textId="77777777" w:rsidR="00260B99" w:rsidRDefault="00260B99" w:rsidP="00741624">
            <w:pPr>
              <w:jc w:val="both"/>
              <w:rPr>
                <w:rFonts w:ascii="Arial" w:eastAsia="Arial" w:hAnsi="Arial" w:cs="Arial"/>
                <w:sz w:val="24"/>
                <w:szCs w:val="24"/>
              </w:rPr>
            </w:pPr>
            <w:r>
              <w:rPr>
                <w:rFonts w:ascii="Arial" w:eastAsia="Arial" w:hAnsi="Arial" w:cs="Arial"/>
                <w:sz w:val="24"/>
                <w:szCs w:val="24"/>
              </w:rPr>
              <w:t xml:space="preserve">Installation including commission, testing. </w:t>
            </w:r>
          </w:p>
        </w:tc>
        <w:tc>
          <w:tcPr>
            <w:tcW w:w="1017" w:type="dxa"/>
            <w:tcBorders>
              <w:bottom w:val="single" w:sz="4" w:space="0" w:color="000000"/>
            </w:tcBorders>
            <w:vAlign w:val="center"/>
          </w:tcPr>
          <w:p w14:paraId="5C392EED" w14:textId="77777777" w:rsidR="00260B99" w:rsidRDefault="00260B99" w:rsidP="00741624">
            <w:pPr>
              <w:jc w:val="center"/>
              <w:rPr>
                <w:rFonts w:ascii="Arial" w:eastAsia="Arial" w:hAnsi="Arial" w:cs="Arial"/>
                <w:sz w:val="24"/>
                <w:szCs w:val="24"/>
              </w:rPr>
            </w:pPr>
          </w:p>
        </w:tc>
        <w:tc>
          <w:tcPr>
            <w:tcW w:w="1017" w:type="dxa"/>
            <w:tcBorders>
              <w:bottom w:val="single" w:sz="4" w:space="0" w:color="000000"/>
            </w:tcBorders>
            <w:vAlign w:val="center"/>
          </w:tcPr>
          <w:p w14:paraId="18CA2A58" w14:textId="77777777" w:rsidR="00260B99" w:rsidRDefault="00260B99" w:rsidP="00741624">
            <w:pPr>
              <w:jc w:val="center"/>
              <w:rPr>
                <w:rFonts w:ascii="Arial" w:eastAsia="Arial" w:hAnsi="Arial" w:cs="Arial"/>
                <w:sz w:val="24"/>
                <w:szCs w:val="24"/>
              </w:rPr>
            </w:pPr>
            <w:r>
              <w:rPr>
                <w:rFonts w:ascii="Arial" w:eastAsia="Arial" w:hAnsi="Arial" w:cs="Arial"/>
                <w:sz w:val="24"/>
                <w:szCs w:val="24"/>
              </w:rPr>
              <w:t>Job</w:t>
            </w:r>
          </w:p>
        </w:tc>
        <w:tc>
          <w:tcPr>
            <w:tcW w:w="1386" w:type="dxa"/>
            <w:vMerge/>
            <w:tcBorders>
              <w:bottom w:val="single" w:sz="4" w:space="0" w:color="000000"/>
            </w:tcBorders>
            <w:vAlign w:val="center"/>
          </w:tcPr>
          <w:p w14:paraId="1EC72931" w14:textId="77777777" w:rsidR="00260B99" w:rsidRDefault="00260B99" w:rsidP="00741624">
            <w:pPr>
              <w:jc w:val="center"/>
              <w:rPr>
                <w:rFonts w:ascii="Arial" w:eastAsia="Arial" w:hAnsi="Arial" w:cs="Arial"/>
                <w:sz w:val="24"/>
                <w:szCs w:val="24"/>
              </w:rPr>
            </w:pPr>
          </w:p>
        </w:tc>
      </w:tr>
      <w:tr w:rsidR="00260B99" w14:paraId="43A4CF38" w14:textId="77777777" w:rsidTr="004C7553">
        <w:trPr>
          <w:trHeight w:val="585"/>
          <w:jc w:val="center"/>
        </w:trPr>
        <w:tc>
          <w:tcPr>
            <w:tcW w:w="9148" w:type="dxa"/>
            <w:gridSpan w:val="5"/>
            <w:tcBorders>
              <w:top w:val="single" w:sz="4" w:space="0" w:color="000000"/>
              <w:left w:val="single" w:sz="4" w:space="0" w:color="000000"/>
              <w:bottom w:val="single" w:sz="4" w:space="0" w:color="000000"/>
              <w:right w:val="single" w:sz="4" w:space="0" w:color="000000"/>
            </w:tcBorders>
            <w:vAlign w:val="center"/>
          </w:tcPr>
          <w:p w14:paraId="3AA4CBEA" w14:textId="77777777" w:rsidR="00260B99" w:rsidRPr="00E80714" w:rsidRDefault="00260B99" w:rsidP="00741624">
            <w:pPr>
              <w:jc w:val="center"/>
              <w:rPr>
                <w:rFonts w:ascii="Arial" w:eastAsia="Arial" w:hAnsi="Arial" w:cs="Arial"/>
                <w:b/>
                <w:sz w:val="28"/>
                <w:szCs w:val="28"/>
              </w:rPr>
            </w:pPr>
            <w:r w:rsidRPr="00E80714">
              <w:rPr>
                <w:rFonts w:ascii="Arial" w:eastAsia="Arial" w:hAnsi="Arial" w:cs="Arial"/>
                <w:b/>
                <w:sz w:val="28"/>
                <w:szCs w:val="28"/>
              </w:rPr>
              <w:t xml:space="preserve">GRAND TOTAL </w:t>
            </w:r>
          </w:p>
        </w:tc>
        <w:tc>
          <w:tcPr>
            <w:tcW w:w="1386" w:type="dxa"/>
            <w:tcBorders>
              <w:top w:val="single" w:sz="4" w:space="0" w:color="000000"/>
              <w:left w:val="single" w:sz="4" w:space="0" w:color="000000"/>
              <w:bottom w:val="single" w:sz="4" w:space="0" w:color="000000"/>
              <w:right w:val="single" w:sz="4" w:space="0" w:color="000000"/>
            </w:tcBorders>
            <w:vAlign w:val="center"/>
          </w:tcPr>
          <w:p w14:paraId="5F2FB0F7" w14:textId="2C48173A" w:rsidR="00260B99" w:rsidRPr="00E80714" w:rsidRDefault="005004EF" w:rsidP="00741624">
            <w:pPr>
              <w:jc w:val="center"/>
              <w:rPr>
                <w:rFonts w:ascii="Arial" w:eastAsia="Arial" w:hAnsi="Arial" w:cs="Arial"/>
                <w:b/>
                <w:sz w:val="28"/>
                <w:szCs w:val="28"/>
              </w:rPr>
            </w:pPr>
            <w:r>
              <w:rPr>
                <w:rFonts w:ascii="Arial" w:eastAsia="Arial" w:hAnsi="Arial" w:cs="Arial"/>
                <w:b/>
                <w:sz w:val="28"/>
                <w:szCs w:val="28"/>
              </w:rPr>
              <w:t>7</w:t>
            </w:r>
            <w:r w:rsidR="00DB6983">
              <w:rPr>
                <w:rFonts w:ascii="Arial" w:eastAsia="Arial" w:hAnsi="Arial" w:cs="Arial"/>
                <w:b/>
                <w:sz w:val="28"/>
                <w:szCs w:val="28"/>
              </w:rPr>
              <w:t>8</w:t>
            </w:r>
            <w:r w:rsidR="00260B99" w:rsidRPr="00E80714">
              <w:rPr>
                <w:rFonts w:ascii="Arial" w:eastAsia="Arial" w:hAnsi="Arial" w:cs="Arial"/>
                <w:b/>
                <w:sz w:val="28"/>
                <w:szCs w:val="28"/>
              </w:rPr>
              <w:t>5,000</w:t>
            </w:r>
          </w:p>
        </w:tc>
      </w:tr>
    </w:tbl>
    <w:p w14:paraId="02DC762C" w14:textId="6D258AC0" w:rsidR="007D38A2" w:rsidRPr="00172B9E" w:rsidRDefault="00260B99" w:rsidP="00172B9E">
      <w:pPr>
        <w:spacing w:after="0" w:line="240" w:lineRule="auto"/>
        <w:ind w:left="-180"/>
        <w:jc w:val="both"/>
        <w:rPr>
          <w:rFonts w:ascii="Arial" w:hAnsi="Arial" w:cs="Arial"/>
          <w:b/>
          <w:sz w:val="20"/>
          <w:szCs w:val="22"/>
        </w:rPr>
      </w:pPr>
      <w:r>
        <w:rPr>
          <w:rFonts w:ascii="Arial" w:hAnsi="Arial" w:cs="Arial"/>
          <w:b/>
          <w:sz w:val="20"/>
          <w:szCs w:val="22"/>
        </w:rPr>
        <w:t xml:space="preserve">Note: </w:t>
      </w:r>
      <w:r w:rsidRPr="00CD1035">
        <w:rPr>
          <w:rFonts w:ascii="Arial" w:hAnsi="Arial" w:cs="Arial"/>
          <w:b/>
          <w:sz w:val="20"/>
          <w:szCs w:val="22"/>
        </w:rPr>
        <w:t>Net-Metering cost (RS 6</w:t>
      </w:r>
      <w:r w:rsidR="00C111DC">
        <w:rPr>
          <w:rFonts w:ascii="Arial" w:hAnsi="Arial" w:cs="Arial"/>
          <w:b/>
          <w:sz w:val="20"/>
          <w:szCs w:val="22"/>
        </w:rPr>
        <w:t>5</w:t>
      </w:r>
      <w:r w:rsidRPr="00CD1035">
        <w:rPr>
          <w:rFonts w:ascii="Arial" w:hAnsi="Arial" w:cs="Arial"/>
          <w:b/>
          <w:sz w:val="20"/>
          <w:szCs w:val="22"/>
        </w:rPr>
        <w:t>,000</w:t>
      </w:r>
      <w:r w:rsidR="00A337F4">
        <w:rPr>
          <w:rFonts w:ascii="Arial" w:hAnsi="Arial" w:cs="Arial"/>
          <w:b/>
          <w:sz w:val="20"/>
          <w:szCs w:val="22"/>
        </w:rPr>
        <w:t>)</w:t>
      </w:r>
      <w:r w:rsidRPr="00CD1035">
        <w:rPr>
          <w:rFonts w:ascii="Arial" w:hAnsi="Arial" w:cs="Arial"/>
          <w:b/>
          <w:sz w:val="20"/>
          <w:szCs w:val="22"/>
        </w:rPr>
        <w:t xml:space="preserve"> i</w:t>
      </w:r>
      <w:r w:rsidR="00DD65FB">
        <w:rPr>
          <w:rFonts w:ascii="Arial" w:hAnsi="Arial" w:cs="Arial"/>
          <w:b/>
          <w:sz w:val="20"/>
          <w:szCs w:val="22"/>
        </w:rPr>
        <w:t>s</w:t>
      </w:r>
      <w:r w:rsidRPr="00CD1035">
        <w:rPr>
          <w:rFonts w:ascii="Arial" w:hAnsi="Arial" w:cs="Arial"/>
          <w:b/>
          <w:sz w:val="20"/>
          <w:szCs w:val="22"/>
        </w:rPr>
        <w:t xml:space="preserve"> not included in the quote (No Hidden Charges). Transportation is only for Islamabad / Rawalpindi City. </w:t>
      </w:r>
    </w:p>
    <w:p w14:paraId="113E9F80" w14:textId="563047C0" w:rsidR="003D14B6" w:rsidRDefault="00892D8C" w:rsidP="00500EE6">
      <w:pPr>
        <w:jc w:val="center"/>
        <w:rPr>
          <w:rFonts w:ascii="Arial" w:eastAsia="Arial" w:hAnsi="Arial" w:cs="Arial"/>
          <w:color w:val="FF0000"/>
          <w:sz w:val="24"/>
          <w:szCs w:val="24"/>
        </w:rPr>
      </w:pPr>
      <w:r w:rsidRPr="00500EE6">
        <w:rPr>
          <w:rFonts w:ascii="Arial" w:eastAsia="Arial" w:hAnsi="Arial" w:cs="Arial"/>
          <w:b/>
          <w:sz w:val="48"/>
          <w:szCs w:val="48"/>
        </w:rPr>
        <w:lastRenderedPageBreak/>
        <w:t xml:space="preserve">System Behavior / Monthly </w:t>
      </w:r>
      <w:r w:rsidR="00500EE6">
        <w:rPr>
          <w:rFonts w:ascii="Arial" w:eastAsia="Arial" w:hAnsi="Arial" w:cs="Arial"/>
          <w:b/>
          <w:sz w:val="48"/>
          <w:szCs w:val="48"/>
        </w:rPr>
        <w:t>P</w:t>
      </w:r>
      <w:r w:rsidRPr="00500EE6">
        <w:rPr>
          <w:rFonts w:ascii="Arial" w:eastAsia="Arial" w:hAnsi="Arial" w:cs="Arial"/>
          <w:b/>
          <w:sz w:val="48"/>
          <w:szCs w:val="48"/>
        </w:rPr>
        <w:t>roduction</w:t>
      </w:r>
      <w:r>
        <w:rPr>
          <w:rFonts w:ascii="Arial" w:eastAsia="Arial" w:hAnsi="Arial" w:cs="Arial"/>
          <w:color w:val="FF0000"/>
          <w:sz w:val="24"/>
          <w:szCs w:val="24"/>
        </w:rPr>
        <w:t xml:space="preserve"> </w:t>
      </w:r>
      <w:r w:rsidRPr="00500EE6">
        <w:rPr>
          <w:rFonts w:ascii="Arial" w:eastAsia="Arial" w:hAnsi="Arial" w:cs="Arial"/>
          <w:b/>
          <w:bCs/>
          <w:color w:val="FF0000"/>
          <w:sz w:val="28"/>
          <w:szCs w:val="28"/>
        </w:rPr>
        <w:t xml:space="preserve">(Based on past </w:t>
      </w:r>
      <w:r w:rsidR="00506BD8" w:rsidRPr="00500EE6">
        <w:rPr>
          <w:rFonts w:ascii="Arial" w:eastAsia="Arial" w:hAnsi="Arial" w:cs="Arial"/>
          <w:b/>
          <w:bCs/>
          <w:color w:val="FF0000"/>
          <w:sz w:val="28"/>
          <w:szCs w:val="28"/>
        </w:rPr>
        <w:t>three-years</w:t>
      </w:r>
      <w:r w:rsidRPr="00500EE6">
        <w:rPr>
          <w:rFonts w:ascii="Arial" w:eastAsia="Arial" w:hAnsi="Arial" w:cs="Arial"/>
          <w:b/>
          <w:bCs/>
          <w:color w:val="FF0000"/>
          <w:sz w:val="28"/>
          <w:szCs w:val="28"/>
        </w:rPr>
        <w:t xml:space="preserve"> data)</w:t>
      </w:r>
    </w:p>
    <w:p w14:paraId="21646363" w14:textId="6592EA19" w:rsidR="00EC3625" w:rsidRDefault="00500EE6" w:rsidP="00223F72">
      <w:pPr>
        <w:rPr>
          <w:rFonts w:ascii="Arial" w:eastAsia="Arial" w:hAnsi="Arial" w:cs="Arial"/>
          <w:color w:val="FF0000"/>
          <w:sz w:val="24"/>
          <w:szCs w:val="24"/>
        </w:rPr>
      </w:pPr>
      <w:r w:rsidRPr="001A1EB2">
        <w:rPr>
          <w:rFonts w:ascii="Arial" w:hAnsi="Arial" w:cs="Arial"/>
          <w:noProof/>
          <w:sz w:val="24"/>
        </w:rPr>
        <w:drawing>
          <wp:inline distT="0" distB="0" distL="0" distR="0" wp14:anchorId="7CA995DE" wp14:editId="3EF6A08E">
            <wp:extent cx="5943600" cy="6053455"/>
            <wp:effectExtent l="0" t="0" r="0" b="44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2BB8BE" w14:textId="385B2DEF" w:rsidR="000122D2" w:rsidRDefault="000122D2" w:rsidP="00223F72">
      <w:pPr>
        <w:rPr>
          <w:rFonts w:ascii="Arial" w:eastAsia="Arial" w:hAnsi="Arial" w:cs="Arial"/>
          <w:color w:val="FF0000"/>
          <w:sz w:val="24"/>
          <w:szCs w:val="24"/>
        </w:rPr>
      </w:pPr>
    </w:p>
    <w:p w14:paraId="60D1923A" w14:textId="77777777" w:rsidR="000122D2" w:rsidRPr="00223F72" w:rsidRDefault="000122D2" w:rsidP="00223F72">
      <w:pPr>
        <w:rPr>
          <w:rFonts w:ascii="Arial" w:eastAsia="Arial" w:hAnsi="Arial" w:cs="Arial"/>
          <w:color w:val="FF0000"/>
          <w:sz w:val="24"/>
          <w:szCs w:val="24"/>
        </w:rPr>
      </w:pPr>
    </w:p>
    <w:p w14:paraId="0E467B66" w14:textId="405BEB73" w:rsidR="00500EE6" w:rsidRPr="00500EE6" w:rsidRDefault="00CF031F" w:rsidP="00500EE6">
      <w:pPr>
        <w:spacing w:after="240" w:line="240" w:lineRule="auto"/>
        <w:ind w:left="-360"/>
        <w:jc w:val="center"/>
        <w:rPr>
          <w:b/>
          <w:color w:val="4F81BD"/>
          <w:sz w:val="72"/>
          <w:szCs w:val="72"/>
        </w:rPr>
      </w:pPr>
      <w:r w:rsidRPr="00500EE6">
        <w:rPr>
          <w:b/>
          <w:color w:val="4F81BD"/>
          <w:sz w:val="72"/>
          <w:szCs w:val="72"/>
        </w:rPr>
        <w:lastRenderedPageBreak/>
        <w:t xml:space="preserve">Terms and </w:t>
      </w:r>
      <w:r w:rsidR="00500EE6" w:rsidRPr="00500EE6">
        <w:rPr>
          <w:b/>
          <w:color w:val="4F81BD"/>
          <w:sz w:val="72"/>
          <w:szCs w:val="72"/>
        </w:rPr>
        <w:t>C</w:t>
      </w:r>
      <w:r w:rsidRPr="00500EE6">
        <w:rPr>
          <w:b/>
          <w:color w:val="4F81BD"/>
          <w:sz w:val="72"/>
          <w:szCs w:val="72"/>
        </w:rPr>
        <w:t>onditions</w:t>
      </w:r>
    </w:p>
    <w:tbl>
      <w:tblPr>
        <w:tblStyle w:val="a1"/>
        <w:tblW w:w="956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8"/>
        <w:gridCol w:w="6032"/>
      </w:tblGrid>
      <w:tr w:rsidR="009543C0" w14:paraId="7C356F32" w14:textId="77777777">
        <w:trPr>
          <w:trHeight w:val="629"/>
        </w:trPr>
        <w:tc>
          <w:tcPr>
            <w:tcW w:w="3528" w:type="dxa"/>
            <w:vAlign w:val="center"/>
          </w:tcPr>
          <w:p w14:paraId="7AFCDAA9"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Price Validity</w:t>
            </w:r>
          </w:p>
        </w:tc>
        <w:tc>
          <w:tcPr>
            <w:tcW w:w="6032" w:type="dxa"/>
            <w:vAlign w:val="center"/>
          </w:tcPr>
          <w:p w14:paraId="515D7663" w14:textId="05F4FA76" w:rsidR="009543C0" w:rsidRDefault="00223F72">
            <w:pPr>
              <w:rPr>
                <w:rFonts w:ascii="Arial" w:eastAsia="Arial" w:hAnsi="Arial" w:cs="Arial"/>
              </w:rPr>
            </w:pPr>
            <w:r>
              <w:rPr>
                <w:rFonts w:ascii="Arial" w:eastAsia="Arial" w:hAnsi="Arial" w:cs="Arial"/>
              </w:rPr>
              <w:t>0</w:t>
            </w:r>
            <w:r w:rsidR="00CF031F">
              <w:rPr>
                <w:rFonts w:ascii="Arial" w:eastAsia="Arial" w:hAnsi="Arial" w:cs="Arial"/>
              </w:rPr>
              <w:t>4 days from issuance of this proposal.</w:t>
            </w:r>
          </w:p>
          <w:p w14:paraId="09938A83" w14:textId="77777777" w:rsidR="009543C0" w:rsidRDefault="00CF031F">
            <w:pPr>
              <w:rPr>
                <w:rFonts w:ascii="Arial" w:eastAsia="Arial" w:hAnsi="Arial" w:cs="Arial"/>
              </w:rPr>
            </w:pPr>
            <w:r>
              <w:rPr>
                <w:rFonts w:ascii="Arial" w:eastAsia="Arial" w:hAnsi="Arial" w:cs="Arial"/>
              </w:rPr>
              <w:t>The product prices are linked with USD-PKR Parity.</w:t>
            </w:r>
          </w:p>
        </w:tc>
      </w:tr>
      <w:tr w:rsidR="009543C0" w14:paraId="1CF6D184" w14:textId="77777777">
        <w:trPr>
          <w:trHeight w:val="710"/>
        </w:trPr>
        <w:tc>
          <w:tcPr>
            <w:tcW w:w="3528" w:type="dxa"/>
            <w:vAlign w:val="center"/>
          </w:tcPr>
          <w:p w14:paraId="28F7C66E"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Payment Terms</w:t>
            </w:r>
          </w:p>
        </w:tc>
        <w:tc>
          <w:tcPr>
            <w:tcW w:w="6032" w:type="dxa"/>
            <w:vAlign w:val="center"/>
          </w:tcPr>
          <w:p w14:paraId="448427C7" w14:textId="2B7D0491" w:rsidR="009543C0" w:rsidRDefault="00223F72">
            <w:pPr>
              <w:rPr>
                <w:rFonts w:ascii="Arial" w:eastAsia="Arial" w:hAnsi="Arial" w:cs="Arial"/>
              </w:rPr>
            </w:pPr>
            <w:r>
              <w:rPr>
                <w:rFonts w:ascii="Arial" w:eastAsia="Arial" w:hAnsi="Arial" w:cs="Arial"/>
              </w:rPr>
              <w:t>80% of the total sum in advance, 10% on completion of installation and 10% after Net-Metering.</w:t>
            </w:r>
          </w:p>
        </w:tc>
      </w:tr>
      <w:tr w:rsidR="009543C0" w14:paraId="30BC800F" w14:textId="77777777">
        <w:trPr>
          <w:trHeight w:val="521"/>
        </w:trPr>
        <w:tc>
          <w:tcPr>
            <w:tcW w:w="3528" w:type="dxa"/>
            <w:vAlign w:val="center"/>
          </w:tcPr>
          <w:p w14:paraId="43D06EB9"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Delivery Time</w:t>
            </w:r>
          </w:p>
        </w:tc>
        <w:tc>
          <w:tcPr>
            <w:tcW w:w="6032" w:type="dxa"/>
            <w:vAlign w:val="center"/>
          </w:tcPr>
          <w:p w14:paraId="2E348AC5" w14:textId="77777777" w:rsidR="009543C0" w:rsidRDefault="00CF031F">
            <w:pPr>
              <w:rPr>
                <w:rFonts w:ascii="Arial" w:eastAsia="Arial" w:hAnsi="Arial" w:cs="Arial"/>
              </w:rPr>
            </w:pPr>
            <w:r>
              <w:rPr>
                <w:rFonts w:ascii="Arial" w:eastAsia="Arial" w:hAnsi="Arial" w:cs="Arial"/>
              </w:rPr>
              <w:t>Within 15 to 21 days.</w:t>
            </w:r>
          </w:p>
        </w:tc>
      </w:tr>
      <w:tr w:rsidR="009543C0" w14:paraId="5C4F5EFB" w14:textId="77777777">
        <w:trPr>
          <w:trHeight w:val="1169"/>
        </w:trPr>
        <w:tc>
          <w:tcPr>
            <w:tcW w:w="3528" w:type="dxa"/>
            <w:vAlign w:val="center"/>
          </w:tcPr>
          <w:p w14:paraId="4A8986C8" w14:textId="77777777" w:rsidR="009543C0" w:rsidRDefault="00CF031F">
            <w:pPr>
              <w:rPr>
                <w:rFonts w:ascii="Arial" w:eastAsia="Arial" w:hAnsi="Arial" w:cs="Arial"/>
                <w:sz w:val="23"/>
                <w:szCs w:val="23"/>
              </w:rPr>
            </w:pPr>
            <w:r>
              <w:rPr>
                <w:rFonts w:ascii="Arial" w:eastAsia="Arial" w:hAnsi="Arial" w:cs="Arial"/>
                <w:color w:val="16365D"/>
                <w:sz w:val="23"/>
                <w:szCs w:val="23"/>
              </w:rPr>
              <w:t>Operation &amp; Maintenance</w:t>
            </w:r>
          </w:p>
        </w:tc>
        <w:tc>
          <w:tcPr>
            <w:tcW w:w="6032" w:type="dxa"/>
            <w:vAlign w:val="center"/>
          </w:tcPr>
          <w:p w14:paraId="19047D80" w14:textId="77777777" w:rsidR="009543C0" w:rsidRDefault="00CF031F">
            <w:pPr>
              <w:rPr>
                <w:rFonts w:ascii="Arial" w:eastAsia="Arial" w:hAnsi="Arial" w:cs="Arial"/>
              </w:rPr>
            </w:pPr>
            <w:r>
              <w:rPr>
                <w:rFonts w:ascii="Arial" w:eastAsia="Arial" w:hAnsi="Arial" w:cs="Arial"/>
              </w:rPr>
              <w:t>Any onsite visit will be charged (Travelling Expense only) during warranty period Client will be provided with the basic level maintenance manual provided with equipment on the time of delivery of equipment.</w:t>
            </w:r>
          </w:p>
        </w:tc>
      </w:tr>
      <w:tr w:rsidR="009543C0" w14:paraId="0AF2A8A0" w14:textId="77777777">
        <w:trPr>
          <w:trHeight w:val="530"/>
        </w:trPr>
        <w:tc>
          <w:tcPr>
            <w:tcW w:w="3528" w:type="dxa"/>
            <w:vAlign w:val="center"/>
          </w:tcPr>
          <w:p w14:paraId="6BFBA7F6"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Order Reversal</w:t>
            </w:r>
          </w:p>
        </w:tc>
        <w:tc>
          <w:tcPr>
            <w:tcW w:w="6032" w:type="dxa"/>
            <w:vAlign w:val="center"/>
          </w:tcPr>
          <w:p w14:paraId="30676DF9" w14:textId="77777777" w:rsidR="009543C0" w:rsidRDefault="00CF031F">
            <w:pPr>
              <w:rPr>
                <w:rFonts w:ascii="Arial" w:eastAsia="Arial" w:hAnsi="Arial" w:cs="Arial"/>
              </w:rPr>
            </w:pPr>
            <w:r>
              <w:rPr>
                <w:rFonts w:ascii="Arial" w:eastAsia="Arial" w:hAnsi="Arial" w:cs="Arial"/>
              </w:rPr>
              <w:t>Within 10 days: 90% will be refunded back.</w:t>
            </w:r>
          </w:p>
        </w:tc>
      </w:tr>
      <w:tr w:rsidR="009543C0" w14:paraId="2702E3E7" w14:textId="77777777">
        <w:trPr>
          <w:trHeight w:val="881"/>
        </w:trPr>
        <w:tc>
          <w:tcPr>
            <w:tcW w:w="3528" w:type="dxa"/>
            <w:vAlign w:val="center"/>
          </w:tcPr>
          <w:p w14:paraId="1A3BBA53" w14:textId="77777777" w:rsidR="009543C0" w:rsidRDefault="00CF031F">
            <w:pPr>
              <w:rPr>
                <w:rFonts w:ascii="Arial" w:eastAsia="Arial" w:hAnsi="Arial" w:cs="Arial"/>
                <w:sz w:val="23"/>
                <w:szCs w:val="23"/>
              </w:rPr>
            </w:pPr>
            <w:r>
              <w:rPr>
                <w:rFonts w:ascii="Arial" w:eastAsia="Arial" w:hAnsi="Arial" w:cs="Arial"/>
                <w:color w:val="16365D"/>
                <w:sz w:val="23"/>
                <w:szCs w:val="23"/>
              </w:rPr>
              <w:t>Product Standard Warranty</w:t>
            </w:r>
          </w:p>
        </w:tc>
        <w:tc>
          <w:tcPr>
            <w:tcW w:w="6032" w:type="dxa"/>
            <w:vAlign w:val="center"/>
          </w:tcPr>
          <w:p w14:paraId="0067BE79" w14:textId="77777777" w:rsidR="009543C0" w:rsidRDefault="00CF031F">
            <w:pPr>
              <w:rPr>
                <w:rFonts w:ascii="Arial" w:eastAsia="Arial" w:hAnsi="Arial" w:cs="Arial"/>
              </w:rPr>
            </w:pPr>
            <w:r>
              <w:rPr>
                <w:rFonts w:ascii="Arial" w:eastAsia="Arial" w:hAnsi="Arial" w:cs="Arial"/>
              </w:rPr>
              <w:t>As given / stated by the brand.</w:t>
            </w:r>
          </w:p>
        </w:tc>
      </w:tr>
      <w:tr w:rsidR="009543C0" w14:paraId="5BFE8AD9" w14:textId="77777777">
        <w:trPr>
          <w:trHeight w:val="620"/>
        </w:trPr>
        <w:tc>
          <w:tcPr>
            <w:tcW w:w="3528" w:type="dxa"/>
            <w:vAlign w:val="center"/>
          </w:tcPr>
          <w:p w14:paraId="34EDD462"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 xml:space="preserve">Transportation / Food </w:t>
            </w:r>
          </w:p>
        </w:tc>
        <w:tc>
          <w:tcPr>
            <w:tcW w:w="6032" w:type="dxa"/>
            <w:vAlign w:val="center"/>
          </w:tcPr>
          <w:p w14:paraId="22F9960F" w14:textId="77777777" w:rsidR="009543C0" w:rsidRDefault="00CF031F">
            <w:pPr>
              <w:rPr>
                <w:rFonts w:ascii="Arial" w:eastAsia="Arial" w:hAnsi="Arial" w:cs="Arial"/>
              </w:rPr>
            </w:pPr>
            <w:r>
              <w:rPr>
                <w:rFonts w:ascii="Arial" w:eastAsia="Arial" w:hAnsi="Arial" w:cs="Arial"/>
              </w:rPr>
              <w:t xml:space="preserve">Transportation is only for Islamabad/Rawalpindi. Other customers are kindly required to provide transport for transfer of project equipment. Suitable residence and food are also customer responsibility. </w:t>
            </w:r>
          </w:p>
        </w:tc>
      </w:tr>
      <w:tr w:rsidR="009543C0" w14:paraId="0ED9FE64" w14:textId="77777777">
        <w:trPr>
          <w:trHeight w:val="620"/>
        </w:trPr>
        <w:tc>
          <w:tcPr>
            <w:tcW w:w="3528" w:type="dxa"/>
            <w:vAlign w:val="center"/>
          </w:tcPr>
          <w:p w14:paraId="4F219906"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 xml:space="preserve">Scope of Work </w:t>
            </w:r>
          </w:p>
        </w:tc>
        <w:tc>
          <w:tcPr>
            <w:tcW w:w="6032" w:type="dxa"/>
            <w:vAlign w:val="center"/>
          </w:tcPr>
          <w:p w14:paraId="3AF7B0D7" w14:textId="77777777" w:rsidR="009543C0" w:rsidRDefault="00CF031F">
            <w:pPr>
              <w:rPr>
                <w:rFonts w:ascii="Arial" w:eastAsia="Arial" w:hAnsi="Arial" w:cs="Arial"/>
              </w:rPr>
            </w:pPr>
            <w:r>
              <w:rPr>
                <w:rFonts w:ascii="Arial" w:eastAsia="Arial" w:hAnsi="Arial" w:cs="Arial"/>
              </w:rPr>
              <w:t xml:space="preserve">AC work and ac cables are not included. Work on the AC Distribution Box is the responsibility of the owner. Assistant, depending upon the situation / subject to condition may be facilitated. Availability of the earthing is assumed to present. </w:t>
            </w:r>
          </w:p>
          <w:p w14:paraId="56F84E20" w14:textId="4B47FFB2" w:rsidR="00223F72" w:rsidRDefault="00223F72">
            <w:pPr>
              <w:rPr>
                <w:rFonts w:ascii="Arial" w:eastAsia="Arial" w:hAnsi="Arial" w:cs="Arial"/>
              </w:rPr>
            </w:pPr>
            <w:r>
              <w:rPr>
                <w:rFonts w:ascii="Arial" w:eastAsia="Arial" w:hAnsi="Arial" w:cs="Arial"/>
              </w:rPr>
              <w:t>In case of Elevated Welding Structure, actual cost will be added to the quotation.</w:t>
            </w:r>
          </w:p>
        </w:tc>
      </w:tr>
      <w:tr w:rsidR="009543C0" w14:paraId="449954D5" w14:textId="77777777">
        <w:trPr>
          <w:trHeight w:val="620"/>
        </w:trPr>
        <w:tc>
          <w:tcPr>
            <w:tcW w:w="3528" w:type="dxa"/>
            <w:vAlign w:val="center"/>
          </w:tcPr>
          <w:p w14:paraId="5C00F0DB"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 xml:space="preserve">Net Metering </w:t>
            </w:r>
          </w:p>
        </w:tc>
        <w:tc>
          <w:tcPr>
            <w:tcW w:w="6032" w:type="dxa"/>
            <w:vAlign w:val="center"/>
          </w:tcPr>
          <w:p w14:paraId="2DE3D74B" w14:textId="77777777" w:rsidR="009543C0" w:rsidRDefault="00CF031F">
            <w:pPr>
              <w:rPr>
                <w:rFonts w:ascii="Arial" w:eastAsia="Arial" w:hAnsi="Arial" w:cs="Arial"/>
              </w:rPr>
            </w:pPr>
            <w:r>
              <w:rPr>
                <w:rFonts w:ascii="Arial" w:eastAsia="Arial" w:hAnsi="Arial" w:cs="Arial"/>
              </w:rPr>
              <w:t>Net-Metering payment would be charged in advance to speed up the process.</w:t>
            </w:r>
          </w:p>
          <w:p w14:paraId="2B24FA0B" w14:textId="78D2890F" w:rsidR="00EC2479" w:rsidRDefault="00932DE6">
            <w:pPr>
              <w:rPr>
                <w:rFonts w:ascii="Arial" w:eastAsia="Arial" w:hAnsi="Arial" w:cs="Arial"/>
              </w:rPr>
            </w:pPr>
            <w:r>
              <w:rPr>
                <w:rFonts w:ascii="Arial" w:eastAsia="Arial" w:hAnsi="Arial" w:cs="Arial"/>
              </w:rPr>
              <w:t>In case of extension of load, cost of RS 35,000 will be added to quotation</w:t>
            </w:r>
          </w:p>
        </w:tc>
      </w:tr>
      <w:tr w:rsidR="009543C0" w14:paraId="74698CE3" w14:textId="77777777">
        <w:trPr>
          <w:trHeight w:val="620"/>
        </w:trPr>
        <w:tc>
          <w:tcPr>
            <w:tcW w:w="3528" w:type="dxa"/>
            <w:vAlign w:val="center"/>
          </w:tcPr>
          <w:p w14:paraId="49584B3E"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 xml:space="preserve">Earthing </w:t>
            </w:r>
          </w:p>
        </w:tc>
        <w:tc>
          <w:tcPr>
            <w:tcW w:w="6032" w:type="dxa"/>
            <w:vAlign w:val="center"/>
          </w:tcPr>
          <w:p w14:paraId="5B4B5786" w14:textId="77777777" w:rsidR="009543C0" w:rsidRDefault="00CF031F">
            <w:pPr>
              <w:rPr>
                <w:rFonts w:ascii="Arial" w:eastAsia="Arial" w:hAnsi="Arial" w:cs="Arial"/>
              </w:rPr>
            </w:pPr>
            <w:r>
              <w:rPr>
                <w:rFonts w:ascii="Arial" w:eastAsia="Arial" w:hAnsi="Arial" w:cs="Arial"/>
              </w:rPr>
              <w:t xml:space="preserve">If required, customers would be charged at market prices. </w:t>
            </w:r>
          </w:p>
        </w:tc>
      </w:tr>
      <w:tr w:rsidR="009543C0" w14:paraId="01B028C4" w14:textId="77777777">
        <w:trPr>
          <w:trHeight w:val="620"/>
        </w:trPr>
        <w:tc>
          <w:tcPr>
            <w:tcW w:w="3528" w:type="dxa"/>
            <w:vAlign w:val="center"/>
          </w:tcPr>
          <w:p w14:paraId="104EDF2C"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Scope of work</w:t>
            </w:r>
          </w:p>
        </w:tc>
        <w:tc>
          <w:tcPr>
            <w:tcW w:w="6032" w:type="dxa"/>
            <w:vAlign w:val="center"/>
          </w:tcPr>
          <w:p w14:paraId="3CD45474" w14:textId="77777777" w:rsidR="009543C0" w:rsidRDefault="009543C0">
            <w:pPr>
              <w:rPr>
                <w:rFonts w:ascii="Arial" w:eastAsia="Arial" w:hAnsi="Arial" w:cs="Arial"/>
              </w:rPr>
            </w:pPr>
          </w:p>
          <w:p w14:paraId="38B8CC32" w14:textId="77777777" w:rsidR="009543C0" w:rsidRDefault="00CF031F">
            <w:pPr>
              <w:rPr>
                <w:rFonts w:ascii="Arial" w:eastAsia="Arial" w:hAnsi="Arial" w:cs="Arial"/>
              </w:rPr>
            </w:pPr>
            <w:r>
              <w:rPr>
                <w:rFonts w:ascii="Arial" w:eastAsia="Arial" w:hAnsi="Arial" w:cs="Arial"/>
              </w:rPr>
              <w:t>(Pen Picture)</w:t>
            </w:r>
          </w:p>
          <w:p w14:paraId="247E5CC7" w14:textId="77777777" w:rsidR="009543C0" w:rsidRDefault="009543C0">
            <w:pPr>
              <w:rPr>
                <w:rFonts w:ascii="Arial" w:eastAsia="Arial" w:hAnsi="Arial" w:cs="Arial"/>
              </w:rPr>
            </w:pPr>
          </w:p>
          <w:p w14:paraId="1EBA0421" w14:textId="77777777" w:rsidR="009543C0" w:rsidRDefault="009543C0">
            <w:pPr>
              <w:rPr>
                <w:rFonts w:ascii="Arial" w:eastAsia="Arial" w:hAnsi="Arial" w:cs="Arial"/>
              </w:rPr>
            </w:pPr>
          </w:p>
          <w:p w14:paraId="613D248D" w14:textId="77777777" w:rsidR="009543C0" w:rsidRDefault="009543C0">
            <w:pPr>
              <w:rPr>
                <w:rFonts w:ascii="Arial" w:eastAsia="Arial" w:hAnsi="Arial" w:cs="Arial"/>
              </w:rPr>
            </w:pPr>
          </w:p>
        </w:tc>
      </w:tr>
      <w:tr w:rsidR="009543C0" w14:paraId="7FD19376" w14:textId="77777777">
        <w:trPr>
          <w:trHeight w:val="620"/>
        </w:trPr>
        <w:tc>
          <w:tcPr>
            <w:tcW w:w="3528" w:type="dxa"/>
            <w:vAlign w:val="center"/>
          </w:tcPr>
          <w:p w14:paraId="5E189E20" w14:textId="77777777" w:rsidR="009543C0" w:rsidRDefault="00CF031F">
            <w:pPr>
              <w:rPr>
                <w:rFonts w:ascii="Arial" w:eastAsia="Arial" w:hAnsi="Arial" w:cs="Arial"/>
                <w:color w:val="16365D"/>
                <w:sz w:val="23"/>
                <w:szCs w:val="23"/>
              </w:rPr>
            </w:pPr>
            <w:r>
              <w:rPr>
                <w:rFonts w:ascii="Arial" w:eastAsia="Arial" w:hAnsi="Arial" w:cs="Arial"/>
                <w:color w:val="16365D"/>
                <w:sz w:val="23"/>
                <w:szCs w:val="23"/>
              </w:rPr>
              <w:t xml:space="preserve">Any Other </w:t>
            </w:r>
          </w:p>
        </w:tc>
        <w:tc>
          <w:tcPr>
            <w:tcW w:w="6032" w:type="dxa"/>
            <w:vAlign w:val="center"/>
          </w:tcPr>
          <w:p w14:paraId="717710EF" w14:textId="77777777" w:rsidR="009543C0" w:rsidRDefault="009543C0">
            <w:pPr>
              <w:rPr>
                <w:rFonts w:ascii="Arial" w:eastAsia="Arial" w:hAnsi="Arial" w:cs="Arial"/>
              </w:rPr>
            </w:pPr>
          </w:p>
        </w:tc>
      </w:tr>
    </w:tbl>
    <w:p w14:paraId="261312C6" w14:textId="77777777" w:rsidR="009543C0" w:rsidRDefault="009543C0">
      <w:pPr>
        <w:spacing w:after="0" w:line="240" w:lineRule="auto"/>
        <w:jc w:val="both"/>
        <w:rPr>
          <w:rFonts w:ascii="Arial" w:eastAsia="Arial" w:hAnsi="Arial" w:cs="Arial"/>
          <w:sz w:val="24"/>
          <w:szCs w:val="24"/>
        </w:rPr>
      </w:pPr>
    </w:p>
    <w:sectPr w:rsidR="009543C0" w:rsidSect="00BB46DA">
      <w:headerReference w:type="even" r:id="rId9"/>
      <w:headerReference w:type="default" r:id="rId10"/>
      <w:footerReference w:type="even" r:id="rId11"/>
      <w:footerReference w:type="default" r:id="rId12"/>
      <w:headerReference w:type="first" r:id="rId13"/>
      <w:footerReference w:type="first" r:id="rId14"/>
      <w:pgSz w:w="12240" w:h="15840"/>
      <w:pgMar w:top="90" w:right="1440" w:bottom="630" w:left="1440" w:header="0" w:footer="38"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30E93" w14:textId="77777777" w:rsidR="00BA5EE4" w:rsidRDefault="00BA5EE4">
      <w:pPr>
        <w:spacing w:after="0" w:line="240" w:lineRule="auto"/>
      </w:pPr>
      <w:r>
        <w:separator/>
      </w:r>
    </w:p>
  </w:endnote>
  <w:endnote w:type="continuationSeparator" w:id="0">
    <w:p w14:paraId="562D549C" w14:textId="77777777" w:rsidR="00BA5EE4" w:rsidRDefault="00BA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2F652" w14:textId="77777777" w:rsidR="00BB46DA" w:rsidRDefault="00BB4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1516" w14:textId="77777777" w:rsidR="009543C0" w:rsidRDefault="00F660FB">
    <w:pPr>
      <w:spacing w:after="0" w:line="240" w:lineRule="auto"/>
      <w:ind w:left="-1440" w:right="-1440"/>
      <w:jc w:val="center"/>
      <w:rPr>
        <w:rFonts w:ascii="Arial" w:eastAsia="Arial" w:hAnsi="Arial" w:cs="Arial"/>
        <w:b/>
        <w:sz w:val="28"/>
        <w:szCs w:val="28"/>
      </w:rPr>
    </w:pPr>
    <w:r>
      <w:rPr>
        <w:rFonts w:ascii="Arial" w:eastAsia="Arial" w:hAnsi="Arial" w:cs="Arial"/>
        <w:b/>
        <w:noProof/>
        <w:sz w:val="28"/>
        <w:szCs w:val="28"/>
      </w:rPr>
      <w:drawing>
        <wp:inline distT="0" distB="0" distL="0" distR="0" wp14:anchorId="00EC1F07" wp14:editId="7D6F009E">
          <wp:extent cx="7753350" cy="506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753350" cy="506095"/>
                  </a:xfrm>
                  <a:prstGeom prst="rect">
                    <a:avLst/>
                  </a:prstGeom>
                </pic:spPr>
              </pic:pic>
            </a:graphicData>
          </a:graphic>
        </wp:inline>
      </w:drawing>
    </w:r>
  </w:p>
  <w:p w14:paraId="7073BA51" w14:textId="77777777" w:rsidR="009543C0" w:rsidRPr="00F660FB" w:rsidRDefault="00CF031F" w:rsidP="00F660FB">
    <w:pPr>
      <w:pBdr>
        <w:top w:val="nil"/>
        <w:left w:val="nil"/>
        <w:bottom w:val="nil"/>
        <w:right w:val="nil"/>
        <w:between w:val="nil"/>
      </w:pBdr>
      <w:tabs>
        <w:tab w:val="center" w:pos="4680"/>
        <w:tab w:val="right" w:pos="9360"/>
        <w:tab w:val="right" w:pos="9990"/>
      </w:tabs>
      <w:spacing w:after="0" w:line="240" w:lineRule="auto"/>
      <w:ind w:left="-630"/>
      <w:rPr>
        <w:color w:val="000000"/>
        <w:sz w:val="2"/>
        <w:szCs w:val="2"/>
      </w:rPr>
    </w:pPr>
    <w:r>
      <w:rPr>
        <w:rFonts w:ascii="Calibri" w:eastAsia="Calibri" w:hAnsi="Calibri" w:cs="Calibri"/>
        <w:color w:val="000000"/>
        <w:sz w:val="2"/>
        <w:szCs w:val="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AA88" w14:textId="77777777" w:rsidR="00BB46DA" w:rsidRDefault="00BB4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E06C" w14:textId="77777777" w:rsidR="00BA5EE4" w:rsidRDefault="00BA5EE4">
      <w:pPr>
        <w:spacing w:after="0" w:line="240" w:lineRule="auto"/>
      </w:pPr>
      <w:r>
        <w:separator/>
      </w:r>
    </w:p>
  </w:footnote>
  <w:footnote w:type="continuationSeparator" w:id="0">
    <w:p w14:paraId="1BD8056F" w14:textId="77777777" w:rsidR="00BA5EE4" w:rsidRDefault="00BA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194A" w14:textId="77777777" w:rsidR="00BB46DA" w:rsidRDefault="00BB4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87FC" w14:textId="035E33EB" w:rsidR="009543C0" w:rsidRDefault="00BB46DA" w:rsidP="00F660FB">
    <w:pPr>
      <w:pBdr>
        <w:top w:val="nil"/>
        <w:left w:val="nil"/>
        <w:bottom w:val="nil"/>
        <w:right w:val="nil"/>
        <w:between w:val="nil"/>
      </w:pBdr>
      <w:tabs>
        <w:tab w:val="center" w:pos="4680"/>
        <w:tab w:val="right" w:pos="9360"/>
      </w:tabs>
      <w:spacing w:after="0" w:line="240" w:lineRule="auto"/>
      <w:ind w:left="-1440" w:right="-1440"/>
      <w:rPr>
        <w:color w:val="000000"/>
      </w:rPr>
    </w:pPr>
    <w:r>
      <w:rPr>
        <w:noProof/>
      </w:rPr>
      <w:drawing>
        <wp:inline distT="0" distB="0" distL="0" distR="0" wp14:anchorId="4FFA7EBC" wp14:editId="4309F23A">
          <wp:extent cx="7772400" cy="18002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2400" cy="18002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38CD" w14:textId="77777777" w:rsidR="00BB46DA" w:rsidRDefault="00BB46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wsTC1NLcwtrQ0MDdV0lEKTi0uzszPAykwrAUAdPER8CwAAAA="/>
  </w:docVars>
  <w:rsids>
    <w:rsidRoot w:val="009543C0"/>
    <w:rsid w:val="00000D1A"/>
    <w:rsid w:val="00006463"/>
    <w:rsid w:val="000122D2"/>
    <w:rsid w:val="000154B3"/>
    <w:rsid w:val="00046182"/>
    <w:rsid w:val="00087FD9"/>
    <w:rsid w:val="000B3C39"/>
    <w:rsid w:val="000E5D80"/>
    <w:rsid w:val="000F23C3"/>
    <w:rsid w:val="00114203"/>
    <w:rsid w:val="00172B9E"/>
    <w:rsid w:val="001F2D14"/>
    <w:rsid w:val="00201F8A"/>
    <w:rsid w:val="00223F72"/>
    <w:rsid w:val="00240538"/>
    <w:rsid w:val="00253C76"/>
    <w:rsid w:val="00260B99"/>
    <w:rsid w:val="00284F7D"/>
    <w:rsid w:val="00286A2E"/>
    <w:rsid w:val="002E5F80"/>
    <w:rsid w:val="002F110D"/>
    <w:rsid w:val="00317774"/>
    <w:rsid w:val="003610B0"/>
    <w:rsid w:val="00367541"/>
    <w:rsid w:val="003D14B6"/>
    <w:rsid w:val="003F7A41"/>
    <w:rsid w:val="0042749C"/>
    <w:rsid w:val="00447CC2"/>
    <w:rsid w:val="004714BF"/>
    <w:rsid w:val="004C7553"/>
    <w:rsid w:val="004C7BEF"/>
    <w:rsid w:val="004E2251"/>
    <w:rsid w:val="005004EF"/>
    <w:rsid w:val="00500EE6"/>
    <w:rsid w:val="00506BD8"/>
    <w:rsid w:val="00535846"/>
    <w:rsid w:val="00566AD5"/>
    <w:rsid w:val="005D4F2E"/>
    <w:rsid w:val="006055AD"/>
    <w:rsid w:val="00656FEC"/>
    <w:rsid w:val="006B3F8C"/>
    <w:rsid w:val="00730EFE"/>
    <w:rsid w:val="0074588E"/>
    <w:rsid w:val="00753E30"/>
    <w:rsid w:val="007C04F0"/>
    <w:rsid w:val="007D38A2"/>
    <w:rsid w:val="008376D3"/>
    <w:rsid w:val="00877624"/>
    <w:rsid w:val="00892D8C"/>
    <w:rsid w:val="008F4FDA"/>
    <w:rsid w:val="009026DD"/>
    <w:rsid w:val="00916557"/>
    <w:rsid w:val="00932DE6"/>
    <w:rsid w:val="00951D12"/>
    <w:rsid w:val="009543C0"/>
    <w:rsid w:val="0095544D"/>
    <w:rsid w:val="009667AA"/>
    <w:rsid w:val="009B43A2"/>
    <w:rsid w:val="009C0555"/>
    <w:rsid w:val="009D4D6D"/>
    <w:rsid w:val="00A337F4"/>
    <w:rsid w:val="00A42A43"/>
    <w:rsid w:val="00A47A8E"/>
    <w:rsid w:val="00AA24FE"/>
    <w:rsid w:val="00AA4DBF"/>
    <w:rsid w:val="00AE32C0"/>
    <w:rsid w:val="00AF07D7"/>
    <w:rsid w:val="00B60EDE"/>
    <w:rsid w:val="00B83B8B"/>
    <w:rsid w:val="00BA5EE4"/>
    <w:rsid w:val="00BB46DA"/>
    <w:rsid w:val="00BE6864"/>
    <w:rsid w:val="00C111DC"/>
    <w:rsid w:val="00C5557D"/>
    <w:rsid w:val="00C77DD7"/>
    <w:rsid w:val="00C937A0"/>
    <w:rsid w:val="00CF031F"/>
    <w:rsid w:val="00D87220"/>
    <w:rsid w:val="00DB6983"/>
    <w:rsid w:val="00DD65FB"/>
    <w:rsid w:val="00E226D4"/>
    <w:rsid w:val="00E62F2C"/>
    <w:rsid w:val="00EC2479"/>
    <w:rsid w:val="00EC3625"/>
    <w:rsid w:val="00F558E0"/>
    <w:rsid w:val="00F660FB"/>
    <w:rsid w:val="00F9739F"/>
    <w:rsid w:val="00FB711E"/>
    <w:rsid w:val="00FD1F64"/>
    <w:rsid w:val="00FE2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66BD6"/>
  <w15:docId w15:val="{D9FA5455-4C6C-4605-B24B-8BF11401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D8C"/>
  </w:style>
  <w:style w:type="paragraph" w:styleId="Heading1">
    <w:name w:val="heading 1"/>
    <w:basedOn w:val="Normal"/>
    <w:next w:val="Normal"/>
    <w:link w:val="Heading1Char"/>
    <w:uiPriority w:val="9"/>
    <w:qFormat/>
    <w:rsid w:val="00892D8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92D8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92D8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92D8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92D8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92D8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92D8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92D8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92D8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D8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892D8C"/>
    <w:pPr>
      <w:numPr>
        <w:ilvl w:val="1"/>
      </w:numPr>
      <w:jc w:val="center"/>
    </w:pPr>
    <w:rPr>
      <w:color w:val="1F497D" w:themeColor="text2"/>
      <w:sz w:val="28"/>
      <w:szCs w:val="28"/>
    </w:rPr>
  </w:style>
  <w:style w:type="table" w:customStyle="1" w:styleId="a">
    <w:basedOn w:val="TableNormal"/>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paragraph" w:styleId="Header">
    <w:name w:val="header"/>
    <w:basedOn w:val="Normal"/>
    <w:link w:val="HeaderChar"/>
    <w:uiPriority w:val="99"/>
    <w:unhideWhenUsed/>
    <w:rsid w:val="00F66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FB"/>
  </w:style>
  <w:style w:type="paragraph" w:styleId="Footer">
    <w:name w:val="footer"/>
    <w:basedOn w:val="Normal"/>
    <w:link w:val="FooterChar"/>
    <w:uiPriority w:val="99"/>
    <w:unhideWhenUsed/>
    <w:rsid w:val="00F66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FB"/>
  </w:style>
  <w:style w:type="character" w:customStyle="1" w:styleId="Heading1Char">
    <w:name w:val="Heading 1 Char"/>
    <w:basedOn w:val="DefaultParagraphFont"/>
    <w:link w:val="Heading1"/>
    <w:uiPriority w:val="9"/>
    <w:rsid w:val="00892D8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92D8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92D8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92D8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92D8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92D8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92D8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92D8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92D8C"/>
    <w:rPr>
      <w:b/>
      <w:bCs/>
      <w:i/>
      <w:iCs/>
    </w:rPr>
  </w:style>
  <w:style w:type="paragraph" w:styleId="Caption">
    <w:name w:val="caption"/>
    <w:basedOn w:val="Normal"/>
    <w:next w:val="Normal"/>
    <w:uiPriority w:val="35"/>
    <w:semiHidden/>
    <w:unhideWhenUsed/>
    <w:qFormat/>
    <w:rsid w:val="00892D8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892D8C"/>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892D8C"/>
    <w:rPr>
      <w:color w:val="1F497D" w:themeColor="text2"/>
      <w:sz w:val="28"/>
      <w:szCs w:val="28"/>
    </w:rPr>
  </w:style>
  <w:style w:type="character" w:styleId="Strong">
    <w:name w:val="Strong"/>
    <w:basedOn w:val="DefaultParagraphFont"/>
    <w:uiPriority w:val="22"/>
    <w:qFormat/>
    <w:rsid w:val="00892D8C"/>
    <w:rPr>
      <w:b/>
      <w:bCs/>
    </w:rPr>
  </w:style>
  <w:style w:type="character" w:styleId="Emphasis">
    <w:name w:val="Emphasis"/>
    <w:basedOn w:val="DefaultParagraphFont"/>
    <w:uiPriority w:val="20"/>
    <w:qFormat/>
    <w:rsid w:val="00892D8C"/>
    <w:rPr>
      <w:i/>
      <w:iCs/>
      <w:color w:val="000000" w:themeColor="text1"/>
    </w:rPr>
  </w:style>
  <w:style w:type="paragraph" w:styleId="NoSpacing">
    <w:name w:val="No Spacing"/>
    <w:uiPriority w:val="1"/>
    <w:qFormat/>
    <w:rsid w:val="00892D8C"/>
    <w:pPr>
      <w:spacing w:after="0" w:line="240" w:lineRule="auto"/>
    </w:pPr>
  </w:style>
  <w:style w:type="paragraph" w:styleId="Quote">
    <w:name w:val="Quote"/>
    <w:basedOn w:val="Normal"/>
    <w:next w:val="Normal"/>
    <w:link w:val="QuoteChar"/>
    <w:uiPriority w:val="29"/>
    <w:qFormat/>
    <w:rsid w:val="00892D8C"/>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892D8C"/>
    <w:rPr>
      <w:i/>
      <w:iCs/>
      <w:color w:val="76923C" w:themeColor="accent3" w:themeShade="BF"/>
      <w:sz w:val="24"/>
      <w:szCs w:val="24"/>
    </w:rPr>
  </w:style>
  <w:style w:type="paragraph" w:styleId="IntenseQuote">
    <w:name w:val="Intense Quote"/>
    <w:basedOn w:val="Normal"/>
    <w:next w:val="Normal"/>
    <w:link w:val="IntenseQuoteChar"/>
    <w:uiPriority w:val="30"/>
    <w:qFormat/>
    <w:rsid w:val="00892D8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892D8C"/>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892D8C"/>
    <w:rPr>
      <w:i/>
      <w:iCs/>
      <w:color w:val="595959" w:themeColor="text1" w:themeTint="A6"/>
    </w:rPr>
  </w:style>
  <w:style w:type="character" w:styleId="IntenseEmphasis">
    <w:name w:val="Intense Emphasis"/>
    <w:basedOn w:val="DefaultParagraphFont"/>
    <w:uiPriority w:val="21"/>
    <w:qFormat/>
    <w:rsid w:val="00892D8C"/>
    <w:rPr>
      <w:b/>
      <w:bCs/>
      <w:i/>
      <w:iCs/>
      <w:color w:val="auto"/>
    </w:rPr>
  </w:style>
  <w:style w:type="character" w:styleId="SubtleReference">
    <w:name w:val="Subtle Reference"/>
    <w:basedOn w:val="DefaultParagraphFont"/>
    <w:uiPriority w:val="31"/>
    <w:qFormat/>
    <w:rsid w:val="00892D8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92D8C"/>
    <w:rPr>
      <w:b/>
      <w:bCs/>
      <w:caps w:val="0"/>
      <w:smallCaps/>
      <w:color w:val="auto"/>
      <w:spacing w:val="0"/>
      <w:u w:val="single"/>
    </w:rPr>
  </w:style>
  <w:style w:type="character" w:styleId="BookTitle">
    <w:name w:val="Book Title"/>
    <w:basedOn w:val="DefaultParagraphFont"/>
    <w:uiPriority w:val="33"/>
    <w:qFormat/>
    <w:rsid w:val="00892D8C"/>
    <w:rPr>
      <w:b/>
      <w:bCs/>
      <w:caps w:val="0"/>
      <w:smallCaps/>
      <w:spacing w:val="0"/>
    </w:rPr>
  </w:style>
  <w:style w:type="paragraph" w:styleId="TOCHeading">
    <w:name w:val="TOC Heading"/>
    <w:basedOn w:val="Heading1"/>
    <w:next w:val="Normal"/>
    <w:uiPriority w:val="39"/>
    <w:semiHidden/>
    <w:unhideWhenUsed/>
    <w:qFormat/>
    <w:rsid w:val="00892D8C"/>
    <w:pPr>
      <w:outlineLvl w:val="9"/>
    </w:pPr>
  </w:style>
  <w:style w:type="table" w:styleId="GridTable4-Accent1">
    <w:name w:val="Grid Table 4 Accent 1"/>
    <w:basedOn w:val="TableNormal"/>
    <w:uiPriority w:val="49"/>
    <w:rsid w:val="00A42A4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4588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7D38A2"/>
    <w:pPr>
      <w:spacing w:after="0" w:line="240" w:lineRule="auto"/>
    </w:pPr>
    <w:rPr>
      <w:rFonts w:eastAsia="Times New Roman"/>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7D3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view3D>
      <c:rotX val="0"/>
      <c:rotY val="0"/>
      <c:rAngAx val="0"/>
      <c:perspective val="20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KW/H (UNITS)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Sheet1!$A$2:$A$14</c:f>
              <c:strCache>
                <c:ptCount val="13"/>
                <c:pt idx="0">
                  <c:v>JAN </c:v>
                </c:pt>
                <c:pt idx="1">
                  <c:v>FEB </c:v>
                </c:pt>
                <c:pt idx="2">
                  <c:v>MAR </c:v>
                </c:pt>
                <c:pt idx="3">
                  <c:v>APR </c:v>
                </c:pt>
                <c:pt idx="4">
                  <c:v>MAY </c:v>
                </c:pt>
                <c:pt idx="5">
                  <c:v>JUN </c:v>
                </c:pt>
                <c:pt idx="6">
                  <c:v>JUL </c:v>
                </c:pt>
                <c:pt idx="7">
                  <c:v>AUG </c:v>
                </c:pt>
                <c:pt idx="8">
                  <c:v>SEP </c:v>
                </c:pt>
                <c:pt idx="9">
                  <c:v>OCT </c:v>
                </c:pt>
                <c:pt idx="10">
                  <c:v>NOV </c:v>
                </c:pt>
                <c:pt idx="11">
                  <c:v>DEC </c:v>
                </c:pt>
                <c:pt idx="12">
                  <c:v>AVG </c:v>
                </c:pt>
              </c:strCache>
            </c:strRef>
          </c:cat>
          <c:val>
            <c:numRef>
              <c:f>Sheet1!$B$2:$B$14</c:f>
              <c:numCache>
                <c:formatCode>0</c:formatCode>
                <c:ptCount val="13"/>
                <c:pt idx="0">
                  <c:v>365.2</c:v>
                </c:pt>
                <c:pt idx="1">
                  <c:v>501.6</c:v>
                </c:pt>
                <c:pt idx="2">
                  <c:v>668.8</c:v>
                </c:pt>
                <c:pt idx="3">
                  <c:v>756.8</c:v>
                </c:pt>
                <c:pt idx="4">
                  <c:v>831.6</c:v>
                </c:pt>
                <c:pt idx="5">
                  <c:v>849.2</c:v>
                </c:pt>
                <c:pt idx="6">
                  <c:v>774.4</c:v>
                </c:pt>
                <c:pt idx="7">
                  <c:v>730.4</c:v>
                </c:pt>
                <c:pt idx="8">
                  <c:v>651.20000000000005</c:v>
                </c:pt>
                <c:pt idx="9">
                  <c:v>572</c:v>
                </c:pt>
                <c:pt idx="10">
                  <c:v>387.2</c:v>
                </c:pt>
                <c:pt idx="11">
                  <c:v>378.4</c:v>
                </c:pt>
                <c:pt idx="12">
                  <c:v>622.23333333333335</c:v>
                </c:pt>
              </c:numCache>
            </c:numRef>
          </c:val>
          <c:extLst>
            <c:ext xmlns:c16="http://schemas.microsoft.com/office/drawing/2014/chart" uri="{C3380CC4-5D6E-409C-BE32-E72D297353CC}">
              <c16:uniqueId val="{00000000-4A24-4515-A565-CECC394B8E10}"/>
            </c:ext>
          </c:extLst>
        </c:ser>
        <c:dLbls>
          <c:showLegendKey val="0"/>
          <c:showVal val="1"/>
          <c:showCatName val="0"/>
          <c:showSerName val="0"/>
          <c:showPercent val="0"/>
          <c:showBubbleSize val="0"/>
        </c:dLbls>
        <c:gapWidth val="75"/>
        <c:shape val="cylinder"/>
        <c:axId val="79460608"/>
        <c:axId val="90210304"/>
        <c:axId val="91370816"/>
      </c:bar3DChart>
      <c:catAx>
        <c:axId val="79460608"/>
        <c:scaling>
          <c:orientation val="minMax"/>
        </c:scaling>
        <c:delete val="0"/>
        <c:axPos val="b"/>
        <c:numFmt formatCode="General" sourceLinked="0"/>
        <c:majorTickMark val="none"/>
        <c:minorTickMark val="none"/>
        <c:tickLblPos val="nextTo"/>
        <c:crossAx val="90210304"/>
        <c:crosses val="autoZero"/>
        <c:auto val="1"/>
        <c:lblAlgn val="ctr"/>
        <c:lblOffset val="100"/>
        <c:noMultiLvlLbl val="0"/>
      </c:catAx>
      <c:valAx>
        <c:axId val="90210304"/>
        <c:scaling>
          <c:orientation val="minMax"/>
        </c:scaling>
        <c:delete val="0"/>
        <c:axPos val="l"/>
        <c:numFmt formatCode="0" sourceLinked="1"/>
        <c:majorTickMark val="none"/>
        <c:minorTickMark val="none"/>
        <c:tickLblPos val="nextTo"/>
        <c:crossAx val="79460608"/>
        <c:crosses val="autoZero"/>
        <c:crossBetween val="between"/>
      </c:valAx>
      <c:serAx>
        <c:axId val="91370816"/>
        <c:scaling>
          <c:orientation val="minMax"/>
        </c:scaling>
        <c:delete val="0"/>
        <c:axPos val="b"/>
        <c:majorTickMark val="out"/>
        <c:minorTickMark val="none"/>
        <c:tickLblPos val="nextTo"/>
        <c:crossAx val="90210304"/>
        <c:crosses val="autoZero"/>
      </c:ser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74CD0-9EB0-4E3A-BCA3-451B7BF1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Al-Qaim</dc:creator>
  <cp:lastModifiedBy>Awon Haider</cp:lastModifiedBy>
  <cp:revision>79</cp:revision>
  <cp:lastPrinted>2024-04-25T14:58:00Z</cp:lastPrinted>
  <dcterms:created xsi:type="dcterms:W3CDTF">2021-05-27T09:28:00Z</dcterms:created>
  <dcterms:modified xsi:type="dcterms:W3CDTF">2024-05-03T20:08:00Z</dcterms:modified>
</cp:coreProperties>
</file>