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A799" w14:textId="77777777" w:rsidR="0041446D" w:rsidRPr="00652536" w:rsidRDefault="0041446D" w:rsidP="0041446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《开源创新：数智时代高效创新模式》</w:t>
      </w:r>
    </w:p>
    <w:p w14:paraId="17B2719A" w14:textId="77777777" w:rsidR="0041446D" w:rsidRPr="00652536" w:rsidRDefault="0041446D" w:rsidP="0041446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作者：张玉明、魏子重、</w:t>
      </w:r>
      <w:proofErr w:type="gramStart"/>
      <w:r w:rsidRPr="00652536">
        <w:rPr>
          <w:rFonts w:ascii="宋体" w:eastAsia="宋体" w:hAnsi="宋体" w:hint="eastAsia"/>
          <w:b/>
          <w:bCs/>
          <w:sz w:val="24"/>
          <w:szCs w:val="24"/>
        </w:rPr>
        <w:t>张馨月</w:t>
      </w:r>
      <w:proofErr w:type="gramEnd"/>
    </w:p>
    <w:p w14:paraId="33BCCC54" w14:textId="77777777" w:rsidR="0041446D" w:rsidRPr="00652536" w:rsidRDefault="0041446D" w:rsidP="0041446D">
      <w:pPr>
        <w:rPr>
          <w:rFonts w:ascii="宋体" w:eastAsia="宋体" w:hAnsi="宋体" w:hint="eastAsia"/>
          <w:b/>
          <w:bCs/>
          <w:sz w:val="24"/>
          <w:szCs w:val="24"/>
        </w:rPr>
      </w:pPr>
      <w:r w:rsidRPr="00652536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6CF792DF" w14:textId="77777777" w:rsidR="0041446D" w:rsidRDefault="0041446D" w:rsidP="0041446D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本书一共有十个章节。</w:t>
      </w:r>
    </w:p>
    <w:p w14:paraId="70CA657A" w14:textId="77777777" w:rsidR="0041446D" w:rsidRDefault="0041446D" w:rsidP="0041446D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第一章在开头就肯定了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“开源已经是创新的主流模式”</w:t>
      </w:r>
      <w:r>
        <w:rPr>
          <w:rFonts w:ascii="宋体" w:eastAsia="宋体" w:hAnsi="宋体" w:hint="eastAsia"/>
          <w:sz w:val="24"/>
          <w:szCs w:val="24"/>
        </w:rPr>
        <w:t>，为本书后续的讨论奠定了基调。</w:t>
      </w:r>
    </w:p>
    <w:p w14:paraId="1FA3EBE3" w14:textId="77777777" w:rsidR="0041446D" w:rsidRDefault="0041446D" w:rsidP="0041446D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第二章评价了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开源创新的理念与内涵。</w:t>
      </w:r>
    </w:p>
    <w:p w14:paraId="6E9D32F6" w14:textId="77777777" w:rsidR="0041446D" w:rsidRDefault="0041446D" w:rsidP="0041446D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第三章剖析了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开源创新的本质</w:t>
      </w:r>
      <w:r>
        <w:rPr>
          <w:rFonts w:ascii="宋体" w:eastAsia="宋体" w:hAnsi="宋体" w:hint="eastAsia"/>
          <w:sz w:val="24"/>
          <w:szCs w:val="24"/>
        </w:rPr>
        <w:t>，总结了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开源创新的特征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FB8FCDB" w14:textId="77777777" w:rsidR="0041446D" w:rsidRDefault="0041446D" w:rsidP="0041446D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第四章在定义了“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开源生态</w:t>
      </w:r>
      <w:r>
        <w:rPr>
          <w:rFonts w:ascii="宋体" w:eastAsia="宋体" w:hAnsi="宋体" w:hint="eastAsia"/>
          <w:sz w:val="24"/>
          <w:szCs w:val="24"/>
        </w:rPr>
        <w:t>的内涵”后，以此为基础划分了开源生态的主体、运行模式和演化进程。</w:t>
      </w:r>
    </w:p>
    <w:p w14:paraId="16C93035" w14:textId="77777777" w:rsidR="0041446D" w:rsidRDefault="0041446D" w:rsidP="0041446D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第五部分作者对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开源发起者</w:t>
      </w:r>
      <w:r>
        <w:rPr>
          <w:rFonts w:ascii="宋体" w:eastAsia="宋体" w:hAnsi="宋体" w:hint="eastAsia"/>
          <w:sz w:val="24"/>
          <w:szCs w:val="24"/>
        </w:rPr>
        <w:t>的内涵和划分标准提出了自己的见解。</w:t>
      </w:r>
    </w:p>
    <w:p w14:paraId="3F4B2224" w14:textId="77777777" w:rsidR="0041446D" w:rsidRDefault="0041446D" w:rsidP="0041446D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第六、七、八节由小及大，分别点评了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开源开发者、开源社区和开源组织</w:t>
      </w:r>
      <w:r>
        <w:rPr>
          <w:rFonts w:ascii="宋体" w:eastAsia="宋体" w:hAnsi="宋体" w:hint="eastAsia"/>
          <w:sz w:val="24"/>
          <w:szCs w:val="24"/>
        </w:rPr>
        <w:t>的内涵、分类、成长路线及运营管理等要点。第九章则放大了视角，将开源置于商业生态中，汇总了</w:t>
      </w:r>
      <w:r w:rsidRPr="00DC1E37">
        <w:rPr>
          <w:rFonts w:ascii="宋体" w:eastAsia="宋体" w:hAnsi="宋体" w:hint="eastAsia"/>
          <w:b/>
          <w:bCs/>
          <w:sz w:val="24"/>
          <w:szCs w:val="24"/>
        </w:rPr>
        <w:t>开源创新已有的商业模式</w:t>
      </w:r>
      <w:r>
        <w:rPr>
          <w:rFonts w:ascii="宋体" w:eastAsia="宋体" w:hAnsi="宋体" w:hint="eastAsia"/>
          <w:sz w:val="24"/>
          <w:szCs w:val="24"/>
        </w:rPr>
        <w:t>。最后的第十节在对前面九章进行总结后，阐述了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开源创新目前存在的问题和可行</w:t>
      </w:r>
      <w:r>
        <w:rPr>
          <w:rFonts w:ascii="宋体" w:eastAsia="宋体" w:hAnsi="宋体" w:hint="eastAsia"/>
          <w:b/>
          <w:bCs/>
          <w:sz w:val="24"/>
          <w:szCs w:val="24"/>
        </w:rPr>
        <w:t>的</w:t>
      </w:r>
      <w:r w:rsidRPr="007504C8">
        <w:rPr>
          <w:rFonts w:ascii="宋体" w:eastAsia="宋体" w:hAnsi="宋体" w:hint="eastAsia"/>
          <w:b/>
          <w:bCs/>
          <w:sz w:val="24"/>
          <w:szCs w:val="24"/>
        </w:rPr>
        <w:t>治理方式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BEC7E0E" w14:textId="77777777" w:rsidR="0051239E" w:rsidRPr="0041446D" w:rsidRDefault="0051239E">
      <w:pPr>
        <w:rPr>
          <w:rFonts w:hint="eastAsia"/>
        </w:rPr>
      </w:pPr>
    </w:p>
    <w:sectPr w:rsidR="0051239E" w:rsidRPr="004144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4514" w14:textId="77777777" w:rsidR="00F71CA8" w:rsidRDefault="00F71CA8" w:rsidP="0041446D">
      <w:pPr>
        <w:rPr>
          <w:rFonts w:hint="eastAsia"/>
        </w:rPr>
      </w:pPr>
      <w:r>
        <w:separator/>
      </w:r>
    </w:p>
  </w:endnote>
  <w:endnote w:type="continuationSeparator" w:id="0">
    <w:p w14:paraId="0676EEE4" w14:textId="77777777" w:rsidR="00F71CA8" w:rsidRDefault="00F71CA8" w:rsidP="004144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4920A" w14:textId="77777777" w:rsidR="00F71CA8" w:rsidRDefault="00F71CA8" w:rsidP="0041446D">
      <w:pPr>
        <w:rPr>
          <w:rFonts w:hint="eastAsia"/>
        </w:rPr>
      </w:pPr>
      <w:r>
        <w:separator/>
      </w:r>
    </w:p>
  </w:footnote>
  <w:footnote w:type="continuationSeparator" w:id="0">
    <w:p w14:paraId="1CAF5D96" w14:textId="77777777" w:rsidR="00F71CA8" w:rsidRDefault="00F71CA8" w:rsidP="004144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B1"/>
    <w:rsid w:val="000D08B6"/>
    <w:rsid w:val="001D5BD7"/>
    <w:rsid w:val="0041446D"/>
    <w:rsid w:val="0051239E"/>
    <w:rsid w:val="00703E4B"/>
    <w:rsid w:val="00AC12B1"/>
    <w:rsid w:val="00F7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4098BC8-4E67-499D-B3A5-F8FD7AF64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446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12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2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2B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2B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2B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2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2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2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12B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1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1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12B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12B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C12B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12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12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12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12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1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2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12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12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12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12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12B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1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12B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12B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144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144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14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144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2</cp:revision>
  <dcterms:created xsi:type="dcterms:W3CDTF">2026-04-22T08:49:00Z</dcterms:created>
  <dcterms:modified xsi:type="dcterms:W3CDTF">2026-04-22T08:49:00Z</dcterms:modified>
</cp:coreProperties>
</file>