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Incident Response Plan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3oyfqedonl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Incident Response Plan outlines the necessary steps to address the security breach that occurred due to an unpatched vulnerability in a web application. The plan focuses on containment, eradication, and recovery strategies to mitigate the impact and prevent future incidents. Additionally, it includes a list of AWS and Azure security services that can assist in executing these response measures.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zxx584mddm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Containment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goal of containment is to limit the attacker's access and prevent further damage.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0aadzj3ooa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 Immediate Actions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Disable Compromised Accounts: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Revoke access for affected user accounts.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Reset credentials and enforce </w:t>
      </w:r>
      <w:r w:rsidDel="00000000" w:rsidR="00000000" w:rsidRPr="00000000">
        <w:rPr>
          <w:b w:val="1"/>
          <w:rtl w:val="0"/>
        </w:rPr>
        <w:t xml:space="preserve">Multi-Factor Authentication (MFA)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Block Malicious IPs: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 </w:t>
      </w:r>
      <w:r w:rsidDel="00000000" w:rsidR="00000000" w:rsidRPr="00000000">
        <w:rPr>
          <w:b w:val="1"/>
          <w:rtl w:val="0"/>
        </w:rPr>
        <w:t xml:space="preserve">AWS WAF / Azure Firewall</w:t>
      </w:r>
      <w:r w:rsidDel="00000000" w:rsidR="00000000" w:rsidRPr="00000000">
        <w:rPr>
          <w:rtl w:val="0"/>
        </w:rPr>
        <w:t xml:space="preserve"> to block attacker IPs.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 real-time traffic for additional indicators of compromise (IoC).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Isolate Affected Systems: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Disconnect </w:t>
      </w:r>
      <w:r w:rsidDel="00000000" w:rsidR="00000000" w:rsidRPr="00000000">
        <w:rPr>
          <w:b w:val="1"/>
          <w:rtl w:val="0"/>
        </w:rPr>
        <w:t xml:space="preserve">infected AWS EC2 / Azure Virtual Machines</w:t>
      </w:r>
      <w:r w:rsidDel="00000000" w:rsidR="00000000" w:rsidRPr="00000000">
        <w:rPr>
          <w:rtl w:val="0"/>
        </w:rPr>
        <w:t xml:space="preserve"> from the network.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Restrict access to </w:t>
      </w:r>
      <w:r w:rsidDel="00000000" w:rsidR="00000000" w:rsidRPr="00000000">
        <w:rPr>
          <w:b w:val="1"/>
          <w:rtl w:val="0"/>
        </w:rPr>
        <w:t xml:space="preserve">database services (AWS RDS / Azure SQL)</w:t>
      </w:r>
      <w:r w:rsidDel="00000000" w:rsidR="00000000" w:rsidRPr="00000000">
        <w:rPr>
          <w:rtl w:val="0"/>
        </w:rPr>
        <w:t xml:space="preserve"> to limit data exposure.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Activate Security Monitoring Tools: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 </w:t>
      </w:r>
      <w:r w:rsidDel="00000000" w:rsidR="00000000" w:rsidRPr="00000000">
        <w:rPr>
          <w:b w:val="1"/>
          <w:rtl w:val="0"/>
        </w:rPr>
        <w:t xml:space="preserve">AWS GuardDuty / Azure Sentinel</w:t>
      </w:r>
      <w:r w:rsidDel="00000000" w:rsidR="00000000" w:rsidRPr="00000000">
        <w:rPr>
          <w:rtl w:val="0"/>
        </w:rPr>
        <w:t xml:space="preserve"> to detect ongoing malicious activity.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AWS CloudTrail / Azure Log Analytics</w:t>
      </w:r>
      <w:r w:rsidDel="00000000" w:rsidR="00000000" w:rsidRPr="00000000">
        <w:rPr>
          <w:rtl w:val="0"/>
        </w:rPr>
        <w:t xml:space="preserve"> for forensic analysis.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lu7omn72is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Eradication &amp; Recovery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the attack has been contained, the next step is to remove threats and restore normal operations.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spllailfbdi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 Threat Eradication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Apply Security Patches &amp; Updates: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 all </w:t>
      </w:r>
      <w:r w:rsidDel="00000000" w:rsidR="00000000" w:rsidRPr="00000000">
        <w:rPr>
          <w:b w:val="1"/>
          <w:rtl w:val="0"/>
        </w:rPr>
        <w:t xml:space="preserve">web applications, databases, and operating systems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auto-patching is enabled on </w:t>
      </w:r>
      <w:r w:rsidDel="00000000" w:rsidR="00000000" w:rsidRPr="00000000">
        <w:rPr>
          <w:b w:val="1"/>
          <w:rtl w:val="0"/>
        </w:rPr>
        <w:t xml:space="preserve">AWS Systems Manager / Azure Update Manager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Scan for Malware &amp; Vulnerabilities: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AWS Inspector / Azure Security Center</w:t>
      </w:r>
      <w:r w:rsidDel="00000000" w:rsidR="00000000" w:rsidRPr="00000000">
        <w:rPr>
          <w:rtl w:val="0"/>
        </w:rPr>
        <w:t xml:space="preserve"> to scan for vulnerabilities.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 any backdoors or unauthorized scripts left by attackers.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Restrict Network Access: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least privilege access</w:t>
      </w:r>
      <w:r w:rsidDel="00000000" w:rsidR="00000000" w:rsidRPr="00000000">
        <w:rPr>
          <w:rtl w:val="0"/>
        </w:rPr>
        <w:t xml:space="preserve"> for all users and services.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Reconfigure </w:t>
      </w:r>
      <w:r w:rsidDel="00000000" w:rsidR="00000000" w:rsidRPr="00000000">
        <w:rPr>
          <w:b w:val="1"/>
          <w:rtl w:val="0"/>
        </w:rPr>
        <w:t xml:space="preserve">AWS Security Groups / Azure NSGs</w:t>
      </w:r>
      <w:r w:rsidDel="00000000" w:rsidR="00000000" w:rsidRPr="00000000">
        <w:rPr>
          <w:rtl w:val="0"/>
        </w:rPr>
        <w:t xml:space="preserve"> to limit external access.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eoggqrfat2w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 Recovery Steps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Restore Systems from Backups: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 </w:t>
      </w:r>
      <w:r w:rsidDel="00000000" w:rsidR="00000000" w:rsidRPr="00000000">
        <w:rPr>
          <w:b w:val="1"/>
          <w:rtl w:val="0"/>
        </w:rPr>
        <w:t xml:space="preserve">AWS Backup / Azure Backup</w:t>
      </w:r>
      <w:r w:rsidDel="00000000" w:rsidR="00000000" w:rsidRPr="00000000">
        <w:rPr>
          <w:rtl w:val="0"/>
        </w:rPr>
        <w:t xml:space="preserve"> to restore secure copies of data.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backups are </w:t>
      </w:r>
      <w:r w:rsidDel="00000000" w:rsidR="00000000" w:rsidRPr="00000000">
        <w:rPr>
          <w:b w:val="1"/>
          <w:rtl w:val="0"/>
        </w:rPr>
        <w:t xml:space="preserve">free of malware</w:t>
      </w:r>
      <w:r w:rsidDel="00000000" w:rsidR="00000000" w:rsidRPr="00000000">
        <w:rPr>
          <w:rtl w:val="0"/>
        </w:rPr>
        <w:t xml:space="preserve"> before restoration.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Conduct Post-Incident Testing: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 </w:t>
      </w:r>
      <w:r w:rsidDel="00000000" w:rsidR="00000000" w:rsidRPr="00000000">
        <w:rPr>
          <w:b w:val="1"/>
          <w:rtl w:val="0"/>
        </w:rPr>
        <w:t xml:space="preserve">penetration testing</w:t>
      </w:r>
      <w:r w:rsidDel="00000000" w:rsidR="00000000" w:rsidRPr="00000000">
        <w:rPr>
          <w:rtl w:val="0"/>
        </w:rPr>
        <w:t xml:space="preserve"> to confirm vulnerabilities are fixed.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automated security scans using </w:t>
      </w:r>
      <w:r w:rsidDel="00000000" w:rsidR="00000000" w:rsidRPr="00000000">
        <w:rPr>
          <w:b w:val="1"/>
          <w:rtl w:val="0"/>
        </w:rPr>
        <w:t xml:space="preserve">AWS Inspector / Azure Defender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 Logging &amp; Monitoring: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Enhance </w:t>
      </w:r>
      <w:r w:rsidDel="00000000" w:rsidR="00000000" w:rsidRPr="00000000">
        <w:rPr>
          <w:b w:val="1"/>
          <w:rtl w:val="0"/>
        </w:rPr>
        <w:t xml:space="preserve">SIEM capabilities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AWS Security Hub / Azure Log Analytics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 real-time alerting for unusual login attempts and unauthorized access.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ujnk0nn8rw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AWS &amp; Azure Security Services for Incident Response</w:t>
      </w:r>
    </w:p>
    <w:tbl>
      <w:tblPr>
        <w:tblStyle w:val="Table1"/>
        <w:tblW w:w="5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50"/>
        <w:gridCol w:w="1700"/>
        <w:gridCol w:w="1775"/>
        <w:tblGridChange w:id="0">
          <w:tblGrid>
            <w:gridCol w:w="2450"/>
            <w:gridCol w:w="1700"/>
            <w:gridCol w:w="17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 Measure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AWS 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Azure Service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Threat Detection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GuardDuty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Sentinel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Network Firewall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AWS WAF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Azure Firewall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Access 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AWS IAM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Azure AD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Log Analysis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CloudTrail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Log Analytics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Vulnerability Scanning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AWS Inspector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Azure Defender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Backup &amp; Recovery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AWS Backup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Azure Backup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n2g5opeoiuh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Conclusion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incident response plan provides a structured approach to mitigating security breaches caused by vulnerabilities in web applications. By following </w:t>
      </w:r>
      <w:r w:rsidDel="00000000" w:rsidR="00000000" w:rsidRPr="00000000">
        <w:rPr>
          <w:b w:val="1"/>
          <w:rtl w:val="0"/>
        </w:rPr>
        <w:t xml:space="preserve">containment, eradication, and recovery</w:t>
      </w:r>
      <w:r w:rsidDel="00000000" w:rsidR="00000000" w:rsidRPr="00000000">
        <w:rPr>
          <w:rtl w:val="0"/>
        </w:rPr>
        <w:t xml:space="preserve"> steps, the organization can limit damage, restore systems, and implement preventive security controls. Additionally, leveraging </w:t>
      </w:r>
      <w:r w:rsidDel="00000000" w:rsidR="00000000" w:rsidRPr="00000000">
        <w:rPr>
          <w:b w:val="1"/>
          <w:rtl w:val="0"/>
        </w:rPr>
        <w:t xml:space="preserve">AWS and Azure security tools</w:t>
      </w:r>
      <w:r w:rsidDel="00000000" w:rsidR="00000000" w:rsidRPr="00000000">
        <w:rPr>
          <w:rtl w:val="0"/>
        </w:rPr>
        <w:t xml:space="preserve"> enhances the overall defense posture against future threats.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Regular security audits, proactive monitoring, and continuous employee training should be conducted to maintain a strong security framework and minimize cybersecurity risks.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x5uk3o03tzq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References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24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AWS Security 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Azure Security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240" w:before="0" w:beforeAutospacing="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NIST Incident Response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ws.amazon.com/security-hub/" TargetMode="External"/><Relationship Id="rId7" Type="http://schemas.openxmlformats.org/officeDocument/2006/relationships/hyperlink" Target="https://azure.microsoft.com/en-us/services/defender-for-cloud/" TargetMode="External"/><Relationship Id="rId8" Type="http://schemas.openxmlformats.org/officeDocument/2006/relationships/hyperlink" Target="https://csrc.nist.gov/publications/detail/sp/800-61/rev-2/fi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