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Network Security Measures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jdp53edgdblr" w:id="0"/>
      <w:bookmarkEnd w:id="0"/>
      <w:r w:rsidDel="00000000" w:rsidR="00000000" w:rsidRPr="00000000">
        <w:rPr>
          <w:b w:val="1"/>
          <w:color w:val="000000"/>
          <w:sz w:val="26"/>
          <w:szCs w:val="26"/>
          <w:rtl w:val="0"/>
        </w:rPr>
        <w:t xml:space="preserve">1. Overview</w:t>
      </w:r>
    </w:p>
    <w:p w:rsidR="00000000" w:rsidDel="00000000" w:rsidP="00000000" w:rsidRDefault="00000000" w:rsidRPr="00000000" w14:paraId="00000003">
      <w:pPr>
        <w:spacing w:after="240" w:before="240" w:lineRule="auto"/>
        <w:rPr/>
      </w:pPr>
      <w:r w:rsidDel="00000000" w:rsidR="00000000" w:rsidRPr="00000000">
        <w:rPr>
          <w:rtl w:val="0"/>
        </w:rPr>
        <w:t xml:space="preserve">Network security is critical for protecting an organization's infrastructure from cyber threats. This document outlines network security measures using AWS and Azure security tools to enhance the defense posture against cyberattacks such as unauthorized access, data breaches, and denial-of-service (DoS) attacks.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c090cmnmvwfx" w:id="1"/>
      <w:bookmarkEnd w:id="1"/>
      <w:r w:rsidDel="00000000" w:rsidR="00000000" w:rsidRPr="00000000">
        <w:rPr>
          <w:b w:val="1"/>
          <w:color w:val="000000"/>
          <w:sz w:val="26"/>
          <w:szCs w:val="26"/>
          <w:rtl w:val="0"/>
        </w:rPr>
        <w:t xml:space="preserve">2. Recommended Network Security Measures</w:t>
      </w:r>
    </w:p>
    <w:p w:rsidR="00000000" w:rsidDel="00000000" w:rsidP="00000000" w:rsidRDefault="00000000" w:rsidRPr="00000000" w14:paraId="00000006">
      <w:pPr>
        <w:spacing w:after="240" w:before="240" w:lineRule="auto"/>
        <w:rPr/>
      </w:pPr>
      <w:r w:rsidDel="00000000" w:rsidR="00000000" w:rsidRPr="00000000">
        <w:rPr>
          <w:rtl w:val="0"/>
        </w:rPr>
        <w:t xml:space="preserve">To strengthen the organization's security posture, the following network security controls should be implemented:</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8t4t4o27b4l7" w:id="2"/>
      <w:bookmarkEnd w:id="2"/>
      <w:r w:rsidDel="00000000" w:rsidR="00000000" w:rsidRPr="00000000">
        <w:rPr>
          <w:b w:val="1"/>
          <w:color w:val="000000"/>
          <w:sz w:val="22"/>
          <w:szCs w:val="22"/>
          <w:rtl w:val="0"/>
        </w:rPr>
        <w:t xml:space="preserve">2.1 Implement Firewalls to Filter Malicious Traffic</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b w:val="1"/>
          <w:rtl w:val="0"/>
        </w:rPr>
        <w:t xml:space="preserve">AWS Solution:</w:t>
      </w:r>
      <w:r w:rsidDel="00000000" w:rsidR="00000000" w:rsidRPr="00000000">
        <w:rPr>
          <w:rtl w:val="0"/>
        </w:rPr>
        <w:t xml:space="preserve"> </w:t>
      </w:r>
      <w:r w:rsidDel="00000000" w:rsidR="00000000" w:rsidRPr="00000000">
        <w:rPr>
          <w:b w:val="1"/>
          <w:rtl w:val="0"/>
        </w:rPr>
        <w:t xml:space="preserve">AWS Web Application Firewall (AWS WAF)</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rtl w:val="0"/>
        </w:rPr>
        <w:t xml:space="preserve">Protects applications from </w:t>
      </w:r>
      <w:r w:rsidDel="00000000" w:rsidR="00000000" w:rsidRPr="00000000">
        <w:rPr>
          <w:b w:val="1"/>
          <w:rtl w:val="0"/>
        </w:rPr>
        <w:t xml:space="preserve">SQL Injection, XSS, and bot attacks</w:t>
      </w:r>
      <w:r w:rsidDel="00000000" w:rsidR="00000000" w:rsidRPr="00000000">
        <w:rPr>
          <w:rtl w:val="0"/>
        </w:rPr>
        <w:t xml:space="preserve">.</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rtl w:val="0"/>
        </w:rPr>
        <w:t xml:space="preserve">Uses managed rules to block </w:t>
      </w:r>
      <w:r w:rsidDel="00000000" w:rsidR="00000000" w:rsidRPr="00000000">
        <w:rPr>
          <w:b w:val="1"/>
          <w:rtl w:val="0"/>
        </w:rPr>
        <w:t xml:space="preserve">malicious IPs and payloads</w:t>
      </w:r>
      <w:r w:rsidDel="00000000" w:rsidR="00000000" w:rsidRPr="00000000">
        <w:rPr>
          <w:rtl w:val="0"/>
        </w:rPr>
        <w:t xml:space="preserve">.</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Azure Solution:</w:t>
      </w:r>
      <w:r w:rsidDel="00000000" w:rsidR="00000000" w:rsidRPr="00000000">
        <w:rPr>
          <w:rtl w:val="0"/>
        </w:rPr>
        <w:t xml:space="preserve"> </w:t>
      </w:r>
      <w:r w:rsidDel="00000000" w:rsidR="00000000" w:rsidRPr="00000000">
        <w:rPr>
          <w:b w:val="1"/>
          <w:rtl w:val="0"/>
        </w:rPr>
        <w:t xml:space="preserve">Azure Web Application Firewall (Azure WAF)</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tl w:val="0"/>
        </w:rPr>
        <w:t xml:space="preserve">Provides real-time threat protection against </w:t>
      </w:r>
      <w:r w:rsidDel="00000000" w:rsidR="00000000" w:rsidRPr="00000000">
        <w:rPr>
          <w:b w:val="1"/>
          <w:rtl w:val="0"/>
        </w:rPr>
        <w:t xml:space="preserve">OWASP Top 10 vulnerabilities</w:t>
      </w:r>
      <w:r w:rsidDel="00000000" w:rsidR="00000000" w:rsidRPr="00000000">
        <w:rPr>
          <w:rtl w:val="0"/>
        </w:rPr>
        <w:t xml:space="preserve">.</w:t>
      </w:r>
    </w:p>
    <w:p w:rsidR="00000000" w:rsidDel="00000000" w:rsidP="00000000" w:rsidRDefault="00000000" w:rsidRPr="00000000" w14:paraId="0000000D">
      <w:pPr>
        <w:numPr>
          <w:ilvl w:val="1"/>
          <w:numId w:val="7"/>
        </w:numPr>
        <w:spacing w:after="240" w:before="0" w:beforeAutospacing="0" w:lineRule="auto"/>
        <w:ind w:left="1440" w:hanging="360"/>
      </w:pPr>
      <w:r w:rsidDel="00000000" w:rsidR="00000000" w:rsidRPr="00000000">
        <w:rPr>
          <w:rtl w:val="0"/>
        </w:rPr>
        <w:t xml:space="preserve">Integrates with </w:t>
      </w:r>
      <w:r w:rsidDel="00000000" w:rsidR="00000000" w:rsidRPr="00000000">
        <w:rPr>
          <w:b w:val="1"/>
          <w:rtl w:val="0"/>
        </w:rPr>
        <w:t xml:space="preserve">Azure Front Door and Application Gateway</w:t>
      </w:r>
      <w:r w:rsidDel="00000000" w:rsidR="00000000" w:rsidRPr="00000000">
        <w:rPr>
          <w:rtl w:val="0"/>
        </w:rPr>
        <w:t xml:space="preserve"> for traffic filtering.</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nrgoae34cdtg" w:id="3"/>
      <w:bookmarkEnd w:id="3"/>
      <w:r w:rsidDel="00000000" w:rsidR="00000000" w:rsidRPr="00000000">
        <w:rPr>
          <w:b w:val="1"/>
          <w:color w:val="000000"/>
          <w:sz w:val="22"/>
          <w:szCs w:val="22"/>
          <w:rtl w:val="0"/>
        </w:rPr>
        <w:t xml:space="preserve">2.2 Deploy Intrusion Detection &amp; Prevention Systems (IDS/IPS)</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AWS Solution:</w:t>
      </w:r>
      <w:r w:rsidDel="00000000" w:rsidR="00000000" w:rsidRPr="00000000">
        <w:rPr>
          <w:rtl w:val="0"/>
        </w:rPr>
        <w:t xml:space="preserve"> </w:t>
      </w:r>
      <w:r w:rsidDel="00000000" w:rsidR="00000000" w:rsidRPr="00000000">
        <w:rPr>
          <w:b w:val="1"/>
          <w:rtl w:val="0"/>
        </w:rPr>
        <w:t xml:space="preserve">AWS Shield &amp; AWS GuardDuty</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rtl w:val="0"/>
        </w:rPr>
        <w:t xml:space="preserve">AWS Shield protects against </w:t>
      </w:r>
      <w:r w:rsidDel="00000000" w:rsidR="00000000" w:rsidRPr="00000000">
        <w:rPr>
          <w:b w:val="1"/>
          <w:rtl w:val="0"/>
        </w:rPr>
        <w:t xml:space="preserve">DDoS attacks</w:t>
      </w:r>
      <w:r w:rsidDel="00000000" w:rsidR="00000000" w:rsidRPr="00000000">
        <w:rPr>
          <w:rtl w:val="0"/>
        </w:rPr>
        <w:t xml:space="preserve">.</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rtl w:val="0"/>
        </w:rPr>
        <w:t xml:space="preserve">AWS GuardDuty monitors logs for </w:t>
      </w:r>
      <w:r w:rsidDel="00000000" w:rsidR="00000000" w:rsidRPr="00000000">
        <w:rPr>
          <w:b w:val="1"/>
          <w:rtl w:val="0"/>
        </w:rPr>
        <w:t xml:space="preserve">anomalies and potential threats</w:t>
      </w:r>
      <w:r w:rsidDel="00000000" w:rsidR="00000000" w:rsidRPr="00000000">
        <w:rPr>
          <w:rtl w:val="0"/>
        </w:rPr>
        <w:t xml:space="preserve">.</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Azure Solution:</w:t>
      </w:r>
      <w:r w:rsidDel="00000000" w:rsidR="00000000" w:rsidRPr="00000000">
        <w:rPr>
          <w:rtl w:val="0"/>
        </w:rPr>
        <w:t xml:space="preserve"> </w:t>
      </w:r>
      <w:r w:rsidDel="00000000" w:rsidR="00000000" w:rsidRPr="00000000">
        <w:rPr>
          <w:b w:val="1"/>
          <w:rtl w:val="0"/>
        </w:rPr>
        <w:t xml:space="preserve">Azure DDoS Protection &amp; Azure Sentinel</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rtl w:val="0"/>
        </w:rPr>
        <w:t xml:space="preserve">Azure DDoS Protection detects and mitigates </w:t>
      </w:r>
      <w:r w:rsidDel="00000000" w:rsidR="00000000" w:rsidRPr="00000000">
        <w:rPr>
          <w:b w:val="1"/>
          <w:rtl w:val="0"/>
        </w:rPr>
        <w:t xml:space="preserve">DDoS attacks in real-time</w:t>
      </w:r>
      <w:r w:rsidDel="00000000" w:rsidR="00000000" w:rsidRPr="00000000">
        <w:rPr>
          <w:rtl w:val="0"/>
        </w:rPr>
        <w:t xml:space="preserve">.</w:t>
      </w:r>
    </w:p>
    <w:p w:rsidR="00000000" w:rsidDel="00000000" w:rsidP="00000000" w:rsidRDefault="00000000" w:rsidRPr="00000000" w14:paraId="00000014">
      <w:pPr>
        <w:numPr>
          <w:ilvl w:val="1"/>
          <w:numId w:val="6"/>
        </w:numPr>
        <w:spacing w:after="240" w:before="0" w:beforeAutospacing="0" w:lineRule="auto"/>
        <w:ind w:left="1440" w:hanging="360"/>
      </w:pPr>
      <w:r w:rsidDel="00000000" w:rsidR="00000000" w:rsidRPr="00000000">
        <w:rPr>
          <w:rtl w:val="0"/>
        </w:rPr>
        <w:t xml:space="preserve">Azure Sentinel uses </w:t>
      </w:r>
      <w:r w:rsidDel="00000000" w:rsidR="00000000" w:rsidRPr="00000000">
        <w:rPr>
          <w:b w:val="1"/>
          <w:rtl w:val="0"/>
        </w:rPr>
        <w:t xml:space="preserve">AI-powered threat intelligence</w:t>
      </w:r>
      <w:r w:rsidDel="00000000" w:rsidR="00000000" w:rsidRPr="00000000">
        <w:rPr>
          <w:rtl w:val="0"/>
        </w:rPr>
        <w:t xml:space="preserve"> for network security monitoring.</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xs3qd8og7dfr" w:id="4"/>
      <w:bookmarkEnd w:id="4"/>
      <w:r w:rsidDel="00000000" w:rsidR="00000000" w:rsidRPr="00000000">
        <w:rPr>
          <w:b w:val="1"/>
          <w:color w:val="000000"/>
          <w:sz w:val="22"/>
          <w:szCs w:val="22"/>
          <w:rtl w:val="0"/>
        </w:rPr>
        <w:t xml:space="preserve">2.3 Implement Network Segmentation</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AWS Solution:</w:t>
      </w:r>
      <w:r w:rsidDel="00000000" w:rsidR="00000000" w:rsidRPr="00000000">
        <w:rPr>
          <w:rtl w:val="0"/>
        </w:rPr>
        <w:t xml:space="preserve"> </w:t>
      </w:r>
      <w:r w:rsidDel="00000000" w:rsidR="00000000" w:rsidRPr="00000000">
        <w:rPr>
          <w:b w:val="1"/>
          <w:rtl w:val="0"/>
        </w:rPr>
        <w:t xml:space="preserve">AWS Virtual Private Cloud (VPC) &amp; Network Access Control Lists (NACLs)</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Segments different parts of the network to limit lateral movement of attackers.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NACLs and Security Groups</w:t>
      </w:r>
      <w:r w:rsidDel="00000000" w:rsidR="00000000" w:rsidRPr="00000000">
        <w:rPr>
          <w:rtl w:val="0"/>
        </w:rPr>
        <w:t xml:space="preserve"> to control traffic between subnets.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Azure Solution:</w:t>
      </w:r>
      <w:r w:rsidDel="00000000" w:rsidR="00000000" w:rsidRPr="00000000">
        <w:rPr>
          <w:rtl w:val="0"/>
        </w:rPr>
        <w:t xml:space="preserve"> </w:t>
      </w:r>
      <w:r w:rsidDel="00000000" w:rsidR="00000000" w:rsidRPr="00000000">
        <w:rPr>
          <w:b w:val="1"/>
          <w:rtl w:val="0"/>
        </w:rPr>
        <w:t xml:space="preserve">Azure Virtual Network (VNet) &amp; Network Security Groups (NSGs)</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VNets provide </w:t>
      </w:r>
      <w:r w:rsidDel="00000000" w:rsidR="00000000" w:rsidRPr="00000000">
        <w:rPr>
          <w:b w:val="1"/>
          <w:rtl w:val="0"/>
        </w:rPr>
        <w:t xml:space="preserve">logical network isolation</w:t>
      </w:r>
      <w:r w:rsidDel="00000000" w:rsidR="00000000" w:rsidRPr="00000000">
        <w:rPr>
          <w:rtl w:val="0"/>
        </w:rPr>
        <w:t xml:space="preserve"> for secure workloads.</w:t>
      </w:r>
    </w:p>
    <w:p w:rsidR="00000000" w:rsidDel="00000000" w:rsidP="00000000" w:rsidRDefault="00000000" w:rsidRPr="00000000" w14:paraId="0000001B">
      <w:pPr>
        <w:numPr>
          <w:ilvl w:val="1"/>
          <w:numId w:val="2"/>
        </w:numPr>
        <w:spacing w:after="240" w:before="0" w:beforeAutospacing="0" w:lineRule="auto"/>
        <w:ind w:left="1440" w:hanging="360"/>
      </w:pPr>
      <w:r w:rsidDel="00000000" w:rsidR="00000000" w:rsidRPr="00000000">
        <w:rPr>
          <w:rtl w:val="0"/>
        </w:rPr>
        <w:t xml:space="preserve">NSGs enforce </w:t>
      </w:r>
      <w:r w:rsidDel="00000000" w:rsidR="00000000" w:rsidRPr="00000000">
        <w:rPr>
          <w:b w:val="1"/>
          <w:rtl w:val="0"/>
        </w:rPr>
        <w:t xml:space="preserve">rules to allow or deny inbound/outbound traffic</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t96loy7f1npt" w:id="5"/>
      <w:bookmarkEnd w:id="5"/>
      <w:r w:rsidDel="00000000" w:rsidR="00000000" w:rsidRPr="00000000">
        <w:rPr>
          <w:b w:val="1"/>
          <w:color w:val="000000"/>
          <w:sz w:val="26"/>
          <w:szCs w:val="26"/>
          <w:rtl w:val="0"/>
        </w:rPr>
        <w:t xml:space="preserve">3. Security Enhancements for Network Infrastructure</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180tw4g70bhd" w:id="6"/>
      <w:bookmarkEnd w:id="6"/>
      <w:r w:rsidDel="00000000" w:rsidR="00000000" w:rsidRPr="00000000">
        <w:rPr>
          <w:b w:val="1"/>
          <w:color w:val="000000"/>
          <w:sz w:val="22"/>
          <w:szCs w:val="22"/>
          <w:rtl w:val="0"/>
        </w:rPr>
        <w:t xml:space="preserve">3.1 Enable End-to-End Encryption</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AWS ACM (AWS Certificate Manager)</w:t>
      </w:r>
      <w:r w:rsidDel="00000000" w:rsidR="00000000" w:rsidRPr="00000000">
        <w:rPr>
          <w:rtl w:val="0"/>
        </w:rPr>
        <w:t xml:space="preserve"> to manage TLS/SSL certificates.</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Azure Key Vault</w:t>
      </w:r>
      <w:r w:rsidDel="00000000" w:rsidR="00000000" w:rsidRPr="00000000">
        <w:rPr>
          <w:rtl w:val="0"/>
        </w:rPr>
        <w:t xml:space="preserve"> to store and manage encryption keys.</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ymrsoqbhnaq" w:id="7"/>
      <w:bookmarkEnd w:id="7"/>
      <w:r w:rsidDel="00000000" w:rsidR="00000000" w:rsidRPr="00000000">
        <w:rPr>
          <w:b w:val="1"/>
          <w:color w:val="000000"/>
          <w:sz w:val="22"/>
          <w:szCs w:val="22"/>
          <w:rtl w:val="0"/>
        </w:rPr>
        <w:t xml:space="preserve">3.2 Implement Zero Trust Security Model</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rtl w:val="0"/>
        </w:rPr>
        <w:t xml:space="preserve">Enforce </w:t>
      </w:r>
      <w:r w:rsidDel="00000000" w:rsidR="00000000" w:rsidRPr="00000000">
        <w:rPr>
          <w:b w:val="1"/>
          <w:rtl w:val="0"/>
        </w:rPr>
        <w:t xml:space="preserve">Identity and Access Management (IAM)</w:t>
      </w:r>
      <w:r w:rsidDel="00000000" w:rsidR="00000000" w:rsidRPr="00000000">
        <w:rPr>
          <w:rtl w:val="0"/>
        </w:rPr>
        <w:t xml:space="preserve"> best practices.</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AWS IAM Roles / Azure RBAC</w:t>
      </w:r>
      <w:r w:rsidDel="00000000" w:rsidR="00000000" w:rsidRPr="00000000">
        <w:rPr>
          <w:rtl w:val="0"/>
        </w:rPr>
        <w:t xml:space="preserve"> to restrict unauthorized access.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tef9nu24b8mn" w:id="8"/>
      <w:bookmarkEnd w:id="8"/>
      <w:r w:rsidDel="00000000" w:rsidR="00000000" w:rsidRPr="00000000">
        <w:rPr>
          <w:b w:val="1"/>
          <w:color w:val="000000"/>
          <w:sz w:val="22"/>
          <w:szCs w:val="22"/>
          <w:rtl w:val="0"/>
        </w:rPr>
        <w:t xml:space="preserve">3.3 Continuous Monitoring &amp; Logging</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b w:val="1"/>
          <w:rtl w:val="0"/>
        </w:rPr>
        <w:t xml:space="preserve">AWS CloudTrail</w:t>
      </w:r>
      <w:r w:rsidDel="00000000" w:rsidR="00000000" w:rsidRPr="00000000">
        <w:rPr>
          <w:rtl w:val="0"/>
        </w:rPr>
        <w:t xml:space="preserve"> logs all API activities for security auditing.</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b w:val="1"/>
          <w:rtl w:val="0"/>
        </w:rPr>
        <w:t xml:space="preserve">Azure Log Analytics</w:t>
      </w:r>
      <w:r w:rsidDel="00000000" w:rsidR="00000000" w:rsidRPr="00000000">
        <w:rPr>
          <w:rtl w:val="0"/>
        </w:rPr>
        <w:t xml:space="preserve"> provides real-time monitoring and alerting.</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ajxxawju6ugm" w:id="9"/>
      <w:bookmarkEnd w:id="9"/>
      <w:r w:rsidDel="00000000" w:rsidR="00000000" w:rsidRPr="00000000">
        <w:rPr>
          <w:b w:val="1"/>
          <w:color w:val="000000"/>
          <w:sz w:val="26"/>
          <w:szCs w:val="26"/>
          <w:rtl w:val="0"/>
        </w:rPr>
        <w:t xml:space="preserve">4. Conclusion</w:t>
      </w:r>
    </w:p>
    <w:p w:rsidR="00000000" w:rsidDel="00000000" w:rsidP="00000000" w:rsidRDefault="00000000" w:rsidRPr="00000000" w14:paraId="00000029">
      <w:pPr>
        <w:spacing w:after="240" w:before="240" w:lineRule="auto"/>
        <w:rPr/>
      </w:pPr>
      <w:r w:rsidDel="00000000" w:rsidR="00000000" w:rsidRPr="00000000">
        <w:rPr>
          <w:rtl w:val="0"/>
        </w:rPr>
        <w:t xml:space="preserve">By implementing </w:t>
      </w:r>
      <w:r w:rsidDel="00000000" w:rsidR="00000000" w:rsidRPr="00000000">
        <w:rPr>
          <w:b w:val="1"/>
          <w:rtl w:val="0"/>
        </w:rPr>
        <w:t xml:space="preserve">firewalls, IDS/IPS, network segmentation, encryption, and monitoring</w:t>
      </w:r>
      <w:r w:rsidDel="00000000" w:rsidR="00000000" w:rsidRPr="00000000">
        <w:rPr>
          <w:rtl w:val="0"/>
        </w:rPr>
        <w:t xml:space="preserve">, organizations can significantly enhance their network security. Leveraging </w:t>
      </w:r>
      <w:r w:rsidDel="00000000" w:rsidR="00000000" w:rsidRPr="00000000">
        <w:rPr>
          <w:b w:val="1"/>
          <w:rtl w:val="0"/>
        </w:rPr>
        <w:t xml:space="preserve">AWS and Azure security tools</w:t>
      </w:r>
      <w:r w:rsidDel="00000000" w:rsidR="00000000" w:rsidRPr="00000000">
        <w:rPr>
          <w:rtl w:val="0"/>
        </w:rPr>
        <w:t xml:space="preserve"> ensures a proactive defense against cyber threats, reducing the risk of unauthorized access and data breaches.</w:t>
      </w:r>
    </w:p>
    <w:p w:rsidR="00000000" w:rsidDel="00000000" w:rsidP="00000000" w:rsidRDefault="00000000" w:rsidRPr="00000000" w14:paraId="0000002A">
      <w:pPr>
        <w:spacing w:after="240" w:before="240" w:lineRule="auto"/>
        <w:rPr/>
      </w:pPr>
      <w:r w:rsidDel="00000000" w:rsidR="00000000" w:rsidRPr="00000000">
        <w:rPr>
          <w:rtl w:val="0"/>
        </w:rPr>
        <w:t xml:space="preserve">Regular security audits, incident response testing, and continuous monitoring should be conducted to maintain a </w:t>
      </w:r>
      <w:r w:rsidDel="00000000" w:rsidR="00000000" w:rsidRPr="00000000">
        <w:rPr>
          <w:b w:val="1"/>
          <w:rtl w:val="0"/>
        </w:rPr>
        <w:t xml:space="preserve">resilient network infrastructure</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i4cpvfjqvsa0" w:id="10"/>
      <w:bookmarkEnd w:id="10"/>
      <w:r w:rsidDel="00000000" w:rsidR="00000000" w:rsidRPr="00000000">
        <w:rPr>
          <w:b w:val="1"/>
          <w:color w:val="000000"/>
          <w:sz w:val="26"/>
          <w:szCs w:val="26"/>
          <w:rtl w:val="0"/>
        </w:rPr>
        <w:t xml:space="preserve">5. References</w:t>
      </w:r>
    </w:p>
    <w:p w:rsidR="00000000" w:rsidDel="00000000" w:rsidP="00000000" w:rsidRDefault="00000000" w:rsidRPr="00000000" w14:paraId="0000002D">
      <w:pPr>
        <w:numPr>
          <w:ilvl w:val="0"/>
          <w:numId w:val="1"/>
        </w:numPr>
        <w:spacing w:after="0" w:afterAutospacing="0" w:before="240" w:lineRule="auto"/>
        <w:ind w:left="720" w:hanging="360"/>
      </w:pPr>
      <w:hyperlink r:id="rId6">
        <w:r w:rsidDel="00000000" w:rsidR="00000000" w:rsidRPr="00000000">
          <w:rPr>
            <w:color w:val="1155cc"/>
            <w:u w:val="single"/>
            <w:rtl w:val="0"/>
          </w:rPr>
          <w:t xml:space="preserve">AWS Security Best Practices</w:t>
        </w:r>
      </w:hyperlink>
      <w:r w:rsidDel="00000000" w:rsidR="00000000" w:rsidRPr="00000000">
        <w:rPr>
          <w:rtl w:val="0"/>
        </w:rPr>
      </w:r>
    </w:p>
    <w:p w:rsidR="00000000" w:rsidDel="00000000" w:rsidP="00000000" w:rsidRDefault="00000000" w:rsidRPr="00000000" w14:paraId="0000002E">
      <w:pPr>
        <w:numPr>
          <w:ilvl w:val="0"/>
          <w:numId w:val="1"/>
        </w:numPr>
        <w:spacing w:after="0" w:afterAutospacing="0" w:before="0" w:beforeAutospacing="0" w:lineRule="auto"/>
        <w:ind w:left="720" w:hanging="360"/>
      </w:pPr>
      <w:hyperlink r:id="rId7">
        <w:r w:rsidDel="00000000" w:rsidR="00000000" w:rsidRPr="00000000">
          <w:rPr>
            <w:color w:val="1155cc"/>
            <w:u w:val="single"/>
            <w:rtl w:val="0"/>
          </w:rPr>
          <w:t xml:space="preserve">Azure Security Center</w:t>
        </w:r>
      </w:hyperlink>
      <w:r w:rsidDel="00000000" w:rsidR="00000000" w:rsidRPr="00000000">
        <w:rPr>
          <w:rtl w:val="0"/>
        </w:rPr>
      </w:r>
    </w:p>
    <w:p w:rsidR="00000000" w:rsidDel="00000000" w:rsidP="00000000" w:rsidRDefault="00000000" w:rsidRPr="00000000" w14:paraId="0000002F">
      <w:pPr>
        <w:numPr>
          <w:ilvl w:val="0"/>
          <w:numId w:val="1"/>
        </w:numPr>
        <w:spacing w:after="240" w:before="0" w:beforeAutospacing="0" w:lineRule="auto"/>
        <w:ind w:left="720" w:hanging="360"/>
      </w:pPr>
      <w:hyperlink r:id="rId8">
        <w:r w:rsidDel="00000000" w:rsidR="00000000" w:rsidRPr="00000000">
          <w:rPr>
            <w:color w:val="1155cc"/>
            <w:u w:val="single"/>
            <w:rtl w:val="0"/>
          </w:rPr>
          <w:t xml:space="preserve">NIST Cybersecurity Framework</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ws.amazon.com/security/" TargetMode="External"/><Relationship Id="rId7" Type="http://schemas.openxmlformats.org/officeDocument/2006/relationships/hyperlink" Target="https://azure.microsoft.com/en-us/services/defender-for-cloud/" TargetMode="External"/><Relationship Id="rId8" Type="http://schemas.openxmlformats.org/officeDocument/2006/relationships/hyperlink" Target="https://www.nist.gov/cyber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