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7.png" ContentType="image/png"/>
  <Override PartName="/word/media/rId23.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Exercise</w:t>
      </w:r>
      <w:r>
        <w:t xml:space="preserve"> </w:t>
      </w:r>
      <w:r>
        <w:t xml:space="preserve">07:</w:t>
      </w:r>
      <w:r>
        <w:t xml:space="preserve"> </w:t>
      </w:r>
      <w:r>
        <w:t xml:space="preserve">Selecting</w:t>
      </w:r>
      <w:r>
        <w:t xml:space="preserve"> </w:t>
      </w:r>
      <w:r>
        <w:t xml:space="preserve">Predictor</w:t>
      </w:r>
      <w:r>
        <w:t xml:space="preserve"> </w:t>
      </w:r>
      <w:r>
        <w:t xml:space="preserve">Variables</w:t>
      </w:r>
    </w:p>
    <w:p>
      <w:pPr>
        <w:pStyle w:val="Author"/>
      </w:pPr>
      <w:r>
        <w:t xml:space="preserve">Adam</w:t>
      </w:r>
      <w:r>
        <w:t xml:space="preserve"> </w:t>
      </w:r>
      <w:r>
        <w:t xml:space="preserve">B.</w:t>
      </w:r>
      <w:r>
        <w:t xml:space="preserve"> </w:t>
      </w:r>
      <w:r>
        <w:t xml:space="preserve">Smith</w:t>
      </w:r>
      <w:r>
        <w:t xml:space="preserve"> </w:t>
      </w:r>
      <w:r>
        <w:t xml:space="preserve">|</w:t>
      </w:r>
      <w:r>
        <w:t xml:space="preserve"> </w:t>
      </w:r>
      <w:r>
        <w:t xml:space="preserve">Missouri</w:t>
      </w:r>
      <w:r>
        <w:t xml:space="preserve"> </w:t>
      </w:r>
      <w:r>
        <w:t xml:space="preserve">Botanical</w:t>
      </w:r>
      <w:r>
        <w:t xml:space="preserve"> </w:t>
      </w:r>
      <w:r>
        <w:t xml:space="preserve">Garden</w:t>
      </w:r>
    </w:p>
    <w:p>
      <w:pPr>
        <w:pStyle w:val="Date"/>
      </w:pPr>
      <w:r>
        <w:t xml:space="preserve">2025-01-31</w:t>
      </w:r>
    </w:p>
    <w:p>
      <w:pPr>
        <w:pStyle w:val="FirstParagraph"/>
      </w:pPr>
      <w:r>
        <w:t xml:space="preserve">The 19 BIOCLIM variables provide a helpful way to think about climate. However, they are not the only variables one could use and they do have drawbacks and deficiencies. For example, they focus on the extremes (hottest/coldest, and wettest/driest, but miss</w:t>
      </w:r>
      <w:r>
        <w:t xml:space="preserve"> </w:t>
      </w:r>
      <w:r>
        <w:t xml:space="preserve">“</w:t>
      </w:r>
      <w:r>
        <w:t xml:space="preserve">shoulder</w:t>
      </w:r>
      <w:r>
        <w:t xml:space="preserve">”</w:t>
      </w:r>
      <w:r>
        <w:t xml:space="preserve"> </w:t>
      </w:r>
      <w:r>
        <w:t xml:space="preserve">seasons like spring and autumn or bivalent rainy seasons, which can be important in some parts of the world. In the past, it was common to see studies in which all 19 variables were used in modeling. These models might create valid-looking output, but they may not be the best models for projecting to the future or other regions. This can occur because a species may not actually respond to all 19 BIOCLIM variables, or respond to others that are not in this set. Additionally, environmental variables are often correlated with one another, so a less important variable that is correlated with several influential variables might be chosen by the model because doing so creates a more parsimonious model.</w:t>
      </w:r>
    </w:p>
    <w:p>
      <w:pPr>
        <w:pStyle w:val="BodyText"/>
      </w:pPr>
      <w:r>
        <w:t xml:space="preserve">You can choose variables thoughtfully or in an automated fashion, but in general, thoughtful, ecologically-informed selection is preferred. In this lesson we’ll use thoughtfully-chosen variables, but this first modeling exercise demonstrates the difference between the two approaches.</w:t>
      </w:r>
    </w:p>
    <w:p>
      <w:pPr>
        <w:pStyle w:val="BodyText"/>
      </w:pPr>
      <w:r>
        <w:t xml:space="preserve">When choosing variables, attempt to choose those that are</w:t>
      </w:r>
      <w:r>
        <w:t xml:space="preserve"> </w:t>
      </w:r>
      <w:r>
        <w:rPr>
          <w:bCs/>
          <w:b/>
        </w:rPr>
        <w:t xml:space="preserve">proximate</w:t>
      </w:r>
      <w:r>
        <w:t xml:space="preserve"> </w:t>
      </w:r>
      <w:r>
        <w:t xml:space="preserve">(have a direct, mechanistic influence) on the species as opposed to</w:t>
      </w:r>
      <w:r>
        <w:t xml:space="preserve"> </w:t>
      </w:r>
      <w:r>
        <w:rPr>
          <w:bCs/>
          <w:b/>
        </w:rPr>
        <w:t xml:space="preserve">distal</w:t>
      </w:r>
      <w:r>
        <w:t xml:space="preserve">, indirect predictors that likely operate through other factors. For example, mean annual temperature and total annual precipitation probably have little direct relation to a temperate or boreal species since calculation of an average can mask relevant extremes. A species may very rarely experience the</w:t>
      </w:r>
      <w:r>
        <w:t xml:space="preserve"> </w:t>
      </w:r>
      <w:r>
        <w:t xml:space="preserve">“</w:t>
      </w:r>
      <w:r>
        <w:t xml:space="preserve">mean</w:t>
      </w:r>
      <w:r>
        <w:t xml:space="preserve">”</w:t>
      </w:r>
      <w:r>
        <w:t xml:space="preserve"> </w:t>
      </w:r>
      <w:r>
        <w:t xml:space="preserve">conditions of its environment. In contrast, extreme heat/cold can have direct physiological effects and drive energy requirements and resource availability, while extremes in moisture can drive resource availability.</w:t>
      </w:r>
    </w:p>
    <w:p>
      <w:pPr>
        <w:pStyle w:val="BodyText"/>
      </w:pPr>
      <w:r>
        <w:t xml:space="preserve">We should also think about variables that affect a species</w:t>
      </w:r>
      <w:r>
        <w:t xml:space="preserve"> </w:t>
      </w:r>
      <w:r>
        <w:rPr>
          <w:bCs/>
          <w:b/>
        </w:rPr>
        <w:t xml:space="preserve">physiologically</w:t>
      </w:r>
      <w:r>
        <w:t xml:space="preserve"> </w:t>
      </w:r>
      <w:r>
        <w:t xml:space="preserve">versus through its</w:t>
      </w:r>
      <w:r>
        <w:t xml:space="preserve"> </w:t>
      </w:r>
      <w:r>
        <w:rPr>
          <w:bCs/>
          <w:b/>
        </w:rPr>
        <w:t xml:space="preserve">resources</w:t>
      </w:r>
      <w:r>
        <w:t xml:space="preserve">. A bison may not be in a particular place over the winter, for example, but if spring growth is dependent on snowpack melt, then winter precipitation might be an influential variable.</w:t>
      </w:r>
    </w:p>
    <w:p>
      <w:pPr>
        <w:pStyle w:val="BodyText"/>
      </w:pPr>
      <w:r>
        <w:t xml:space="preserve">Here we will</w:t>
      </w:r>
      <w:r>
        <w:t xml:space="preserve"> </w:t>
      </w:r>
      <w:r>
        <w:rPr>
          <w:bCs/>
          <w:b/>
        </w:rPr>
        <w:t xml:space="preserve">select a set of predictor variables</w:t>
      </w:r>
      <w:r>
        <w:t xml:space="preserve"> </w:t>
      </w:r>
      <w:r>
        <w:t xml:space="preserve">based on ecological and statistical reasoning.</w:t>
      </w:r>
    </w:p>
    <w:bookmarkStart w:id="20" w:name="restarting-r"/>
    <w:p>
      <w:pPr>
        <w:pStyle w:val="Heading1"/>
      </w:pPr>
      <w:r>
        <w:rPr>
          <w:rStyle w:val="SectionNumber"/>
        </w:rPr>
        <w:t xml:space="preserve">1</w:t>
      </w:r>
      <w:r>
        <w:tab/>
      </w:r>
      <w:r>
        <w:t xml:space="preserve">Restarting R</w:t>
      </w:r>
    </w:p>
    <w:p>
      <w:pPr>
        <w:pStyle w:val="FirstParagraph"/>
      </w:pPr>
      <w:r>
        <w:t xml:space="preserve">If you are continuing from the previous exercise, you can skip this part. However, if you restarted</w:t>
      </w:r>
      <w:r>
        <w:t xml:space="preserve"> </w:t>
      </w:r>
      <w:r>
        <w:rPr>
          <w:rStyle w:val="VerbatimChar"/>
        </w:rPr>
        <w:t xml:space="preserve">R</w:t>
      </w:r>
      <w:r>
        <w:t xml:space="preserve">, you will need to attach packages and load other data objects. In that case, please run this code.</w:t>
      </w:r>
    </w:p>
    <w:p>
      <w:pPr>
        <w:pStyle w:val="SourceCode"/>
      </w:pPr>
      <w:r>
        <w:rPr>
          <w:rStyle w:val="FunctionTok"/>
        </w:rPr>
        <w:t xml:space="preserve">library</w:t>
      </w:r>
      <w:r>
        <w:rPr>
          <w:rStyle w:val="NormalTok"/>
        </w:rPr>
        <w:t xml:space="preserve">(cowplot) </w:t>
      </w:r>
      <w:r>
        <w:rPr>
          <w:rStyle w:val="CommentTok"/>
        </w:rPr>
        <w:t xml:space="preserve"># combining ggplots</w:t>
      </w:r>
      <w:r>
        <w:br/>
      </w:r>
      <w:r>
        <w:rPr>
          <w:rStyle w:val="FunctionTok"/>
        </w:rPr>
        <w:t xml:space="preserve">library</w:t>
      </w:r>
      <w:r>
        <w:rPr>
          <w:rStyle w:val="NormalTok"/>
        </w:rPr>
        <w:t xml:space="preserve">(enmSdmX) </w:t>
      </w:r>
      <w:r>
        <w:rPr>
          <w:rStyle w:val="CommentTok"/>
        </w:rPr>
        <w:t xml:space="preserve"># SDMing</w:t>
      </w:r>
      <w:r>
        <w:br/>
      </w:r>
      <w:r>
        <w:rPr>
          <w:rStyle w:val="FunctionTok"/>
        </w:rPr>
        <w:t xml:space="preserve">library</w:t>
      </w:r>
      <w:r>
        <w:rPr>
          <w:rStyle w:val="NormalTok"/>
        </w:rPr>
        <w:t xml:space="preserve">(geodata) </w:t>
      </w:r>
      <w:r>
        <w:rPr>
          <w:rStyle w:val="CommentTok"/>
        </w:rPr>
        <w:t xml:space="preserve"># geographic data</w:t>
      </w:r>
      <w:r>
        <w:br/>
      </w:r>
      <w:r>
        <w:rPr>
          <w:rStyle w:val="FunctionTok"/>
        </w:rPr>
        <w:t xml:space="preserve">library</w:t>
      </w:r>
      <w:r>
        <w:rPr>
          <w:rStyle w:val="NormalTok"/>
        </w:rPr>
        <w:t xml:space="preserve">(ggplot2) </w:t>
      </w:r>
      <w:r>
        <w:rPr>
          <w:rStyle w:val="CommentTok"/>
        </w:rPr>
        <w:t xml:space="preserve"># plotting</w:t>
      </w:r>
      <w:r>
        <w:br/>
      </w:r>
      <w:r>
        <w:rPr>
          <w:rStyle w:val="FunctionTok"/>
        </w:rPr>
        <w:t xml:space="preserve">library</w:t>
      </w:r>
      <w:r>
        <w:rPr>
          <w:rStyle w:val="NormalTok"/>
        </w:rPr>
        <w:t xml:space="preserve">(omnibus) </w:t>
      </w:r>
      <w:r>
        <w:rPr>
          <w:rStyle w:val="CommentTok"/>
        </w:rPr>
        <w:t xml:space="preserve"># helper functions</w:t>
      </w:r>
      <w:r>
        <w:br/>
      </w:r>
      <w:r>
        <w:rPr>
          <w:rStyle w:val="FunctionTok"/>
        </w:rPr>
        <w:t xml:space="preserve">library</w:t>
      </w:r>
      <w:r>
        <w:rPr>
          <w:rStyle w:val="NormalTok"/>
        </w:rPr>
        <w:t xml:space="preserve">(scales)  </w:t>
      </w:r>
      <w:r>
        <w:rPr>
          <w:rStyle w:val="CommentTok"/>
        </w:rPr>
        <w:t xml:space="preserve"># transparency/rescaling</w:t>
      </w:r>
      <w:r>
        <w:br/>
      </w:r>
      <w:r>
        <w:rPr>
          <w:rStyle w:val="FunctionTok"/>
        </w:rPr>
        <w:t xml:space="preserve">library</w:t>
      </w:r>
      <w:r>
        <w:rPr>
          <w:rStyle w:val="NormalTok"/>
        </w:rPr>
        <w:t xml:space="preserve">(terra)   </w:t>
      </w:r>
      <w:r>
        <w:rPr>
          <w:rStyle w:val="CommentTok"/>
        </w:rPr>
        <w:t xml:space="preserve"># GIS</w:t>
      </w:r>
    </w:p>
    <w:p>
      <w:pPr>
        <w:pStyle w:val="SourceCode"/>
      </w:pPr>
      <w:r>
        <w:rPr>
          <w:rStyle w:val="CommentTok"/>
        </w:rPr>
        <w:t xml:space="preserve"># Working folder... may not be needed if you are using RStudio.</w:t>
      </w:r>
      <w:r>
        <w:br/>
      </w:r>
      <w:r>
        <w:rPr>
          <w:rStyle w:val="CommentTok"/>
        </w:rPr>
        <w:t xml:space="preserve"># Set to the proper path for your computer/project.</w:t>
      </w:r>
      <w:r>
        <w:br/>
      </w:r>
      <w:r>
        <w:rPr>
          <w:rStyle w:val="FunctionTok"/>
        </w:rPr>
        <w:t xml:space="preserve">setwd</w:t>
      </w:r>
      <w:r>
        <w:rPr>
          <w:rStyle w:val="NormalTok"/>
        </w:rPr>
        <w:t xml:space="preserve">(</w:t>
      </w:r>
      <w:r>
        <w:rPr>
          <w:rStyle w:val="StringTok"/>
        </w:rPr>
        <w:t xml:space="preserve">'C:/Folder Name/SDM Workshop'</w:t>
      </w:r>
      <w:r>
        <w:rPr>
          <w:rStyle w:val="NormalTok"/>
        </w:rPr>
        <w:t xml:space="preserve">)</w:t>
      </w:r>
      <w:r>
        <w:br/>
      </w:r>
      <w:r>
        <w:br/>
      </w:r>
      <w:r>
        <w:rPr>
          <w:rStyle w:val="CommentTok"/>
        </w:rPr>
        <w:t xml:space="preserve"># Occurrences:</w:t>
      </w:r>
      <w:r>
        <w:br/>
      </w:r>
      <w:r>
        <w:rPr>
          <w:rStyle w:val="NormalTok"/>
        </w:rPr>
        <w:t xml:space="preserve">recordsNoDups </w:t>
      </w:r>
      <w:r>
        <w:rPr>
          <w:rStyle w:val="OtherTok"/>
        </w:rPr>
        <w:t xml:space="preserve">&lt;-</w:t>
      </w:r>
      <w:r>
        <w:rPr>
          <w:rStyle w:val="NormalTok"/>
        </w:rPr>
        <w:t xml:space="preserve"> </w:t>
      </w:r>
      <w:r>
        <w:rPr>
          <w:rStyle w:val="FunctionTok"/>
        </w:rPr>
        <w:t xml:space="preserve">readRDS</w:t>
      </w:r>
      <w:r>
        <w:rPr>
          <w:rStyle w:val="NormalTok"/>
        </w:rPr>
        <w:t xml:space="preserve">(</w:t>
      </w:r>
      <w:r>
        <w:rPr>
          <w:rStyle w:val="StringTok"/>
        </w:rPr>
        <w:t xml:space="preserve">'./Occurrences - GBIF/06 Species Records - Eliminated All But One Record Per Cell.rds'</w:t>
      </w:r>
      <w:r>
        <w:rPr>
          <w:rStyle w:val="NormalTok"/>
        </w:rPr>
        <w:t xml:space="preserve">)</w:t>
      </w:r>
      <w:r>
        <w:br/>
      </w:r>
      <w:r>
        <w:br/>
      </w:r>
      <w:r>
        <w:rPr>
          <w:rStyle w:val="CommentTok"/>
        </w:rPr>
        <w:t xml:space="preserve"># Range map:</w:t>
      </w:r>
      <w:r>
        <w:br/>
      </w:r>
      <w:r>
        <w:rPr>
          <w:rStyle w:val="NormalTok"/>
        </w:rPr>
        <w:t xml:space="preserve">rangeMap </w:t>
      </w:r>
      <w:r>
        <w:rPr>
          <w:rStyle w:val="OtherTok"/>
        </w:rPr>
        <w:t xml:space="preserve">&lt;-</w:t>
      </w:r>
      <w:r>
        <w:rPr>
          <w:rStyle w:val="NormalTok"/>
        </w:rPr>
        <w:t xml:space="preserve"> </w:t>
      </w:r>
      <w:r>
        <w:rPr>
          <w:rStyle w:val="FunctionTok"/>
        </w:rPr>
        <w:t xml:space="preserve">vect</w:t>
      </w:r>
      <w:r>
        <w:rPr>
          <w:rStyle w:val="NormalTok"/>
        </w:rPr>
        <w:t xml:space="preserve">(</w:t>
      </w:r>
      <w:r>
        <w:rPr>
          <w:rStyle w:val="StringTok"/>
        </w:rPr>
        <w:t xml:space="preserve">'./Urocitellus columbianus Range Map - IUCN/urocitellusColumbianus_iucnRangeMap.shp'</w:t>
      </w:r>
      <w:r>
        <w:rPr>
          <w:rStyle w:val="NormalTok"/>
        </w:rPr>
        <w:t xml:space="preserve">)</w:t>
      </w:r>
      <w:r>
        <w:br/>
      </w:r>
      <w:r>
        <w:br/>
      </w:r>
      <w:r>
        <w:rPr>
          <w:rStyle w:val="CommentTok"/>
        </w:rPr>
        <w:t xml:space="preserve"># North America:</w:t>
      </w:r>
      <w:r>
        <w:br/>
      </w:r>
      <w:r>
        <w:rPr>
          <w:rStyle w:val="NormalTok"/>
        </w:rPr>
        <w:t xml:space="preserve">northAmerica </w:t>
      </w:r>
      <w:r>
        <w:rPr>
          <w:rStyle w:val="OtherTok"/>
        </w:rPr>
        <w:t xml:space="preserve">&lt;-</w:t>
      </w:r>
      <w:r>
        <w:rPr>
          <w:rStyle w:val="NormalTok"/>
        </w:rPr>
        <w:t xml:space="preserve"> </w:t>
      </w:r>
      <w:r>
        <w:rPr>
          <w:rStyle w:val="FunctionTok"/>
        </w:rPr>
        <w:t xml:space="preserve">vect</w:t>
      </w:r>
      <w:r>
        <w:rPr>
          <w:rStyle w:val="NormalTok"/>
        </w:rPr>
        <w:t xml:space="preserve">(</w:t>
      </w:r>
      <w:r>
        <w:rPr>
          <w:rStyle w:val="StringTok"/>
        </w:rPr>
        <w:t xml:space="preserve">'./Political - GADM/North America.rds'</w:t>
      </w:r>
      <w:r>
        <w:rPr>
          <w:rStyle w:val="NormalTok"/>
        </w:rPr>
        <w:t xml:space="preserve">)</w:t>
      </w:r>
      <w:r>
        <w:br/>
      </w:r>
      <w:r>
        <w:br/>
      </w:r>
      <w:r>
        <w:rPr>
          <w:rStyle w:val="CommentTok"/>
        </w:rPr>
        <w:t xml:space="preserve"># Study region:</w:t>
      </w:r>
      <w:r>
        <w:br/>
      </w:r>
      <w:r>
        <w:rPr>
          <w:rStyle w:val="NormalTok"/>
        </w:rPr>
        <w:t xml:space="preserve">studyRegion </w:t>
      </w:r>
      <w:r>
        <w:rPr>
          <w:rStyle w:val="OtherTok"/>
        </w:rPr>
        <w:t xml:space="preserve">&lt;-</w:t>
      </w:r>
      <w:r>
        <w:rPr>
          <w:rStyle w:val="NormalTok"/>
        </w:rPr>
        <w:t xml:space="preserve"> </w:t>
      </w:r>
      <w:r>
        <w:rPr>
          <w:rStyle w:val="FunctionTok"/>
        </w:rPr>
        <w:t xml:space="preserve">readRDS</w:t>
      </w:r>
      <w:r>
        <w:rPr>
          <w:rStyle w:val="NormalTok"/>
        </w:rPr>
        <w:t xml:space="preserve">(</w:t>
      </w:r>
      <w:r>
        <w:rPr>
          <w:rStyle w:val="StringTok"/>
        </w:rPr>
        <w:t xml:space="preserve">'./Study Region/Study Region.rds'</w:t>
      </w:r>
      <w:r>
        <w:rPr>
          <w:rStyle w:val="NormalTok"/>
        </w:rPr>
        <w:t xml:space="preserve">)</w:t>
      </w:r>
      <w:r>
        <w:br/>
      </w:r>
      <w:r>
        <w:br/>
      </w:r>
      <w:r>
        <w:rPr>
          <w:rStyle w:val="CommentTok"/>
        </w:rPr>
        <w:t xml:space="preserve"># Elevation and climate rasters:</w:t>
      </w:r>
      <w:r>
        <w:br/>
      </w:r>
      <w:r>
        <w:rPr>
          <w:rStyle w:val="NormalTok"/>
        </w:rPr>
        <w:t xml:space="preserve">elevation </w:t>
      </w:r>
      <w:r>
        <w:rPr>
          <w:rStyle w:val="OtherTok"/>
        </w:rPr>
        <w:t xml:space="preserve">&lt;-</w:t>
      </w:r>
      <w:r>
        <w:rPr>
          <w:rStyle w:val="NormalTok"/>
        </w:rPr>
        <w:t xml:space="preserve"> </w:t>
      </w:r>
      <w:r>
        <w:rPr>
          <w:rStyle w:val="FunctionTok"/>
        </w:rPr>
        <w:t xml:space="preserve">rast</w:t>
      </w:r>
      <w:r>
        <w:rPr>
          <w:rStyle w:val="NormalTok"/>
        </w:rPr>
        <w:t xml:space="preserve">(</w:t>
      </w:r>
      <w:r>
        <w:rPr>
          <w:rStyle w:val="StringTok"/>
        </w:rPr>
        <w:t xml:space="preserve">'./Elevation - CGIAR-SRTM/elevation.tif'</w:t>
      </w:r>
      <w:r>
        <w:rPr>
          <w:rStyle w:val="NormalTok"/>
        </w:rPr>
        <w:t xml:space="preserve">)</w:t>
      </w:r>
      <w:r>
        <w:br/>
      </w:r>
      <w:r>
        <w:rPr>
          <w:rStyle w:val="NormalTok"/>
        </w:rPr>
        <w:t xml:space="preserve">currentClim </w:t>
      </w:r>
      <w:r>
        <w:rPr>
          <w:rStyle w:val="OtherTok"/>
        </w:rPr>
        <w:t xml:space="preserve">&lt;-</w:t>
      </w:r>
      <w:r>
        <w:rPr>
          <w:rStyle w:val="NormalTok"/>
        </w:rPr>
        <w:t xml:space="preserve"> </w:t>
      </w:r>
      <w:r>
        <w:rPr>
          <w:rStyle w:val="FunctionTok"/>
        </w:rPr>
        <w:t xml:space="preserve">rast</w:t>
      </w:r>
      <w:r>
        <w:rPr>
          <w:rStyle w:val="NormalTok"/>
        </w:rPr>
        <w:t xml:space="preserve">(</w:t>
      </w:r>
      <w:r>
        <w:rPr>
          <w:rStyle w:val="StringTok"/>
        </w:rPr>
        <w:t xml:space="preserve">'./Climate Rasters - WORLDCLIM/currentClim.tif'</w:t>
      </w:r>
      <w:r>
        <w:rPr>
          <w:rStyle w:val="NormalTok"/>
        </w:rPr>
        <w:t xml:space="preserve">)</w:t>
      </w:r>
      <w:r>
        <w:br/>
      </w:r>
      <w:r>
        <w:rPr>
          <w:rStyle w:val="NormalTok"/>
        </w:rPr>
        <w:t xml:space="preserve">futureClim </w:t>
      </w:r>
      <w:r>
        <w:rPr>
          <w:rStyle w:val="OtherTok"/>
        </w:rPr>
        <w:t xml:space="preserve">&lt;-</w:t>
      </w:r>
      <w:r>
        <w:rPr>
          <w:rStyle w:val="NormalTok"/>
        </w:rPr>
        <w:t xml:space="preserve"> </w:t>
      </w:r>
      <w:r>
        <w:rPr>
          <w:rStyle w:val="FunctionTok"/>
        </w:rPr>
        <w:t xml:space="preserve">rast</w:t>
      </w:r>
      <w:r>
        <w:rPr>
          <w:rStyle w:val="NormalTok"/>
        </w:rPr>
        <w:t xml:space="preserve">(</w:t>
      </w:r>
      <w:r>
        <w:rPr>
          <w:rStyle w:val="StringTok"/>
        </w:rPr>
        <w:t xml:space="preserve">'./Climate Rasters - WORLDCLIM/futureClim.tif'</w:t>
      </w:r>
      <w:r>
        <w:rPr>
          <w:rStyle w:val="NormalTok"/>
        </w:rPr>
        <w:t xml:space="preserve">)</w:t>
      </w:r>
      <w:r>
        <w:br/>
      </w:r>
      <w:r>
        <w:br/>
      </w:r>
      <w:r>
        <w:rPr>
          <w:rStyle w:val="CommentTok"/>
        </w:rPr>
        <w:t xml:space="preserve"># Background sites:</w:t>
      </w:r>
      <w:r>
        <w:br/>
      </w:r>
      <w:r>
        <w:rPr>
          <w:rStyle w:val="NormalTok"/>
        </w:rPr>
        <w:t xml:space="preserve">randomBgEnv </w:t>
      </w:r>
      <w:r>
        <w:rPr>
          <w:rStyle w:val="OtherTok"/>
        </w:rPr>
        <w:t xml:space="preserve">&lt;-</w:t>
      </w:r>
      <w:r>
        <w:rPr>
          <w:rStyle w:val="NormalTok"/>
        </w:rPr>
        <w:t xml:space="preserve"> </w:t>
      </w:r>
      <w:r>
        <w:rPr>
          <w:rStyle w:val="FunctionTok"/>
        </w:rPr>
        <w:t xml:space="preserve">readRDS</w:t>
      </w:r>
      <w:r>
        <w:rPr>
          <w:rStyle w:val="NormalTok"/>
        </w:rPr>
        <w:t xml:space="preserve">(</w:t>
      </w:r>
      <w:r>
        <w:rPr>
          <w:rStyle w:val="StringTok"/>
        </w:rPr>
        <w:t xml:space="preserve">'./Background Sites/Random Background Sites across Study Region.rds'</w:t>
      </w:r>
      <w:r>
        <w:rPr>
          <w:rStyle w:val="NormalTok"/>
        </w:rPr>
        <w:t xml:space="preserve">)</w:t>
      </w:r>
    </w:p>
    <w:bookmarkEnd w:id="20"/>
    <w:bookmarkStart w:id="31" w:name="selecting-predictor-variables"/>
    <w:p>
      <w:pPr>
        <w:pStyle w:val="Heading1"/>
      </w:pPr>
      <w:r>
        <w:rPr>
          <w:rStyle w:val="SectionNumber"/>
        </w:rPr>
        <w:t xml:space="preserve">2</w:t>
      </w:r>
      <w:r>
        <w:tab/>
      </w:r>
      <w:r>
        <w:t xml:space="preserve">Selecting predictor variables</w:t>
      </w:r>
    </w:p>
    <w:p>
      <w:pPr>
        <w:pStyle w:val="FirstParagraph"/>
      </w:pPr>
      <w:r>
        <w:t xml:space="preserve">Although machine-driven approaches to predictor selection show some promise, if not minded, they can also choose unrealistic predictors or combinations of predictors (e.g., choosing only temperature-related predictors and no water-related predictors). Their use also obviates centuries of biological research! That said, we rarely often know the exact environmental variables to which a species responds, and even if we do, we do not necessarily have spatial representations of those variables. So, in reality, we often do some mixture of statistical/machine-led and brain-led predictor selection.</w:t>
      </w:r>
    </w:p>
    <w:bookmarkStart w:id="21" w:name="variables-to-consider-not-considering"/>
    <w:p>
      <w:pPr>
        <w:pStyle w:val="Heading2"/>
      </w:pPr>
      <w:r>
        <w:rPr>
          <w:rStyle w:val="SectionNumber"/>
        </w:rPr>
        <w:t xml:space="preserve">2.1</w:t>
      </w:r>
      <w:r>
        <w:tab/>
      </w:r>
      <w:r>
        <w:t xml:space="preserve">Variables to consider not considering</w:t>
      </w:r>
    </w:p>
    <w:p>
      <w:pPr>
        <w:pStyle w:val="FirstParagraph"/>
      </w:pPr>
      <w:r>
        <w:rPr>
          <w:bCs/>
          <w:b/>
        </w:rPr>
        <w:t xml:space="preserve">Elevation:</w:t>
      </w:r>
      <w:r>
        <w:t xml:space="preserve"> </w:t>
      </w:r>
      <w:r>
        <w:t xml:space="preserve">First, let’s winnow down the set of variables we could use. To make it simple, we’ll consider just the 19 BIOCLIM variables, plus elevation. I will note that our intention eventually is to predict the location of the Columbian ground squirrel’s suitable habitat in the future. On this basis, we should rule out using elevation. Why? Because elevation is highly correlated with climatic variables. No species ever said,</w:t>
      </w:r>
      <w:r>
        <w:t xml:space="preserve"> </w:t>
      </w:r>
      <w:r>
        <w:t xml:space="preserve">“</w:t>
      </w:r>
      <w:r>
        <w:t xml:space="preserve">I like to live between 2200 and 4300 meters elevation.</w:t>
      </w:r>
      <w:r>
        <w:t xml:space="preserve">”</w:t>
      </w:r>
      <w:r>
        <w:t xml:space="preserve"> </w:t>
      </w:r>
      <w:r>
        <w:t xml:space="preserve">Rather, they preferred environmental conditions found at these elevations. If we used elevation, a model might put greater importance on this variable than the other variables that correlate with elevation and drive the species’ distribution. If we then projected this model to another time period, it might look like the species’ suitable habitat did not move because elevation is not expected to change with time.</w:t>
      </w:r>
    </w:p>
    <w:p>
      <w:pPr>
        <w:pStyle w:val="BodyText"/>
      </w:pPr>
      <w:r>
        <w:t xml:space="preserve">Note, though, that depending on your modeling goals, using elevation might be perfectly valid. If, for example, you wanted to create a modern-day range map and did not need to assess the importance of niche-shaping variables, then using elevation might be highly appropriate.</w:t>
      </w:r>
    </w:p>
    <w:p>
      <w:pPr>
        <w:pStyle w:val="BodyText"/>
      </w:pPr>
      <w:r>
        <w:rPr>
          <w:bCs/>
          <w:b/>
        </w:rPr>
        <w:t xml:space="preserve">BIOs 1 and 12:</w:t>
      </w:r>
      <w:r>
        <w:t xml:space="preserve"> </w:t>
      </w:r>
      <w:r>
        <w:t xml:space="preserve">BIO1 represents mean annual temperature and BIO12 total annual precipitation. These are good</w:t>
      </w:r>
      <w:r>
        <w:t xml:space="preserve"> </w:t>
      </w:r>
      <w:r>
        <w:t xml:space="preserve">“</w:t>
      </w:r>
      <w:r>
        <w:t xml:space="preserve">gestalt</w:t>
      </w:r>
      <w:r>
        <w:t xml:space="preserve">”</w:t>
      </w:r>
      <w:r>
        <w:t xml:space="preserve"> </w:t>
      </w:r>
      <w:r>
        <w:t xml:space="preserve">variables because they can help us quickly assess whether a place is warm and dry, for example. However, in some settings with high seasonality (e.g., temperate, boreal, and arctic areas) they are probably not useful variables. Why? If the environment is highly seasonal, a species may seldom experience the actual mean temperature across the year. Liekwise, using precipitation across the year asserts that (depending on where we are), a species responds to snow just as readily as rain.</w:t>
      </w:r>
    </w:p>
    <w:p>
      <w:pPr>
        <w:pStyle w:val="BodyText"/>
      </w:pPr>
      <w:r>
        <w:t xml:space="preserve">This said, in some cases these variables could be highly appropriate. It depends on the location and species. If a species is active all-year round, the using BIOs 1 and 12 may be entirely appropriate. Another reason, which we’ll show below, is that variables can be highly correlated, forcing us to choose between them. If, for example, we believe a species’ distribution is driven by the coldest temperatures of the year (BIO6) and the hottest temperatures of the year (BIO5), and these are highly correlated with themselves and with BIO1, we might split the difference and retain BIO1 but discard BIOs 5 and 6.</w:t>
      </w:r>
    </w:p>
    <w:p>
      <w:pPr>
        <w:pStyle w:val="BodyText"/>
      </w:pPr>
      <w:r>
        <w:rPr>
          <w:bCs/>
          <w:b/>
        </w:rPr>
        <w:t xml:space="preserve">BIOs 8, 9, 16, and 17:</w:t>
      </w:r>
      <w:r>
        <w:t xml:space="preserve"> </w:t>
      </w:r>
      <w:r>
        <w:t xml:space="preserve">Another set of variables we should heavily scrutinize is:</w:t>
      </w:r>
    </w:p>
    <w:p>
      <w:pPr>
        <w:pStyle w:val="BodyText"/>
      </w:pPr>
      <w:r>
        <w:t xml:space="preserve">BIO8: Mean Temperature of Wettest Quarter</w:t>
      </w:r>
      <w:r>
        <w:br/>
      </w:r>
      <w:r>
        <w:t xml:space="preserve">BIO9: Mean Temperature of Driest Quarter</w:t>
      </w:r>
      <w:r>
        <w:br/>
      </w:r>
      <w:r>
        <w:t xml:space="preserve">BIO16: Precipitation of Wettest Quarter</w:t>
      </w:r>
      <w:r>
        <w:br/>
      </w:r>
      <w:r>
        <w:t xml:space="preserve">BIO17: Precipitation of Driest Quarter</w:t>
      </w:r>
    </w:p>
    <w:p>
      <w:pPr>
        <w:pStyle w:val="BodyText"/>
      </w:pPr>
      <w:r>
        <w:t xml:space="preserve">Why these? Because in</w:t>
      </w:r>
      <w:r>
        <w:t xml:space="preserve"> </w:t>
      </w:r>
      <w:r>
        <w:rPr>
          <w:iCs/>
          <w:i/>
        </w:rPr>
        <w:t xml:space="preserve">some</w:t>
      </w:r>
      <w:r>
        <w:t xml:space="preserve"> </w:t>
      </w:r>
      <w:r>
        <w:t xml:space="preserve">parts of the world, the quarter that is warmest/wettest/coolest/driest changes sharply across space. For example, along the Coastal Plain of the southeastern US, the wettest quarter is summer, but as you progress up into the Southern Appalachians, the wettest quarter shifts quickly to winter. So, if we used BIO8 in our model, and a species of interest had a range that spanned this gradient, we would be asserting that the species’ response to precipitation does not matter if it’s very warm or very cold (this is the same reasoning for why using BIO12, explained above, may not be appropriate). Similar reasoning goes for the other variables listed above.</w:t>
      </w:r>
    </w:p>
    <w:p>
      <w:pPr>
        <w:pStyle w:val="BodyText"/>
      </w:pPr>
      <w:r>
        <w:t xml:space="preserve">Note, though, that you probably should not remove these variables offhand–the situation I described is particular to the southeastern US, and may not be an issue elsewhere.</w:t>
      </w:r>
    </w:p>
    <w:bookmarkEnd w:id="21"/>
    <w:bookmarkStart w:id="22" w:name="colinearity"/>
    <w:p>
      <w:pPr>
        <w:pStyle w:val="Heading2"/>
      </w:pPr>
      <w:r>
        <w:rPr>
          <w:rStyle w:val="SectionNumber"/>
        </w:rPr>
        <w:t xml:space="preserve">2.2</w:t>
      </w:r>
      <w:r>
        <w:tab/>
      </w:r>
      <w:r>
        <w:t xml:space="preserve">Colinearity</w:t>
      </w:r>
    </w:p>
    <w:p>
      <w:pPr>
        <w:pStyle w:val="FirstParagraph"/>
      </w:pPr>
      <w:r>
        <w:t xml:space="preserve">Variables are</w:t>
      </w:r>
      <w:r>
        <w:t xml:space="preserve"> </w:t>
      </w:r>
      <w:r>
        <w:rPr>
          <w:bCs/>
          <w:b/>
        </w:rPr>
        <w:t xml:space="preserve">colinear</w:t>
      </w:r>
      <w:r>
        <w:t xml:space="preserve"> </w:t>
      </w:r>
      <w:r>
        <w:t xml:space="preserve">when they are highly correlated. High collinearity can cause models to become unstable–i.e., a small change in inputs can create a large change in outputs (in statistical terms, we say the model has high variance). Some model algorithms like MaxEnt are designed to be somewhat robust to collinearity, but they nonetheless seem to struggle when the correlation between environmental values is &gt; 0.7 or &lt; -0.7.</w:t>
      </w:r>
    </w:p>
    <w:p>
      <w:pPr>
        <w:pStyle w:val="BodyText"/>
      </w:pPr>
      <w:r>
        <w:t xml:space="preserve">There are at least two ways to manage colinearity:</w:t>
      </w:r>
      <w:r>
        <w:t xml:space="preserve"> </w:t>
      </w:r>
      <w:r>
        <w:t xml:space="preserve">1. Use principal component axes</w:t>
      </w:r>
    </w:p>
    <w:p>
      <w:pPr>
        <w:numPr>
          <w:ilvl w:val="0"/>
          <w:numId w:val="1001"/>
        </w:numPr>
        <w:pStyle w:val="Compact"/>
      </w:pPr>
      <w:r>
        <w:t xml:space="preserve">Instead of</w:t>
      </w:r>
      <w:r>
        <w:t xml:space="preserve"> </w:t>
      </w:r>
      <w:r>
        <w:t xml:space="preserve">“</w:t>
      </w:r>
      <w:r>
        <w:t xml:space="preserve">raw</w:t>
      </w:r>
      <w:r>
        <w:t xml:space="preserve">”</w:t>
      </w:r>
      <w:r>
        <w:t xml:space="preserve"> </w:t>
      </w:r>
      <w:r>
        <w:t xml:space="preserve">environmental values, you can use the PC axes of a PCA as predictors. However, this precludes you from identifying easily which variables most influence the species’ range. For some algorithms, though, using PCs can really help stabilize the outputs and make them much more reasonable.</w:t>
      </w:r>
    </w:p>
    <w:p>
      <w:pPr>
        <w:pStyle w:val="FirstParagraph"/>
      </w:pPr>
      <w:r>
        <w:t xml:space="preserve">If you use PC axes and are interested in projecting the model to a new time/place, I would suggest you do the PCA on the combined set of environmental values across time or places, rather than on just the the data used to calibrate the model.</w:t>
      </w:r>
    </w:p>
    <w:p>
      <w:pPr>
        <w:numPr>
          <w:ilvl w:val="0"/>
          <w:numId w:val="1002"/>
        </w:numPr>
        <w:pStyle w:val="Compact"/>
      </w:pPr>
      <w:r>
        <w:t xml:space="preserve">Manual selection of weakly/moderately-correlated variables</w:t>
      </w:r>
    </w:p>
    <w:p>
      <w:pPr>
        <w:pStyle w:val="FirstParagraph"/>
      </w:pPr>
      <w:r>
        <w:t xml:space="preserve">This is the procedure I will illustrate here. Here, we find groups of variables that are highly correlated (|</w:t>
      </w:r>
      <w:r>
        <w:rPr>
          <w:iCs/>
          <w:i/>
        </w:rPr>
        <w:t xml:space="preserve">rho</w:t>
      </w:r>
      <w:r>
        <w:t xml:space="preserve">| &lt; 0.7), then from each group, select one variable.</w:t>
      </w:r>
    </w:p>
    <w:bookmarkEnd w:id="22"/>
    <w:bookmarkStart w:id="30" w:name="variable-selection"/>
    <w:p>
      <w:pPr>
        <w:pStyle w:val="Heading2"/>
      </w:pPr>
      <w:r>
        <w:rPr>
          <w:rStyle w:val="SectionNumber"/>
        </w:rPr>
        <w:t xml:space="preserve">2.3</w:t>
      </w:r>
      <w:r>
        <w:tab/>
      </w:r>
      <w:r>
        <w:t xml:space="preserve">Variable selection</w:t>
      </w:r>
    </w:p>
    <w:p>
      <w:pPr>
        <w:pStyle w:val="FirstParagraph"/>
      </w:pPr>
      <w:r>
        <w:t xml:space="preserve">We will start our variable selection process by calculating correlations between variables. Based on this, we’ll then use biologically-informed criteria to select variables.</w:t>
      </w:r>
    </w:p>
    <w:p>
      <w:pPr>
        <w:pStyle w:val="BodyText"/>
      </w:pPr>
      <w:r>
        <w:t xml:space="preserve">To assess collinearity, we’ll use the environmental data associated with the random background sites. We could also include the occurrence sites–honestly, I have never seen a discussion or assessment of what data should be used to do this step. But by using the random points, we ensure the entire region is represented.</w:t>
      </w:r>
    </w:p>
    <w:p>
      <w:pPr>
        <w:pStyle w:val="SourceCode"/>
      </w:pPr>
      <w:r>
        <w:rPr>
          <w:rStyle w:val="CommentTok"/>
        </w:rPr>
        <w:t xml:space="preserve"># remove some of the variables we argued against including</w:t>
      </w:r>
      <w:r>
        <w:br/>
      </w:r>
      <w:r>
        <w:rPr>
          <w:rStyle w:val="NormalTok"/>
        </w:rPr>
        <w:t xml:space="preserve">discards </w:t>
      </w:r>
      <w:r>
        <w:rPr>
          <w:rStyle w:val="OtherTok"/>
        </w:rPr>
        <w:t xml:space="preserve">&lt;-</w:t>
      </w:r>
      <w:r>
        <w:rPr>
          <w:rStyle w:val="NormalTok"/>
        </w:rPr>
        <w:t xml:space="preserve"> </w:t>
      </w:r>
      <w:r>
        <w:rPr>
          <w:rStyle w:val="FunctionTok"/>
        </w:rPr>
        <w:t xml:space="preserve">c</w:t>
      </w:r>
      <w:r>
        <w:rPr>
          <w:rStyle w:val="NormalTok"/>
        </w:rPr>
        <w:t xml:space="preserve">(</w:t>
      </w:r>
      <w:r>
        <w:rPr>
          <w:rStyle w:val="StringTok"/>
        </w:rPr>
        <w:t xml:space="preserve">'elevation_m'</w:t>
      </w:r>
      <w:r>
        <w:rPr>
          <w:rStyle w:val="NormalTok"/>
        </w:rPr>
        <w:t xml:space="preserve">, </w:t>
      </w:r>
      <w:r>
        <w:rPr>
          <w:rStyle w:val="StringTok"/>
        </w:rPr>
        <w:t xml:space="preserve">'bio8'</w:t>
      </w:r>
      <w:r>
        <w:rPr>
          <w:rStyle w:val="NormalTok"/>
        </w:rPr>
        <w:t xml:space="preserve">, </w:t>
      </w:r>
      <w:r>
        <w:rPr>
          <w:rStyle w:val="StringTok"/>
        </w:rPr>
        <w:t xml:space="preserve">'bio9'</w:t>
      </w:r>
      <w:r>
        <w:rPr>
          <w:rStyle w:val="NormalTok"/>
        </w:rPr>
        <w:t xml:space="preserve">, </w:t>
      </w:r>
      <w:r>
        <w:rPr>
          <w:rStyle w:val="StringTok"/>
        </w:rPr>
        <w:t xml:space="preserve">'bio16'</w:t>
      </w:r>
      <w:r>
        <w:rPr>
          <w:rStyle w:val="NormalTok"/>
        </w:rPr>
        <w:t xml:space="preserve">, </w:t>
      </w:r>
      <w:r>
        <w:rPr>
          <w:rStyle w:val="StringTok"/>
        </w:rPr>
        <w:t xml:space="preserve">'bio17'</w:t>
      </w:r>
      <w:r>
        <w:rPr>
          <w:rStyle w:val="NormalTok"/>
        </w:rPr>
        <w:t xml:space="preserve">)</w:t>
      </w:r>
      <w:r>
        <w:br/>
      </w:r>
      <w:r>
        <w:rPr>
          <w:rStyle w:val="NormalTok"/>
        </w:rPr>
        <w:t xml:space="preserve">keeps </w:t>
      </w:r>
      <w:r>
        <w:rPr>
          <w:rStyle w:val="OtherTok"/>
        </w:rPr>
        <w:t xml:space="preserve">&lt;-</w:t>
      </w:r>
      <w:r>
        <w:rPr>
          <w:rStyle w:val="NormalTok"/>
        </w:rPr>
        <w:t xml:space="preserve"> </w:t>
      </w:r>
      <w:r>
        <w:rPr>
          <w:rStyle w:val="FunctionTok"/>
        </w:rPr>
        <w:t xml:space="preserve">names</w:t>
      </w:r>
      <w:r>
        <w:rPr>
          <w:rStyle w:val="NormalTok"/>
        </w:rPr>
        <w:t xml:space="preserve">(randomBgEnv) </w:t>
      </w:r>
      <w:r>
        <w:rPr>
          <w:rStyle w:val="SpecialCharTok"/>
        </w:rPr>
        <w:t xml:space="preserve">%notin%</w:t>
      </w:r>
      <w:r>
        <w:rPr>
          <w:rStyle w:val="NormalTok"/>
        </w:rPr>
        <w:t xml:space="preserve"> discards </w:t>
      </w:r>
      <w:r>
        <w:rPr>
          <w:rStyle w:val="CommentTok"/>
        </w:rPr>
        <w:t xml:space="preserve"># %notin% from omnibus package</w:t>
      </w:r>
      <w:r>
        <w:br/>
      </w:r>
      <w:r>
        <w:rPr>
          <w:rStyle w:val="NormalTok"/>
        </w:rPr>
        <w:t xml:space="preserve">randomBgEnvCulled </w:t>
      </w:r>
      <w:r>
        <w:rPr>
          <w:rStyle w:val="OtherTok"/>
        </w:rPr>
        <w:t xml:space="preserve">&lt;-</w:t>
      </w:r>
      <w:r>
        <w:rPr>
          <w:rStyle w:val="NormalTok"/>
        </w:rPr>
        <w:t xml:space="preserve"> randomBgEnv[ , keeps]</w:t>
      </w:r>
      <w:r>
        <w:br/>
      </w:r>
      <w:r>
        <w:br/>
      </w:r>
      <w:r>
        <w:rPr>
          <w:rStyle w:val="CommentTok"/>
        </w:rPr>
        <w:t xml:space="preserve"># correlations: using Spearman because some are highly non-normal</w:t>
      </w:r>
      <w:r>
        <w:br/>
      </w:r>
      <w:r>
        <w:rPr>
          <w:rStyle w:val="NormalTok"/>
        </w:rPr>
        <w:t xml:space="preserve">cors </w:t>
      </w:r>
      <w:r>
        <w:rPr>
          <w:rStyle w:val="OtherTok"/>
        </w:rPr>
        <w:t xml:space="preserve">&lt;-</w:t>
      </w:r>
      <w:r>
        <w:rPr>
          <w:rStyle w:val="NormalTok"/>
        </w:rPr>
        <w:t xml:space="preserve"> </w:t>
      </w:r>
      <w:r>
        <w:rPr>
          <w:rStyle w:val="FunctionTok"/>
        </w:rPr>
        <w:t xml:space="preserve">cor</w:t>
      </w:r>
      <w:r>
        <w:rPr>
          <w:rStyle w:val="NormalTok"/>
        </w:rPr>
        <w:t xml:space="preserve">(randomBgEnvCulled, </w:t>
      </w:r>
      <w:r>
        <w:rPr>
          <w:rStyle w:val="AttributeTok"/>
        </w:rPr>
        <w:t xml:space="preserve">method =</w:t>
      </w:r>
      <w:r>
        <w:rPr>
          <w:rStyle w:val="NormalTok"/>
        </w:rPr>
        <w:t xml:space="preserve"> </w:t>
      </w:r>
      <w:r>
        <w:rPr>
          <w:rStyle w:val="StringTok"/>
        </w:rPr>
        <w:t xml:space="preserve">'spearman'</w:t>
      </w:r>
      <w:r>
        <w:rPr>
          <w:rStyle w:val="NormalTok"/>
        </w:rPr>
        <w:t xml:space="preserve">)</w:t>
      </w:r>
      <w:r>
        <w:br/>
      </w:r>
      <w:r>
        <w:rPr>
          <w:rStyle w:val="FunctionTok"/>
        </w:rPr>
        <w:t xml:space="preserve">print</w:t>
      </w:r>
      <w:r>
        <w:rPr>
          <w:rStyle w:val="NormalTok"/>
        </w:rPr>
        <w:t xml:space="preserve">(cors, </w:t>
      </w:r>
      <w:r>
        <w:rPr>
          <w:rStyle w:val="AttributeTok"/>
        </w:rPr>
        <w:t xml:space="preserve">digits =</w:t>
      </w:r>
      <w:r>
        <w:rPr>
          <w:rStyle w:val="NormalTok"/>
        </w:rPr>
        <w:t xml:space="preserve"> </w:t>
      </w:r>
      <w:r>
        <w:rPr>
          <w:rStyle w:val="DecValTok"/>
        </w:rPr>
        <w:t xml:space="preserve">2</w:t>
      </w:r>
      <w:r>
        <w:rPr>
          <w:rStyle w:val="NormalTok"/>
        </w:rPr>
        <w:t xml:space="preserve">)</w:t>
      </w:r>
    </w:p>
    <w:p>
      <w:pPr>
        <w:pStyle w:val="SourceCode"/>
      </w:pPr>
      <w:r>
        <w:rPr>
          <w:rStyle w:val="VerbatimChar"/>
        </w:rPr>
        <w:t xml:space="preserve">##           longitude latitude   bio1   bio2</w:t>
      </w:r>
      <w:r>
        <w:br/>
      </w:r>
      <w:r>
        <w:rPr>
          <w:rStyle w:val="VerbatimChar"/>
        </w:rPr>
        <w:t xml:space="preserve">## longitude     1.000   -0.321  0.074  0.560</w:t>
      </w:r>
      <w:r>
        <w:br/>
      </w:r>
      <w:r>
        <w:rPr>
          <w:rStyle w:val="VerbatimChar"/>
        </w:rPr>
        <w:t xml:space="preserve">## latitude     -0.321    1.000 -0.712 -0.679</w:t>
      </w:r>
      <w:r>
        <w:br/>
      </w:r>
      <w:r>
        <w:rPr>
          <w:rStyle w:val="VerbatimChar"/>
        </w:rPr>
        <w:t xml:space="preserve">## bio1          0.074   -0.712  1.000  0.409</w:t>
      </w:r>
      <w:r>
        <w:br/>
      </w:r>
      <w:r>
        <w:rPr>
          <w:rStyle w:val="VerbatimChar"/>
        </w:rPr>
        <w:t xml:space="preserve">## bio2          0.560   -0.679  0.409  1.000</w:t>
      </w:r>
      <w:r>
        <w:br/>
      </w:r>
      <w:r>
        <w:rPr>
          <w:rStyle w:val="VerbatimChar"/>
        </w:rPr>
        <w:t xml:space="preserve">## bio3         -0.038   -0.821  0.619  0.549</w:t>
      </w:r>
      <w:r>
        <w:br/>
      </w:r>
      <w:r>
        <w:rPr>
          <w:rStyle w:val="VerbatimChar"/>
        </w:rPr>
        <w:t xml:space="preserve">## bio4          0.519    0.374 -0.300  0.195</w:t>
      </w:r>
      <w:r>
        <w:br/>
      </w:r>
      <w:r>
        <w:rPr>
          <w:rStyle w:val="VerbatimChar"/>
        </w:rPr>
        <w:t xml:space="preserve">## bio5          0.467   -0.731  0.801  0.780</w:t>
      </w:r>
      <w:r>
        <w:br/>
      </w:r>
      <w:r>
        <w:rPr>
          <w:rStyle w:val="VerbatimChar"/>
        </w:rPr>
        <w:t xml:space="preserve">## bio6         -0.303   -0.653  0.799  0.077</w:t>
      </w:r>
      <w:r>
        <w:br/>
      </w:r>
      <w:r>
        <w:rPr>
          <w:rStyle w:val="VerbatimChar"/>
        </w:rPr>
        <w:t xml:space="preserve">## bio7          0.667    0.041 -0.080  0.553</w:t>
      </w:r>
      <w:r>
        <w:br/>
      </w:r>
      <w:r>
        <w:rPr>
          <w:rStyle w:val="VerbatimChar"/>
        </w:rPr>
        <w:t xml:space="preserve">## bio10         0.421   -0.545  0.819  0.582</w:t>
      </w:r>
      <w:r>
        <w:br/>
      </w:r>
      <w:r>
        <w:rPr>
          <w:rStyle w:val="VerbatimChar"/>
        </w:rPr>
        <w:t xml:space="preserve">## bio11        -0.197   -0.727  0.879  0.233</w:t>
      </w:r>
      <w:r>
        <w:br/>
      </w:r>
      <w:r>
        <w:rPr>
          <w:rStyle w:val="VerbatimChar"/>
        </w:rPr>
        <w:t xml:space="preserve">## bio12        -0.573    0.407 -0.320 -0.746</w:t>
      </w:r>
      <w:r>
        <w:br/>
      </w:r>
      <w:r>
        <w:rPr>
          <w:rStyle w:val="VerbatimChar"/>
        </w:rPr>
        <w:t xml:space="preserve">## bio13        -0.408    0.530 -0.317 -0.722</w:t>
      </w:r>
      <w:r>
        <w:br/>
      </w:r>
      <w:r>
        <w:rPr>
          <w:rStyle w:val="VerbatimChar"/>
        </w:rPr>
        <w:t xml:space="preserve">## bio14        -0.439    0.344 -0.430 -0.681</w:t>
      </w:r>
      <w:r>
        <w:br/>
      </w:r>
      <w:r>
        <w:rPr>
          <w:rStyle w:val="VerbatimChar"/>
        </w:rPr>
        <w:t xml:space="preserve">## bio15         0.095    0.262  0.093 -0.068</w:t>
      </w:r>
      <w:r>
        <w:br/>
      </w:r>
      <w:r>
        <w:rPr>
          <w:rStyle w:val="VerbatimChar"/>
        </w:rPr>
        <w:t xml:space="preserve">## bio18        -0.197    0.857 -0.708 -0.708</w:t>
      </w:r>
      <w:r>
        <w:br/>
      </w:r>
      <w:r>
        <w:rPr>
          <w:rStyle w:val="VerbatimChar"/>
        </w:rPr>
        <w:t xml:space="preserve">## bio19        -0.699   -0.011  0.022 -0.512</w:t>
      </w:r>
      <w:r>
        <w:br/>
      </w:r>
      <w:r>
        <w:rPr>
          <w:rStyle w:val="VerbatimChar"/>
        </w:rPr>
        <w:t xml:space="preserve">##             bio3  bio4   bio5   bio6</w:t>
      </w:r>
      <w:r>
        <w:br/>
      </w:r>
      <w:r>
        <w:rPr>
          <w:rStyle w:val="VerbatimChar"/>
        </w:rPr>
        <w:t xml:space="preserve">## longitude -0.038  0.52  0.467 -0.303</w:t>
      </w:r>
      <w:r>
        <w:br/>
      </w:r>
      <w:r>
        <w:rPr>
          <w:rStyle w:val="VerbatimChar"/>
        </w:rPr>
        <w:t xml:space="preserve">## latitude  -0.821  0.37 -0.731 -0.653</w:t>
      </w:r>
      <w:r>
        <w:br/>
      </w:r>
      <w:r>
        <w:rPr>
          <w:rStyle w:val="VerbatimChar"/>
        </w:rPr>
        <w:t xml:space="preserve">## bio1       0.619 -0.30  0.801  0.799</w:t>
      </w:r>
      <w:r>
        <w:br/>
      </w:r>
      <w:r>
        <w:rPr>
          <w:rStyle w:val="VerbatimChar"/>
        </w:rPr>
        <w:t xml:space="preserve">## bio2       0.549  0.20  0.780  0.077</w:t>
      </w:r>
      <w:r>
        <w:br/>
      </w:r>
      <w:r>
        <w:rPr>
          <w:rStyle w:val="VerbatimChar"/>
        </w:rPr>
        <w:t xml:space="preserve">## bio3       1.000 -0.66  0.478  0.721</w:t>
      </w:r>
      <w:r>
        <w:br/>
      </w:r>
      <w:r>
        <w:rPr>
          <w:rStyle w:val="VerbatimChar"/>
        </w:rPr>
        <w:t xml:space="preserve">## bio4      -0.655  1.00  0.138 -0.773</w:t>
      </w:r>
      <w:r>
        <w:br/>
      </w:r>
      <w:r>
        <w:rPr>
          <w:rStyle w:val="VerbatimChar"/>
        </w:rPr>
        <w:t xml:space="preserve">## bio5       0.478  0.14  1.000  0.410</w:t>
      </w:r>
      <w:r>
        <w:br/>
      </w:r>
      <w:r>
        <w:rPr>
          <w:rStyle w:val="VerbatimChar"/>
        </w:rPr>
        <w:t xml:space="preserve">## bio6       0.721 -0.77  0.410  1.000</w:t>
      </w:r>
      <w:r>
        <w:br/>
      </w:r>
      <w:r>
        <w:rPr>
          <w:rStyle w:val="VerbatimChar"/>
        </w:rPr>
        <w:t xml:space="preserve">## bio7      -0.327  0.90  0.424 -0.614</w:t>
      </w:r>
      <w:r>
        <w:br/>
      </w:r>
      <w:r>
        <w:rPr>
          <w:rStyle w:val="VerbatimChar"/>
        </w:rPr>
        <w:t xml:space="preserve">## bio10      0.275  0.25  0.931  0.355</w:t>
      </w:r>
      <w:r>
        <w:br/>
      </w:r>
      <w:r>
        <w:rPr>
          <w:rStyle w:val="VerbatimChar"/>
        </w:rPr>
        <w:t xml:space="preserve">## bio11      0.783 -0.69  0.536  0.977</w:t>
      </w:r>
      <w:r>
        <w:br/>
      </w:r>
      <w:r>
        <w:rPr>
          <w:rStyle w:val="VerbatimChar"/>
        </w:rPr>
        <w:t xml:space="preserve">## bio12     -0.126 -0.51 -0.712  0.115</w:t>
      </w:r>
      <w:r>
        <w:br/>
      </w:r>
      <w:r>
        <w:rPr>
          <w:rStyle w:val="VerbatimChar"/>
        </w:rPr>
        <w:t xml:space="preserve">## bio13     -0.294 -0.26 -0.650 -0.049</w:t>
      </w:r>
      <w:r>
        <w:br/>
      </w:r>
      <w:r>
        <w:rPr>
          <w:rStyle w:val="VerbatimChar"/>
        </w:rPr>
        <w:t xml:space="preserve">## bio14     -0.162 -0.44 -0.722  0.048</w:t>
      </w:r>
      <w:r>
        <w:br/>
      </w:r>
      <w:r>
        <w:rPr>
          <w:rStyle w:val="VerbatimChar"/>
        </w:rPr>
        <w:t xml:space="preserve">## bio15     -0.197  0.27  0.051 -0.174</w:t>
      </w:r>
      <w:r>
        <w:br/>
      </w:r>
      <w:r>
        <w:rPr>
          <w:rStyle w:val="VerbatimChar"/>
        </w:rPr>
        <w:t xml:space="preserve">## bio18     -0.707  0.22 -0.814 -0.571</w:t>
      </w:r>
      <w:r>
        <w:br/>
      </w:r>
      <w:r>
        <w:rPr>
          <w:rStyle w:val="VerbatimChar"/>
        </w:rPr>
        <w:t xml:space="preserve">## bio19      0.256 -0.78 -0.395  0.523</w:t>
      </w:r>
      <w:r>
        <w:br/>
      </w:r>
      <w:r>
        <w:rPr>
          <w:rStyle w:val="VerbatimChar"/>
        </w:rPr>
        <w:t xml:space="preserve">##             bio7 bio10  bio11   bio12</w:t>
      </w:r>
      <w:r>
        <w:br/>
      </w:r>
      <w:r>
        <w:rPr>
          <w:rStyle w:val="VerbatimChar"/>
        </w:rPr>
        <w:t xml:space="preserve">## longitude  0.667  0.42 -0.197 -0.5731</w:t>
      </w:r>
      <w:r>
        <w:br/>
      </w:r>
      <w:r>
        <w:rPr>
          <w:rStyle w:val="VerbatimChar"/>
        </w:rPr>
        <w:t xml:space="preserve">## latitude   0.041 -0.55 -0.727  0.4069</w:t>
      </w:r>
      <w:r>
        <w:br/>
      </w:r>
      <w:r>
        <w:rPr>
          <w:rStyle w:val="VerbatimChar"/>
        </w:rPr>
        <w:t xml:space="preserve">## bio1      -0.080  0.82  0.879 -0.3202</w:t>
      </w:r>
      <w:r>
        <w:br/>
      </w:r>
      <w:r>
        <w:rPr>
          <w:rStyle w:val="VerbatimChar"/>
        </w:rPr>
        <w:t xml:space="preserve">## bio2       0.553  0.58  0.233 -0.7459</w:t>
      </w:r>
      <w:r>
        <w:br/>
      </w:r>
      <w:r>
        <w:rPr>
          <w:rStyle w:val="VerbatimChar"/>
        </w:rPr>
        <w:t xml:space="preserve">## bio3      -0.327  0.27  0.783 -0.1258</w:t>
      </w:r>
      <w:r>
        <w:br/>
      </w:r>
      <w:r>
        <w:rPr>
          <w:rStyle w:val="VerbatimChar"/>
        </w:rPr>
        <w:t xml:space="preserve">## bio4       0.899  0.25 -0.693 -0.5076</w:t>
      </w:r>
      <w:r>
        <w:br/>
      </w:r>
      <w:r>
        <w:rPr>
          <w:rStyle w:val="VerbatimChar"/>
        </w:rPr>
        <w:t xml:space="preserve">## bio5       0.424  0.93  0.536 -0.7117</w:t>
      </w:r>
      <w:r>
        <w:br/>
      </w:r>
      <w:r>
        <w:rPr>
          <w:rStyle w:val="VerbatimChar"/>
        </w:rPr>
        <w:t xml:space="preserve">## bio6      -0.614  0.35  0.977  0.1153</w:t>
      </w:r>
      <w:r>
        <w:br/>
      </w:r>
      <w:r>
        <w:rPr>
          <w:rStyle w:val="VerbatimChar"/>
        </w:rPr>
        <w:t xml:space="preserve">## bio7       1.000  0.45 -0.479 -0.7113</w:t>
      </w:r>
      <w:r>
        <w:br/>
      </w:r>
      <w:r>
        <w:rPr>
          <w:rStyle w:val="VerbatimChar"/>
        </w:rPr>
        <w:t xml:space="preserve">## bio10      0.452  1.00  0.479 -0.6620</w:t>
      </w:r>
      <w:r>
        <w:br/>
      </w:r>
      <w:r>
        <w:rPr>
          <w:rStyle w:val="VerbatimChar"/>
        </w:rPr>
        <w:t xml:space="preserve">## bio11     -0.479  0.48  1.000 -0.0171</w:t>
      </w:r>
      <w:r>
        <w:br/>
      </w:r>
      <w:r>
        <w:rPr>
          <w:rStyle w:val="VerbatimChar"/>
        </w:rPr>
        <w:t xml:space="preserve">## bio12     -0.711 -0.66 -0.017  1.0000</w:t>
      </w:r>
      <w:r>
        <w:br/>
      </w:r>
      <w:r>
        <w:rPr>
          <w:rStyle w:val="VerbatimChar"/>
        </w:rPr>
        <w:t xml:space="preserve">## bio13     -0.468 -0.51 -0.143  0.8793</w:t>
      </w:r>
      <w:r>
        <w:br/>
      </w:r>
      <w:r>
        <w:rPr>
          <w:rStyle w:val="VerbatimChar"/>
        </w:rPr>
        <w:t xml:space="preserve">## bio14     -0.635 -0.73 -0.098  0.8158</w:t>
      </w:r>
      <w:r>
        <w:br/>
      </w:r>
      <w:r>
        <w:rPr>
          <w:rStyle w:val="VerbatimChar"/>
        </w:rPr>
        <w:t xml:space="preserve">## bio15      0.263  0.23 -0.106  0.0087</w:t>
      </w:r>
      <w:r>
        <w:br/>
      </w:r>
      <w:r>
        <w:rPr>
          <w:rStyle w:val="VerbatimChar"/>
        </w:rPr>
        <w:t xml:space="preserve">## bio18     -0.086 -0.64 -0.649  0.5878</w:t>
      </w:r>
      <w:r>
        <w:br/>
      </w:r>
      <w:r>
        <w:rPr>
          <w:rStyle w:val="VerbatimChar"/>
        </w:rPr>
        <w:t xml:space="preserve">## bio19     -0.855 -0.45  0.383  0.7976</w:t>
      </w:r>
      <w:r>
        <w:br/>
      </w:r>
      <w:r>
        <w:rPr>
          <w:rStyle w:val="VerbatimChar"/>
        </w:rPr>
        <w:t xml:space="preserve">##            bio13  bio14   bio15  bio18</w:t>
      </w:r>
      <w:r>
        <w:br/>
      </w:r>
      <w:r>
        <w:rPr>
          <w:rStyle w:val="VerbatimChar"/>
        </w:rPr>
        <w:t xml:space="preserve">## longitude -0.408 -0.439  0.0947 -0.197</w:t>
      </w:r>
      <w:r>
        <w:br/>
      </w:r>
      <w:r>
        <w:rPr>
          <w:rStyle w:val="VerbatimChar"/>
        </w:rPr>
        <w:t xml:space="preserve">## latitude   0.530  0.344  0.2624  0.857</w:t>
      </w:r>
      <w:r>
        <w:br/>
      </w:r>
      <w:r>
        <w:rPr>
          <w:rStyle w:val="VerbatimChar"/>
        </w:rPr>
        <w:t xml:space="preserve">## bio1      -0.317 -0.430  0.0930 -0.708</w:t>
      </w:r>
      <w:r>
        <w:br/>
      </w:r>
      <w:r>
        <w:rPr>
          <w:rStyle w:val="VerbatimChar"/>
        </w:rPr>
        <w:t xml:space="preserve">## bio2      -0.722 -0.681 -0.0675 -0.708</w:t>
      </w:r>
      <w:r>
        <w:br/>
      </w:r>
      <w:r>
        <w:rPr>
          <w:rStyle w:val="VerbatimChar"/>
        </w:rPr>
        <w:t xml:space="preserve">## bio3      -0.294 -0.162 -0.1969 -0.707</w:t>
      </w:r>
      <w:r>
        <w:br/>
      </w:r>
      <w:r>
        <w:rPr>
          <w:rStyle w:val="VerbatimChar"/>
        </w:rPr>
        <w:t xml:space="preserve">## bio4      -0.263 -0.440  0.2737  0.222</w:t>
      </w:r>
      <w:r>
        <w:br/>
      </w:r>
      <w:r>
        <w:rPr>
          <w:rStyle w:val="VerbatimChar"/>
        </w:rPr>
        <w:t xml:space="preserve">## bio5      -0.650 -0.722  0.0509 -0.814</w:t>
      </w:r>
      <w:r>
        <w:br/>
      </w:r>
      <w:r>
        <w:rPr>
          <w:rStyle w:val="VerbatimChar"/>
        </w:rPr>
        <w:t xml:space="preserve">## bio6      -0.049  0.048 -0.1736 -0.571</w:t>
      </w:r>
      <w:r>
        <w:br/>
      </w:r>
      <w:r>
        <w:rPr>
          <w:rStyle w:val="VerbatimChar"/>
        </w:rPr>
        <w:t xml:space="preserve">## bio7      -0.468 -0.635  0.2626 -0.086</w:t>
      </w:r>
      <w:r>
        <w:br/>
      </w:r>
      <w:r>
        <w:rPr>
          <w:rStyle w:val="VerbatimChar"/>
        </w:rPr>
        <w:t xml:space="preserve">## bio10     -0.512 -0.733  0.2342 -0.645</w:t>
      </w:r>
      <w:r>
        <w:br/>
      </w:r>
      <w:r>
        <w:rPr>
          <w:rStyle w:val="VerbatimChar"/>
        </w:rPr>
        <w:t xml:space="preserve">## bio11     -0.143 -0.098 -0.1061 -0.649</w:t>
      </w:r>
      <w:r>
        <w:br/>
      </w:r>
      <w:r>
        <w:rPr>
          <w:rStyle w:val="VerbatimChar"/>
        </w:rPr>
        <w:t xml:space="preserve">## bio12      0.879  0.816  0.0087  0.588</w:t>
      </w:r>
      <w:r>
        <w:br/>
      </w:r>
      <w:r>
        <w:rPr>
          <w:rStyle w:val="VerbatimChar"/>
        </w:rPr>
        <w:t xml:space="preserve">## bio13      1.000  0.580  0.4093  0.709</w:t>
      </w:r>
      <w:r>
        <w:br/>
      </w:r>
      <w:r>
        <w:rPr>
          <w:rStyle w:val="VerbatimChar"/>
        </w:rPr>
        <w:t xml:space="preserve">## bio14      0.580  1.000 -0.4262  0.540</w:t>
      </w:r>
      <w:r>
        <w:br/>
      </w:r>
      <w:r>
        <w:rPr>
          <w:rStyle w:val="VerbatimChar"/>
        </w:rPr>
        <w:t xml:space="preserve">## bio15      0.409 -0.426  1.0000  0.224</w:t>
      </w:r>
      <w:r>
        <w:br/>
      </w:r>
      <w:r>
        <w:rPr>
          <w:rStyle w:val="VerbatimChar"/>
        </w:rPr>
        <w:t xml:space="preserve">## bio18      0.709  0.540  0.2241  1.000</w:t>
      </w:r>
      <w:r>
        <w:br/>
      </w:r>
      <w:r>
        <w:rPr>
          <w:rStyle w:val="VerbatimChar"/>
        </w:rPr>
        <w:t xml:space="preserve">## bio19      0.518  0.718 -0.3120  0.085</w:t>
      </w:r>
      <w:r>
        <w:br/>
      </w:r>
      <w:r>
        <w:rPr>
          <w:rStyle w:val="VerbatimChar"/>
        </w:rPr>
        <w:t xml:space="preserve">##            bio19</w:t>
      </w:r>
      <w:r>
        <w:br/>
      </w:r>
      <w:r>
        <w:rPr>
          <w:rStyle w:val="VerbatimChar"/>
        </w:rPr>
        <w:t xml:space="preserve">## longitude -0.699</w:t>
      </w:r>
      <w:r>
        <w:br/>
      </w:r>
      <w:r>
        <w:rPr>
          <w:rStyle w:val="VerbatimChar"/>
        </w:rPr>
        <w:t xml:space="preserve">## latitude  -0.011</w:t>
      </w:r>
      <w:r>
        <w:br/>
      </w:r>
      <w:r>
        <w:rPr>
          <w:rStyle w:val="VerbatimChar"/>
        </w:rPr>
        <w:t xml:space="preserve">## bio1       0.022</w:t>
      </w:r>
      <w:r>
        <w:br/>
      </w:r>
      <w:r>
        <w:rPr>
          <w:rStyle w:val="VerbatimChar"/>
        </w:rPr>
        <w:t xml:space="preserve">## bio2      -0.512</w:t>
      </w:r>
      <w:r>
        <w:br/>
      </w:r>
      <w:r>
        <w:rPr>
          <w:rStyle w:val="VerbatimChar"/>
        </w:rPr>
        <w:t xml:space="preserve">## bio3       0.256</w:t>
      </w:r>
      <w:r>
        <w:br/>
      </w:r>
      <w:r>
        <w:rPr>
          <w:rStyle w:val="VerbatimChar"/>
        </w:rPr>
        <w:t xml:space="preserve">## bio4      -0.781</w:t>
      </w:r>
      <w:r>
        <w:br/>
      </w:r>
      <w:r>
        <w:rPr>
          <w:rStyle w:val="VerbatimChar"/>
        </w:rPr>
        <w:t xml:space="preserve">## bio5      -0.395</w:t>
      </w:r>
      <w:r>
        <w:br/>
      </w:r>
      <w:r>
        <w:rPr>
          <w:rStyle w:val="VerbatimChar"/>
        </w:rPr>
        <w:t xml:space="preserve">## bio6       0.523</w:t>
      </w:r>
      <w:r>
        <w:br/>
      </w:r>
      <w:r>
        <w:rPr>
          <w:rStyle w:val="VerbatimChar"/>
        </w:rPr>
        <w:t xml:space="preserve">## bio7      -0.855</w:t>
      </w:r>
      <w:r>
        <w:br/>
      </w:r>
      <w:r>
        <w:rPr>
          <w:rStyle w:val="VerbatimChar"/>
        </w:rPr>
        <w:t xml:space="preserve">## bio10     -0.446</w:t>
      </w:r>
      <w:r>
        <w:br/>
      </w:r>
      <w:r>
        <w:rPr>
          <w:rStyle w:val="VerbatimChar"/>
        </w:rPr>
        <w:t xml:space="preserve">## bio11      0.383</w:t>
      </w:r>
      <w:r>
        <w:br/>
      </w:r>
      <w:r>
        <w:rPr>
          <w:rStyle w:val="VerbatimChar"/>
        </w:rPr>
        <w:t xml:space="preserve">## bio12      0.798</w:t>
      </w:r>
      <w:r>
        <w:br/>
      </w:r>
      <w:r>
        <w:rPr>
          <w:rStyle w:val="VerbatimChar"/>
        </w:rPr>
        <w:t xml:space="preserve">## bio13      0.518</w:t>
      </w:r>
      <w:r>
        <w:br/>
      </w:r>
      <w:r>
        <w:rPr>
          <w:rStyle w:val="VerbatimChar"/>
        </w:rPr>
        <w:t xml:space="preserve">## bio14      0.718</w:t>
      </w:r>
      <w:r>
        <w:br/>
      </w:r>
      <w:r>
        <w:rPr>
          <w:rStyle w:val="VerbatimChar"/>
        </w:rPr>
        <w:t xml:space="preserve">## bio15     -0.312</w:t>
      </w:r>
      <w:r>
        <w:br/>
      </w:r>
      <w:r>
        <w:rPr>
          <w:rStyle w:val="VerbatimChar"/>
        </w:rPr>
        <w:t xml:space="preserve">## bio18      0.085</w:t>
      </w:r>
      <w:r>
        <w:br/>
      </w:r>
      <w:r>
        <w:rPr>
          <w:rStyle w:val="VerbatimChar"/>
        </w:rPr>
        <w:t xml:space="preserve">## bio19      1.000</w:t>
      </w:r>
    </w:p>
    <w:p>
      <w:pPr>
        <w:pStyle w:val="FirstParagraph"/>
      </w:pPr>
      <w:r>
        <w:t xml:space="preserve">You could use this table to select variables, but it would be really hard. Note that quite a few variables have high correlations. BIO1 (mean annual temperature) is highly correlated with BIOs 5 and 6 (temperature of the warmest and coldest months, respectively). To help us identify groups of highly correlated variables, we will create a dendrogram which clusters variables by how correlated they are.</w:t>
      </w:r>
    </w:p>
    <w:p>
      <w:pPr>
        <w:pStyle w:val="SourceCode"/>
      </w:pPr>
      <w:r>
        <w:rPr>
          <w:rStyle w:val="CommentTok"/>
        </w:rPr>
        <w:t xml:space="preserve"># create a distance matrix</w:t>
      </w:r>
      <w:r>
        <w:br/>
      </w:r>
      <w:r>
        <w:rPr>
          <w:rStyle w:val="CommentTok"/>
        </w:rPr>
        <w:t xml:space="preserve"># distance = 1 - abs(correlation)</w:t>
      </w:r>
      <w:r>
        <w:br/>
      </w:r>
      <w:r>
        <w:rPr>
          <w:rStyle w:val="NormalTok"/>
        </w:rPr>
        <w:t xml:space="preserve">corDist </w:t>
      </w:r>
      <w:r>
        <w:rPr>
          <w:rStyle w:val="OtherTok"/>
        </w:rPr>
        <w:t xml:space="preserve">&lt;-</w:t>
      </w:r>
      <w:r>
        <w:rPr>
          <w:rStyle w:val="NormalTok"/>
        </w:rPr>
        <w:t xml:space="preserve"> </w:t>
      </w:r>
      <w:r>
        <w:rPr>
          <w:rStyle w:val="DecValTok"/>
        </w:rPr>
        <w:t xml:space="preserve">1</w:t>
      </w:r>
      <w:r>
        <w:rPr>
          <w:rStyle w:val="NormalTok"/>
        </w:rPr>
        <w:t xml:space="preserve"> </w:t>
      </w:r>
      <w:r>
        <w:rPr>
          <w:rStyle w:val="SpecialCharTok"/>
        </w:rPr>
        <w:t xml:space="preserve">-</w:t>
      </w:r>
      <w:r>
        <w:rPr>
          <w:rStyle w:val="NormalTok"/>
        </w:rPr>
        <w:t xml:space="preserve"> </w:t>
      </w:r>
      <w:r>
        <w:rPr>
          <w:rStyle w:val="FunctionTok"/>
        </w:rPr>
        <w:t xml:space="preserve">abs</w:t>
      </w:r>
      <w:r>
        <w:rPr>
          <w:rStyle w:val="NormalTok"/>
        </w:rPr>
        <w:t xml:space="preserve">(cors)</w:t>
      </w:r>
      <w:r>
        <w:br/>
      </w:r>
      <w:r>
        <w:rPr>
          <w:rStyle w:val="NormalTok"/>
        </w:rPr>
        <w:t xml:space="preserve">corDist </w:t>
      </w:r>
      <w:r>
        <w:rPr>
          <w:rStyle w:val="OtherTok"/>
        </w:rPr>
        <w:t xml:space="preserve">&lt;-</w:t>
      </w:r>
      <w:r>
        <w:rPr>
          <w:rStyle w:val="NormalTok"/>
        </w:rPr>
        <w:t xml:space="preserve"> </w:t>
      </w:r>
      <w:r>
        <w:rPr>
          <w:rStyle w:val="FunctionTok"/>
        </w:rPr>
        <w:t xml:space="preserve">as.dist</w:t>
      </w:r>
      <w:r>
        <w:rPr>
          <w:rStyle w:val="NormalTok"/>
        </w:rPr>
        <w:t xml:space="preserve">(corDist)</w:t>
      </w:r>
      <w:r>
        <w:br/>
      </w:r>
      <w:r>
        <w:br/>
      </w:r>
      <w:r>
        <w:rPr>
          <w:rStyle w:val="CommentTok"/>
        </w:rPr>
        <w:t xml:space="preserve"># cluster</w:t>
      </w:r>
      <w:r>
        <w:br/>
      </w:r>
      <w:r>
        <w:rPr>
          <w:rStyle w:val="FunctionTok"/>
        </w:rPr>
        <w:t xml:space="preserve">library</w:t>
      </w:r>
      <w:r>
        <w:rPr>
          <w:rStyle w:val="NormalTok"/>
        </w:rPr>
        <w:t xml:space="preserve">(cluster) </w:t>
      </w:r>
      <w:r>
        <w:rPr>
          <w:rStyle w:val="CommentTok"/>
        </w:rPr>
        <w:t xml:space="preserve"># should be included with R</w:t>
      </w:r>
      <w:r>
        <w:br/>
      </w:r>
      <w:r>
        <w:rPr>
          <w:rStyle w:val="NormalTok"/>
        </w:rPr>
        <w:t xml:space="preserve">clust </w:t>
      </w:r>
      <w:r>
        <w:rPr>
          <w:rStyle w:val="OtherTok"/>
        </w:rPr>
        <w:t xml:space="preserve">&lt;-</w:t>
      </w:r>
      <w:r>
        <w:rPr>
          <w:rStyle w:val="NormalTok"/>
        </w:rPr>
        <w:t xml:space="preserve"> </w:t>
      </w:r>
      <w:r>
        <w:rPr>
          <w:rStyle w:val="FunctionTok"/>
        </w:rPr>
        <w:t xml:space="preserve">hclust</w:t>
      </w:r>
      <w:r>
        <w:rPr>
          <w:rStyle w:val="NormalTok"/>
        </w:rPr>
        <w:t xml:space="preserve">(corDist)</w:t>
      </w:r>
    </w:p>
    <w:p>
      <w:pPr>
        <w:pStyle w:val="SourceCode"/>
      </w:pPr>
      <w:r>
        <w:rPr>
          <w:rStyle w:val="CommentTok"/>
        </w:rPr>
        <w:t xml:space="preserve"># plot</w:t>
      </w:r>
      <w:r>
        <w:br/>
      </w:r>
      <w:r>
        <w:rPr>
          <w:rStyle w:val="FunctionTok"/>
        </w:rPr>
        <w:t xml:space="preserve">plot</w:t>
      </w:r>
      <w:r>
        <w:rPr>
          <w:rStyle w:val="NormalTok"/>
        </w:rPr>
        <w:t xml:space="preserve">(clust, </w:t>
      </w:r>
      <w:r>
        <w:rPr>
          <w:rStyle w:val="AttributeTok"/>
        </w:rPr>
        <w:t xml:space="preserve">xlab =</w:t>
      </w:r>
      <w:r>
        <w:rPr>
          <w:rStyle w:val="NormalTok"/>
        </w:rPr>
        <w:t xml:space="preserve"> </w:t>
      </w:r>
      <w:r>
        <w:rPr>
          <w:rStyle w:val="ConstantTok"/>
        </w:rPr>
        <w:t xml:space="preserve">NULL</w:t>
      </w:r>
      <w:r>
        <w:rPr>
          <w:rStyle w:val="NormalTok"/>
        </w:rPr>
        <w:t xml:space="preserve">, </w:t>
      </w:r>
      <w:r>
        <w:rPr>
          <w:rStyle w:val="AttributeTok"/>
        </w:rPr>
        <w:t xml:space="preserve">ylab =</w:t>
      </w:r>
      <w:r>
        <w:rPr>
          <w:rStyle w:val="NormalTok"/>
        </w:rPr>
        <w:t xml:space="preserve"> </w:t>
      </w:r>
      <w:r>
        <w:rPr>
          <w:rStyle w:val="StringTok"/>
        </w:rPr>
        <w:t xml:space="preserve">'1 - abs(cor)'</w:t>
      </w:r>
      <w:r>
        <w:rPr>
          <w:rStyle w:val="NormalTok"/>
        </w:rPr>
        <w:t xml:space="preserve">, </w:t>
      </w:r>
      <w:r>
        <w:rPr>
          <w:rStyle w:val="AttributeTok"/>
        </w:rPr>
        <w:t xml:space="preserve">main =</w:t>
      </w:r>
      <w:r>
        <w:rPr>
          <w:rStyle w:val="NormalTok"/>
        </w:rPr>
        <w:t xml:space="preserve"> </w:t>
      </w:r>
      <w:r>
        <w:rPr>
          <w:rStyle w:val="ConstantTok"/>
        </w:rPr>
        <w:t xml:space="preserve">NULL</w:t>
      </w:r>
      <w:r>
        <w:rPr>
          <w:rStyle w:val="NormalTok"/>
        </w:rPr>
        <w:t xml:space="preserve">, </w:t>
      </w:r>
      <w:r>
        <w:rPr>
          <w:rStyle w:val="AttributeTok"/>
        </w:rPr>
        <w:t xml:space="preserve">cex =</w:t>
      </w:r>
      <w:r>
        <w:rPr>
          <w:rStyle w:val="NormalTok"/>
        </w:rPr>
        <w:t xml:space="preserve"> </w:t>
      </w:r>
      <w:r>
        <w:rPr>
          <w:rStyle w:val="FloatTok"/>
        </w:rPr>
        <w:t xml:space="preserve">0.8</w:t>
      </w:r>
      <w:r>
        <w:rPr>
          <w:rStyle w:val="NormalTok"/>
        </w:rPr>
        <w:t xml:space="preserve">)</w:t>
      </w:r>
      <w:r>
        <w:br/>
      </w:r>
      <w:r>
        <w:rPr>
          <w:rStyle w:val="FunctionTok"/>
        </w:rPr>
        <w:t xml:space="preserve">abline</w:t>
      </w:r>
      <w:r>
        <w:rPr>
          <w:rStyle w:val="NormalTok"/>
        </w:rPr>
        <w:t xml:space="preserve">(</w:t>
      </w:r>
      <w:r>
        <w:rPr>
          <w:rStyle w:val="AttributeTok"/>
        </w:rPr>
        <w:t xml:space="preserve">h =</w:t>
      </w:r>
      <w:r>
        <w:rPr>
          <w:rStyle w:val="NormalTok"/>
        </w:rPr>
        <w:t xml:space="preserve"> </w:t>
      </w:r>
      <w:r>
        <w:rPr>
          <w:rStyle w:val="FloatTok"/>
        </w:rPr>
        <w:t xml:space="preserve">0.3</w:t>
      </w:r>
      <w:r>
        <w:rPr>
          <w:rStyle w:val="NormalTok"/>
        </w:rPr>
        <w:t xml:space="preserve">, </w:t>
      </w:r>
      <w:r>
        <w:rPr>
          <w:rStyle w:val="AttributeTok"/>
        </w:rPr>
        <w:t xml:space="preserve">col =</w:t>
      </w:r>
      <w:r>
        <w:rPr>
          <w:rStyle w:val="NormalTok"/>
        </w:rPr>
        <w:t xml:space="preserve"> </w:t>
      </w:r>
      <w:r>
        <w:rPr>
          <w:rStyle w:val="StringTok"/>
        </w:rPr>
        <w:t xml:space="preserve">'red'</w:t>
      </w:r>
      <w:r>
        <w:rPr>
          <w:rStyle w:val="NormalTok"/>
        </w:rPr>
        <w:t xml:space="preserve">, </w:t>
      </w:r>
      <w:r>
        <w:rPr>
          <w:rStyle w:val="AttributeTok"/>
        </w:rPr>
        <w:t xml:space="preserve">lty =</w:t>
      </w:r>
      <w:r>
        <w:rPr>
          <w:rStyle w:val="NormalTok"/>
        </w:rPr>
        <w:t xml:space="preserve"> </w:t>
      </w:r>
      <w:r>
        <w:rPr>
          <w:rStyle w:val="StringTok"/>
        </w:rPr>
        <w:t xml:space="preserve">'dashed'</w:t>
      </w:r>
      <w:r>
        <w:rPr>
          <w:rStyle w:val="NormalTok"/>
        </w:rPr>
        <w:t xml:space="preserve">)</w:t>
      </w:r>
    </w:p>
    <w:p>
      <w:pPr>
        <w:pStyle w:val="FirstParagraph"/>
      </w:pPr>
      <w:r>
        <w:drawing>
          <wp:inline>
            <wp:extent cx="4267200" cy="3413760"/>
            <wp:effectExtent b="0" l="0" r="0" t="0"/>
            <wp:docPr descr="" title="" id="24" name="Picture"/>
            <a:graphic>
              <a:graphicData uri="http://schemas.openxmlformats.org/drawingml/2006/picture">
                <pic:pic>
                  <pic:nvPicPr>
                    <pic:cNvPr descr="C:/Ecology/R/enmSdmX/vignettes_compiled/07_selecting_predictors_files/figure-docx/unnamed-chunk-6-1.png" id="25" name="Picture"/>
                    <pic:cNvPicPr>
                      <a:picLocks noChangeArrowheads="1" noChangeAspect="1"/>
                    </pic:cNvPicPr>
                  </pic:nvPicPr>
                  <pic:blipFill>
                    <a:blip r:embed="rId23"/>
                    <a:stretch>
                      <a:fillRect/>
                    </a:stretch>
                  </pic:blipFill>
                  <pic:spPr bwMode="auto">
                    <a:xfrm>
                      <a:off x="0" y="0"/>
                      <a:ext cx="4267200" cy="3413760"/>
                    </a:xfrm>
                    <a:prstGeom prst="rect">
                      <a:avLst/>
                    </a:prstGeom>
                    <a:noFill/>
                    <a:ln w="9525">
                      <a:noFill/>
                      <a:headEnd/>
                      <a:tailEnd/>
                    </a:ln>
                  </pic:spPr>
                </pic:pic>
              </a:graphicData>
            </a:graphic>
          </wp:inline>
        </w:drawing>
      </w:r>
    </w:p>
    <w:p>
      <w:pPr>
        <w:pStyle w:val="BodyText"/>
      </w:pPr>
      <w:r>
        <w:t xml:space="preserve">I have added the red, dashed line to indicate where we draw a cutoff to define groups of highly-correlated variables. In this case, it’s at a value of 0.3, which means any set of variables that group together in a split that occurs below this line are correlated by &gt;0.7 or &lt;-0.7. So, from each of these groups, we need to select at most just one variable. Note that we do not</w:t>
      </w:r>
      <w:r>
        <w:t xml:space="preserve"> </w:t>
      </w:r>
      <w:r>
        <w:rPr>
          <w:iCs/>
          <w:i/>
        </w:rPr>
        <w:t xml:space="preserve">need</w:t>
      </w:r>
      <w:r>
        <w:t xml:space="preserve"> </w:t>
      </w:r>
      <w:r>
        <w:t xml:space="preserve">to select–if we think some variables are not important, then we should not chose them at all (and probably remove them from the start).</w:t>
      </w:r>
    </w:p>
    <w:p>
      <w:pPr>
        <w:pStyle w:val="BodyText"/>
      </w:pPr>
      <w:r>
        <w:t xml:space="preserve">Now, we will choose candidate predictors on the basis of biological knowledge of the Columbian ground squirrel. We’ll</w:t>
      </w:r>
      <w:r>
        <w:t xml:space="preserve"> </w:t>
      </w:r>
      <w:r>
        <w:rPr>
          <w:iCs/>
          <w:i/>
        </w:rPr>
        <w:t xml:space="preserve">not</w:t>
      </w:r>
      <w:r>
        <w:t xml:space="preserve"> </w:t>
      </w:r>
      <w:r>
        <w:t xml:space="preserve">use mean annual temperature (BIO1) and total annual precipitation (BIO12). Although these variables are easy to comprehend, they probably have little direct bearing on species’ biology since they reflect central tendency. To locations could have the same mean annual temperature, for example, but one could be very steady and another very variable in its temperature profile.</w:t>
      </w:r>
    </w:p>
    <w:p>
      <w:pPr>
        <w:pStyle w:val="BodyText"/>
      </w:pPr>
      <w:r>
        <w:rPr>
          <w:bCs/>
          <w:b/>
        </w:rPr>
        <w:t xml:space="preserve">What variables?</w:t>
      </w:r>
      <w:r>
        <w:t xml:space="preserve"> </w:t>
      </w:r>
      <w:r>
        <w:t xml:space="preserve">The first consideration when choosing amongst available variables is knowledge of the species’ autecology. What do we know about it? Is it active all year or seasonally? Does it migrate? What environmental cues might it respond to? What resources does it require? What physiological limits might affect its fitness? Whatever literature there is on these topics is relevant to selecting variables, and when we must make a choice, should almost always go with what is ecologically reasonable or expected.</w:t>
      </w:r>
    </w:p>
    <w:p>
      <w:pPr>
        <w:pStyle w:val="BodyText"/>
      </w:pPr>
      <w:r>
        <w:t xml:space="preserve">The Columbian Ground Squirrel is a superb hibernator–in fact, it can spend the majority of the year in hibernation, emerging ravenously hungry. Hence, it’s probably buffered from short-term climatic variability. However, the plants on which it depends must be able to grow enough to supply the squirrel with energy. So on this very general basis, let’s choose candidate predictors that reflect seasonal (versus monthly) values of temperature and precipitation. We’ll also choose variables that reflect annual variability in temperature or precipitation since these likely reflect the seasonality of the squirrels and plants on which they depend to adapt.</w:t>
      </w:r>
    </w:p>
    <w:p>
      <w:pPr>
        <w:pStyle w:val="BodyText"/>
      </w:pPr>
      <w:r>
        <w:rPr>
          <w:bCs/>
          <w:b/>
        </w:rPr>
        <w:t xml:space="preserve">How many</w:t>
      </w:r>
      <w:r>
        <w:t xml:space="preserve"> </w:t>
      </w:r>
      <w:r>
        <w:t xml:space="preserve">variables? There’s no set rule, but simple ecological models suggest that at most a species’ range could be limited by a handful (roughly 5-7) orthogonal variables before there would simply be no place to live (</w:t>
      </w:r>
      <w:hyperlink r:id="rId26">
        <w:r>
          <w:rPr>
            <w:rStyle w:val="Hyperlink"/>
          </w:rPr>
          <w:t xml:space="preserve">Jim Brown. 1995. Macroecology. U Chicago Press</w:t>
        </w:r>
      </w:hyperlink>
      <w:r>
        <w:t xml:space="preserve">).</w:t>
      </w:r>
    </w:p>
    <w:p>
      <w:pPr>
        <w:pStyle w:val="BodyText"/>
      </w:pPr>
      <w:r>
        <w:rPr>
          <w:bCs/>
          <w:b/>
        </w:rPr>
        <w:t xml:space="preserve">How should we choose?</w:t>
      </w:r>
      <w:r>
        <w:t xml:space="preserve"> </w:t>
      </w:r>
      <w:r>
        <w:t xml:space="preserve">The candidate variables that are not strongly correlated with anything else are good ones to retain, so long as you expect they might be relevant to the species’ ecology. Regarding correlated variables, keep in mind that if you have to choose between them when both seem reasonable choosing one still represents the information content of the other to a degree. Personally, when choosing among variables we try to keep the ones that are easier to explain (e.g., minimum temperature versus variability in temperature). Given these general how-to statements, let’s choose based on species-specific reasoning.</w:t>
      </w:r>
    </w:p>
    <w:p>
      <w:pPr>
        <w:pStyle w:val="BodyText"/>
      </w:pPr>
      <w:r>
        <w:t xml:space="preserve">Please look at the dendrogram we created above and keep it in mind as we think through variable selection. Also, I encourage you to look up the BIOCLIM variables (do an Internet search for</w:t>
      </w:r>
      <w:r>
        <w:t xml:space="preserve"> </w:t>
      </w:r>
      <w:r>
        <w:t xml:space="preserve">“</w:t>
      </w:r>
      <w:r>
        <w:t xml:space="preserve">bioclim worldclim</w:t>
      </w:r>
      <w:r>
        <w:t xml:space="preserve">”</w:t>
      </w:r>
      <w:r>
        <w:t xml:space="preserve">–take the first result) so you can track what variable is what.</w:t>
      </w:r>
    </w:p>
    <w:p>
      <w:pPr>
        <w:pStyle w:val="BodyText"/>
      </w:pPr>
      <w:r>
        <w:t xml:space="preserve">First, note that anything that</w:t>
      </w:r>
      <w:r>
        <w:t xml:space="preserve"> </w:t>
      </w:r>
      <w:r>
        <w:t xml:space="preserve">“</w:t>
      </w:r>
      <w:r>
        <w:t xml:space="preserve">splits</w:t>
      </w:r>
      <w:r>
        <w:t xml:space="preserve">”</w:t>
      </w:r>
      <w:r>
        <w:t xml:space="preserve"> </w:t>
      </w:r>
      <w:r>
        <w:t xml:space="preserve">above the red line is relatively uncorrelated with anything else. This means we could choose them without (statistical) hesitation. These include BIOs 18, 14, and 15. BIO18 is winter precipitation, BIO14 driest month precipitation, and BIO 15 precipitation variability. We already said we were wanting to use seasonal or longer-term variables, so let’s not use BIO14 because it’s relevant to a time span of just a month. This leaves us</w:t>
      </w:r>
      <w:r>
        <w:t xml:space="preserve"> </w:t>
      </w:r>
      <w:r>
        <w:rPr>
          <w:bCs/>
          <w:b/>
        </w:rPr>
        <w:t xml:space="preserve">BIOs 15 and 18</w:t>
      </w:r>
      <w:r>
        <w:t xml:space="preserve">.</w:t>
      </w:r>
    </w:p>
    <w:p>
      <w:pPr>
        <w:pStyle w:val="BodyText"/>
      </w:pPr>
      <w:r>
        <w:t xml:space="preserve">Now, let’s look at the first cluster on the left, defined by BIOs 1, 5, and 10. BIO1 is mean annual temperature, BIO5 is temperature of the warmest month, and BIO10 temperature of the warmest quarter. Again, we’ll discard the one that pertains to a month’s time span (BIO5). And for reasons given above why BIO1 may not be the best predictor of others are available, we’ll discard BIO1, leaving us with BIO10. We’re left with</w:t>
      </w:r>
      <w:r>
        <w:t xml:space="preserve"> </w:t>
      </w:r>
      <w:r>
        <w:rPr>
          <w:bCs/>
          <w:b/>
        </w:rPr>
        <w:t xml:space="preserve">BIO1</w:t>
      </w:r>
      <w:r>
        <w:t xml:space="preserve">.</w:t>
      </w:r>
    </w:p>
    <w:p>
      <w:pPr>
        <w:pStyle w:val="BodyText"/>
      </w:pPr>
      <w:r>
        <w:t xml:space="preserve">Let’s move on to the cluster containing BIOs 2, 12, and 13. BIOs is rather obtuse–it’s</w:t>
      </w:r>
      <w:r>
        <w:t xml:space="preserve"> </w:t>
      </w:r>
      <w:r>
        <w:t xml:space="preserve">“</w:t>
      </w:r>
      <w:r>
        <w:t xml:space="preserve">mean diurnal temperature range</w:t>
      </w:r>
      <w:r>
        <w:t xml:space="preserve">”</w:t>
      </w:r>
      <w:r>
        <w:t xml:space="preserve">, or the average difference between monthly highs and lows. It’s harder to see why this would be a driver of distribution than, say, winter and summer temperature. But often these</w:t>
      </w:r>
      <w:r>
        <w:t xml:space="preserve"> </w:t>
      </w:r>
      <w:r>
        <w:t xml:space="preserve">“</w:t>
      </w:r>
      <w:r>
        <w:t xml:space="preserve">variability</w:t>
      </w:r>
      <w:r>
        <w:t xml:space="preserve">”</w:t>
      </w:r>
      <w:r>
        <w:t xml:space="preserve"> </w:t>
      </w:r>
      <w:r>
        <w:t xml:space="preserve">variables (including BIO2 but also BIOs 3, 4, and 15) turn out to be important in models. So let’s leave it for now. It’s a judgement call, but I would prefer BIO2 over BIO12 (total annual precipitation) for reasons given above why annual variables may be less operational. Finally, we’re left with BIO13, which is precipitation of the wettest month. Again, we’re trying to favor variables relevant to more than a month’s time, so we’ll drop this. We’re left with</w:t>
      </w:r>
      <w:r>
        <w:t xml:space="preserve"> </w:t>
      </w:r>
      <w:r>
        <w:rPr>
          <w:bCs/>
          <w:b/>
        </w:rPr>
        <w:t xml:space="preserve">BIO2</w:t>
      </w:r>
      <w:r>
        <w:t xml:space="preserve">.</w:t>
      </w:r>
    </w:p>
    <w:p>
      <w:pPr>
        <w:pStyle w:val="BodyText"/>
      </w:pPr>
      <w:r>
        <w:t xml:space="preserve">The next cluster contains BIOs 3, 6, and 11. BIO3 is</w:t>
      </w:r>
      <w:r>
        <w:t xml:space="preserve"> </w:t>
      </w:r>
      <w:r>
        <w:t xml:space="preserve">“</w:t>
      </w:r>
      <w:r>
        <w:t xml:space="preserve">isothermality</w:t>
      </w:r>
      <w:r>
        <w:t xml:space="preserve">”</w:t>
      </w:r>
      <w:r>
        <w:t xml:space="preserve">, which is the average within-month temperature range divided by the annual temperature range; i.e., the proportion of the yearly temperature swing experienced in a an average month. Like BIO2, it’s a</w:t>
      </w:r>
      <w:r>
        <w:t xml:space="preserve"> </w:t>
      </w:r>
      <w:r>
        <w:t xml:space="preserve">“</w:t>
      </w:r>
      <w:r>
        <w:t xml:space="preserve">variability</w:t>
      </w:r>
      <w:r>
        <w:t xml:space="preserve">”</w:t>
      </w:r>
      <w:r>
        <w:t xml:space="preserve"> </w:t>
      </w:r>
      <w:r>
        <w:t xml:space="preserve">measure and hard to identify a direct means of influence on our target species. But let’s keep it for the moment while we consider the other two variables. BIO6 is temperature of the coldest month–we’ll drop this because ground squirrels are likely underground at this point, and it’s reflective of just one month’s time span. BIO 11 is winter temperature. Again, this may not be so relevant because the squirrel is probably hibernating (recall they often do this for the majority of the year!). So, we’re left with</w:t>
      </w:r>
      <w:r>
        <w:t xml:space="preserve"> </w:t>
      </w:r>
      <w:r>
        <w:rPr>
          <w:bCs/>
          <w:b/>
        </w:rPr>
        <w:t xml:space="preserve">BIO3</w:t>
      </w:r>
      <w:r>
        <w:t xml:space="preserve">.</w:t>
      </w:r>
    </w:p>
    <w:p>
      <w:pPr>
        <w:pStyle w:val="BodyText"/>
      </w:pPr>
      <w:r>
        <w:t xml:space="preserve">Finally, consider the cluster with BIOs 19, 4, and 7. BIO19 is winter precipitation, BIO4 temperature seasonality (the standard deviation of mean temperature across months), and BIO7 temperature annual range. For reasons given above, we can remove BIO19, leaving the two other temperature variability metrics. At this point, we should keep in mind we already selected two other metrics of temperature variability (BIOs 2 and 3), so this may be a bit of overkill. Personally, I can;t say why BIO4 would be a better predictor than BIO7 for ground squirrels… however, I can explain BIO7 better than BIO4, so let’s stay with</w:t>
      </w:r>
      <w:r>
        <w:t xml:space="preserve"> </w:t>
      </w:r>
      <w:r>
        <w:rPr>
          <w:bCs/>
          <w:b/>
        </w:rPr>
        <w:t xml:space="preserve">BIO7</w:t>
      </w:r>
      <w:r>
        <w:t xml:space="preserve">.</w:t>
      </w:r>
    </w:p>
    <w:p>
      <w:pPr>
        <w:pStyle w:val="BodyText"/>
      </w:pPr>
      <w:r>
        <w:t xml:space="preserve">What are we left with?</w:t>
      </w:r>
    </w:p>
    <w:p>
      <w:pPr>
        <w:pStyle w:val="BodyText"/>
      </w:pPr>
      <w:r>
        <w:t xml:space="preserve">BIO1: Annual Mean Temperature</w:t>
      </w:r>
      <w:r>
        <w:br/>
      </w:r>
      <w:r>
        <w:t xml:space="preserve">BIO2: Mean Diurnal Range (Mean of monthly (max temp - min temp))</w:t>
      </w:r>
      <w:r>
        <w:br/>
      </w:r>
      <w:r>
        <w:t xml:space="preserve">BIO3: Isothermality (BIO2/BIO7) (* 100)</w:t>
      </w:r>
      <w:r>
        <w:br/>
      </w:r>
      <w:r>
        <w:t xml:space="preserve">BIO7: Temperature Annual Range (BIO5-BIO6)</w:t>
      </w:r>
      <w:r>
        <w:br/>
      </w:r>
      <w:r>
        <w:t xml:space="preserve">BIO15: Precipitation Seasonality (Coefficient of Variation)</w:t>
      </w:r>
      <w:r>
        <w:br/>
      </w:r>
      <w:r>
        <w:t xml:space="preserve">BIO18: Precipitation of Warmest Quarter</w:t>
      </w:r>
    </w:p>
    <w:p>
      <w:pPr>
        <w:pStyle w:val="BodyText"/>
      </w:pPr>
      <w:r>
        <w:t xml:space="preserve">Is anything missing? One thing I like to check is to see that there’s at least one</w:t>
      </w:r>
      <w:r>
        <w:t xml:space="preserve"> </w:t>
      </w:r>
      <w:r>
        <w:t xml:space="preserve">“</w:t>
      </w:r>
      <w:r>
        <w:t xml:space="preserve">direct</w:t>
      </w:r>
      <w:r>
        <w:t xml:space="preserve">”</w:t>
      </w:r>
      <w:r>
        <w:t xml:space="preserve"> </w:t>
      </w:r>
      <w:r>
        <w:t xml:space="preserve">temperature and one</w:t>
      </w:r>
      <w:r>
        <w:t xml:space="preserve"> </w:t>
      </w:r>
      <w:r>
        <w:t xml:space="preserve">“</w:t>
      </w:r>
      <w:r>
        <w:t xml:space="preserve">direct</w:t>
      </w:r>
      <w:r>
        <w:t xml:space="preserve">”</w:t>
      </w:r>
      <w:r>
        <w:t xml:space="preserve"> </w:t>
      </w:r>
      <w:r>
        <w:t xml:space="preserve">precipitation variable, which we have in this case (BIOs 1 and 18) and one</w:t>
      </w:r>
      <w:r>
        <w:t xml:space="preserve"> </w:t>
      </w:r>
      <w:r>
        <w:t xml:space="preserve">“</w:t>
      </w:r>
      <w:r>
        <w:t xml:space="preserve">variability</w:t>
      </w:r>
      <w:r>
        <w:t xml:space="preserve">”</w:t>
      </w:r>
      <w:r>
        <w:t xml:space="preserve"> </w:t>
      </w:r>
      <w:r>
        <w:t xml:space="preserve">variable for temperature (BIOs 2, 3, and 7) and for precipitation (BIO15). It may not be possible to include all of these owing to collinearity, but it’s good to try. As noted, having 3 temperature variability metrics seems a bit much. So, arbitrarily, I’m going to decide to keep BIO7 and discard BIOs 2 and 3, simply because I can explain BIO7 more easily.</w:t>
      </w:r>
    </w:p>
    <w:p>
      <w:pPr>
        <w:pStyle w:val="BodyText"/>
      </w:pPr>
      <w:r>
        <w:t xml:space="preserve">So, our final list is:</w:t>
      </w:r>
      <w:r>
        <w:t xml:space="preserve"> </w:t>
      </w:r>
      <w:r>
        <w:t xml:space="preserve">BIO1: Annual Mean Temperature</w:t>
      </w:r>
      <w:r>
        <w:br/>
      </w:r>
      <w:r>
        <w:t xml:space="preserve">BIO7: Temperature Annual Range (BIO5-BIO6)</w:t>
      </w:r>
      <w:r>
        <w:br/>
      </w:r>
      <w:r>
        <w:t xml:space="preserve">BIO15: Precipitation Seasonality (Coefficient of Variation)</w:t>
      </w:r>
      <w:r>
        <w:br/>
      </w:r>
      <w:r>
        <w:t xml:space="preserve">BIO18: Precipitation of Warmest Quarter</w:t>
      </w:r>
    </w:p>
    <w:p>
      <w:pPr>
        <w:pStyle w:val="SourceCode"/>
      </w:pPr>
      <w:r>
        <w:rPr>
          <w:rStyle w:val="CommentTok"/>
        </w:rPr>
        <w:t xml:space="preserve"># save a vector of selected predictors</w:t>
      </w:r>
      <w:r>
        <w:br/>
      </w:r>
      <w:r>
        <w:rPr>
          <w:rStyle w:val="NormalTok"/>
        </w:rPr>
        <w:t xml:space="preserve">predictors </w:t>
      </w:r>
      <w:r>
        <w:rPr>
          <w:rStyle w:val="OtherTok"/>
        </w:rPr>
        <w:t xml:space="preserve">&lt;-</w:t>
      </w:r>
      <w:r>
        <w:rPr>
          <w:rStyle w:val="NormalTok"/>
        </w:rPr>
        <w:t xml:space="preserve"> </w:t>
      </w:r>
      <w:r>
        <w:rPr>
          <w:rStyle w:val="FunctionTok"/>
        </w:rPr>
        <w:t xml:space="preserve">c</w:t>
      </w:r>
      <w:r>
        <w:rPr>
          <w:rStyle w:val="NormalTok"/>
        </w:rPr>
        <w:t xml:space="preserve">(</w:t>
      </w:r>
      <w:r>
        <w:rPr>
          <w:rStyle w:val="StringTok"/>
        </w:rPr>
        <w:t xml:space="preserve">'bio1'</w:t>
      </w:r>
      <w:r>
        <w:rPr>
          <w:rStyle w:val="NormalTok"/>
        </w:rPr>
        <w:t xml:space="preserve">, </w:t>
      </w:r>
      <w:r>
        <w:rPr>
          <w:rStyle w:val="StringTok"/>
        </w:rPr>
        <w:t xml:space="preserve">'bio7'</w:t>
      </w:r>
      <w:r>
        <w:rPr>
          <w:rStyle w:val="NormalTok"/>
        </w:rPr>
        <w:t xml:space="preserve">, </w:t>
      </w:r>
      <w:r>
        <w:rPr>
          <w:rStyle w:val="StringTok"/>
        </w:rPr>
        <w:t xml:space="preserve">'bio15'</w:t>
      </w:r>
      <w:r>
        <w:rPr>
          <w:rStyle w:val="NormalTok"/>
        </w:rPr>
        <w:t xml:space="preserve">, </w:t>
      </w:r>
      <w:r>
        <w:rPr>
          <w:rStyle w:val="StringTok"/>
        </w:rPr>
        <w:t xml:space="preserve">'bio18'</w:t>
      </w:r>
      <w:r>
        <w:rPr>
          <w:rStyle w:val="NormalTok"/>
        </w:rPr>
        <w:t xml:space="preserve">)</w:t>
      </w:r>
    </w:p>
    <w:p>
      <w:pPr>
        <w:pStyle w:val="SourceCode"/>
      </w:pPr>
      <w:r>
        <w:rPr>
          <w:rStyle w:val="FunctionTok"/>
        </w:rPr>
        <w:t xml:space="preserve">saveRDS</w:t>
      </w:r>
      <w:r>
        <w:rPr>
          <w:rStyle w:val="NormalTok"/>
        </w:rPr>
        <w:t xml:space="preserve">(predictors, </w:t>
      </w:r>
      <w:r>
        <w:rPr>
          <w:rStyle w:val="StringTok"/>
        </w:rPr>
        <w:t xml:space="preserve">'./Selected Predictors.rds'</w:t>
      </w:r>
      <w:r>
        <w:rPr>
          <w:rStyle w:val="NormalTok"/>
        </w:rPr>
        <w:t xml:space="preserve">)</w:t>
      </w:r>
    </w:p>
    <w:p>
      <w:pPr>
        <w:pStyle w:val="FirstParagraph"/>
      </w:pPr>
      <w:r>
        <w:t xml:space="preserve">We did it! To reinforce this feeling of satisfaction, let’s map these variables.</w:t>
      </w:r>
    </w:p>
    <w:p>
      <w:pPr>
        <w:pStyle w:val="SourceCode"/>
      </w:pPr>
      <w:r>
        <w:rPr>
          <w:rStyle w:val="FunctionTok"/>
        </w:rPr>
        <w:t xml:space="preserve">plot</w:t>
      </w:r>
      <w:r>
        <w:rPr>
          <w:rStyle w:val="NormalTok"/>
        </w:rPr>
        <w:t xml:space="preserve">(currentClim[[predictors]])</w:t>
      </w:r>
    </w:p>
    <w:p>
      <w:pPr>
        <w:pStyle w:val="FirstParagraph"/>
      </w:pPr>
      <w:r>
        <w:drawing>
          <wp:inline>
            <wp:extent cx="3733800" cy="2987040"/>
            <wp:effectExtent b="0" l="0" r="0" t="0"/>
            <wp:docPr descr="" title="" id="28" name="Picture"/>
            <a:graphic>
              <a:graphicData uri="http://schemas.openxmlformats.org/drawingml/2006/picture">
                <pic:pic>
                  <pic:nvPicPr>
                    <pic:cNvPr descr="C:/Ecology/R/enmSdmX/vignettes_compiled/07_selecting_predictors_files/figure-docx/unnamed-chunk-10-1.png" id="29" name="Picture"/>
                    <pic:cNvPicPr>
                      <a:picLocks noChangeArrowheads="1" noChangeAspect="1"/>
                    </pic:cNvPicPr>
                  </pic:nvPicPr>
                  <pic:blipFill>
                    <a:blip r:embed="rId27"/>
                    <a:stretch>
                      <a:fillRect/>
                    </a:stretch>
                  </pic:blipFill>
                  <pic:spPr bwMode="auto">
                    <a:xfrm>
                      <a:off x="0" y="0"/>
                      <a:ext cx="3733800" cy="2987040"/>
                    </a:xfrm>
                    <a:prstGeom prst="rect">
                      <a:avLst/>
                    </a:prstGeom>
                    <a:noFill/>
                    <a:ln w="9525">
                      <a:noFill/>
                      <a:headEnd/>
                      <a:tailEnd/>
                    </a:ln>
                  </pic:spPr>
                </pic:pic>
              </a:graphicData>
            </a:graphic>
          </wp:inline>
        </w:drawing>
      </w:r>
    </w:p>
    <w:p>
      <w:pPr>
        <w:pStyle w:val="BodyText"/>
      </w:pPr>
      <w:r>
        <w:t xml:space="preserve">We can see BIO1 has a strong north-south gradient. BIO7 has a coastal-inland gradient, which is why this variable is also often called</w:t>
      </w:r>
      <w:r>
        <w:t xml:space="preserve"> </w:t>
      </w:r>
      <w:r>
        <w:t xml:space="preserve">“</w:t>
      </w:r>
      <w:r>
        <w:t xml:space="preserve">continentality</w:t>
      </w:r>
      <w:r>
        <w:t xml:space="preserve">”</w:t>
      </w:r>
      <w:r>
        <w:t xml:space="preserve"> </w:t>
      </w:r>
      <w:r>
        <w:t xml:space="preserve">because it’s higher in the center of continents and lower near coasts. BIO15 seems to delineate the coast and inland areas from montane regions of the Cascade Range, which is more or less the darker blue parts of this image. BIO18 has a weaker geographic structuring, except near the coast in that area in southwestern Canada… but recall that area is not really included in the region from which we drew background sites.</w:t>
      </w:r>
    </w:p>
    <w:p>
      <w:pPr>
        <w:pStyle w:val="BodyText"/>
      </w:pPr>
      <w:r>
        <w:t xml:space="preserve">Will these variables make a good model? One thing we could check (but won’t) is how using different variables that we did not choose in this round affect predictions. I do not see this done often in the literature, though it should probably be explored more. The reason for the lack of exploration is that there are quite a few steps along the modeling process that require arbitrary choices like these. If you explored every possible option, you soon have an exponentially-increasing number of modeling threads you have to somehow condense in the end. This can be very useful for exploring</w:t>
      </w:r>
      <w:r>
        <w:t xml:space="preserve"> </w:t>
      </w:r>
      <w:r>
        <w:t xml:space="preserve">“</w:t>
      </w:r>
      <w:r>
        <w:t xml:space="preserve">structural</w:t>
      </w:r>
      <w:r>
        <w:t xml:space="preserve">”</w:t>
      </w:r>
      <w:r>
        <w:t xml:space="preserve"> </w:t>
      </w:r>
      <w:r>
        <w:t xml:space="preserve">uncertainty, or uncertainty in how choices affect the final outcome of a model. But, life is too short to take all possible roads. Choose what you feel to be the most ambiguous step(s) to explore, and for the rest just make a decision. This works for life, too. You did not realize you were getting free philosophical advice in this workshop, did you?</w:t>
      </w:r>
    </w:p>
    <w:bookmarkEnd w:id="30"/>
    <w:bookmarkEnd w:id="31"/>
    <w:bookmarkStart w:id="33" w:name="reflection"/>
    <w:p>
      <w:pPr>
        <w:pStyle w:val="Heading1"/>
      </w:pPr>
      <w:r>
        <w:rPr>
          <w:rStyle w:val="SectionNumber"/>
        </w:rPr>
        <w:t xml:space="preserve">3</w:t>
      </w:r>
      <w:r>
        <w:tab/>
      </w:r>
      <w:r>
        <w:t xml:space="preserve">Reflection</w:t>
      </w:r>
    </w:p>
    <w:p>
      <w:pPr>
        <w:numPr>
          <w:ilvl w:val="0"/>
          <w:numId w:val="1003"/>
        </w:numPr>
        <w:pStyle w:val="Compact"/>
      </w:pPr>
      <w:r>
        <w:t xml:space="preserve">How should variables be chosen, by machine or brain? (Hint: the answer is</w:t>
      </w:r>
      <w:r>
        <w:t xml:space="preserve"> </w:t>
      </w:r>
      <w:r>
        <w:t xml:space="preserve">“</w:t>
      </w:r>
      <w:r>
        <w:t xml:space="preserve">brain</w:t>
      </w:r>
      <w:r>
        <w:t xml:space="preserve">”</w:t>
      </w:r>
      <w:r>
        <w:t xml:space="preserve">).</w:t>
      </w:r>
    </w:p>
    <w:p>
      <w:pPr>
        <w:numPr>
          <w:ilvl w:val="0"/>
          <w:numId w:val="1003"/>
        </w:numPr>
        <w:pStyle w:val="Compact"/>
      </w:pPr>
      <w:r>
        <w:t xml:space="preserve">Under what circumstances is it appropriate to use elevation or other variables that are not dynamic in time? What about BIOs 1 (mean annual temperature) and 12 (total annual precipitation)? And what about variables WC08 and WC09 (temperature of the wettest or driest quarter) or WC18 or WC19 (precipitation of the warmest and coldest quarter)?</w:t>
      </w:r>
    </w:p>
    <w:p>
      <w:pPr>
        <w:numPr>
          <w:ilvl w:val="0"/>
          <w:numId w:val="1003"/>
        </w:numPr>
        <w:pStyle w:val="Compact"/>
      </w:pPr>
      <w:r>
        <w:t xml:space="preserve">For a given species in which you are interested, what variables do you think would have the most proximate (direct) effect on the distribution of the species? Is there empirical work to suggest which factors most influence the species?</w:t>
      </w:r>
    </w:p>
    <w:p>
      <w:pPr>
        <w:numPr>
          <w:ilvl w:val="0"/>
          <w:numId w:val="1003"/>
        </w:numPr>
        <w:pStyle w:val="Compact"/>
      </w:pPr>
      <w:r>
        <w:t xml:space="preserve">Do you think the</w:t>
      </w:r>
      <w:r>
        <w:t xml:space="preserve"> </w:t>
      </w:r>
      <w:hyperlink r:id="rId32">
        <w:r>
          <w:rPr>
            <w:rStyle w:val="Hyperlink"/>
          </w:rPr>
          <w:t xml:space="preserve">19 BIOCLIM variables</w:t>
        </w:r>
      </w:hyperlink>
      <w:r>
        <w:t xml:space="preserve"> </w:t>
      </w:r>
      <w:r>
        <w:t xml:space="preserve">adequately represent the full range of climatic variables that drive species’ distributions? What’s missing? Do the 19 BIOCLIM variables better reflect factors that influence distributions of temperate, tropical, or boreal/arctic species? What about spring ephemeral plants, or, say, some plants which set seed on the basis of photoperiod, not climate per se?</w:t>
      </w:r>
    </w:p>
    <w:bookmarkEnd w:id="33"/>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2">
    <w:nsid w:val="A99412"/>
    <w:multiLevelType w:val="multilevel"/>
    <w:lvl w:ilvl="0">
      <w:start w:val="2"/>
      <w:numFmt w:val="decimal"/>
      <w:lvlText w:val="%1."/>
      <w:lvlJc w:val="left"/>
      <w:pPr>
        <w:ind w:left="720" w:hanging="480"/>
      </w:pPr>
    </w:lvl>
    <w:lvl w:ilvl="1">
      <w:start w:val="2"/>
      <w:numFmt w:val="decimal"/>
      <w:lvlText w:val="%2."/>
      <w:lvlJc w:val="left"/>
      <w:pPr>
        <w:ind w:left="1440" w:hanging="480"/>
      </w:pPr>
    </w:lvl>
    <w:lvl w:ilvl="2">
      <w:start w:val="2"/>
      <w:numFmt w:val="decimal"/>
      <w:lvlText w:val="%3."/>
      <w:lvlJc w:val="left"/>
      <w:pPr>
        <w:ind w:left="2160" w:hanging="480"/>
      </w:pPr>
    </w:lvl>
    <w:lvl w:ilvl="3">
      <w:start w:val="2"/>
      <w:numFmt w:val="decimal"/>
      <w:lvlText w:val="%4."/>
      <w:lvlJc w:val="left"/>
      <w:pPr>
        <w:ind w:left="2880" w:hanging="480"/>
      </w:pPr>
    </w:lvl>
    <w:lvl w:ilvl="4">
      <w:start w:val="2"/>
      <w:numFmt w:val="decimal"/>
      <w:lvlText w:val="%5."/>
      <w:lvlJc w:val="left"/>
      <w:pPr>
        <w:ind w:left="3600" w:hanging="480"/>
      </w:pPr>
    </w:lvl>
    <w:lvl w:ilvl="5">
      <w:start w:val="2"/>
      <w:numFmt w:val="decimal"/>
      <w:lvlText w:val="%6."/>
      <w:lvlJc w:val="left"/>
      <w:pPr>
        <w:ind w:left="4320" w:hanging="480"/>
      </w:pPr>
    </w:lvl>
    <w:lvl w:ilvl="6">
      <w:start w:val="2"/>
      <w:numFmt w:val="decimal"/>
      <w:lvlText w:val="%7."/>
      <w:lvlJc w:val="left"/>
      <w:pPr>
        <w:ind w:left="5040" w:hanging="480"/>
      </w:pPr>
    </w:lvl>
    <w:lvl w:ilvl="7">
      <w:start w:val="2"/>
      <w:numFmt w:val="decimal"/>
      <w:lvlText w:val="%8."/>
      <w:lvlJc w:val="left"/>
      <w:pPr>
        <w:ind w:left="5760" w:hanging="480"/>
      </w:pPr>
    </w:lvl>
    <w:lvl w:ilvl="8">
      <w:start w:val="2"/>
      <w:numFmt w:val="decimal"/>
      <w:lvlText w:val="%9."/>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8f8f8"/>
    </w:pPr>
  </w:style>
  <w:style w:type="character" w:customStyle="1" w:styleId="KeywordTok">
    <w:name w:val="KeywordTok"/>
    <w:basedOn w:val="VerbatimChar"/>
    <w:rPr>
      <w:color w:val="204a87"/>
      <w:shd w:val="clear" w:fill="f8f8f8"/>
      <w:b/>
    </w:rPr>
  </w:style>
  <w:style w:type="character" w:customStyle="1" w:styleId="DataTypeTok">
    <w:name w:val="DataTypeTok"/>
    <w:basedOn w:val="VerbatimChar"/>
    <w:rPr>
      <w:color w:val="204a87"/>
      <w:shd w:val="clear" w:fill="f8f8f8"/>
    </w:rPr>
  </w:style>
  <w:style w:type="character" w:customStyle="1" w:styleId="DecValTok">
    <w:name w:val="DecValTok"/>
    <w:basedOn w:val="VerbatimChar"/>
    <w:rPr>
      <w:color w:val="0000cf"/>
      <w:shd w:val="clear" w:fill="f8f8f8"/>
    </w:rPr>
  </w:style>
  <w:style w:type="character" w:customStyle="1" w:styleId="BaseNTok">
    <w:name w:val="BaseNTok"/>
    <w:basedOn w:val="VerbatimChar"/>
    <w:rPr>
      <w:color w:val="0000cf"/>
      <w:shd w:val="clear" w:fill="f8f8f8"/>
    </w:rPr>
  </w:style>
  <w:style w:type="character" w:customStyle="1" w:styleId="FloatTok">
    <w:name w:val="FloatTok"/>
    <w:basedOn w:val="VerbatimChar"/>
    <w:rPr>
      <w:color w:val="0000cf"/>
      <w:shd w:val="clear" w:fill="f8f8f8"/>
    </w:rPr>
  </w:style>
  <w:style w:type="character" w:customStyle="1" w:styleId="ConstantTok">
    <w:name w:val="ConstantTok"/>
    <w:basedOn w:val="VerbatimChar"/>
    <w:rPr>
      <w:color w:val="8f5902"/>
      <w:shd w:val="clear" w:fill="f8f8f8"/>
    </w:rPr>
  </w:style>
  <w:style w:type="character" w:customStyle="1" w:styleId="CharTok">
    <w:name w:val="CharTok"/>
    <w:basedOn w:val="VerbatimChar"/>
    <w:rPr>
      <w:color w:val="4e9a06"/>
      <w:shd w:val="clear" w:fill="f8f8f8"/>
    </w:rPr>
  </w:style>
  <w:style w:type="character" w:customStyle="1" w:styleId="SpecialCharTok">
    <w:name w:val="SpecialCharTok"/>
    <w:basedOn w:val="VerbatimChar"/>
    <w:rPr>
      <w:color w:val="ce5c00"/>
      <w:shd w:val="clear" w:fill="f8f8f8"/>
      <w:b/>
    </w:rPr>
  </w:style>
  <w:style w:type="character" w:customStyle="1" w:styleId="StringTok">
    <w:name w:val="StringTok"/>
    <w:basedOn w:val="VerbatimChar"/>
    <w:rPr>
      <w:color w:val="4e9a06"/>
      <w:shd w:val="clear" w:fill="f8f8f8"/>
    </w:rPr>
  </w:style>
  <w:style w:type="character" w:customStyle="1" w:styleId="VerbatimStringTok">
    <w:name w:val="VerbatimStringTok"/>
    <w:basedOn w:val="VerbatimChar"/>
    <w:rPr>
      <w:color w:val="4e9a06"/>
      <w:shd w:val="clear" w:fill="f8f8f8"/>
    </w:rPr>
  </w:style>
  <w:style w:type="character" w:customStyle="1" w:styleId="SpecialStringTok">
    <w:name w:val="SpecialStringTok"/>
    <w:basedOn w:val="VerbatimChar"/>
    <w:rPr>
      <w:color w:val="4e9a06"/>
      <w:shd w:val="clear" w:fill="f8f8f8"/>
    </w:rPr>
  </w:style>
  <w:style w:type="character" w:customStyle="1" w:styleId="ImportTok">
    <w:name w:val="ImportTok"/>
    <w:basedOn w:val="VerbatimChar"/>
    <w:rPr>
      <w:shd w:val="clear" w:fill="f8f8f8"/>
    </w:rPr>
  </w:style>
  <w:style w:type="character" w:customStyle="1" w:styleId="CommentTok">
    <w:name w:val="CommentTok"/>
    <w:basedOn w:val="VerbatimChar"/>
    <w:rPr>
      <w:color w:val="8f5902"/>
      <w:shd w:val="clear" w:fill="f8f8f8"/>
      <w:i/>
    </w:rPr>
  </w:style>
  <w:style w:type="character" w:customStyle="1" w:styleId="DocumentationTok">
    <w:name w:val="DocumentationTok"/>
    <w:basedOn w:val="VerbatimChar"/>
    <w:rPr>
      <w:color w:val="8f5902"/>
      <w:shd w:val="clear" w:fill="f8f8f8"/>
      <w:b/>
      <w:i/>
    </w:rPr>
  </w:style>
  <w:style w:type="character" w:customStyle="1" w:styleId="AnnotationTok">
    <w:name w:val="AnnotationTok"/>
    <w:basedOn w:val="VerbatimChar"/>
    <w:rPr>
      <w:color w:val="8f5902"/>
      <w:shd w:val="clear" w:fill="f8f8f8"/>
      <w:b/>
      <w:i/>
    </w:rPr>
  </w:style>
  <w:style w:type="character" w:customStyle="1" w:styleId="CommentVarTok">
    <w:name w:val="CommentVarTok"/>
    <w:basedOn w:val="VerbatimChar"/>
    <w:rPr>
      <w:color w:val="8f5902"/>
      <w:shd w:val="clear" w:fill="f8f8f8"/>
      <w:b/>
      <w:i/>
    </w:rPr>
  </w:style>
  <w:style w:type="character" w:customStyle="1" w:styleId="OtherTok">
    <w:name w:val="OtherTok"/>
    <w:basedOn w:val="VerbatimChar"/>
    <w:rPr>
      <w:color w:val="8f5902"/>
      <w:shd w:val="clear" w:fill="f8f8f8"/>
    </w:rPr>
  </w:style>
  <w:style w:type="character" w:customStyle="1" w:styleId="FunctionTok">
    <w:name w:val="FunctionTok"/>
    <w:basedOn w:val="VerbatimChar"/>
    <w:rPr>
      <w:color w:val="204a87"/>
      <w:shd w:val="clear" w:fill="f8f8f8"/>
      <w:b/>
    </w:rPr>
  </w:style>
  <w:style w:type="character" w:customStyle="1" w:styleId="VariableTok">
    <w:name w:val="VariableTok"/>
    <w:basedOn w:val="VerbatimChar"/>
    <w:rPr>
      <w:color w:val="000000"/>
      <w:shd w:val="clear" w:fill="f8f8f8"/>
    </w:rPr>
  </w:style>
  <w:style w:type="character" w:customStyle="1" w:styleId="ControlFlowTok">
    <w:name w:val="ControlFlowTok"/>
    <w:basedOn w:val="VerbatimChar"/>
    <w:rPr>
      <w:color w:val="204a87"/>
      <w:shd w:val="clear" w:fill="f8f8f8"/>
      <w:b/>
    </w:rPr>
  </w:style>
  <w:style w:type="character" w:customStyle="1" w:styleId="OperatorTok">
    <w:name w:val="OperatorTok"/>
    <w:basedOn w:val="VerbatimChar"/>
    <w:rPr>
      <w:color w:val="ce5c00"/>
      <w:shd w:val="clear" w:fill="f8f8f8"/>
      <w:b/>
    </w:rPr>
  </w:style>
  <w:style w:type="character" w:customStyle="1" w:styleId="BuiltInTok">
    <w:name w:val="BuiltInTok"/>
    <w:basedOn w:val="VerbatimChar"/>
    <w:rPr>
      <w:shd w:val="clear" w:fill="f8f8f8"/>
    </w:rPr>
  </w:style>
  <w:style w:type="character" w:customStyle="1" w:styleId="ExtensionTok">
    <w:name w:val="ExtensionTok"/>
    <w:basedOn w:val="VerbatimChar"/>
    <w:rPr>
      <w:shd w:val="clear" w:fill="f8f8f8"/>
    </w:rPr>
  </w:style>
  <w:style w:type="character" w:customStyle="1" w:styleId="PreprocessorTok">
    <w:name w:val="PreprocessorTok"/>
    <w:basedOn w:val="VerbatimChar"/>
    <w:rPr>
      <w:color w:val="8f5902"/>
      <w:shd w:val="clear" w:fill="f8f8f8"/>
      <w:i/>
    </w:rPr>
  </w:style>
  <w:style w:type="character" w:customStyle="1" w:styleId="AttributeTok">
    <w:name w:val="AttributeTok"/>
    <w:basedOn w:val="VerbatimChar"/>
    <w:rPr>
      <w:color w:val="204a87"/>
      <w:shd w:val="clear" w:fill="f8f8f8"/>
    </w:rPr>
  </w:style>
  <w:style w:type="character" w:customStyle="1" w:styleId="RegionMarkerTok">
    <w:name w:val="RegionMarkerTok"/>
    <w:basedOn w:val="VerbatimChar"/>
    <w:rPr>
      <w:shd w:val="clear" w:fill="f8f8f8"/>
    </w:rPr>
  </w:style>
  <w:style w:type="character" w:customStyle="1" w:styleId="InformationTok">
    <w:name w:val="InformationTok"/>
    <w:basedOn w:val="VerbatimChar"/>
    <w:rPr>
      <w:color w:val="8f5902"/>
      <w:shd w:val="clear" w:fill="f8f8f8"/>
      <w:b/>
      <w:i/>
    </w:rPr>
  </w:style>
  <w:style w:type="character" w:customStyle="1" w:styleId="WarningTok">
    <w:name w:val="WarningTok"/>
    <w:basedOn w:val="VerbatimChar"/>
    <w:rPr>
      <w:color w:val="8f5902"/>
      <w:shd w:val="clear" w:fill="f8f8f8"/>
      <w:b/>
      <w:i/>
    </w:rPr>
  </w:style>
  <w:style w:type="character" w:customStyle="1" w:styleId="AlertTok">
    <w:name w:val="AlertTok"/>
    <w:basedOn w:val="VerbatimChar"/>
    <w:rPr>
      <w:color w:val="ef2929"/>
      <w:shd w:val="clear" w:fill="f8f8f8"/>
    </w:rPr>
  </w:style>
  <w:style w:type="character" w:customStyle="1" w:styleId="ErrorTok">
    <w:name w:val="ErrorTok"/>
    <w:basedOn w:val="VerbatimChar"/>
    <w:rPr>
      <w:color w:val="a40000"/>
      <w:shd w:val="clear" w:fill="f8f8f8"/>
      <w:b/>
    </w:rPr>
  </w:style>
  <w:style w:type="character" w:customStyle="1" w:styleId="NormalTok">
    <w:name w:val="NormalTok"/>
    <w:basedOn w:val="VerbatimChar"/>
    <w:rPr>
      <w:shd w:val="clear" w:fill="f8f8f8"/>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27" Target="media/rId27.png" /><Relationship Type="http://schemas.openxmlformats.org/officeDocument/2006/relationships/image" Id="rId23" Target="media/rId23.png" /><Relationship Type="http://schemas.openxmlformats.org/officeDocument/2006/relationships/hyperlink" Id="rId26" Target="http://press.uchicago.edu/ucp/books/book/chicago/M/bo3632297.html" TargetMode="External" /><Relationship Type="http://schemas.openxmlformats.org/officeDocument/2006/relationships/hyperlink" Id="rId32" Target="http://www.worldclim.org/bioclim" TargetMode="External" /></Relationships>
</file>

<file path=word/_rels/footnotes.xml.rels><?xml version="1.0" encoding="UTF-8"?><Relationships xmlns="http://schemas.openxmlformats.org/package/2006/relationships"><Relationship Type="http://schemas.openxmlformats.org/officeDocument/2006/relationships/hyperlink" Id="rId26" Target="http://press.uchicago.edu/ucp/books/book/chicago/M/bo3632297.html" TargetMode="External" /><Relationship Type="http://schemas.openxmlformats.org/officeDocument/2006/relationships/hyperlink" Id="rId32" Target="http://www.worldclim.org/bioclim"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Exercise 07: Selecting Predictor Variables</dc:title>
  <dc:creator>Adam B. Smith | Missouri Botanical Garden</dc:creator>
  <cp:keywords/>
  <dcterms:created xsi:type="dcterms:W3CDTF">2025-02-01T03:41:29Z</dcterms:created>
  <dcterms:modified xsi:type="dcterms:W3CDTF">2025-02-01T03:41:29Z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2025-01-31</vt:lpwstr>
  </property>
  <property fmtid="{D5CDD505-2E9C-101B-9397-08002B2CF9AE}" pid="3" name="output">
    <vt:lpwstr/>
  </property>
</Properties>
</file>