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8.png" ContentType="image/png"/>
  <Override PartName="/word/media/rId31.png" ContentType="image/png"/>
  <Override PartName="/word/media/rId35.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10:</w:t>
      </w:r>
      <w:r>
        <w:t xml:space="preserve"> </w:t>
      </w:r>
      <w:r>
        <w:t xml:space="preserve">Tuning</w:t>
      </w:r>
      <w:r>
        <w:t xml:space="preserve"> </w:t>
      </w:r>
      <w:r>
        <w:t xml:space="preserve">MaxEnt</w:t>
      </w:r>
      <w:r>
        <w:t xml:space="preserve"> </w:t>
      </w:r>
      <w:r>
        <w:t xml:space="preserve">Features</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MaxEnt includes its own</w:t>
      </w:r>
      <w:r>
        <w:t xml:space="preserve"> </w:t>
      </w:r>
      <w:r>
        <w:t xml:space="preserve">“</w:t>
      </w:r>
      <w:r>
        <w:t xml:space="preserve">tuning</w:t>
      </w:r>
      <w:r>
        <w:t xml:space="preserve">”</w:t>
      </w:r>
      <w:r>
        <w:t xml:space="preserve"> </w:t>
      </w:r>
      <w:r>
        <w:t xml:space="preserve">procedures to help alleviate over-fitting to data and account for the complexity in the modeled response. While generally robust, these procedures were refined using a particular (though large) data set. So the model tuning done behind the scenes by MaxEnt may fit most circumstances fairly well but aren’t guaranteed to work well for any particular species. Here we will explore</w:t>
      </w:r>
      <w:r>
        <w:t xml:space="preserve"> </w:t>
      </w:r>
      <w:r>
        <w:rPr>
          <w:bCs/>
          <w:b/>
        </w:rPr>
        <w:t xml:space="preserve">tuning MaxEnt by selection of feature functions</w:t>
      </w:r>
      <w:r>
        <w:t xml:space="preserve">. The next exercise will tackle turning regularization.</w:t>
      </w:r>
    </w:p>
    <w:bookmarkStart w:id="20"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recordsNoDups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GBIF/06 Species Records - Eliminated All But One Record Per Cell.rds'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Range Map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r>
        <w:br/>
      </w:r>
      <w:r>
        <w:br/>
      </w:r>
      <w:r>
        <w:rPr>
          <w:rStyle w:val="CommentTok"/>
        </w:rPr>
        <w:t xml:space="preserve"># Elevation and climate rasters:</w:t>
      </w:r>
      <w:r>
        <w:br/>
      </w:r>
      <w:r>
        <w:rPr>
          <w:rStyle w:val="NormalTok"/>
        </w:rPr>
        <w:t xml:space="preserve">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'./Elevation - CGIAR-SRTM/elevation.tif'</w:t>
      </w:r>
      <w:r>
        <w:rPr>
          <w:rStyle w:val="NormalTok"/>
        </w:rPr>
        <w:t xml:space="preserve">)</w:t>
      </w:r>
      <w:r>
        <w:br/>
      </w:r>
      <w:r>
        <w:rPr>
          <w:rStyle w:val="NormalTok"/>
        </w:rPr>
        <w:t xml:space="preserve">currentClim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WORLDCLIM/currentClim.tif'</w:t>
      </w:r>
      <w:r>
        <w:rPr>
          <w:rStyle w:val="NormalTok"/>
        </w:rPr>
        <w:t xml:space="preserve">)</w:t>
      </w:r>
      <w:r>
        <w:br/>
      </w:r>
      <w:r>
        <w:rPr>
          <w:rStyle w:val="NormalTok"/>
        </w:rPr>
        <w:t xml:space="preserve">futureClim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WORLDCLIM/futureClim.tif'</w:t>
      </w:r>
      <w:r>
        <w:rPr>
          <w:rStyle w:val="NormalTok"/>
        </w:rPr>
        <w:t xml:space="preserve">)</w:t>
      </w:r>
      <w:r>
        <w:br/>
      </w:r>
      <w:r>
        <w:br/>
      </w:r>
      <w:r>
        <w:rPr>
          <w:rStyle w:val="CommentTok"/>
        </w:rPr>
        <w:t xml:space="preserve"># Variables: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sites:</w:t>
      </w:r>
      <w:r>
        <w:br/>
      </w:r>
      <w:r>
        <w:rPr>
          <w:rStyle w:val="NormalTok"/>
        </w:rPr>
        <w:t xml:space="preserve">randomBgEnv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'./Background Sites/Random Background Sites across Study Region.rds'</w:t>
      </w:r>
      <w:r>
        <w:rPr>
          <w:rStyle w:val="NormalTok"/>
        </w:rPr>
        <w:t xml:space="preserve">)</w:t>
      </w:r>
      <w:r>
        <w:br/>
      </w:r>
      <w:r>
        <w:br/>
      </w:r>
      <w:r>
        <w:rPr>
          <w:rStyle w:val="CommentTok"/>
        </w:rPr>
        <w:t xml:space="preserve"># Predictors: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and presence sites:</w:t>
      </w:r>
      <w:r>
        <w:br/>
      </w:r>
      <w:r>
        <w:rPr>
          <w:rStyle w:val="NormalTok"/>
        </w:rPr>
        <w:t xml:space="preserve">trainDataRandomBg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'./Collated Occurrences &amp; BG Sites/Random BG.rds'</w:t>
      </w:r>
      <w:r>
        <w:rPr>
          <w:rStyle w:val="NormalTok"/>
        </w:rPr>
        <w:t xml:space="preserve">)</w:t>
      </w:r>
      <w:r>
        <w:br/>
      </w:r>
      <w:r>
        <w:br/>
      </w:r>
      <w:r>
        <w:rPr>
          <w:rStyle w:val="CommentTok"/>
        </w:rPr>
        <w:t xml:space="preserve"># Models:</w:t>
      </w:r>
      <w:r>
        <w:br/>
      </w:r>
      <w:r>
        <w:rPr>
          <w:rStyle w:val="NormalTok"/>
        </w:rPr>
        <w:t xml:space="preserve">simpleModel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 Model.rds'</w:t>
      </w:r>
      <w:r>
        <w:rPr>
          <w:rStyle w:val="NormalTok"/>
        </w:rPr>
        <w:t xml:space="preserve">)</w:t>
      </w:r>
      <w:r>
        <w:br/>
      </w:r>
      <w:r>
        <w:br/>
      </w:r>
      <w:r>
        <w:rPr>
          <w:rStyle w:val="CommentTok"/>
        </w:rPr>
        <w:t xml:space="preserve"># Model predictions:</w:t>
      </w:r>
      <w:r>
        <w:br/>
      </w:r>
      <w:r>
        <w:rPr>
          <w:rStyle w:val="NormalTok"/>
        </w:rPr>
        <w:t xml:space="preserve">simpleMap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'./Models/simple_model_1970_2000.tif'</w:t>
      </w:r>
      <w:r>
        <w:rPr>
          <w:rStyle w:val="NormalTok"/>
        </w:rPr>
        <w:t xml:space="preserve">)</w:t>
      </w:r>
      <w:r>
        <w:rPr>
          <w:rStyle w:val="ErrorTok"/>
        </w:rPr>
        <w:t xml:space="preserve">)</w:t>
      </w:r>
    </w:p>
    <w:bookmarkEnd w:id="20"/>
    <w:bookmarkStart w:id="27" w:name="feature-selection"/>
    <w:p>
      <w:pPr>
        <w:pStyle w:val="Heading1"/>
      </w:pPr>
      <w:r>
        <w:rPr>
          <w:rStyle w:val="SectionNumber"/>
        </w:rPr>
        <w:t xml:space="preserve">2</w:t>
      </w:r>
      <w:r>
        <w:tab/>
      </w:r>
      <w:r>
        <w:t xml:space="preserve">Feature selection</w:t>
      </w:r>
    </w:p>
    <w:p>
      <w:pPr>
        <w:pStyle w:val="FirstParagraph"/>
      </w:pPr>
      <w:r>
        <w:t xml:space="preserve">During the fitting procedure Maxent uses several</w:t>
      </w:r>
      <w:r>
        <w:t xml:space="preserve"> </w:t>
      </w:r>
      <w:r>
        <w:t xml:space="preserve">“</w:t>
      </w:r>
      <w:r>
        <w:t xml:space="preserve">feature</w:t>
      </w:r>
      <w:r>
        <w:t xml:space="preserve">”</w:t>
      </w:r>
      <w:r>
        <w:t xml:space="preserve"> </w:t>
      </w:r>
      <w:r>
        <w:t xml:space="preserve">functions to capture the shape of the species-environment relationship. Features are akin the single terms in a polynomial regression. For example, there are linear features, quadratic features, and two-way interaction features. There are is also a step-function feature and a</w:t>
      </w:r>
      <w:r>
        <w:t xml:space="preserve"> </w:t>
      </w:r>
      <w:r>
        <w:t xml:space="preserve">“</w:t>
      </w:r>
      <w:r>
        <w:t xml:space="preserve">hinge</w:t>
      </w:r>
      <w:r>
        <w:t xml:space="preserve">”</w:t>
      </w:r>
      <w:r>
        <w:t xml:space="preserve"> </w:t>
      </w:r>
      <w:r>
        <w:t xml:space="preserve">feature which models either a non-changing response followed by a linear increase/decrease or a linear increase/decrease followed by a non-changing response. Finally, there is a categorical feature for categorical variables, which acts like a simple addition/subtraction to the main intercept term. By default, MaxEnt will attempt to use all but threshold features (thresholds are special cases of hinges), though the actual mix of functions depends on the number of presences available to the model.</w:t>
      </w:r>
    </w:p>
    <w:p>
      <w:pPr>
        <w:pStyle w:val="CaptionedFigure"/>
      </w:pPr>
      <w:r>
        <w:drawing>
          <wp:inline>
            <wp:extent cx="3326206" cy="2964128"/>
            <wp:effectExtent b="0" l="0" r="0" t="0"/>
            <wp:docPr descr="Called “features” in machine learning, these functions act as individual model terms in a MaxEnt model. Some features are used only if the required number of occurrences is sufficient." title="" id="22" name="Picture"/>
            <a:graphic>
              <a:graphicData uri="http://schemas.openxmlformats.org/drawingml/2006/picture">
                <pic:pic>
                  <pic:nvPicPr>
                    <pic:cNvPr descr="../man/figures/maxent_feature_functions.png" id="23" name="Picture"/>
                    <pic:cNvPicPr>
                      <a:picLocks noChangeArrowheads="1" noChangeAspect="1"/>
                    </pic:cNvPicPr>
                  </pic:nvPicPr>
                  <pic:blipFill>
                    <a:blip r:embed="rId21"/>
                    <a:stretch>
                      <a:fillRect/>
                    </a:stretch>
                  </pic:blipFill>
                  <pic:spPr bwMode="auto">
                    <a:xfrm>
                      <a:off x="0" y="0"/>
                      <a:ext cx="3326206" cy="2964128"/>
                    </a:xfrm>
                    <a:prstGeom prst="rect">
                      <a:avLst/>
                    </a:prstGeom>
                    <a:noFill/>
                    <a:ln w="9525">
                      <a:noFill/>
                      <a:headEnd/>
                      <a:tailEnd/>
                    </a:ln>
                  </pic:spPr>
                </pic:pic>
              </a:graphicData>
            </a:graphic>
          </wp:inline>
        </w:drawing>
      </w:r>
    </w:p>
    <w:p>
      <w:pPr>
        <w:pStyle w:val="ImageCaption"/>
      </w:pPr>
      <w:r>
        <w:t xml:space="preserve">Called</w:t>
      </w:r>
      <w:r>
        <w:t xml:space="preserve"> </w:t>
      </w:r>
      <w:r>
        <w:t xml:space="preserve">“</w:t>
      </w:r>
      <w:r>
        <w:t xml:space="preserve">features</w:t>
      </w:r>
      <w:r>
        <w:t xml:space="preserve">”</w:t>
      </w:r>
      <w:r>
        <w:t xml:space="preserve"> </w:t>
      </w:r>
      <w:r>
        <w:t xml:space="preserve">in machine learning, these functions act as individual model terms in a MaxEnt model. Some features are used only if the required number of occurrences is sufficient.</w:t>
      </w:r>
    </w:p>
    <w:p>
      <w:pPr>
        <w:pStyle w:val="BodyText"/>
      </w:pPr>
      <w:r>
        <w:t xml:space="preserve">Let’s look at the effect these features have on the estimate of environmental suitability. We will do this by plotting</w:t>
      </w:r>
      <w:r>
        <w:t xml:space="preserve"> </w:t>
      </w:r>
      <w:r>
        <w:rPr>
          <w:bCs/>
          <w:b/>
        </w:rPr>
        <w:t xml:space="preserve">response functions</w:t>
      </w:r>
      <w:r>
        <w:t xml:space="preserve">, which show the change in estimated environmental suitability as the variable of interest is changed and the others are held constant. We’ll use the median value across the species’ presences as the</w:t>
      </w:r>
      <w:r>
        <w:t xml:space="preserve"> </w:t>
      </w:r>
      <w:r>
        <w:t xml:space="preserve">“</w:t>
      </w:r>
      <w:r>
        <w:t xml:space="preserve">constant</w:t>
      </w:r>
      <w:r>
        <w:t xml:space="preserve">”</w:t>
      </w:r>
      <w:r>
        <w:t xml:space="preserve"> </w:t>
      </w:r>
      <w:r>
        <w:t xml:space="preserve">value and vary the focal variable from its minimum to its maximum across the study region. We’ll be using the simple” model from Exercise 8 to make predictions.</w:t>
      </w:r>
    </w:p>
    <w:p>
      <w:pPr>
        <w:pStyle w:val="BodyText"/>
      </w:pPr>
      <w:r>
        <w:t xml:space="preserve">To do this, we’ll make a series of data frames. Each column will have values of a predictor. For a given predictor, that column’s values will be the same across all rows except for the focal variable, which will go from its lowest to its highest value.</w:t>
      </w:r>
    </w:p>
    <w:p>
      <w:pPr>
        <w:pStyle w:val="SourceCode"/>
      </w:pPr>
      <w:r>
        <w:rPr>
          <w:rStyle w:val="CommentTok"/>
        </w:rPr>
        <w:t xml:space="preserve"># get min/max value of each predictor across study region</w:t>
      </w:r>
      <w:r>
        <w:br/>
      </w:r>
      <w:r>
        <w:rPr>
          <w:rStyle w:val="NormalTok"/>
        </w:rPr>
        <w:t xml:space="preserve">minMaxClim </w:t>
      </w:r>
      <w:r>
        <w:rPr>
          <w:rStyle w:val="OtherTok"/>
        </w:rPr>
        <w:t xml:space="preserve">&lt;-</w:t>
      </w:r>
      <w:r>
        <w:rPr>
          <w:rStyle w:val="NormalTok"/>
        </w:rPr>
        <w:t xml:space="preserve"> </w:t>
      </w:r>
      <w:r>
        <w:rPr>
          <w:rStyle w:val="FunctionTok"/>
        </w:rPr>
        <w:t xml:space="preserve">minmax</w:t>
      </w:r>
      <w:r>
        <w:rPr>
          <w:rStyle w:val="NormalTok"/>
        </w:rPr>
        <w:t xml:space="preserve">(currentClim)</w:t>
      </w:r>
      <w:r>
        <w:br/>
      </w:r>
      <w:r>
        <w:rPr>
          <w:rStyle w:val="NormalTok"/>
        </w:rPr>
        <w:t xml:space="preserve">minPred </w:t>
      </w:r>
      <w:r>
        <w:rPr>
          <w:rStyle w:val="OtherTok"/>
        </w:rPr>
        <w:t xml:space="preserve">&lt;-</w:t>
      </w:r>
      <w:r>
        <w:rPr>
          <w:rStyle w:val="NormalTok"/>
        </w:rPr>
        <w:t xml:space="preserve"> minMaxClim[</w:t>
      </w:r>
      <w:r>
        <w:rPr>
          <w:rStyle w:val="DecValTok"/>
        </w:rPr>
        <w:t xml:space="preserve">1</w:t>
      </w:r>
      <w:r>
        <w:rPr>
          <w:rStyle w:val="NormalTok"/>
        </w:rPr>
        <w:t xml:space="preserve">, ]</w:t>
      </w:r>
      <w:r>
        <w:br/>
      </w:r>
      <w:r>
        <w:rPr>
          <w:rStyle w:val="NormalTok"/>
        </w:rPr>
        <w:t xml:space="preserve">maxPred </w:t>
      </w:r>
      <w:r>
        <w:rPr>
          <w:rStyle w:val="OtherTok"/>
        </w:rPr>
        <w:t xml:space="preserve">&lt;-</w:t>
      </w:r>
      <w:r>
        <w:rPr>
          <w:rStyle w:val="NormalTok"/>
        </w:rPr>
        <w:t xml:space="preserve"> minMaxClim[</w:t>
      </w:r>
      <w:r>
        <w:rPr>
          <w:rStyle w:val="DecValTok"/>
        </w:rPr>
        <w:t xml:space="preserve">2</w:t>
      </w:r>
      <w:r>
        <w:rPr>
          <w:rStyle w:val="NormalTok"/>
        </w:rPr>
        <w:t xml:space="preserve">, ]</w:t>
      </w:r>
      <w:r>
        <w:br/>
      </w:r>
      <w:r>
        <w:br/>
      </w:r>
      <w:r>
        <w:rPr>
          <w:rStyle w:val="CommentTok"/>
        </w:rPr>
        <w:t xml:space="preserve"># get median value of each predictor across species' thinned presences</w:t>
      </w:r>
      <w:r>
        <w:br/>
      </w:r>
      <w:r>
        <w:rPr>
          <w:rStyle w:val="NormalTok"/>
        </w:rPr>
        <w:t xml:space="preserve">medianVal </w:t>
      </w:r>
      <w:r>
        <w:rPr>
          <w:rStyle w:val="OtherTok"/>
        </w:rPr>
        <w:t xml:space="preserve">&lt;-</w:t>
      </w:r>
      <w:r>
        <w:rPr>
          <w:rStyle w:val="NormalTok"/>
        </w:rPr>
        <w:t xml:space="preserve"> </w:t>
      </w:r>
      <w:r>
        <w:rPr>
          <w:rStyle w:val="FunctionTok"/>
        </w:rPr>
        <w:t xml:space="preserve">apply</w:t>
      </w:r>
      <w:r>
        <w:rPr>
          <w:rStyle w:val="NormalTok"/>
        </w:rPr>
        <w:t xml:space="preserve">(randomBgEnv[ , predictors], </w:t>
      </w:r>
      <w:r>
        <w:rPr>
          <w:rStyle w:val="DecValTok"/>
        </w:rPr>
        <w:t xml:space="preserve">2</w:t>
      </w:r>
      <w:r>
        <w:rPr>
          <w:rStyle w:val="NormalTok"/>
        </w:rPr>
        <w:t xml:space="preserve">, median)</w:t>
      </w:r>
      <w:r>
        <w:br/>
      </w:r>
      <w:r>
        <w:br/>
      </w:r>
      <w:r>
        <w:rPr>
          <w:rStyle w:val="CommentTok"/>
        </w:rPr>
        <w:t xml:space="preserve"># make data frame with each cell value equal to median value of each predictor</w:t>
      </w:r>
      <w:r>
        <w:br/>
      </w:r>
      <w:r>
        <w:rPr>
          <w:rStyle w:val="NormalTok"/>
        </w:rPr>
        <w:t xml:space="preserve">env </w:t>
      </w:r>
      <w:r>
        <w:rPr>
          <w:rStyle w:val="OtherTok"/>
        </w:rPr>
        <w:t xml:space="preserve">&lt;-</w:t>
      </w:r>
      <w:r>
        <w:rPr>
          <w:rStyle w:val="NormalTok"/>
        </w:rPr>
        <w:t xml:space="preserve"> </w:t>
      </w:r>
      <w:r>
        <w:rPr>
          <w:rStyle w:val="FunctionTok"/>
        </w:rPr>
        <w:t xml:space="preserve">as.data.frame</w:t>
      </w:r>
      <w:r>
        <w:rPr>
          <w:rStyle w:val="NormalTok"/>
        </w:rPr>
        <w:t xml:space="preserve">(medianVal)</w:t>
      </w:r>
      <w:r>
        <w:br/>
      </w:r>
      <w:r>
        <w:rPr>
          <w:rStyle w:val="NormalTok"/>
        </w:rPr>
        <w:t xml:space="preserve">env </w:t>
      </w:r>
      <w:r>
        <w:rPr>
          <w:rStyle w:val="OtherTok"/>
        </w:rPr>
        <w:t xml:space="preserve">&lt;-</w:t>
      </w:r>
      <w:r>
        <w:rPr>
          <w:rStyle w:val="NormalTok"/>
        </w:rPr>
        <w:t xml:space="preserve"> </w:t>
      </w:r>
      <w:r>
        <w:rPr>
          <w:rStyle w:val="FunctionTok"/>
        </w:rPr>
        <w:t xml:space="preserve">t</w:t>
      </w:r>
      <w:r>
        <w:rPr>
          <w:rStyle w:val="NormalTok"/>
        </w:rPr>
        <w:t xml:space="preserve">(env)</w:t>
      </w:r>
      <w:r>
        <w:br/>
      </w:r>
      <w:r>
        <w:rPr>
          <w:rStyle w:val="NormalTok"/>
        </w:rPr>
        <w:t xml:space="preserve">env </w:t>
      </w:r>
      <w:r>
        <w:rPr>
          <w:rStyle w:val="OtherTok"/>
        </w:rPr>
        <w:t xml:space="preserve">&lt;-</w:t>
      </w:r>
      <w:r>
        <w:rPr>
          <w:rStyle w:val="NormalTok"/>
        </w:rPr>
        <w:t xml:space="preserve"> env[</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100</w:t>
      </w:r>
      <w:r>
        <w:rPr>
          <w:rStyle w:val="NormalTok"/>
        </w:rPr>
        <w:t xml:space="preserve">), ]</w:t>
      </w:r>
      <w:r>
        <w:br/>
      </w:r>
      <w:r>
        <w:rPr>
          <w:rStyle w:val="NormalTok"/>
        </w:rPr>
        <w:t xml:space="preserve">env </w:t>
      </w:r>
      <w:r>
        <w:rPr>
          <w:rStyle w:val="OtherTok"/>
        </w:rPr>
        <w:t xml:space="preserve">&lt;-</w:t>
      </w:r>
      <w:r>
        <w:rPr>
          <w:rStyle w:val="NormalTok"/>
        </w:rPr>
        <w:t xml:space="preserve"> </w:t>
      </w:r>
      <w:r>
        <w:rPr>
          <w:rStyle w:val="FunctionTok"/>
        </w:rPr>
        <w:t xml:space="preserve">as.data.frame</w:t>
      </w:r>
      <w:r>
        <w:rPr>
          <w:rStyle w:val="NormalTok"/>
        </w:rPr>
        <w:t xml:space="preserve">(env) </w:t>
      </w:r>
      <w:r>
        <w:rPr>
          <w:rStyle w:val="CommentTok"/>
        </w:rPr>
        <w:t xml:space="preserve"># coerce from matrix to data frame</w:t>
      </w:r>
      <w:r>
        <w:br/>
      </w:r>
      <w:r>
        <w:rPr>
          <w:rStyle w:val="FunctionTok"/>
        </w:rPr>
        <w:t xml:space="preserve">rownames</w:t>
      </w:r>
      <w:r>
        <w:rPr>
          <w:rStyle w:val="NormalTok"/>
        </w:rPr>
        <w:t xml:space="preserve">(env) </w:t>
      </w:r>
      <w:r>
        <w:rPr>
          <w:rStyle w:val="OtherTok"/>
        </w:rPr>
        <w:t xml:space="preserve">&lt;-</w:t>
      </w:r>
      <w:r>
        <w:rPr>
          <w:rStyle w:val="NormalTok"/>
        </w:rPr>
        <w:t xml:space="preserve"> </w:t>
      </w:r>
      <w:r>
        <w:rPr>
          <w:rStyle w:val="ConstantTok"/>
        </w:rPr>
        <w:t xml:space="preserve">NULL</w:t>
      </w:r>
      <w:r>
        <w:br/>
      </w:r>
      <w:r>
        <w:rPr>
          <w:rStyle w:val="FunctionTok"/>
        </w:rPr>
        <w:t xml:space="preserve">head</w:t>
      </w:r>
      <w:r>
        <w:rPr>
          <w:rStyle w:val="NormalTok"/>
        </w:rPr>
        <w:t xml:space="preserve">(env)</w:t>
      </w:r>
    </w:p>
    <w:p>
      <w:pPr>
        <w:pStyle w:val="SourceCode"/>
      </w:pPr>
      <w:r>
        <w:rPr>
          <w:rStyle w:val="VerbatimChar"/>
        </w:rPr>
        <w:t xml:space="preserve">##       bio1     bio7    bio15 bio18</w:t>
      </w:r>
      <w:r>
        <w:br/>
      </w:r>
      <w:r>
        <w:rPr>
          <w:rStyle w:val="VerbatimChar"/>
        </w:rPr>
        <w:t xml:space="preserve">## 1 4.117188 37.04137 40.68584   147</w:t>
      </w:r>
      <w:r>
        <w:br/>
      </w:r>
      <w:r>
        <w:rPr>
          <w:rStyle w:val="VerbatimChar"/>
        </w:rPr>
        <w:t xml:space="preserve">## 2 4.117188 37.04137 40.68584   147</w:t>
      </w:r>
      <w:r>
        <w:br/>
      </w:r>
      <w:r>
        <w:rPr>
          <w:rStyle w:val="VerbatimChar"/>
        </w:rPr>
        <w:t xml:space="preserve">## 3 4.117188 37.04137 40.68584   147</w:t>
      </w:r>
      <w:r>
        <w:br/>
      </w:r>
      <w:r>
        <w:rPr>
          <w:rStyle w:val="VerbatimChar"/>
        </w:rPr>
        <w:t xml:space="preserve">## 4 4.117188 37.04137 40.68584   147</w:t>
      </w:r>
      <w:r>
        <w:br/>
      </w:r>
      <w:r>
        <w:rPr>
          <w:rStyle w:val="VerbatimChar"/>
        </w:rPr>
        <w:t xml:space="preserve">## 5 4.117188 37.04137 40.68584   147</w:t>
      </w:r>
      <w:r>
        <w:br/>
      </w:r>
      <w:r>
        <w:rPr>
          <w:rStyle w:val="VerbatimChar"/>
        </w:rPr>
        <w:t xml:space="preserve">## 6 4.117188 37.04137 40.68584   147</w:t>
      </w:r>
    </w:p>
    <w:p>
      <w:pPr>
        <w:pStyle w:val="SourceCode"/>
      </w:pPr>
      <w:r>
        <w:rPr>
          <w:rStyle w:val="CommentTok"/>
        </w:rPr>
        <w:t xml:space="preserve"># convert occurrence points to a data frame</w:t>
      </w:r>
      <w:r>
        <w:br/>
      </w:r>
      <w:r>
        <w:rPr>
          <w:rStyle w:val="NormalTok"/>
        </w:rPr>
        <w:t xml:space="preserve">recordsEnv </w:t>
      </w:r>
      <w:r>
        <w:rPr>
          <w:rStyle w:val="OtherTok"/>
        </w:rPr>
        <w:t xml:space="preserve">&lt;-</w:t>
      </w:r>
      <w:r>
        <w:rPr>
          <w:rStyle w:val="NormalTok"/>
        </w:rPr>
        <w:t xml:space="preserve"> </w:t>
      </w:r>
      <w:r>
        <w:rPr>
          <w:rStyle w:val="FunctionTok"/>
        </w:rPr>
        <w:t xml:space="preserve">as.data.frame</w:t>
      </w:r>
      <w:r>
        <w:rPr>
          <w:rStyle w:val="NormalTok"/>
        </w:rPr>
        <w:t xml:space="preserve">(recordsNoDups)</w:t>
      </w:r>
      <w:r>
        <w:br/>
      </w:r>
      <w:r>
        <w:br/>
      </w:r>
      <w:r>
        <w:rPr>
          <w:rStyle w:val="DocumentationTok"/>
        </w:rPr>
        <w:t xml:space="preserve">### create plots of response functions for each predictor</w:t>
      </w:r>
      <w:r>
        <w:br/>
      </w:r>
      <w:r>
        <w:rPr>
          <w:rStyle w:val="NormalTok"/>
        </w:rPr>
        <w:t xml:space="preserve">responses </w:t>
      </w:r>
      <w:r>
        <w:rPr>
          <w:rStyle w:val="OtherTok"/>
        </w:rPr>
        <w:t xml:space="preserve">&lt;-</w:t>
      </w:r>
      <w:r>
        <w:rPr>
          <w:rStyle w:val="NormalTok"/>
        </w:rPr>
        <w:t xml:space="preserve"> </w:t>
      </w:r>
      <w:r>
        <w:rPr>
          <w:rStyle w:val="FunctionTok"/>
        </w:rPr>
        <w:t xml:space="preserve">list</w:t>
      </w:r>
      <w:r>
        <w:rPr>
          <w:rStyle w:val="NormalTok"/>
        </w:rPr>
        <w:t xml:space="preserve">() </w:t>
      </w:r>
      <w:r>
        <w:rPr>
          <w:rStyle w:val="CommentTok"/>
        </w:rPr>
        <w:t xml:space="preserve"># will store one plot per element</w:t>
      </w:r>
      <w:r>
        <w:br/>
      </w:r>
      <w:r>
        <w:br/>
      </w:r>
      <w:r>
        <w:rPr>
          <w:rStyle w:val="CommentTok"/>
        </w:rPr>
        <w:t xml:space="preserve"># for each predictor...</w:t>
      </w:r>
      <w:r>
        <w:br/>
      </w:r>
      <w:r>
        <w:rPr>
          <w:rStyle w:val="ControlFlowTok"/>
        </w:rPr>
        <w:t xml:space="preserve">for</w:t>
      </w:r>
      <w:r>
        <w:rPr>
          <w:rStyle w:val="NormalTok"/>
        </w:rPr>
        <w:t xml:space="preserve"> (pred </w:t>
      </w:r>
      <w:r>
        <w:rPr>
          <w:rStyle w:val="ControlFlowTok"/>
        </w:rPr>
        <w:t xml:space="preserve">in</w:t>
      </w:r>
      <w:r>
        <w:rPr>
          <w:rStyle w:val="NormalTok"/>
        </w:rPr>
        <w:t xml:space="preserve"> predictors) {</w:t>
      </w:r>
      <w:r>
        <w:br/>
      </w:r>
      <w:r>
        <w:br/>
      </w:r>
      <w:r>
        <w:rPr>
          <w:rStyle w:val="NormalTok"/>
        </w:rPr>
        <w:t xml:space="preserve">    </w:t>
      </w:r>
      <w:r>
        <w:rPr>
          <w:rStyle w:val="CommentTok"/>
        </w:rPr>
        <w:t xml:space="preserve"># make copy of data frame</w:t>
      </w:r>
      <w:r>
        <w:br/>
      </w:r>
      <w:r>
        <w:rPr>
          <w:rStyle w:val="NormalTok"/>
        </w:rPr>
        <w:t xml:space="preserve">    thisEnv </w:t>
      </w:r>
      <w:r>
        <w:rPr>
          <w:rStyle w:val="OtherTok"/>
        </w:rPr>
        <w:t xml:space="preserve">&lt;-</w:t>
      </w:r>
      <w:r>
        <w:rPr>
          <w:rStyle w:val="NormalTok"/>
        </w:rPr>
        <w:t xml:space="preserve"> env</w:t>
      </w:r>
      <w:r>
        <w:br/>
      </w:r>
      <w:r>
        <w:rPr>
          <w:rStyle w:val="NormalTok"/>
        </w:rPr>
        <w:t xml:space="preserve">    </w:t>
      </w:r>
      <w:r>
        <w:br/>
      </w:r>
      <w:r>
        <w:rPr>
          <w:rStyle w:val="NormalTok"/>
        </w:rPr>
        <w:t xml:space="preserve">    </w:t>
      </w:r>
      <w:r>
        <w:rPr>
          <w:rStyle w:val="CommentTok"/>
        </w:rPr>
        <w:t xml:space="preserve"># now vary focal predictor from min to max value... </w:t>
      </w:r>
      <w:r>
        <w:br/>
      </w:r>
      <w:r>
        <w:rPr>
          <w:rStyle w:val="NormalTok"/>
        </w:rPr>
        <w:t xml:space="preserve">    </w:t>
      </w:r>
      <w:r>
        <w:rPr>
          <w:rStyle w:val="CommentTok"/>
        </w:rPr>
        <w:t xml:space="preserve"># all other predictors keep median value</w:t>
      </w:r>
      <w:r>
        <w:br/>
      </w:r>
      <w:r>
        <w:rPr>
          <w:rStyle w:val="NormalTok"/>
        </w:rPr>
        <w:t xml:space="preserve">    thisEnv[ , pred] </w:t>
      </w:r>
      <w:r>
        <w:rPr>
          <w:rStyle w:val="OtherTok"/>
        </w:rPr>
        <w:t xml:space="preserve">&lt;-</w:t>
      </w:r>
      <w:r>
        <w:rPr>
          <w:rStyle w:val="NormalTok"/>
        </w:rPr>
        <w:t xml:space="preserve"> </w:t>
      </w:r>
      <w:r>
        <w:rPr>
          <w:rStyle w:val="FunctionTok"/>
        </w:rPr>
        <w:t xml:space="preserve">seq</w:t>
      </w:r>
      <w:r>
        <w:rPr>
          <w:rStyle w:val="NormalTok"/>
        </w:rPr>
        <w:t xml:space="preserve">(minPred[pred], maxPred[pred],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make prediction using this data frame</w:t>
      </w:r>
      <w:r>
        <w:br/>
      </w:r>
      <w:r>
        <w:rPr>
          <w:rStyle w:val="NormalTok"/>
        </w:rPr>
        <w:t xml:space="preserve">    prediction </w:t>
      </w:r>
      <w:r>
        <w:rPr>
          <w:rStyle w:val="OtherTok"/>
        </w:rPr>
        <w:t xml:space="preserve">&lt;-</w:t>
      </w:r>
      <w:r>
        <w:rPr>
          <w:rStyle w:val="NormalTok"/>
        </w:rPr>
        <w:t xml:space="preserve"> </w:t>
      </w:r>
      <w:r>
        <w:rPr>
          <w:rStyle w:val="FunctionTok"/>
        </w:rPr>
        <w:t xml:space="preserve">predictEnmSdm</w:t>
      </w:r>
      <w:r>
        <w:rPr>
          <w:rStyle w:val="NormalTok"/>
        </w:rPr>
        <w:t xml:space="preserve">(simpleModel, thisEnv)</w:t>
      </w:r>
      <w:r>
        <w:br/>
      </w:r>
      <w:r>
        <w:rPr>
          <w:rStyle w:val="NormalTok"/>
        </w:rPr>
        <w:t xml:space="preserve">    thisEnv</w:t>
      </w:r>
      <w:r>
        <w:rPr>
          <w:rStyle w:val="SpecialCharTok"/>
        </w:rPr>
        <w:t xml:space="preserve">$</w:t>
      </w:r>
      <w:r>
        <w:rPr>
          <w:rStyle w:val="NormalTok"/>
        </w:rPr>
        <w:t xml:space="preserve">prediction </w:t>
      </w:r>
      <w:r>
        <w:rPr>
          <w:rStyle w:val="OtherTok"/>
        </w:rPr>
        <w:t xml:space="preserve">&lt;-</w:t>
      </w:r>
      <w:r>
        <w:rPr>
          <w:rStyle w:val="NormalTok"/>
        </w:rPr>
        <w:t xml:space="preserve"> prediction</w:t>
      </w:r>
      <w:r>
        <w:br/>
      </w:r>
      <w:r>
        <w:rPr>
          <w:rStyle w:val="NormalTok"/>
        </w:rPr>
        <w:t xml:space="preserve">    </w:t>
      </w:r>
      <w:r>
        <w:br/>
      </w:r>
      <w:r>
        <w:rPr>
          <w:rStyle w:val="NormalTok"/>
        </w:rPr>
        <w:t xml:space="preserve">    </w:t>
      </w:r>
      <w:r>
        <w:rPr>
          <w:rStyle w:val="CommentTok"/>
        </w:rPr>
        <w:t xml:space="preserve"># plot</w:t>
      </w:r>
      <w:r>
        <w:br/>
      </w:r>
      <w:r>
        <w:rPr>
          <w:rStyle w:val="NormalTok"/>
        </w:rPr>
        <w:t xml:space="preserve">    responses[[</w:t>
      </w:r>
      <w:r>
        <w:rPr>
          <w:rStyle w:val="FunctionTok"/>
        </w:rPr>
        <w:t xml:space="preserve">length</w:t>
      </w:r>
      <w:r>
        <w:rPr>
          <w:rStyle w:val="NormalTok"/>
        </w:rPr>
        <w:t xml:space="preserve">(responses)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ggplot</w:t>
      </w:r>
      <w:r>
        <w:rPr>
          <w:rStyle w:val="NormalTok"/>
        </w:rPr>
        <w:t xml:space="preserve">(thisEnv,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prediction))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CommentTok"/>
        </w:rPr>
        <w:t xml:space="preserve"># response line</w:t>
      </w:r>
      <w:r>
        <w:br/>
      </w:r>
      <w:r>
        <w:rPr>
          <w:rStyle w:val="NormalTok"/>
        </w:rPr>
        <w:t xml:space="preserve">        </w:t>
      </w:r>
      <w:r>
        <w:rPr>
          <w:rStyle w:val="FunctionTok"/>
        </w:rPr>
        <w:t xml:space="preserve">geom_rug</w:t>
      </w:r>
      <w:r>
        <w:rPr>
          <w:rStyle w:val="NormalTok"/>
        </w:rPr>
        <w:t xml:space="preserve">(</w:t>
      </w:r>
      <w:r>
        <w:rPr>
          <w:rStyle w:val="AttributeTok"/>
        </w:rPr>
        <w:t xml:space="preserve">data =</w:t>
      </w:r>
      <w:r>
        <w:rPr>
          <w:rStyle w:val="NormalTok"/>
        </w:rPr>
        <w:t xml:space="preserve"> recordsEnv,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.data[[pred]]), </w:t>
      </w:r>
      <w:r>
        <w:rPr>
          <w:rStyle w:val="AttributeTok"/>
        </w:rPr>
        <w:t xml:space="preserve">sides =</w:t>
      </w:r>
      <w:r>
        <w:rPr>
          <w:rStyle w:val="NormalTok"/>
        </w:rPr>
        <w:t xml:space="preserve"> </w:t>
      </w:r>
      <w:r>
        <w:rPr>
          <w:rStyle w:val="StringTok"/>
        </w:rPr>
        <w:t xml:space="preserve">'t'</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rPr>
          <w:rStyle w:val="CommentTok"/>
        </w:rPr>
        <w:t xml:space="preserve"># occurrences rug plot</w:t>
      </w:r>
      <w:r>
        <w:br/>
      </w:r>
      <w:r>
        <w:rPr>
          <w:rStyle w:val="NormalTok"/>
        </w:rPr>
        <w:t xml:space="preserve">        </w:t>
      </w:r>
      <w:r>
        <w:rPr>
          <w:rStyle w:val="FunctionTok"/>
        </w:rPr>
        <w:t xml:space="preserve">geom_rug</w:t>
      </w:r>
      <w:r>
        <w:rPr>
          <w:rStyle w:val="NormalTok"/>
        </w:rPr>
        <w:t xml:space="preserve">(</w:t>
      </w:r>
      <w:r>
        <w:rPr>
          <w:rStyle w:val="AttributeTok"/>
        </w:rPr>
        <w:t xml:space="preserve">data =</w:t>
      </w:r>
      <w:r>
        <w:rPr>
          <w:rStyle w:val="NormalTok"/>
        </w:rPr>
        <w:t xml:space="preserve"> randomBgEnv,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.data[[pred]]), </w:t>
      </w:r>
      <w:r>
        <w:rPr>
          <w:rStyle w:val="AttributeTok"/>
        </w:rPr>
        <w:t xml:space="preserve">sides =</w:t>
      </w:r>
      <w:r>
        <w:rPr>
          <w:rStyle w:val="NormalTok"/>
        </w:rPr>
        <w:t xml:space="preserve"> </w:t>
      </w:r>
      <w:r>
        <w:rPr>
          <w:rStyle w:val="StringTok"/>
        </w:rPr>
        <w:t xml:space="preserve">'b'</w:t>
      </w:r>
      <w:r>
        <w:rPr>
          <w:rStyle w:val="NormalTok"/>
        </w:rPr>
        <w:t xml:space="preserve">) </w:t>
      </w:r>
      <w:r>
        <w:rPr>
          <w:rStyle w:val="SpecialCharTok"/>
        </w:rPr>
        <w:t xml:space="preserve">+</w:t>
      </w:r>
      <w:r>
        <w:rPr>
          <w:rStyle w:val="NormalTok"/>
        </w:rPr>
        <w:t xml:space="preserve"> </w:t>
      </w:r>
      <w:r>
        <w:rPr>
          <w:rStyle w:val="CommentTok"/>
        </w:rPr>
        <w:t xml:space="preserve"># background rug plot</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y-axis limits</w:t>
      </w:r>
      <w:r>
        <w:br/>
      </w:r>
      <w:r>
        <w:rPr>
          <w:rStyle w:val="NormalTok"/>
        </w:rPr>
        <w:t xml:space="preserve">        </w:t>
      </w:r>
      <w:r>
        <w:rPr>
          <w:rStyle w:val="FunctionTok"/>
        </w:rPr>
        <w:t xml:space="preserve">xlab</w:t>
      </w:r>
      <w:r>
        <w:rPr>
          <w:rStyle w:val="NormalTok"/>
        </w:rPr>
        <w:t xml:space="preserve">(pred) </w:t>
      </w:r>
      <w:r>
        <w:rPr>
          <w:rStyle w:val="SpecialCharTok"/>
        </w:rPr>
        <w:t xml:space="preserve">+</w:t>
      </w:r>
      <w:r>
        <w:rPr>
          <w:rStyle w:val="NormalTok"/>
        </w:rPr>
        <w:t xml:space="preserve"> </w:t>
      </w:r>
      <w:r>
        <w:rPr>
          <w:rStyle w:val="CommentTok"/>
        </w:rPr>
        <w:t xml:space="preserve"># x-axis title</w:t>
      </w:r>
      <w:r>
        <w:br/>
      </w:r>
      <w:r>
        <w:rPr>
          <w:rStyle w:val="NormalTok"/>
        </w:rPr>
        <w:t xml:space="preserve">        </w:t>
      </w:r>
      <w:r>
        <w:rPr>
          <w:rStyle w:val="FunctionTok"/>
        </w:rPr>
        <w:t xml:space="preserve">ylab</w:t>
      </w:r>
      <w:r>
        <w:rPr>
          <w:rStyle w:val="NormalTok"/>
        </w:rPr>
        <w:t xml:space="preserve">(</w:t>
      </w:r>
      <w:r>
        <w:rPr>
          <w:rStyle w:val="StringTok"/>
        </w:rPr>
        <w:t xml:space="preserve">'Predicted suitability'</w:t>
      </w:r>
      <w:r>
        <w:rPr>
          <w:rStyle w:val="NormalTok"/>
        </w:rPr>
        <w:t xml:space="preserve">) </w:t>
      </w:r>
      <w:r>
        <w:rPr>
          <w:rStyle w:val="SpecialCharTok"/>
        </w:rPr>
        <w:t xml:space="preserve">+</w:t>
      </w:r>
      <w:r>
        <w:rPr>
          <w:rStyle w:val="NormalTok"/>
        </w:rPr>
        <w:t xml:space="preserve"> </w:t>
      </w:r>
      <w:r>
        <w:rPr>
          <w:rStyle w:val="CommentTok"/>
        </w:rPr>
        <w:t xml:space="preserve"># y-axis title</w:t>
      </w:r>
      <w:r>
        <w:br/>
      </w:r>
      <w:r>
        <w:rPr>
          <w:rStyle w:val="NormalTok"/>
        </w:rPr>
        <w:t xml:space="preserve">        </w:t>
      </w:r>
      <w:r>
        <w:rPr>
          <w:rStyle w:val="FunctionTok"/>
        </w:rPr>
        <w:t xml:space="preserve">ggtitle</w:t>
      </w:r>
      <w:r>
        <w:rPr>
          <w:rStyle w:val="NormalTok"/>
        </w:rPr>
        <w:t xml:space="preserve">(pred) </w:t>
      </w:r>
      <w:r>
        <w:rPr>
          <w:rStyle w:val="SpecialCharTok"/>
        </w:rPr>
        <w:t xml:space="preserve">+</w:t>
      </w:r>
      <w:r>
        <w:rPr>
          <w:rStyle w:val="NormalTok"/>
        </w:rPr>
        <w:t xml:space="preserve"> </w:t>
      </w:r>
      <w:r>
        <w:rPr>
          <w:rStyle w:val="CommentTok"/>
        </w:rPr>
        <w:t xml:space="preserve"># plot title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no legend</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combine plots</w:t>
      </w:r>
      <w:r>
        <w:br/>
      </w:r>
      <w:r>
        <w:rPr>
          <w:rStyle w:val="NormalTok"/>
        </w:rPr>
        <w:t xml:space="preserve">simpleResponses </w:t>
      </w:r>
      <w:r>
        <w:rPr>
          <w:rStyle w:val="OtherTok"/>
        </w:rPr>
        <w:t xml:space="preserve">&lt;-</w:t>
      </w:r>
      <w:r>
        <w:rPr>
          <w:rStyle w:val="NormalTok"/>
        </w:rPr>
        <w:t xml:space="preserve"> </w:t>
      </w:r>
      <w:r>
        <w:rPr>
          <w:rStyle w:val="FunctionTok"/>
        </w:rPr>
        <w:t xml:space="preserve">plot_grid</w:t>
      </w:r>
      <w:r>
        <w:rPr>
          <w:rStyle w:val="NormalTok"/>
        </w:rPr>
        <w:t xml:space="preserve">(</w:t>
      </w:r>
      <w:r>
        <w:rPr>
          <w:rStyle w:val="AttributeTok"/>
        </w:rPr>
        <w:t xml:space="preserve">plotlist =</w:t>
      </w:r>
      <w:r>
        <w:rPr>
          <w:rStyle w:val="NormalTok"/>
        </w:rPr>
        <w:t xml:space="preserve"> responses, </w:t>
      </w:r>
      <w:r>
        <w:rPr>
          <w:rStyle w:val="AttributeTok"/>
        </w:rPr>
        <w:t xml:space="preserve">nrow =</w:t>
      </w:r>
      <w:r>
        <w:rPr>
          <w:rStyle w:val="NormalTok"/>
        </w:rPr>
        <w:t xml:space="preserve"> </w:t>
      </w:r>
      <w:r>
        <w:rPr>
          <w:rStyle w:val="DecValTok"/>
        </w:rPr>
        <w:t xml:space="preserve">2</w:t>
      </w:r>
      <w:r>
        <w:rPr>
          <w:rStyle w:val="NormalTok"/>
        </w:rPr>
        <w:t xml:space="preserve">)</w:t>
      </w:r>
      <w:r>
        <w:br/>
      </w:r>
      <w:r>
        <w:br/>
      </w:r>
      <w:r>
        <w:rPr>
          <w:rStyle w:val="CommentTok"/>
        </w:rPr>
        <w:t xml:space="preserve"># display</w:t>
      </w:r>
      <w:r>
        <w:br/>
      </w:r>
      <w:r>
        <w:rPr>
          <w:rStyle w:val="FunctionTok"/>
        </w:rPr>
        <w:t xml:space="preserve">print</w:t>
      </w:r>
      <w:r>
        <w:rPr>
          <w:rStyle w:val="NormalTok"/>
        </w:rPr>
        <w:t xml:space="preserve">(simpleResponses)</w:t>
      </w:r>
    </w:p>
    <w:p>
      <w:pPr>
        <w:pStyle w:val="FirstParagraph"/>
      </w:pPr>
      <w:r>
        <w:drawing>
          <wp:inline>
            <wp:extent cx="3733800" cy="2987040"/>
            <wp:effectExtent b="0" l="0" r="0" t="0"/>
            <wp:docPr descr="" title="" id="25" name="Picture"/>
            <a:graphic>
              <a:graphicData uri="http://schemas.openxmlformats.org/drawingml/2006/picture">
                <pic:pic>
                  <pic:nvPicPr>
                    <pic:cNvPr descr="C:/Ecology/R/enmSdmX/vignettes_compiled/10_tuning_maxent_features_files/figure-docx/unnamed-chunk-5-1.png" id="26" name="Picture"/>
                    <pic:cNvPicPr>
                      <a:picLocks noChangeArrowheads="1" noChangeAspect="1"/>
                    </pic:cNvPicPr>
                  </pic:nvPicPr>
                  <pic:blipFill>
                    <a:blip r:embed="rId24"/>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Each plot shows environmental suitability as that particular variable is varied. The red tick marks at the top (the</w:t>
      </w:r>
      <w:r>
        <w:t xml:space="preserve"> </w:t>
      </w:r>
      <w:r>
        <w:t xml:space="preserve">“</w:t>
      </w:r>
      <w:r>
        <w:t xml:space="preserve">rug</w:t>
      </w:r>
      <w:r>
        <w:t xml:space="preserve">”</w:t>
      </w:r>
      <w:r>
        <w:t xml:space="preserve"> </w:t>
      </w:r>
      <w:r>
        <w:t xml:space="preserve">plot) show the distribution of occurrences and the black rug at the bottom the background sites–in other words, the environment across the landscape. Recall that the predicted response is proportional to the ratio of the density of the presences to the background sites at a given environmental condition. You can see this somewhat by visually comparing the density of the red occurrence ticks to the black background ticks. But recall that there is overlap in some values, so some ticks may represent several or even many sites.</w:t>
      </w:r>
    </w:p>
    <w:p>
      <w:pPr>
        <w:pStyle w:val="BodyText"/>
      </w:pPr>
      <w:r>
        <w:t xml:space="preserve">As you interpret the responses keep in mind that we kept all other variables at their median value. If there are interactions between variables then the response here may not be indicative of the overall response of the species to that variable. We did allow for interactions in this model, but as I’ll show you below, they actually had no effect (i.e., their coefficients are 0).</w:t>
      </w:r>
    </w:p>
    <w:p>
      <w:pPr>
        <w:pStyle w:val="BodyText"/>
      </w:pPr>
      <w:r>
        <w:t xml:space="preserve">How do the response curves look? They’re… weird. These response curves are the combination of linear, quadratic, and hinge features, which together can make for some complex shapes. What do we expect? In most cases, assuming the species inhabits all of its suitable environment, we would expect to see two different types of response. First, we might expect to see a hump-shaped response, i.e, a</w:t>
      </w:r>
      <w:r>
        <w:t xml:space="preserve"> </w:t>
      </w:r>
      <w:r>
        <w:t xml:space="preserve">“</w:t>
      </w:r>
      <w:r>
        <w:t xml:space="preserve">Goldilocks</w:t>
      </w:r>
      <w:r>
        <w:t xml:space="preserve">”</w:t>
      </w:r>
      <w:r>
        <w:t xml:space="preserve"> </w:t>
      </w:r>
      <w:r>
        <w:t xml:space="preserve">response, where too hot/wet/dry/cold is bad and some place in the middle is just right. We do see hints of hump shapes for BIOs 7, 15, and 18, but not BIO1. In some cases, we might expect to see an increasing response that does not come</w:t>
      </w:r>
      <w:r>
        <w:t xml:space="preserve"> </w:t>
      </w:r>
      <w:r>
        <w:t xml:space="preserve">“</w:t>
      </w:r>
      <w:r>
        <w:t xml:space="preserve">down</w:t>
      </w:r>
      <w:r>
        <w:t xml:space="preserve">”</w:t>
      </w:r>
      <w:r>
        <w:t xml:space="preserve">. An example of this might be when a species has no problem living in conditions where precipitation is the same every month (i.e., precipitation variability, BIO15, is 0), so suitability would not necessarily be equal to 0 at the lowest value of BIO15.</w:t>
      </w:r>
    </w:p>
    <w:p>
      <w:pPr>
        <w:pStyle w:val="BodyText"/>
      </w:pPr>
      <w:r>
        <w:t xml:space="preserve">The response for BIO1, mean annual temperature, shows that as things get warmer, environmental suitability increases. In fact, it shows that there’s no limit–if the response were extrapolated out to 100C, say, the species would still be loving it, at least according to the model. That’s obviously not realistic. But why does the model respond in this manner? If you look at the previous exercise (</w:t>
      </w:r>
      <w:r>
        <w:t xml:space="preserve">“</w:t>
      </w:r>
      <w:r>
        <w:t xml:space="preserve">Exercise 09: MaxEnt</w:t>
      </w:r>
      <w:r>
        <w:t xml:space="preserve">”</w:t>
      </w:r>
      <w:r>
        <w:t xml:space="preserve">), you will see that the the Columbian ground squirrel has a preponderance of occurrences at the hot end of BIO1. This might be indicative of the species actually liking hot places, but it might also be due to overcollecting of warm sites. In the next exercise we will deal with this issue. It’s also indicative of the fact that the species occupies some of the hottest conditions in our study region–in an sense, there’s no hotter environments we gave to the model to</w:t>
      </w:r>
      <w:r>
        <w:t xml:space="preserve"> </w:t>
      </w:r>
      <w:r>
        <w:t xml:space="preserve">“</w:t>
      </w:r>
      <w:r>
        <w:t xml:space="preserve">pull suitability down</w:t>
      </w:r>
      <w:r>
        <w:t xml:space="preserve">”</w:t>
      </w:r>
      <w:r>
        <w:t xml:space="preserve"> </w:t>
      </w:r>
      <w:r>
        <w:t xml:space="preserve">at the hot end.</w:t>
      </w:r>
    </w:p>
    <w:bookmarkEnd w:id="27"/>
    <w:bookmarkStart w:id="39" w:name="selecting-response-curves"/>
    <w:p>
      <w:pPr>
        <w:pStyle w:val="Heading1"/>
      </w:pPr>
      <w:r>
        <w:rPr>
          <w:rStyle w:val="SectionNumber"/>
        </w:rPr>
        <w:t xml:space="preserve">3</w:t>
      </w:r>
      <w:r>
        <w:tab/>
      </w:r>
      <w:r>
        <w:t xml:space="preserve">Selecting response curves</w:t>
      </w:r>
    </w:p>
    <w:p>
      <w:pPr>
        <w:pStyle w:val="FirstParagraph"/>
      </w:pPr>
      <w:r>
        <w:t xml:space="preserve">In the above exercise, we used a model that was trained using the default features in MaxEnt (linear, quadratic, interaction, and hinge–plus categorical, if any of our predictors had been categorical). However, we can manually turn these features on or off to adjust how the model trues to fit to the data. Let’s do that now by removing hinge features, which are partly responsible for the</w:t>
      </w:r>
      <w:r>
        <w:t xml:space="preserve"> </w:t>
      </w:r>
      <w:r>
        <w:t xml:space="preserve">“</w:t>
      </w:r>
      <w:r>
        <w:t xml:space="preserve">sharp</w:t>
      </w:r>
      <w:r>
        <w:t xml:space="preserve">”</w:t>
      </w:r>
      <w:r>
        <w:t xml:space="preserve"> </w:t>
      </w:r>
      <w:r>
        <w:t xml:space="preserve">edges in the response functions. We’ll 1) calibrate a new model, then 2) re-generate response curves. We’ll plot the new responses from the even</w:t>
      </w:r>
      <w:r>
        <w:t xml:space="preserve"> </w:t>
      </w:r>
      <w:r>
        <w:t xml:space="preserve">“</w:t>
      </w:r>
      <w:r>
        <w:t xml:space="preserve">simpler</w:t>
      </w:r>
      <w:r>
        <w:t xml:space="preserve">”</w:t>
      </w:r>
      <w:r>
        <w:t xml:space="preserve"> </w:t>
      </w:r>
      <w:r>
        <w:t xml:space="preserve">model on the same graphs as the ones from the</w:t>
      </w:r>
      <w:r>
        <w:t xml:space="preserve"> </w:t>
      </w:r>
      <w:r>
        <w:t xml:space="preserve">“</w:t>
      </w:r>
      <w:r>
        <w:t xml:space="preserve">simple</w:t>
      </w:r>
      <w:r>
        <w:t xml:space="preserve">”</w:t>
      </w:r>
      <w:r>
        <w:t xml:space="preserve"> </w:t>
      </w:r>
      <w:r>
        <w:t xml:space="preserve">model so we can more easily compare them.</w:t>
      </w:r>
    </w:p>
    <w:p>
      <w:pPr>
        <w:pStyle w:val="SourceCode"/>
      </w:pPr>
      <w:r>
        <w:rPr>
          <w:rStyle w:val="CommentTok"/>
        </w:rPr>
        <w:t xml:space="preserve"># calibrate even simpler model</w:t>
      </w:r>
      <w:r>
        <w:br/>
      </w:r>
      <w:r>
        <w:rPr>
          <w:rStyle w:val="NormalTok"/>
        </w:rPr>
        <w:t xml:space="preserve">simplerModel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w:t>
      </w:r>
      <w:r>
        <w:rPr>
          <w:rStyle w:val="AttributeTok"/>
        </w:rPr>
        <w:t xml:space="preserve">data =</w:t>
      </w:r>
      <w:r>
        <w:rPr>
          <w:rStyle w:val="NormalTok"/>
        </w:rPr>
        <w:t xml:space="preserve"> trainDataRandomBg,</w:t>
      </w:r>
      <w:r>
        <w:br/>
      </w:r>
      <w:r>
        <w:rPr>
          <w:rStyle w:val="NormalTok"/>
        </w:rPr>
        <w:t xml:space="preserve">    </w:t>
      </w:r>
      <w:r>
        <w:rPr>
          <w:rStyle w:val="AttributeTok"/>
        </w:rPr>
        <w:t xml:space="preserve">presBg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    </w:t>
      </w:r>
      <w:r>
        <w:rPr>
          <w:rStyle w:val="AttributeTok"/>
        </w:rPr>
        <w:t xml:space="preserve">regMult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classes =</w:t>
      </w:r>
      <w:r>
        <w:rPr>
          <w:rStyle w:val="NormalTok"/>
        </w:rPr>
        <w:t xml:space="preserve"> </w:t>
      </w:r>
      <w:r>
        <w:rPr>
          <w:rStyle w:val="StringTok"/>
        </w:rPr>
        <w:t xml:space="preserve">'lpq'</w:t>
      </w:r>
      <w:r>
        <w:rPr>
          <w:rStyle w:val="NormalTok"/>
        </w:rPr>
        <w:t xml:space="preserve">, </w:t>
      </w:r>
      <w:r>
        <w:rPr>
          <w:rStyle w:val="CommentTok"/>
        </w:rPr>
        <w:t xml:space="preserve"># l = linear, p = product, q = quadratic</w:t>
      </w:r>
      <w:r>
        <w:br/>
      </w:r>
      <w:r>
        <w:rPr>
          <w:rStyle w:val="NormalTok"/>
        </w:rPr>
        <w:t xml:space="preserve">    </w:t>
      </w:r>
      <w:r>
        <w:rPr>
          <w:rStyle w:val="AttributeTok"/>
        </w:rPr>
        <w:t xml:space="preserve">testClasses =</w:t>
      </w:r>
      <w:r>
        <w:rPr>
          <w:rStyle w:val="NormalTok"/>
        </w:rPr>
        <w:t xml:space="preserve"> </w:t>
      </w:r>
      <w:r>
        <w:rPr>
          <w:rStyle w:val="ConstantTok"/>
        </w:rPr>
        <w:t xml:space="preserve">FALSE</w:t>
      </w:r>
      <w:r>
        <w:br/>
      </w:r>
      <w:r>
        <w:rPr>
          <w:rStyle w:val="NormalTok"/>
        </w:rPr>
        <w:t xml:space="preserve">)</w:t>
      </w:r>
    </w:p>
    <w:p>
      <w:pPr>
        <w:pStyle w:val="SourceCode"/>
      </w:pPr>
      <w:r>
        <w:rPr>
          <w:rStyle w:val="CommentTok"/>
        </w:rPr>
        <w:t xml:space="preserve"># save</w:t>
      </w:r>
      <w:r>
        <w:br/>
      </w:r>
      <w:r>
        <w:rPr>
          <w:rStyle w:val="FunctionTok"/>
        </w:rPr>
        <w:t xml:space="preserve">saveRDS</w:t>
      </w:r>
      <w:r>
        <w:rPr>
          <w:rStyle w:val="NormalTok"/>
        </w:rPr>
        <w:t xml:space="preserve">(simplerModel, </w:t>
      </w:r>
      <w:r>
        <w:rPr>
          <w:rStyle w:val="StringTok"/>
        </w:rPr>
        <w:t xml:space="preserve">'./Models/Simpler Model.rds'</w:t>
      </w:r>
      <w:r>
        <w:rPr>
          <w:rStyle w:val="NormalTok"/>
        </w:rPr>
        <w:t xml:space="preserve">)</w:t>
      </w:r>
    </w:p>
    <w:p>
      <w:pPr>
        <w:pStyle w:val="SourceCode"/>
      </w:pPr>
      <w:r>
        <w:rPr>
          <w:rStyle w:val="CommentTok"/>
        </w:rPr>
        <w:t xml:space="preserve"># burn predictions to a raster</w:t>
      </w:r>
      <w:r>
        <w:br/>
      </w:r>
      <w:r>
        <w:rPr>
          <w:rStyle w:val="NormalTok"/>
        </w:rPr>
        <w:t xml:space="preserve">simplerMap </w:t>
      </w:r>
      <w:r>
        <w:rPr>
          <w:rStyle w:val="OtherTok"/>
        </w:rPr>
        <w:t xml:space="preserve">&lt;-</w:t>
      </w:r>
      <w:r>
        <w:rPr>
          <w:rStyle w:val="NormalTok"/>
        </w:rPr>
        <w:t xml:space="preserve"> </w:t>
      </w:r>
      <w:r>
        <w:rPr>
          <w:rStyle w:val="FunctionTok"/>
        </w:rPr>
        <w:t xml:space="preserve">predictEnmSdm</w:t>
      </w:r>
      <w:r>
        <w:rPr>
          <w:rStyle w:val="NormalTok"/>
        </w:rPr>
        <w:t xml:space="preserve">(</w:t>
      </w:r>
      <w:r>
        <w:br/>
      </w:r>
      <w:r>
        <w:rPr>
          <w:rStyle w:val="NormalTok"/>
        </w:rPr>
        <w:t xml:space="preserve">    simplerModel,</w:t>
      </w:r>
      <w:r>
        <w:br/>
      </w:r>
      <w:r>
        <w:rPr>
          <w:rStyle w:val="NormalTok"/>
        </w:rPr>
        <w:t xml:space="preserve">    currentClim</w:t>
      </w:r>
      <w:r>
        <w:br/>
      </w:r>
      <w:r>
        <w:rPr>
          <w:rStyle w:val="NormalTok"/>
        </w:rPr>
        <w:t xml:space="preserve">)</w:t>
      </w:r>
      <w:r>
        <w:br/>
      </w:r>
      <w:r>
        <w:br/>
      </w:r>
      <w:r>
        <w:rPr>
          <w:rStyle w:val="FunctionTok"/>
        </w:rPr>
        <w:t xml:space="preserve">names</w:t>
      </w:r>
      <w:r>
        <w:rPr>
          <w:rStyle w:val="NormalTok"/>
        </w:rPr>
        <w:t xml:space="preserve">(simplerMap) </w:t>
      </w:r>
      <w:r>
        <w:rPr>
          <w:rStyle w:val="OtherTok"/>
        </w:rPr>
        <w:t xml:space="preserve">&lt;-</w:t>
      </w:r>
      <w:r>
        <w:rPr>
          <w:rStyle w:val="NormalTok"/>
        </w:rPr>
        <w:t xml:space="preserve"> </w:t>
      </w:r>
      <w:r>
        <w:rPr>
          <w:rStyle w:val="StringTok"/>
        </w:rPr>
        <w:t xml:space="preserve">'simpler_model'</w:t>
      </w:r>
    </w:p>
    <w:p>
      <w:pPr>
        <w:pStyle w:val="SourceCode"/>
      </w:pPr>
      <w:r>
        <w:rPr>
          <w:rStyle w:val="FunctionTok"/>
        </w:rPr>
        <w:t xml:space="preserve">writeRaster</w:t>
      </w:r>
      <w:r>
        <w:rPr>
          <w:rStyle w:val="NormalTok"/>
        </w:rPr>
        <w:t xml:space="preserve">(simplerMap, </w:t>
      </w:r>
      <w:r>
        <w:rPr>
          <w:rStyle w:val="StringTok"/>
        </w:rPr>
        <w:t xml:space="preserve">'./Models/simpler_model_1970_2000.tif'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p>
      <w:pPr>
        <w:pStyle w:val="SourceCode"/>
      </w:pPr>
      <w:r>
        <w:rPr>
          <w:rStyle w:val="DocumentationTok"/>
        </w:rPr>
        <w:t xml:space="preserve">### create plots of response functions for each predictor</w:t>
      </w:r>
      <w:r>
        <w:br/>
      </w:r>
      <w:r>
        <w:rPr>
          <w:rStyle w:val="NormalTok"/>
        </w:rPr>
        <w:t xml:space="preserve">responses </w:t>
      </w:r>
      <w:r>
        <w:rPr>
          <w:rStyle w:val="OtherTok"/>
        </w:rPr>
        <w:t xml:space="preserve">&lt;-</w:t>
      </w:r>
      <w:r>
        <w:rPr>
          <w:rStyle w:val="NormalTok"/>
        </w:rPr>
        <w:t xml:space="preserve"> </w:t>
      </w:r>
      <w:r>
        <w:rPr>
          <w:rStyle w:val="FunctionTok"/>
        </w:rPr>
        <w:t xml:space="preserve">list</w:t>
      </w:r>
      <w:r>
        <w:rPr>
          <w:rStyle w:val="NormalTok"/>
        </w:rPr>
        <w:t xml:space="preserve">() </w:t>
      </w:r>
      <w:r>
        <w:rPr>
          <w:rStyle w:val="CommentTok"/>
        </w:rPr>
        <w:t xml:space="preserve"># will store one plot per element</w:t>
      </w:r>
      <w:r>
        <w:br/>
      </w:r>
      <w:r>
        <w:br/>
      </w:r>
      <w:r>
        <w:rPr>
          <w:rStyle w:val="CommentTok"/>
        </w:rPr>
        <w:t xml:space="preserve"># for each predictor...</w:t>
      </w:r>
      <w:r>
        <w:br/>
      </w:r>
      <w:r>
        <w:rPr>
          <w:rStyle w:val="ControlFlowTok"/>
        </w:rPr>
        <w:t xml:space="preserve">for</w:t>
      </w:r>
      <w:r>
        <w:rPr>
          <w:rStyle w:val="NormalTok"/>
        </w:rPr>
        <w:t xml:space="preserve"> (pred </w:t>
      </w:r>
      <w:r>
        <w:rPr>
          <w:rStyle w:val="ControlFlowTok"/>
        </w:rPr>
        <w:t xml:space="preserve">in</w:t>
      </w:r>
      <w:r>
        <w:rPr>
          <w:rStyle w:val="NormalTok"/>
        </w:rPr>
        <w:t xml:space="preserve"> predictors) {</w:t>
      </w:r>
      <w:r>
        <w:br/>
      </w:r>
      <w:r>
        <w:br/>
      </w:r>
      <w:r>
        <w:rPr>
          <w:rStyle w:val="NormalTok"/>
        </w:rPr>
        <w:t xml:space="preserve">    </w:t>
      </w:r>
      <w:r>
        <w:rPr>
          <w:rStyle w:val="CommentTok"/>
        </w:rPr>
        <w:t xml:space="preserve"># make copy of data frame</w:t>
      </w:r>
      <w:r>
        <w:br/>
      </w:r>
      <w:r>
        <w:rPr>
          <w:rStyle w:val="NormalTok"/>
        </w:rPr>
        <w:t xml:space="preserve">    thisEnv </w:t>
      </w:r>
      <w:r>
        <w:rPr>
          <w:rStyle w:val="OtherTok"/>
        </w:rPr>
        <w:t xml:space="preserve">&lt;-</w:t>
      </w:r>
      <w:r>
        <w:rPr>
          <w:rStyle w:val="NormalTok"/>
        </w:rPr>
        <w:t xml:space="preserve"> env</w:t>
      </w:r>
      <w:r>
        <w:br/>
      </w:r>
      <w:r>
        <w:rPr>
          <w:rStyle w:val="NormalTok"/>
        </w:rPr>
        <w:t xml:space="preserve">    </w:t>
      </w:r>
      <w:r>
        <w:br/>
      </w:r>
      <w:r>
        <w:rPr>
          <w:rStyle w:val="NormalTok"/>
        </w:rPr>
        <w:t xml:space="preserve">    </w:t>
      </w:r>
      <w:r>
        <w:rPr>
          <w:rStyle w:val="CommentTok"/>
        </w:rPr>
        <w:t xml:space="preserve"># now vary focal predictor from min to max value... </w:t>
      </w:r>
      <w:r>
        <w:br/>
      </w:r>
      <w:r>
        <w:rPr>
          <w:rStyle w:val="NormalTok"/>
        </w:rPr>
        <w:t xml:space="preserve">    </w:t>
      </w:r>
      <w:r>
        <w:rPr>
          <w:rStyle w:val="CommentTok"/>
        </w:rPr>
        <w:t xml:space="preserve"># all other predictors keep median value</w:t>
      </w:r>
      <w:r>
        <w:br/>
      </w:r>
      <w:r>
        <w:rPr>
          <w:rStyle w:val="NormalTok"/>
        </w:rPr>
        <w:t xml:space="preserve">    thisEnv[ , pred] </w:t>
      </w:r>
      <w:r>
        <w:rPr>
          <w:rStyle w:val="OtherTok"/>
        </w:rPr>
        <w:t xml:space="preserve">&lt;-</w:t>
      </w:r>
      <w:r>
        <w:rPr>
          <w:rStyle w:val="NormalTok"/>
        </w:rPr>
        <w:t xml:space="preserve"> </w:t>
      </w:r>
      <w:r>
        <w:rPr>
          <w:rStyle w:val="FunctionTok"/>
        </w:rPr>
        <w:t xml:space="preserve">seq</w:t>
      </w:r>
      <w:r>
        <w:rPr>
          <w:rStyle w:val="NormalTok"/>
        </w:rPr>
        <w:t xml:space="preserve">(minPred[pred], maxPred[pred],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make prediction using this data frame</w:t>
      </w:r>
      <w:r>
        <w:br/>
      </w:r>
      <w:r>
        <w:rPr>
          <w:rStyle w:val="NormalTok"/>
        </w:rPr>
        <w:t xml:space="preserve">    simplePrediction </w:t>
      </w:r>
      <w:r>
        <w:rPr>
          <w:rStyle w:val="OtherTok"/>
        </w:rPr>
        <w:t xml:space="preserve">&lt;-</w:t>
      </w:r>
      <w:r>
        <w:rPr>
          <w:rStyle w:val="NormalTok"/>
        </w:rPr>
        <w:t xml:space="preserve"> </w:t>
      </w:r>
      <w:r>
        <w:rPr>
          <w:rStyle w:val="FunctionTok"/>
        </w:rPr>
        <w:t xml:space="preserve">predictEnmSdm</w:t>
      </w:r>
      <w:r>
        <w:rPr>
          <w:rStyle w:val="NormalTok"/>
        </w:rPr>
        <w:t xml:space="preserve">(simpleModel, thisEnv)</w:t>
      </w:r>
      <w:r>
        <w:br/>
      </w:r>
      <w:r>
        <w:rPr>
          <w:rStyle w:val="NormalTok"/>
        </w:rPr>
        <w:t xml:space="preserve">    simplerPrediction </w:t>
      </w:r>
      <w:r>
        <w:rPr>
          <w:rStyle w:val="OtherTok"/>
        </w:rPr>
        <w:t xml:space="preserve">&lt;-</w:t>
      </w:r>
      <w:r>
        <w:rPr>
          <w:rStyle w:val="NormalTok"/>
        </w:rPr>
        <w:t xml:space="preserve"> </w:t>
      </w:r>
      <w:r>
        <w:rPr>
          <w:rStyle w:val="FunctionTok"/>
        </w:rPr>
        <w:t xml:space="preserve">predictEnmSdm</w:t>
      </w:r>
      <w:r>
        <w:rPr>
          <w:rStyle w:val="NormalTok"/>
        </w:rPr>
        <w:t xml:space="preserve">(simplerModel, thisEnv)</w:t>
      </w:r>
      <w:r>
        <w:br/>
      </w:r>
      <w:r>
        <w:rPr>
          <w:rStyle w:val="NormalTok"/>
        </w:rPr>
        <w:t xml:space="preserve">    </w:t>
      </w:r>
      <w:r>
        <w:br/>
      </w:r>
      <w:r>
        <w:rPr>
          <w:rStyle w:val="NormalTok"/>
        </w:rPr>
        <w:t xml:space="preserve">    thisEnv</w:t>
      </w:r>
      <w:r>
        <w:rPr>
          <w:rStyle w:val="SpecialCharTok"/>
        </w:rPr>
        <w:t xml:space="preserve">$</w:t>
      </w:r>
      <w:r>
        <w:rPr>
          <w:rStyle w:val="NormalTok"/>
        </w:rPr>
        <w:t xml:space="preserve">simplePrediction </w:t>
      </w:r>
      <w:r>
        <w:rPr>
          <w:rStyle w:val="OtherTok"/>
        </w:rPr>
        <w:t xml:space="preserve">&lt;-</w:t>
      </w:r>
      <w:r>
        <w:rPr>
          <w:rStyle w:val="NormalTok"/>
        </w:rPr>
        <w:t xml:space="preserve"> simplePrediction</w:t>
      </w:r>
      <w:r>
        <w:br/>
      </w:r>
      <w:r>
        <w:rPr>
          <w:rStyle w:val="NormalTok"/>
        </w:rPr>
        <w:t xml:space="preserve">    thisEnv</w:t>
      </w:r>
      <w:r>
        <w:rPr>
          <w:rStyle w:val="SpecialCharTok"/>
        </w:rPr>
        <w:t xml:space="preserve">$</w:t>
      </w:r>
      <w:r>
        <w:rPr>
          <w:rStyle w:val="NormalTok"/>
        </w:rPr>
        <w:t xml:space="preserve">simplerPrediction </w:t>
      </w:r>
      <w:r>
        <w:rPr>
          <w:rStyle w:val="OtherTok"/>
        </w:rPr>
        <w:t xml:space="preserve">&lt;-</w:t>
      </w:r>
      <w:r>
        <w:rPr>
          <w:rStyle w:val="NormalTok"/>
        </w:rPr>
        <w:t xml:space="preserve"> simplerPrediction</w:t>
      </w:r>
      <w:r>
        <w:br/>
      </w:r>
      <w:r>
        <w:rPr>
          <w:rStyle w:val="NormalTok"/>
        </w:rPr>
        <w:t xml:space="preserve">    </w:t>
      </w:r>
      <w:r>
        <w:br/>
      </w:r>
      <w:r>
        <w:rPr>
          <w:rStyle w:val="NormalTok"/>
        </w:rPr>
        <w:t xml:space="preserve">    </w:t>
      </w:r>
      <w:r>
        <w:rPr>
          <w:rStyle w:val="CommentTok"/>
        </w:rPr>
        <w:t xml:space="preserve"># plot</w:t>
      </w:r>
      <w:r>
        <w:br/>
      </w:r>
      <w:r>
        <w:rPr>
          <w:rStyle w:val="NormalTok"/>
        </w:rPr>
        <w:t xml:space="preserve">    responses[[</w:t>
      </w:r>
      <w:r>
        <w:rPr>
          <w:rStyle w:val="FunctionTok"/>
        </w:rPr>
        <w:t xml:space="preserve">length</w:t>
      </w:r>
      <w:r>
        <w:rPr>
          <w:rStyle w:val="NormalTok"/>
        </w:rPr>
        <w:t xml:space="preserve">(responses)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ggplot</w:t>
      </w:r>
      <w:r>
        <w:rPr>
          <w:rStyle w:val="NormalTok"/>
        </w:rPr>
        <w:t xml:space="preserve">(thisEnv)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simplePrediction)) </w:t>
      </w:r>
      <w:r>
        <w:rPr>
          <w:rStyle w:val="SpecialCharTok"/>
        </w:rPr>
        <w:t xml:space="preserve">+</w:t>
      </w:r>
      <w:r>
        <w:rPr>
          <w:rStyle w:val="NormalTok"/>
        </w:rPr>
        <w:t xml:space="preserve"> </w:t>
      </w:r>
      <w:r>
        <w:rPr>
          <w:rStyle w:val="CommentTok"/>
        </w:rPr>
        <w:t xml:space="preserve"># simple model</w:t>
      </w:r>
      <w:r>
        <w:br/>
      </w:r>
      <w:r>
        <w:rPr>
          <w:rStyle w:val="NormalTok"/>
        </w:rPr>
        <w:t xml:space="preserve">        </w:t>
      </w:r>
      <w:r>
        <w:rPr>
          <w:rStyle w:val="FunctionTok"/>
        </w:rPr>
        <w:t xml:space="preserve">geom_line</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simplerPrediction),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rPr>
          <w:rStyle w:val="NormalTok"/>
        </w:rPr>
        <w:t xml:space="preserve"> </w:t>
      </w:r>
      <w:r>
        <w:rPr>
          <w:rStyle w:val="CommentTok"/>
        </w:rPr>
        <w:t xml:space="preserve"># simpler model</w:t>
      </w:r>
      <w:r>
        <w:br/>
      </w:r>
      <w:r>
        <w:rPr>
          <w:rStyle w:val="NormalTok"/>
        </w:rPr>
        <w:t xml:space="preserve">        </w:t>
      </w:r>
      <w:r>
        <w:rPr>
          <w:rStyle w:val="FunctionTok"/>
        </w:rPr>
        <w:t xml:space="preserve">geom_rug</w:t>
      </w:r>
      <w:r>
        <w:rPr>
          <w:rStyle w:val="NormalTok"/>
        </w:rPr>
        <w:t xml:space="preserve">(</w:t>
      </w:r>
      <w:r>
        <w:rPr>
          <w:rStyle w:val="AttributeTok"/>
        </w:rPr>
        <w:t xml:space="preserve">data =</w:t>
      </w:r>
      <w:r>
        <w:rPr>
          <w:rStyle w:val="NormalTok"/>
        </w:rPr>
        <w:t xml:space="preserve"> recordsEnv,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.data[[pred]]), </w:t>
      </w:r>
      <w:r>
        <w:rPr>
          <w:rStyle w:val="AttributeTok"/>
        </w:rPr>
        <w:t xml:space="preserve">sides =</w:t>
      </w:r>
      <w:r>
        <w:rPr>
          <w:rStyle w:val="NormalTok"/>
        </w:rPr>
        <w:t xml:space="preserve"> </w:t>
      </w:r>
      <w:r>
        <w:rPr>
          <w:rStyle w:val="StringTok"/>
        </w:rPr>
        <w:t xml:space="preserve">'t'</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rPr>
          <w:rStyle w:val="CommentTok"/>
        </w:rPr>
        <w:t xml:space="preserve"># occurrences rug plot</w:t>
      </w:r>
      <w:r>
        <w:br/>
      </w:r>
      <w:r>
        <w:rPr>
          <w:rStyle w:val="NormalTok"/>
        </w:rPr>
        <w:t xml:space="preserve">        </w:t>
      </w:r>
      <w:r>
        <w:rPr>
          <w:rStyle w:val="FunctionTok"/>
        </w:rPr>
        <w:t xml:space="preserve">geom_rug</w:t>
      </w:r>
      <w:r>
        <w:rPr>
          <w:rStyle w:val="NormalTok"/>
        </w:rPr>
        <w:t xml:space="preserve">(</w:t>
      </w:r>
      <w:r>
        <w:rPr>
          <w:rStyle w:val="AttributeTok"/>
        </w:rPr>
        <w:t xml:space="preserve">data =</w:t>
      </w:r>
      <w:r>
        <w:rPr>
          <w:rStyle w:val="NormalTok"/>
        </w:rPr>
        <w:t xml:space="preserve"> randomBgEnv,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.data[[pred]]), </w:t>
      </w:r>
      <w:r>
        <w:rPr>
          <w:rStyle w:val="AttributeTok"/>
        </w:rPr>
        <w:t xml:space="preserve">sides =</w:t>
      </w:r>
      <w:r>
        <w:rPr>
          <w:rStyle w:val="NormalTok"/>
        </w:rPr>
        <w:t xml:space="preserve"> </w:t>
      </w:r>
      <w:r>
        <w:rPr>
          <w:rStyle w:val="StringTok"/>
        </w:rPr>
        <w:t xml:space="preserve">'b'</w:t>
      </w:r>
      <w:r>
        <w:rPr>
          <w:rStyle w:val="NormalTok"/>
        </w:rPr>
        <w:t xml:space="preserve">) </w:t>
      </w:r>
      <w:r>
        <w:rPr>
          <w:rStyle w:val="SpecialCharTok"/>
        </w:rPr>
        <w:t xml:space="preserve">+</w:t>
      </w:r>
      <w:r>
        <w:rPr>
          <w:rStyle w:val="NormalTok"/>
        </w:rPr>
        <w:t xml:space="preserve"> </w:t>
      </w:r>
      <w:r>
        <w:rPr>
          <w:rStyle w:val="CommentTok"/>
        </w:rPr>
        <w:t xml:space="preserve"># background rug plot</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y-axis limits</w:t>
      </w:r>
      <w:r>
        <w:br/>
      </w:r>
      <w:r>
        <w:rPr>
          <w:rStyle w:val="NormalTok"/>
        </w:rPr>
        <w:t xml:space="preserve">        </w:t>
      </w:r>
      <w:r>
        <w:rPr>
          <w:rStyle w:val="FunctionTok"/>
        </w:rPr>
        <w:t xml:space="preserve">xlab</w:t>
      </w:r>
      <w:r>
        <w:rPr>
          <w:rStyle w:val="NormalTok"/>
        </w:rPr>
        <w:t xml:space="preserve">(pred) </w:t>
      </w:r>
      <w:r>
        <w:rPr>
          <w:rStyle w:val="SpecialCharTok"/>
        </w:rPr>
        <w:t xml:space="preserve">+</w:t>
      </w:r>
      <w:r>
        <w:rPr>
          <w:rStyle w:val="NormalTok"/>
        </w:rPr>
        <w:t xml:space="preserve"> </w:t>
      </w:r>
      <w:r>
        <w:rPr>
          <w:rStyle w:val="CommentTok"/>
        </w:rPr>
        <w:t xml:space="preserve"># x-axis title</w:t>
      </w:r>
      <w:r>
        <w:br/>
      </w:r>
      <w:r>
        <w:rPr>
          <w:rStyle w:val="NormalTok"/>
        </w:rPr>
        <w:t xml:space="preserve">        </w:t>
      </w:r>
      <w:r>
        <w:rPr>
          <w:rStyle w:val="FunctionTok"/>
        </w:rPr>
        <w:t xml:space="preserve">ylab</w:t>
      </w:r>
      <w:r>
        <w:rPr>
          <w:rStyle w:val="NormalTok"/>
        </w:rPr>
        <w:t xml:space="preserve">(</w:t>
      </w:r>
      <w:r>
        <w:rPr>
          <w:rStyle w:val="StringTok"/>
        </w:rPr>
        <w:t xml:space="preserve">'Predicted suitability'</w:t>
      </w:r>
      <w:r>
        <w:rPr>
          <w:rStyle w:val="NormalTok"/>
        </w:rPr>
        <w:t xml:space="preserve">) </w:t>
      </w:r>
      <w:r>
        <w:rPr>
          <w:rStyle w:val="SpecialCharTok"/>
        </w:rPr>
        <w:t xml:space="preserve">+</w:t>
      </w:r>
      <w:r>
        <w:rPr>
          <w:rStyle w:val="NormalTok"/>
        </w:rPr>
        <w:t xml:space="preserve"> </w:t>
      </w:r>
      <w:r>
        <w:rPr>
          <w:rStyle w:val="CommentTok"/>
        </w:rPr>
        <w:t xml:space="preserve"># y-axis title</w:t>
      </w:r>
      <w:r>
        <w:br/>
      </w:r>
      <w:r>
        <w:rPr>
          <w:rStyle w:val="NormalTok"/>
        </w:rPr>
        <w:t xml:space="preserve">        </w:t>
      </w:r>
      <w:r>
        <w:rPr>
          <w:rStyle w:val="FunctionTok"/>
        </w:rPr>
        <w:t xml:space="preserve">ggtitle</w:t>
      </w:r>
      <w:r>
        <w:rPr>
          <w:rStyle w:val="NormalTok"/>
        </w:rPr>
        <w:t xml:space="preserve">(pred) </w:t>
      </w:r>
      <w:r>
        <w:rPr>
          <w:rStyle w:val="SpecialCharTok"/>
        </w:rPr>
        <w:t xml:space="preserve">+</w:t>
      </w:r>
      <w:r>
        <w:rPr>
          <w:rStyle w:val="NormalTok"/>
        </w:rPr>
        <w:t xml:space="preserve"> </w:t>
      </w:r>
      <w:r>
        <w:rPr>
          <w:rStyle w:val="CommentTok"/>
        </w:rPr>
        <w:t xml:space="preserve"># plot title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no legend</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combine plots</w:t>
      </w:r>
      <w:r>
        <w:br/>
      </w:r>
      <w:r>
        <w:rPr>
          <w:rStyle w:val="NormalTok"/>
        </w:rPr>
        <w:t xml:space="preserve">simplerResponses </w:t>
      </w:r>
      <w:r>
        <w:rPr>
          <w:rStyle w:val="OtherTok"/>
        </w:rPr>
        <w:t xml:space="preserve">&lt;-</w:t>
      </w:r>
      <w:r>
        <w:rPr>
          <w:rStyle w:val="NormalTok"/>
        </w:rPr>
        <w:t xml:space="preserve"> </w:t>
      </w:r>
      <w:r>
        <w:rPr>
          <w:rStyle w:val="FunctionTok"/>
        </w:rPr>
        <w:t xml:space="preserve">plot_grid</w:t>
      </w:r>
      <w:r>
        <w:rPr>
          <w:rStyle w:val="NormalTok"/>
        </w:rPr>
        <w:t xml:space="preserve">(</w:t>
      </w:r>
      <w:r>
        <w:rPr>
          <w:rStyle w:val="AttributeTok"/>
        </w:rPr>
        <w:t xml:space="preserve">plotlist =</w:t>
      </w:r>
      <w:r>
        <w:rPr>
          <w:rStyle w:val="NormalTok"/>
        </w:rPr>
        <w:t xml:space="preserve"> responses, </w:t>
      </w:r>
      <w:r>
        <w:rPr>
          <w:rStyle w:val="AttributeTok"/>
        </w:rPr>
        <w:t xml:space="preserve">nrow =</w:t>
      </w:r>
      <w:r>
        <w:rPr>
          <w:rStyle w:val="NormalTok"/>
        </w:rPr>
        <w:t xml:space="preserve"> </w:t>
      </w:r>
      <w:r>
        <w:rPr>
          <w:rStyle w:val="DecValTok"/>
        </w:rPr>
        <w:t xml:space="preserve">2</w:t>
      </w:r>
      <w:r>
        <w:rPr>
          <w:rStyle w:val="NormalTok"/>
        </w:rPr>
        <w:t xml:space="preserve">)</w:t>
      </w:r>
      <w:r>
        <w:br/>
      </w:r>
      <w:r>
        <w:br/>
      </w:r>
      <w:r>
        <w:rPr>
          <w:rStyle w:val="CommentTok"/>
        </w:rPr>
        <w:t xml:space="preserve"># display</w:t>
      </w:r>
      <w:r>
        <w:br/>
      </w:r>
      <w:r>
        <w:rPr>
          <w:rStyle w:val="FunctionTok"/>
        </w:rPr>
        <w:t xml:space="preserve">print</w:t>
      </w:r>
      <w:r>
        <w:rPr>
          <w:rStyle w:val="NormalTok"/>
        </w:rPr>
        <w:t xml:space="preserve">(simplerResponses)</w:t>
      </w:r>
    </w:p>
    <w:p>
      <w:pPr>
        <w:pStyle w:val="FirstParagraph"/>
      </w:pPr>
      <w:r>
        <w:drawing>
          <wp:inline>
            <wp:extent cx="3733800" cy="2987040"/>
            <wp:effectExtent b="0" l="0" r="0" t="0"/>
            <wp:docPr descr="" title="" id="29" name="Picture"/>
            <a:graphic>
              <a:graphicData uri="http://schemas.openxmlformats.org/drawingml/2006/picture">
                <pic:pic>
                  <pic:nvPicPr>
                    <pic:cNvPr descr="C:/Ecology/R/enmSdmX/vignettes_compiled/10_tuning_maxent_features_files/figure-docx/unnamed-chunk-12-1.png" id="30" name="Picture"/>
                    <pic:cNvPicPr>
                      <a:picLocks noChangeArrowheads="1" noChangeAspect="1"/>
                    </pic:cNvPicPr>
                  </pic:nvPicPr>
                  <pic:blipFill>
                    <a:blip r:embed="rId28"/>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Here, the black, solid lines are the same ones as before from the model with linear, quadratic, product, and hinge features, whereas the blue, dotted line is from the model lacking hinge features. To my eye, the responses from this new model look more biologically realistic, although we still have the potential issue with suitability increasing (but never decreasing) as mean annual temperature (BIO1) increases.</w:t>
      </w:r>
    </w:p>
    <w:p>
      <w:pPr>
        <w:pStyle w:val="BodyText"/>
      </w:pPr>
      <w:r>
        <w:t xml:space="preserve">So how do we select the best set of features? Luckily :), the</w:t>
      </w:r>
      <w:r>
        <w:t xml:space="preserve"> </w:t>
      </w:r>
      <w:r>
        <w:rPr>
          <w:rStyle w:val="VerbatimChar"/>
        </w:rPr>
        <w:t xml:space="preserve">trainMaxEnt()</w:t>
      </w:r>
      <w:r>
        <w:t xml:space="preserve"> </w:t>
      </w:r>
      <w:r>
        <w:t xml:space="preserve">function, by default, cycles through all possible combinations of features. Also by default, linear features will appear in every model, although you can turn this off by setting the</w:t>
      </w:r>
      <w:r>
        <w:t xml:space="preserve"> </w:t>
      </w:r>
      <w:r>
        <w:rPr>
          <w:rStyle w:val="VerbatimChar"/>
        </w:rPr>
        <w:t xml:space="preserve">forceLinear</w:t>
      </w:r>
      <w:r>
        <w:t xml:space="preserve"> </w:t>
      </w:r>
      <w:r>
        <w:t xml:space="preserve">argument to</w:t>
      </w:r>
      <w:r>
        <w:t xml:space="preserve"> </w:t>
      </w:r>
      <w:r>
        <w:rPr>
          <w:rStyle w:val="VerbatimChar"/>
        </w:rPr>
        <w:t xml:space="preserve">FALSE</w:t>
      </w:r>
      <w:r>
        <w:t xml:space="preserve">.</w:t>
      </w:r>
    </w:p>
    <w:p>
      <w:pPr>
        <w:pStyle w:val="BodyText"/>
      </w:pPr>
      <w:r>
        <w:t xml:space="preserve">Let’s use the awesome power of a fully operational function to calibrate a MaxEnt model that cycles through all possible combinations of features. The best model is chosen using AICc. We will call this the</w:t>
      </w:r>
      <w:r>
        <w:t xml:space="preserve"> </w:t>
      </w:r>
      <w:r>
        <w:t xml:space="preserve">“</w:t>
      </w:r>
      <w:r>
        <w:t xml:space="preserve">complex</w:t>
      </w:r>
      <w:r>
        <w:t xml:space="preserve">”</w:t>
      </w:r>
      <w:r>
        <w:t xml:space="preserve"> </w:t>
      </w:r>
      <w:r>
        <w:t xml:space="preserve">model, even though function selects the most parsimonious model, which may actually be rather simple. Our code is nearly the same as before, except for the arguments in the</w:t>
      </w:r>
      <w:r>
        <w:t xml:space="preserve"> </w:t>
      </w:r>
      <w:r>
        <w:rPr>
          <w:rStyle w:val="VerbatimChar"/>
        </w:rPr>
        <w:t xml:space="preserve">trainMaxEnt()</w:t>
      </w:r>
      <w:r>
        <w:t xml:space="preserve"> </w:t>
      </w:r>
      <w:r>
        <w:t xml:space="preserve">function.</w:t>
      </w:r>
    </w:p>
    <w:p>
      <w:pPr>
        <w:pStyle w:val="SourceCode"/>
      </w:pPr>
      <w:r>
        <w:rPr>
          <w:rStyle w:val="CommentTok"/>
        </w:rPr>
        <w:t xml:space="preserve"># calibrate even simpler model</w:t>
      </w:r>
      <w:r>
        <w:br/>
      </w:r>
      <w:r>
        <w:rPr>
          <w:rStyle w:val="NormalTok"/>
        </w:rPr>
        <w:t xml:space="preserve">complexModel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w:t>
      </w:r>
      <w:r>
        <w:rPr>
          <w:rStyle w:val="AttributeTok"/>
        </w:rPr>
        <w:t xml:space="preserve">data =</w:t>
      </w:r>
      <w:r>
        <w:rPr>
          <w:rStyle w:val="NormalTok"/>
        </w:rPr>
        <w:t xml:space="preserve"> trainDataRandomBg,</w:t>
      </w:r>
      <w:r>
        <w:br/>
      </w:r>
      <w:r>
        <w:rPr>
          <w:rStyle w:val="NormalTok"/>
        </w:rPr>
        <w:t xml:space="preserve">    </w:t>
      </w:r>
      <w:r>
        <w:rPr>
          <w:rStyle w:val="AttributeTok"/>
        </w:rPr>
        <w:t xml:space="preserve">presBg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    </w:t>
      </w:r>
      <w:r>
        <w:rPr>
          <w:rStyle w:val="AttributeTok"/>
        </w:rPr>
        <w:t xml:space="preserve">regMult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  </w:t>
      </w:r>
      <w:r>
        <w:br/>
      </w:r>
      <w:r>
        <w:rPr>
          <w:rStyle w:val="VerbatimChar"/>
        </w:rPr>
        <w:t xml:space="preserve">##   regMult classes numClasses numCoeff</w:t>
      </w:r>
      <w:r>
        <w:br/>
      </w:r>
      <w:r>
        <w:rPr>
          <w:rStyle w:val="VerbatimChar"/>
        </w:rPr>
        <w:t xml:space="preserve">## 1       1      lq          2        7</w:t>
      </w:r>
      <w:r>
        <w:br/>
      </w:r>
      <w:r>
        <w:rPr>
          <w:rStyle w:val="VerbatimChar"/>
        </w:rPr>
        <w:t xml:space="preserve">## 2       1     lpq          3        7</w:t>
      </w:r>
      <w:r>
        <w:br/>
      </w:r>
      <w:r>
        <w:rPr>
          <w:rStyle w:val="VerbatimChar"/>
        </w:rPr>
        <w:t xml:space="preserve">## 3       1     lqh          3       26</w:t>
      </w:r>
      <w:r>
        <w:br/>
      </w:r>
      <w:r>
        <w:rPr>
          <w:rStyle w:val="VerbatimChar"/>
        </w:rPr>
        <w:t xml:space="preserve">## 4       1    lpqh          4       26</w:t>
      </w:r>
      <w:r>
        <w:br/>
      </w:r>
      <w:r>
        <w:rPr>
          <w:rStyle w:val="VerbatimChar"/>
        </w:rPr>
        <w:t xml:space="preserve">## 5       1      lh          2       27</w:t>
      </w:r>
      <w:r>
        <w:br/>
      </w:r>
      <w:r>
        <w:rPr>
          <w:rStyle w:val="VerbatimChar"/>
        </w:rPr>
        <w:t xml:space="preserve">## 6       1     lph          3       27</w:t>
      </w:r>
      <w:r>
        <w:br/>
      </w:r>
      <w:r>
        <w:rPr>
          <w:rStyle w:val="VerbatimChar"/>
        </w:rPr>
        <w:t xml:space="preserve">## 7       1       l          1        4</w:t>
      </w:r>
      <w:r>
        <w:br/>
      </w:r>
      <w:r>
        <w:rPr>
          <w:rStyle w:val="VerbatimChar"/>
        </w:rPr>
        <w:t xml:space="preserve">## 8       1      lp          2        4</w:t>
      </w:r>
      <w:r>
        <w:br/>
      </w:r>
      <w:r>
        <w:rPr>
          <w:rStyle w:val="VerbatimChar"/>
        </w:rPr>
        <w:t xml:space="preserve">##   logLik AICc deltaAICc  relLike aicWeight</w:t>
      </w:r>
      <w:r>
        <w:br/>
      </w:r>
      <w:r>
        <w:rPr>
          <w:rStyle w:val="VerbatimChar"/>
        </w:rPr>
        <w:t xml:space="preserve">## 1   -368  752       0.0 1.00e+00  5.00e-01</w:t>
      </w:r>
      <w:r>
        <w:br/>
      </w:r>
      <w:r>
        <w:rPr>
          <w:rStyle w:val="VerbatimChar"/>
        </w:rPr>
        <w:t xml:space="preserve">## 2   -368  752       0.0 1.00e+00  5.00e-01</w:t>
      </w:r>
      <w:r>
        <w:br/>
      </w:r>
      <w:r>
        <w:rPr>
          <w:rStyle w:val="VerbatimChar"/>
        </w:rPr>
        <w:t xml:space="preserve">## 3   -347  812      60.0 9.57e-14  4.79e-14</w:t>
      </w:r>
      <w:r>
        <w:br/>
      </w:r>
      <w:r>
        <w:rPr>
          <w:rStyle w:val="VerbatimChar"/>
        </w:rPr>
        <w:t xml:space="preserve">## 4   -347  812      60.0 9.57e-14  4.79e-14</w:t>
      </w:r>
      <w:r>
        <w:br/>
      </w:r>
      <w:r>
        <w:rPr>
          <w:rStyle w:val="VerbatimChar"/>
        </w:rPr>
        <w:t xml:space="preserve">## 5   -347  823      70.9 4.01e-16  2.01e-16</w:t>
      </w:r>
      <w:r>
        <w:br/>
      </w:r>
      <w:r>
        <w:rPr>
          <w:rStyle w:val="VerbatimChar"/>
        </w:rPr>
        <w:t xml:space="preserve">## 6   -347  823      70.9 4.01e-16  2.01e-16</w:t>
      </w:r>
      <w:r>
        <w:br/>
      </w:r>
      <w:r>
        <w:rPr>
          <w:rStyle w:val="VerbatimChar"/>
        </w:rPr>
        <w:t xml:space="preserve">## 7   -418  845      92.5 8.21e-21  4.11e-21</w:t>
      </w:r>
      <w:r>
        <w:br/>
      </w:r>
      <w:r>
        <w:rPr>
          <w:rStyle w:val="VerbatimChar"/>
        </w:rPr>
        <w:t xml:space="preserve">## 8   -418  845      92.5 8.21e-21  4.11e-21</w:t>
      </w:r>
      <w:r>
        <w:br/>
      </w:r>
      <w:r>
        <w:rPr>
          <w:rStyle w:val="VerbatimChar"/>
        </w:rPr>
        <w:t xml:space="preserve">## </w:t>
      </w:r>
    </w:p>
    <w:p>
      <w:pPr>
        <w:pStyle w:val="SourceCode"/>
      </w:pPr>
      <w:r>
        <w:rPr>
          <w:rStyle w:val="CommentTok"/>
        </w:rPr>
        <w:t xml:space="preserve"># burn predictions to a raster</w:t>
      </w:r>
      <w:r>
        <w:br/>
      </w:r>
      <w:r>
        <w:rPr>
          <w:rStyle w:val="NormalTok"/>
        </w:rPr>
        <w:t xml:space="preserve">complexMap </w:t>
      </w:r>
      <w:r>
        <w:rPr>
          <w:rStyle w:val="OtherTok"/>
        </w:rPr>
        <w:t xml:space="preserve">&lt;-</w:t>
      </w:r>
      <w:r>
        <w:rPr>
          <w:rStyle w:val="NormalTok"/>
        </w:rPr>
        <w:t xml:space="preserve"> </w:t>
      </w:r>
      <w:r>
        <w:rPr>
          <w:rStyle w:val="FunctionTok"/>
        </w:rPr>
        <w:t xml:space="preserve">predictEnmSdm</w:t>
      </w:r>
      <w:r>
        <w:rPr>
          <w:rStyle w:val="NormalTok"/>
        </w:rPr>
        <w:t xml:space="preserve">(</w:t>
      </w:r>
      <w:r>
        <w:br/>
      </w:r>
      <w:r>
        <w:rPr>
          <w:rStyle w:val="NormalTok"/>
        </w:rPr>
        <w:t xml:space="preserve">    complexModel,</w:t>
      </w:r>
      <w:r>
        <w:br/>
      </w:r>
      <w:r>
        <w:rPr>
          <w:rStyle w:val="NormalTok"/>
        </w:rPr>
        <w:t xml:space="preserve">    currentClim</w:t>
      </w:r>
      <w:r>
        <w:br/>
      </w:r>
      <w:r>
        <w:rPr>
          <w:rStyle w:val="NormalTok"/>
        </w:rPr>
        <w:t xml:space="preserve">)</w:t>
      </w:r>
      <w:r>
        <w:br/>
      </w:r>
      <w:r>
        <w:br/>
      </w:r>
      <w:r>
        <w:rPr>
          <w:rStyle w:val="FunctionTok"/>
        </w:rPr>
        <w:t xml:space="preserve">names</w:t>
      </w:r>
      <w:r>
        <w:rPr>
          <w:rStyle w:val="NormalTok"/>
        </w:rPr>
        <w:t xml:space="preserve">(complexMap) </w:t>
      </w:r>
      <w:r>
        <w:rPr>
          <w:rStyle w:val="OtherTok"/>
        </w:rPr>
        <w:t xml:space="preserve">&lt;-</w:t>
      </w:r>
      <w:r>
        <w:rPr>
          <w:rStyle w:val="NormalTok"/>
        </w:rPr>
        <w:t xml:space="preserve"> </w:t>
      </w:r>
      <w:r>
        <w:rPr>
          <w:rStyle w:val="StringTok"/>
        </w:rPr>
        <w:t xml:space="preserve">'complex_model'</w:t>
      </w:r>
      <w:r>
        <w:br/>
      </w:r>
      <w:r>
        <w:br/>
      </w:r>
      <w:r>
        <w:br/>
      </w:r>
      <w:r>
        <w:rPr>
          <w:rStyle w:val="DocumentationTok"/>
        </w:rPr>
        <w:t xml:space="preserve">### create plots of response functions for each predictor</w:t>
      </w:r>
      <w:r>
        <w:br/>
      </w:r>
      <w:r>
        <w:rPr>
          <w:rStyle w:val="NormalTok"/>
        </w:rPr>
        <w:t xml:space="preserve">responses </w:t>
      </w:r>
      <w:r>
        <w:rPr>
          <w:rStyle w:val="OtherTok"/>
        </w:rPr>
        <w:t xml:space="preserve">&lt;-</w:t>
      </w:r>
      <w:r>
        <w:rPr>
          <w:rStyle w:val="NormalTok"/>
        </w:rPr>
        <w:t xml:space="preserve"> </w:t>
      </w:r>
      <w:r>
        <w:rPr>
          <w:rStyle w:val="FunctionTok"/>
        </w:rPr>
        <w:t xml:space="preserve">list</w:t>
      </w:r>
      <w:r>
        <w:rPr>
          <w:rStyle w:val="NormalTok"/>
        </w:rPr>
        <w:t xml:space="preserve">() </w:t>
      </w:r>
      <w:r>
        <w:rPr>
          <w:rStyle w:val="CommentTok"/>
        </w:rPr>
        <w:t xml:space="preserve"># will store one plot per element</w:t>
      </w:r>
      <w:r>
        <w:br/>
      </w:r>
      <w:r>
        <w:br/>
      </w:r>
      <w:r>
        <w:rPr>
          <w:rStyle w:val="CommentTok"/>
        </w:rPr>
        <w:t xml:space="preserve"># for each predictor...</w:t>
      </w:r>
      <w:r>
        <w:br/>
      </w:r>
      <w:r>
        <w:rPr>
          <w:rStyle w:val="ControlFlowTok"/>
        </w:rPr>
        <w:t xml:space="preserve">for</w:t>
      </w:r>
      <w:r>
        <w:rPr>
          <w:rStyle w:val="NormalTok"/>
        </w:rPr>
        <w:t xml:space="preserve"> (pred </w:t>
      </w:r>
      <w:r>
        <w:rPr>
          <w:rStyle w:val="ControlFlowTok"/>
        </w:rPr>
        <w:t xml:space="preserve">in</w:t>
      </w:r>
      <w:r>
        <w:rPr>
          <w:rStyle w:val="NormalTok"/>
        </w:rPr>
        <w:t xml:space="preserve"> predictors) {</w:t>
      </w:r>
      <w:r>
        <w:br/>
      </w:r>
      <w:r>
        <w:br/>
      </w:r>
      <w:r>
        <w:rPr>
          <w:rStyle w:val="NormalTok"/>
        </w:rPr>
        <w:t xml:space="preserve">    </w:t>
      </w:r>
      <w:r>
        <w:rPr>
          <w:rStyle w:val="CommentTok"/>
        </w:rPr>
        <w:t xml:space="preserve"># make copy of data frame</w:t>
      </w:r>
      <w:r>
        <w:br/>
      </w:r>
      <w:r>
        <w:rPr>
          <w:rStyle w:val="NormalTok"/>
        </w:rPr>
        <w:t xml:space="preserve">    thisEnv </w:t>
      </w:r>
      <w:r>
        <w:rPr>
          <w:rStyle w:val="OtherTok"/>
        </w:rPr>
        <w:t xml:space="preserve">&lt;-</w:t>
      </w:r>
      <w:r>
        <w:rPr>
          <w:rStyle w:val="NormalTok"/>
        </w:rPr>
        <w:t xml:space="preserve"> env</w:t>
      </w:r>
      <w:r>
        <w:br/>
      </w:r>
      <w:r>
        <w:rPr>
          <w:rStyle w:val="NormalTok"/>
        </w:rPr>
        <w:t xml:space="preserve">    </w:t>
      </w:r>
      <w:r>
        <w:br/>
      </w:r>
      <w:r>
        <w:rPr>
          <w:rStyle w:val="NormalTok"/>
        </w:rPr>
        <w:t xml:space="preserve">    </w:t>
      </w:r>
      <w:r>
        <w:rPr>
          <w:rStyle w:val="CommentTok"/>
        </w:rPr>
        <w:t xml:space="preserve"># now vary focal predictor from min to max value... </w:t>
      </w:r>
      <w:r>
        <w:br/>
      </w:r>
      <w:r>
        <w:rPr>
          <w:rStyle w:val="NormalTok"/>
        </w:rPr>
        <w:t xml:space="preserve">    </w:t>
      </w:r>
      <w:r>
        <w:rPr>
          <w:rStyle w:val="CommentTok"/>
        </w:rPr>
        <w:t xml:space="preserve"># all other predictors keep median value</w:t>
      </w:r>
      <w:r>
        <w:br/>
      </w:r>
      <w:r>
        <w:rPr>
          <w:rStyle w:val="NormalTok"/>
        </w:rPr>
        <w:t xml:space="preserve">    thisEnv[ , pred] </w:t>
      </w:r>
      <w:r>
        <w:rPr>
          <w:rStyle w:val="OtherTok"/>
        </w:rPr>
        <w:t xml:space="preserve">&lt;-</w:t>
      </w:r>
      <w:r>
        <w:rPr>
          <w:rStyle w:val="NormalTok"/>
        </w:rPr>
        <w:t xml:space="preserve"> </w:t>
      </w:r>
      <w:r>
        <w:rPr>
          <w:rStyle w:val="FunctionTok"/>
        </w:rPr>
        <w:t xml:space="preserve">seq</w:t>
      </w:r>
      <w:r>
        <w:rPr>
          <w:rStyle w:val="NormalTok"/>
        </w:rPr>
        <w:t xml:space="preserve">(minPred[pred], maxPred[pred],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make prediction using this data frame</w:t>
      </w:r>
      <w:r>
        <w:br/>
      </w:r>
      <w:r>
        <w:rPr>
          <w:rStyle w:val="NormalTok"/>
        </w:rPr>
        <w:t xml:space="preserve">    simplePrediction </w:t>
      </w:r>
      <w:r>
        <w:rPr>
          <w:rStyle w:val="OtherTok"/>
        </w:rPr>
        <w:t xml:space="preserve">&lt;-</w:t>
      </w:r>
      <w:r>
        <w:rPr>
          <w:rStyle w:val="NormalTok"/>
        </w:rPr>
        <w:t xml:space="preserve"> </w:t>
      </w:r>
      <w:r>
        <w:rPr>
          <w:rStyle w:val="FunctionTok"/>
        </w:rPr>
        <w:t xml:space="preserve">predictEnmSdm</w:t>
      </w:r>
      <w:r>
        <w:rPr>
          <w:rStyle w:val="NormalTok"/>
        </w:rPr>
        <w:t xml:space="preserve">(simpleModel, thisEnv)</w:t>
      </w:r>
      <w:r>
        <w:br/>
      </w:r>
      <w:r>
        <w:rPr>
          <w:rStyle w:val="NormalTok"/>
        </w:rPr>
        <w:t xml:space="preserve">    simplerPrediction </w:t>
      </w:r>
      <w:r>
        <w:rPr>
          <w:rStyle w:val="OtherTok"/>
        </w:rPr>
        <w:t xml:space="preserve">&lt;-</w:t>
      </w:r>
      <w:r>
        <w:rPr>
          <w:rStyle w:val="NormalTok"/>
        </w:rPr>
        <w:t xml:space="preserve"> </w:t>
      </w:r>
      <w:r>
        <w:rPr>
          <w:rStyle w:val="FunctionTok"/>
        </w:rPr>
        <w:t xml:space="preserve">predictEnmSdm</w:t>
      </w:r>
      <w:r>
        <w:rPr>
          <w:rStyle w:val="NormalTok"/>
        </w:rPr>
        <w:t xml:space="preserve">(simplerModel, thisEnv)</w:t>
      </w:r>
      <w:r>
        <w:br/>
      </w:r>
      <w:r>
        <w:rPr>
          <w:rStyle w:val="NormalTok"/>
        </w:rPr>
        <w:t xml:space="preserve">    complexPrediction </w:t>
      </w:r>
      <w:r>
        <w:rPr>
          <w:rStyle w:val="OtherTok"/>
        </w:rPr>
        <w:t xml:space="preserve">&lt;-</w:t>
      </w:r>
      <w:r>
        <w:rPr>
          <w:rStyle w:val="NormalTok"/>
        </w:rPr>
        <w:t xml:space="preserve"> </w:t>
      </w:r>
      <w:r>
        <w:rPr>
          <w:rStyle w:val="FunctionTok"/>
        </w:rPr>
        <w:t xml:space="preserve">predictEnmSdm</w:t>
      </w:r>
      <w:r>
        <w:rPr>
          <w:rStyle w:val="NormalTok"/>
        </w:rPr>
        <w:t xml:space="preserve">(complexModel, thisEnv)</w:t>
      </w:r>
      <w:r>
        <w:br/>
      </w:r>
      <w:r>
        <w:rPr>
          <w:rStyle w:val="NormalTok"/>
        </w:rPr>
        <w:t xml:space="preserve">    </w:t>
      </w:r>
      <w:r>
        <w:br/>
      </w:r>
      <w:r>
        <w:rPr>
          <w:rStyle w:val="NormalTok"/>
        </w:rPr>
        <w:t xml:space="preserve">    thisEnv</w:t>
      </w:r>
      <w:r>
        <w:rPr>
          <w:rStyle w:val="SpecialCharTok"/>
        </w:rPr>
        <w:t xml:space="preserve">$</w:t>
      </w:r>
      <w:r>
        <w:rPr>
          <w:rStyle w:val="NormalTok"/>
        </w:rPr>
        <w:t xml:space="preserve">simplePrediction </w:t>
      </w:r>
      <w:r>
        <w:rPr>
          <w:rStyle w:val="OtherTok"/>
        </w:rPr>
        <w:t xml:space="preserve">&lt;-</w:t>
      </w:r>
      <w:r>
        <w:rPr>
          <w:rStyle w:val="NormalTok"/>
        </w:rPr>
        <w:t xml:space="preserve"> simplePrediction</w:t>
      </w:r>
      <w:r>
        <w:br/>
      </w:r>
      <w:r>
        <w:rPr>
          <w:rStyle w:val="NormalTok"/>
        </w:rPr>
        <w:t xml:space="preserve">    thisEnv</w:t>
      </w:r>
      <w:r>
        <w:rPr>
          <w:rStyle w:val="SpecialCharTok"/>
        </w:rPr>
        <w:t xml:space="preserve">$</w:t>
      </w:r>
      <w:r>
        <w:rPr>
          <w:rStyle w:val="NormalTok"/>
        </w:rPr>
        <w:t xml:space="preserve">simplerPrediction </w:t>
      </w:r>
      <w:r>
        <w:rPr>
          <w:rStyle w:val="OtherTok"/>
        </w:rPr>
        <w:t xml:space="preserve">&lt;-</w:t>
      </w:r>
      <w:r>
        <w:rPr>
          <w:rStyle w:val="NormalTok"/>
        </w:rPr>
        <w:t xml:space="preserve"> simplerPrediction</w:t>
      </w:r>
      <w:r>
        <w:br/>
      </w:r>
      <w:r>
        <w:rPr>
          <w:rStyle w:val="NormalTok"/>
        </w:rPr>
        <w:t xml:space="preserve">    thisEnv</w:t>
      </w:r>
      <w:r>
        <w:rPr>
          <w:rStyle w:val="SpecialCharTok"/>
        </w:rPr>
        <w:t xml:space="preserve">$</w:t>
      </w:r>
      <w:r>
        <w:rPr>
          <w:rStyle w:val="NormalTok"/>
        </w:rPr>
        <w:t xml:space="preserve">complexPrediction </w:t>
      </w:r>
      <w:r>
        <w:rPr>
          <w:rStyle w:val="OtherTok"/>
        </w:rPr>
        <w:t xml:space="preserve">&lt;-</w:t>
      </w:r>
      <w:r>
        <w:rPr>
          <w:rStyle w:val="NormalTok"/>
        </w:rPr>
        <w:t xml:space="preserve"> complexPrediction</w:t>
      </w:r>
      <w:r>
        <w:br/>
      </w:r>
      <w:r>
        <w:rPr>
          <w:rStyle w:val="NormalTok"/>
        </w:rPr>
        <w:t xml:space="preserve">    </w:t>
      </w:r>
      <w:r>
        <w:br/>
      </w:r>
      <w:r>
        <w:rPr>
          <w:rStyle w:val="NormalTok"/>
        </w:rPr>
        <w:t xml:space="preserve">    </w:t>
      </w:r>
      <w:r>
        <w:rPr>
          <w:rStyle w:val="CommentTok"/>
        </w:rPr>
        <w:t xml:space="preserve"># plot</w:t>
      </w:r>
      <w:r>
        <w:br/>
      </w:r>
      <w:r>
        <w:rPr>
          <w:rStyle w:val="NormalTok"/>
        </w:rPr>
        <w:t xml:space="preserve">    responses[[</w:t>
      </w:r>
      <w:r>
        <w:rPr>
          <w:rStyle w:val="FunctionTok"/>
        </w:rPr>
        <w:t xml:space="preserve">length</w:t>
      </w:r>
      <w:r>
        <w:rPr>
          <w:rStyle w:val="NormalTok"/>
        </w:rPr>
        <w:t xml:space="preserve">(responses)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ggplot</w:t>
      </w:r>
      <w:r>
        <w:rPr>
          <w:rStyle w:val="NormalTok"/>
        </w:rPr>
        <w:t xml:space="preserve">(thisEnv)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simplePrediction)) </w:t>
      </w:r>
      <w:r>
        <w:rPr>
          <w:rStyle w:val="SpecialCharTok"/>
        </w:rPr>
        <w:t xml:space="preserve">+</w:t>
      </w:r>
      <w:r>
        <w:rPr>
          <w:rStyle w:val="NormalTok"/>
        </w:rPr>
        <w:t xml:space="preserve"> </w:t>
      </w:r>
      <w:r>
        <w:rPr>
          <w:rStyle w:val="CommentTok"/>
        </w:rPr>
        <w:t xml:space="preserve"># simple model</w:t>
      </w:r>
      <w:r>
        <w:br/>
      </w:r>
      <w:r>
        <w:rPr>
          <w:rStyle w:val="NormalTok"/>
        </w:rPr>
        <w:t xml:space="preserve">        </w:t>
      </w:r>
      <w:r>
        <w:rPr>
          <w:rStyle w:val="FunctionTok"/>
        </w:rPr>
        <w:t xml:space="preserve">geom_line</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simplerPrediction),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rPr>
          <w:rStyle w:val="NormalTok"/>
        </w:rPr>
        <w:t xml:space="preserve"> </w:t>
      </w:r>
      <w:r>
        <w:rPr>
          <w:rStyle w:val="CommentTok"/>
        </w:rPr>
        <w:t xml:space="preserve"># simpler model</w:t>
      </w:r>
      <w:r>
        <w:br/>
      </w:r>
      <w:r>
        <w:rPr>
          <w:rStyle w:val="NormalTok"/>
        </w:rPr>
        <w:t xml:space="preserve">        </w:t>
      </w:r>
      <w:r>
        <w:rPr>
          <w:rStyle w:val="FunctionTok"/>
        </w:rPr>
        <w:t xml:space="preserve">geom_line</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complexPrediction),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rPr>
          <w:rStyle w:val="NormalTok"/>
        </w:rPr>
        <w:t xml:space="preserve"> </w:t>
      </w:r>
      <w:r>
        <w:rPr>
          <w:rStyle w:val="CommentTok"/>
        </w:rPr>
        <w:t xml:space="preserve"># simpler model</w:t>
      </w:r>
      <w:r>
        <w:br/>
      </w:r>
      <w:r>
        <w:rPr>
          <w:rStyle w:val="NormalTok"/>
        </w:rPr>
        <w:t xml:space="preserve">        </w:t>
      </w:r>
      <w:r>
        <w:rPr>
          <w:rStyle w:val="FunctionTok"/>
        </w:rPr>
        <w:t xml:space="preserve">geom_rug</w:t>
      </w:r>
      <w:r>
        <w:rPr>
          <w:rStyle w:val="NormalTok"/>
        </w:rPr>
        <w:t xml:space="preserve">(</w:t>
      </w:r>
      <w:r>
        <w:rPr>
          <w:rStyle w:val="AttributeTok"/>
        </w:rPr>
        <w:t xml:space="preserve">data =</w:t>
      </w:r>
      <w:r>
        <w:rPr>
          <w:rStyle w:val="NormalTok"/>
        </w:rPr>
        <w:t xml:space="preserve"> recordsEnv,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.data[[pred]]), </w:t>
      </w:r>
      <w:r>
        <w:rPr>
          <w:rStyle w:val="AttributeTok"/>
        </w:rPr>
        <w:t xml:space="preserve">sides =</w:t>
      </w:r>
      <w:r>
        <w:rPr>
          <w:rStyle w:val="NormalTok"/>
        </w:rPr>
        <w:t xml:space="preserve"> </w:t>
      </w:r>
      <w:r>
        <w:rPr>
          <w:rStyle w:val="StringTok"/>
        </w:rPr>
        <w:t xml:space="preserve">'t'</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rPr>
          <w:rStyle w:val="CommentTok"/>
        </w:rPr>
        <w:t xml:space="preserve"># occurrences rug plot</w:t>
      </w:r>
      <w:r>
        <w:br/>
      </w:r>
      <w:r>
        <w:rPr>
          <w:rStyle w:val="NormalTok"/>
        </w:rPr>
        <w:t xml:space="preserve">        </w:t>
      </w:r>
      <w:r>
        <w:rPr>
          <w:rStyle w:val="FunctionTok"/>
        </w:rPr>
        <w:t xml:space="preserve">geom_rug</w:t>
      </w:r>
      <w:r>
        <w:rPr>
          <w:rStyle w:val="NormalTok"/>
        </w:rPr>
        <w:t xml:space="preserve">(</w:t>
      </w:r>
      <w:r>
        <w:rPr>
          <w:rStyle w:val="AttributeTok"/>
        </w:rPr>
        <w:t xml:space="preserve">data =</w:t>
      </w:r>
      <w:r>
        <w:rPr>
          <w:rStyle w:val="NormalTok"/>
        </w:rPr>
        <w:t xml:space="preserve"> randomBgEnv,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.data[[pred]]), </w:t>
      </w:r>
      <w:r>
        <w:rPr>
          <w:rStyle w:val="AttributeTok"/>
        </w:rPr>
        <w:t xml:space="preserve">sides =</w:t>
      </w:r>
      <w:r>
        <w:rPr>
          <w:rStyle w:val="NormalTok"/>
        </w:rPr>
        <w:t xml:space="preserve"> </w:t>
      </w:r>
      <w:r>
        <w:rPr>
          <w:rStyle w:val="StringTok"/>
        </w:rPr>
        <w:t xml:space="preserve">'b'</w:t>
      </w:r>
      <w:r>
        <w:rPr>
          <w:rStyle w:val="NormalTok"/>
        </w:rPr>
        <w:t xml:space="preserve">) </w:t>
      </w:r>
      <w:r>
        <w:rPr>
          <w:rStyle w:val="SpecialCharTok"/>
        </w:rPr>
        <w:t xml:space="preserve">+</w:t>
      </w:r>
      <w:r>
        <w:rPr>
          <w:rStyle w:val="NormalTok"/>
        </w:rPr>
        <w:t xml:space="preserve"> </w:t>
      </w:r>
      <w:r>
        <w:rPr>
          <w:rStyle w:val="CommentTok"/>
        </w:rPr>
        <w:t xml:space="preserve"># background rug plot</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y-axis limits</w:t>
      </w:r>
      <w:r>
        <w:br/>
      </w:r>
      <w:r>
        <w:rPr>
          <w:rStyle w:val="NormalTok"/>
        </w:rPr>
        <w:t xml:space="preserve">        </w:t>
      </w:r>
      <w:r>
        <w:rPr>
          <w:rStyle w:val="FunctionTok"/>
        </w:rPr>
        <w:t xml:space="preserve">xlab</w:t>
      </w:r>
      <w:r>
        <w:rPr>
          <w:rStyle w:val="NormalTok"/>
        </w:rPr>
        <w:t xml:space="preserve">(pred) </w:t>
      </w:r>
      <w:r>
        <w:rPr>
          <w:rStyle w:val="SpecialCharTok"/>
        </w:rPr>
        <w:t xml:space="preserve">+</w:t>
      </w:r>
      <w:r>
        <w:rPr>
          <w:rStyle w:val="NormalTok"/>
        </w:rPr>
        <w:t xml:space="preserve"> </w:t>
      </w:r>
      <w:r>
        <w:rPr>
          <w:rStyle w:val="CommentTok"/>
        </w:rPr>
        <w:t xml:space="preserve"># x-axis title</w:t>
      </w:r>
      <w:r>
        <w:br/>
      </w:r>
      <w:r>
        <w:rPr>
          <w:rStyle w:val="NormalTok"/>
        </w:rPr>
        <w:t xml:space="preserve">        </w:t>
      </w:r>
      <w:r>
        <w:rPr>
          <w:rStyle w:val="FunctionTok"/>
        </w:rPr>
        <w:t xml:space="preserve">ylab</w:t>
      </w:r>
      <w:r>
        <w:rPr>
          <w:rStyle w:val="NormalTok"/>
        </w:rPr>
        <w:t xml:space="preserve">(</w:t>
      </w:r>
      <w:r>
        <w:rPr>
          <w:rStyle w:val="StringTok"/>
        </w:rPr>
        <w:t xml:space="preserve">'Predicted suitability'</w:t>
      </w:r>
      <w:r>
        <w:rPr>
          <w:rStyle w:val="NormalTok"/>
        </w:rPr>
        <w:t xml:space="preserve">) </w:t>
      </w:r>
      <w:r>
        <w:rPr>
          <w:rStyle w:val="SpecialCharTok"/>
        </w:rPr>
        <w:t xml:space="preserve">+</w:t>
      </w:r>
      <w:r>
        <w:rPr>
          <w:rStyle w:val="NormalTok"/>
        </w:rPr>
        <w:t xml:space="preserve"> </w:t>
      </w:r>
      <w:r>
        <w:rPr>
          <w:rStyle w:val="CommentTok"/>
        </w:rPr>
        <w:t xml:space="preserve"># y-axis title</w:t>
      </w:r>
      <w:r>
        <w:br/>
      </w:r>
      <w:r>
        <w:rPr>
          <w:rStyle w:val="NormalTok"/>
        </w:rPr>
        <w:t xml:space="preserve">        </w:t>
      </w:r>
      <w:r>
        <w:rPr>
          <w:rStyle w:val="FunctionTok"/>
        </w:rPr>
        <w:t xml:space="preserve">ggtitle</w:t>
      </w:r>
      <w:r>
        <w:rPr>
          <w:rStyle w:val="NormalTok"/>
        </w:rPr>
        <w:t xml:space="preserve">(pred) </w:t>
      </w:r>
      <w:r>
        <w:rPr>
          <w:rStyle w:val="SpecialCharTok"/>
        </w:rPr>
        <w:t xml:space="preserve">+</w:t>
      </w:r>
      <w:r>
        <w:rPr>
          <w:rStyle w:val="NormalTok"/>
        </w:rPr>
        <w:t xml:space="preserve"> </w:t>
      </w:r>
      <w:r>
        <w:rPr>
          <w:rStyle w:val="CommentTok"/>
        </w:rPr>
        <w:t xml:space="preserve"># plot title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no legend</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combine plots</w:t>
      </w:r>
      <w:r>
        <w:br/>
      </w:r>
      <w:r>
        <w:rPr>
          <w:rStyle w:val="NormalTok"/>
        </w:rPr>
        <w:t xml:space="preserve">complexResponses </w:t>
      </w:r>
      <w:r>
        <w:rPr>
          <w:rStyle w:val="OtherTok"/>
        </w:rPr>
        <w:t xml:space="preserve">&lt;-</w:t>
      </w:r>
      <w:r>
        <w:rPr>
          <w:rStyle w:val="NormalTok"/>
        </w:rPr>
        <w:t xml:space="preserve"> </w:t>
      </w:r>
      <w:r>
        <w:rPr>
          <w:rStyle w:val="FunctionTok"/>
        </w:rPr>
        <w:t xml:space="preserve">plot_grid</w:t>
      </w:r>
      <w:r>
        <w:rPr>
          <w:rStyle w:val="NormalTok"/>
        </w:rPr>
        <w:t xml:space="preserve">(</w:t>
      </w:r>
      <w:r>
        <w:rPr>
          <w:rStyle w:val="AttributeTok"/>
        </w:rPr>
        <w:t xml:space="preserve">plotlist =</w:t>
      </w:r>
      <w:r>
        <w:rPr>
          <w:rStyle w:val="NormalTok"/>
        </w:rPr>
        <w:t xml:space="preserve"> responses, </w:t>
      </w:r>
      <w:r>
        <w:rPr>
          <w:rStyle w:val="AttributeTok"/>
        </w:rPr>
        <w:t xml:space="preserve">nrow =</w:t>
      </w:r>
      <w:r>
        <w:rPr>
          <w:rStyle w:val="NormalTok"/>
        </w:rPr>
        <w:t xml:space="preserve"> </w:t>
      </w:r>
      <w:r>
        <w:rPr>
          <w:rStyle w:val="DecValTok"/>
        </w:rPr>
        <w:t xml:space="preserve">2</w:t>
      </w:r>
      <w:r>
        <w:rPr>
          <w:rStyle w:val="NormalTok"/>
        </w:rPr>
        <w:t xml:space="preserve">)</w:t>
      </w:r>
      <w:r>
        <w:br/>
      </w:r>
      <w:r>
        <w:br/>
      </w:r>
      <w:r>
        <w:rPr>
          <w:rStyle w:val="CommentTok"/>
        </w:rPr>
        <w:t xml:space="preserve"># display</w:t>
      </w:r>
      <w:r>
        <w:br/>
      </w:r>
      <w:r>
        <w:rPr>
          <w:rStyle w:val="FunctionTok"/>
        </w:rPr>
        <w:t xml:space="preserve">print</w:t>
      </w:r>
      <w:r>
        <w:rPr>
          <w:rStyle w:val="NormalTok"/>
        </w:rPr>
        <w:t xml:space="preserve">(complexResponses)</w:t>
      </w:r>
    </w:p>
    <w:p>
      <w:pPr>
        <w:pStyle w:val="FirstParagraph"/>
      </w:pPr>
      <w:r>
        <w:drawing>
          <wp:inline>
            <wp:extent cx="3733800" cy="2987040"/>
            <wp:effectExtent b="0" l="0" r="0" t="0"/>
            <wp:docPr descr="" title="" id="32" name="Picture"/>
            <a:graphic>
              <a:graphicData uri="http://schemas.openxmlformats.org/drawingml/2006/picture">
                <pic:pic>
                  <pic:nvPicPr>
                    <pic:cNvPr descr="C:/Ecology/R/enmSdmX/vignettes_compiled/10_tuning_maxent_features_files/figure-docx/unnamed-chunk-13-1.png" id="33" name="Picture"/>
                    <pic:cNvPicPr>
                      <a:picLocks noChangeArrowheads="1" noChangeAspect="1"/>
                    </pic:cNvPicPr>
                  </pic:nvPicPr>
                  <pic:blipFill>
                    <a:blip r:embed="rId31"/>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Again, black solid lines are the</w:t>
      </w:r>
      <w:r>
        <w:t xml:space="preserve"> </w:t>
      </w:r>
      <w:r>
        <w:t xml:space="preserve">“</w:t>
      </w:r>
      <w:r>
        <w:t xml:space="preserve">simple</w:t>
      </w:r>
      <w:r>
        <w:t xml:space="preserve">”</w:t>
      </w:r>
      <w:r>
        <w:t xml:space="preserve"> </w:t>
      </w:r>
      <w:r>
        <w:t xml:space="preserve">model, red dashed the even</w:t>
      </w:r>
      <w:r>
        <w:t xml:space="preserve"> </w:t>
      </w:r>
      <w:r>
        <w:t xml:space="preserve">“</w:t>
      </w:r>
      <w:r>
        <w:t xml:space="preserve">simpler</w:t>
      </w:r>
      <w:r>
        <w:t xml:space="preserve">”</w:t>
      </w:r>
      <w:r>
        <w:t xml:space="preserve"> </w:t>
      </w:r>
      <w:r>
        <w:t xml:space="preserve">model without interaction terms, and the blue dashed the</w:t>
      </w:r>
      <w:r>
        <w:t xml:space="preserve"> </w:t>
      </w:r>
      <w:r>
        <w:t xml:space="preserve">“</w:t>
      </w:r>
      <w:r>
        <w:t xml:space="preserve">complex</w:t>
      </w:r>
      <w:r>
        <w:t xml:space="preserve">”</w:t>
      </w:r>
      <w:r>
        <w:t xml:space="preserve"> </w:t>
      </w:r>
      <w:r>
        <w:t xml:space="preserve">model.</w:t>
      </w:r>
    </w:p>
    <w:p>
      <w:pPr>
        <w:pStyle w:val="BodyText"/>
      </w:pPr>
      <w:r>
        <w:t xml:space="preserve">Guess what! The most parsimonious model was the model(s) with linear, quadratic, and product terms–ergo, our</w:t>
      </w:r>
      <w:r>
        <w:t xml:space="preserve"> </w:t>
      </w:r>
      <w:r>
        <w:t xml:space="preserve">“</w:t>
      </w:r>
      <w:r>
        <w:t xml:space="preserve">simpler</w:t>
      </w:r>
      <w:r>
        <w:t xml:space="preserve">”</w:t>
      </w:r>
      <w:r>
        <w:t xml:space="preserve"> </w:t>
      </w:r>
      <w:r>
        <w:t xml:space="preserve">model. You can see this in the table above, where models that were evaluated are ranked by AICc. The two best models are tied in AICc. The model on the top has just linear (l) and quadratic (q) terms, whereas the one under it has these plus product (p) terms. Since they have the same AICc, this suggests to me that our simpler model assigned the coefficient associated with product terms a value of 0, effectively removing them.</w:t>
      </w:r>
    </w:p>
    <w:p>
      <w:pPr>
        <w:pStyle w:val="BodyText"/>
      </w:pPr>
      <w:r>
        <w:t xml:space="preserve">You may be interested in looking at the actual coefficients of the MaxEnt model. You can see them by using</w:t>
      </w:r>
      <w:r>
        <w:t xml:space="preserve"> </w:t>
      </w:r>
      <w:r>
        <w:rPr>
          <w:rStyle w:val="VerbatimChar"/>
        </w:rPr>
        <w:t xml:space="preserve">modelName@lambdas</w:t>
      </w:r>
      <w:r>
        <w:t xml:space="preserve"> </w:t>
      </w:r>
      <w:r>
        <w:t xml:space="preserve">(for example,</w:t>
      </w:r>
      <w:r>
        <w:t xml:space="preserve"> </w:t>
      </w:r>
      <w:r>
        <w:rPr>
          <w:rStyle w:val="VerbatimChar"/>
        </w:rPr>
        <w:t xml:space="preserve">simpleModel@lambdas</w:t>
      </w:r>
      <w:r>
        <w:t xml:space="preserve">). However, they are not very human-readable. I am posting here a</w:t>
      </w:r>
      <w:r>
        <w:t xml:space="preserve"> </w:t>
      </w:r>
      <w:hyperlink r:id="rId34">
        <w:r>
          <w:rPr>
            <w:rStyle w:val="Hyperlink"/>
          </w:rPr>
          <w:t xml:space="preserve">tutorial</w:t>
        </w:r>
      </w:hyperlink>
      <w:r>
        <w:t xml:space="preserve"> </w:t>
      </w:r>
      <w:r>
        <w:t xml:space="preserve">by Peter Wilson who very helpfully deciphers how to interpret these values.</w:t>
      </w:r>
    </w:p>
    <w:p>
      <w:pPr>
        <w:pStyle w:val="BodyText"/>
      </w:pPr>
      <w:r>
        <w:t xml:space="preserve">Finally, let’s examine the maps. We already know the</w:t>
      </w:r>
      <w:r>
        <w:t xml:space="preserve"> </w:t>
      </w:r>
      <w:r>
        <w:t xml:space="preserve">“</w:t>
      </w:r>
      <w:r>
        <w:t xml:space="preserve">complex</w:t>
      </w:r>
      <w:r>
        <w:t xml:space="preserve">”</w:t>
      </w:r>
      <w:r>
        <w:t xml:space="preserve"> </w:t>
      </w:r>
      <w:r>
        <w:t xml:space="preserve">model’s map will be the same as the</w:t>
      </w:r>
      <w:r>
        <w:t xml:space="preserve"> </w:t>
      </w:r>
      <w:r>
        <w:t xml:space="preserve">“</w:t>
      </w:r>
      <w:r>
        <w:t xml:space="preserve">simpler</w:t>
      </w:r>
      <w:r>
        <w:t xml:space="preserve">”</w:t>
      </w:r>
      <w:r>
        <w:t xml:space="preserve"> </w:t>
      </w:r>
      <w:r>
        <w:t xml:space="preserve">model’s map, so we’ll just plot the</w:t>
      </w:r>
      <w:r>
        <w:t xml:space="preserve"> </w:t>
      </w:r>
      <w:r>
        <w:t xml:space="preserve">“</w:t>
      </w:r>
      <w:r>
        <w:t xml:space="preserve">simple</w:t>
      </w:r>
      <w:r>
        <w:t xml:space="preserve">”</w:t>
      </w:r>
      <w:r>
        <w:t xml:space="preserve"> </w:t>
      </w:r>
      <w:r>
        <w:t xml:space="preserve">and</w:t>
      </w:r>
      <w:r>
        <w:t xml:space="preserve"> </w:t>
      </w:r>
      <w:r>
        <w:t xml:space="preserve">“</w:t>
      </w:r>
      <w:r>
        <w:t xml:space="preserve">simpler</w:t>
      </w:r>
      <w:r>
        <w:t xml:space="preserve">”</w:t>
      </w:r>
      <w:r>
        <w:t xml:space="preserve"> </w:t>
      </w:r>
      <w:r>
        <w:t xml:space="preserve">model maps.</w:t>
      </w:r>
    </w:p>
    <w:p>
      <w:pPr>
        <w:pStyle w:val="SourceCode"/>
      </w:pPr>
      <w:r>
        <w:rPr>
          <w:rStyle w:val="CommentTok"/>
        </w:rPr>
        <w:t xml:space="preserve"># plot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(simpleMap,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'Simple'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(simplerMap,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'Simpler'</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36" name="Picture"/>
            <a:graphic>
              <a:graphicData uri="http://schemas.openxmlformats.org/drawingml/2006/picture">
                <pic:pic>
                  <pic:nvPicPr>
                    <pic:cNvPr descr="C:/Ecology/R/enmSdmX/vignettes_compiled/10_tuning_maxent_features_files/figure-docx/unnamed-chunk-14-1.png" id="37" name="Picture"/>
                    <pic:cNvPicPr>
                      <a:picLocks noChangeArrowheads="1" noChangeAspect="1"/>
                    </pic:cNvPicPr>
                  </pic:nvPicPr>
                  <pic:blipFill>
                    <a:blip r:embed="rId35"/>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The</w:t>
      </w:r>
      <w:r>
        <w:t xml:space="preserve"> </w:t>
      </w:r>
      <w:r>
        <w:t xml:space="preserve">“</w:t>
      </w:r>
      <w:r>
        <w:t xml:space="preserve">simpler</w:t>
      </w:r>
      <w:r>
        <w:t xml:space="preserve">”</w:t>
      </w:r>
      <w:r>
        <w:t xml:space="preserve"> </w:t>
      </w:r>
      <w:r>
        <w:t xml:space="preserve">model predicts a wider area of suitable area because its response curves are wider (compare the response curve plots above).</w:t>
      </w:r>
    </w:p>
    <w:bookmarkStart w:id="38" w:name="reflection"/>
    <w:p>
      <w:pPr>
        <w:pStyle w:val="Heading2"/>
      </w:pPr>
      <w:r>
        <w:rPr>
          <w:rStyle w:val="SectionNumber"/>
        </w:rPr>
        <w:t xml:space="preserve">3.1</w:t>
      </w:r>
      <w:r>
        <w:tab/>
      </w:r>
      <w:r>
        <w:t xml:space="preserve">Reflection</w:t>
      </w:r>
    </w:p>
    <w:p>
      <w:pPr>
        <w:numPr>
          <w:ilvl w:val="0"/>
          <w:numId w:val="1001"/>
        </w:numPr>
        <w:pStyle w:val="Compact"/>
      </w:pPr>
      <w:r>
        <w:t xml:space="preserve">Under what conditions do you expect monotonically increasing/decreasing responses to an environmental variable? Would you ever expect a multi-modal, or U-shaped response? What about a rally</w:t>
      </w:r>
      <w:r>
        <w:t xml:space="preserve"> </w:t>
      </w:r>
      <w:r>
        <w:t xml:space="preserve">“</w:t>
      </w:r>
      <w:r>
        <w:t xml:space="preserve">jagged</w:t>
      </w:r>
      <w:r>
        <w:t xml:space="preserve">”</w:t>
      </w:r>
      <w:r>
        <w:t xml:space="preserve"> </w:t>
      </w:r>
      <w:r>
        <w:t xml:space="preserve">response curve? Would we ever expect to see this?</w:t>
      </w:r>
    </w:p>
    <w:p>
      <w:pPr>
        <w:numPr>
          <w:ilvl w:val="0"/>
          <w:numId w:val="1001"/>
        </w:numPr>
        <w:pStyle w:val="Compact"/>
      </w:pPr>
      <w:r>
        <w:t xml:space="preserve">The monotonically increasing response to BIO1 is troublesome. How could we adjust the selection of background sites to address this issue? What would this adjustment imply about the environments the species could</w:t>
      </w:r>
      <w:r>
        <w:t xml:space="preserve"> </w:t>
      </w:r>
      <w:r>
        <w:t xml:space="preserve">“</w:t>
      </w:r>
      <w:r>
        <w:t xml:space="preserve">access</w:t>
      </w:r>
      <w:r>
        <w:t xml:space="preserve">”</w:t>
      </w:r>
      <w:r>
        <w:t xml:space="preserve"> </w:t>
      </w:r>
      <w:r>
        <w:t xml:space="preserve">via dispersal?</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24" Target="media/rId24.png" /><Relationship Type="http://schemas.openxmlformats.org/officeDocument/2006/relationships/hyperlink" Id="rId34" Target="https://drive.google.com/open?id=18O1zSC5Q0gl1OC_KLrBCp2TCOvuTdShP&amp;usp=drive_fs" TargetMode="External" /></Relationships>
</file>

<file path=word/_rels/footnotes.xml.rels><?xml version="1.0" encoding="UTF-8"?><Relationships xmlns="http://schemas.openxmlformats.org/package/2006/relationships"><Relationship Type="http://schemas.openxmlformats.org/officeDocument/2006/relationships/hyperlink" Id="rId34" Target="https://drive.google.com/open?id=18O1zSC5Q0gl1OC_KLrBCp2TCOvuTdShP&amp;usp=drive_f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10: Tuning MaxEnt Features</dc:title>
  <dc:creator>Adam B. Smith | Missouri Botanical Garden</dc:creator>
  <cp:keywords/>
  <dcterms:created xsi:type="dcterms:W3CDTF">2025-02-01T03:41:59Z</dcterms:created>
  <dcterms:modified xsi:type="dcterms:W3CDTF">2025-02-01T03:41:59Z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