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spacing w:val="8"/>
          <w:kern w:val="36"/>
          <w:sz w:val="30"/>
          <w:szCs w:val="30"/>
        </w:rPr>
      </w:pPr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设计模式之Flyweight(</w:t>
      </w:r>
      <w:proofErr w:type="gramStart"/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享元</w:t>
      </w:r>
      <w:proofErr w:type="gramEnd"/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 xml:space="preserve">) </w:t>
      </w:r>
      <w:proofErr w:type="spellStart"/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FlyWeight</w:t>
      </w:r>
      <w:proofErr w:type="spellEnd"/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36"/>
          <w:sz w:val="30"/>
          <w:szCs w:val="30"/>
        </w:rPr>
        <w:t>模式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center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hyperlink r:id="rId6" w:history="1">
        <w:r w:rsidRPr="00FA5293">
          <w:rPr>
            <w:rFonts w:ascii="微软雅黑" w:eastAsia="微软雅黑" w:hAnsi="微软雅黑" w:cs="宋体" w:hint="eastAsia"/>
            <w:b/>
            <w:bCs/>
            <w:color w:val="003366"/>
            <w:spacing w:val="8"/>
            <w:kern w:val="0"/>
            <w:szCs w:val="21"/>
          </w:rPr>
          <w:t>板桥里人</w:t>
        </w:r>
      </w:hyperlink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 http://www.jdon.com 2002/05/02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Flyweight模式定义: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避免大量拥有相同内容的小类的开销(如耗费内存),使大家共享一个类(元类).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为什么使用?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面向对象语言的原则就是一切都是对象,但是如果真正使用起来,有时对象数可能显得很庞大,比如,字处理软件,如果以每个文字都作为一个对象,几千个字,对象数就是几千,无疑耗费内存,那么我们还是要"求同存异",找出这些对象群的共同点,设计一个元类,封装可以被共享的类,另外,还有一些特性是取决于应用(context),是不可共享的,这也Flyweight中两个重要概念内部状态intrinsic和外部状态extrinsic之分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 </w:t>
      </w:r>
    </w:p>
    <w:p w:rsidR="00FA5293" w:rsidRPr="00FA5293" w:rsidRDefault="00FA5293" w:rsidP="00FA52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  <w:shd w:val="clear" w:color="auto" w:fill="FAFAFA"/>
        </w:rPr>
        <w:t>说白点,就是先捏一个的原始模型,然后随着不同场合和环境,再产生各具特征的具体模型,很显然,在这里需要产生不同的新对象,所以Flyweight模式中常出现Factory模式.Flyweight的内部状态是用来共享的,Flyweight factory负责维护一个Flyweight pool(模式池)来存放内部状态的对象.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lyweight模式是一个提高程序效率和性能的模式,会大大加快程序的运行速度.应用场合很多:比如你要从一个数据库中读取一系列字符串,这些字符串中有许多是重复的,那么我们可以将这些字符串储存在Flyweight池(pool)中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如何使用?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我们先从Flyweight抽象接口开始: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interface Flyweight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operation(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ExtrinsicState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state );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}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用于本模式的抽象数据类型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自行设计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)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 xml:space="preserve">public interface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ExtrinsicState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{ 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下面是接口的具体实现(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) ,并为内部状态增加内存空间, 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必须是可共享的,它保存的任何状态都必须是内部(intrinsic),也就是说,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必须和它的应用环境场合无关.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ConcreteFlyweight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implements Flyweight 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IntrinsicState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state;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operation(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ExtrinsicState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state )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{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具体操作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当然,并不是所有的Flyweight具体实现</w:t>
      </w:r>
      <w:proofErr w:type="gram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子类都需要</w:t>
      </w:r>
      <w:proofErr w:type="gram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被共享的,所以还有另外一种</w:t>
      </w:r>
      <w:proofErr w:type="gram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不</w:t>
      </w:r>
      <w:proofErr w:type="gram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共享的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UnsharedConcreteFlyweight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implements Flyweight {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operation(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ExtrinsicState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state ) { }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Flyweight factory负责维护一个Flyweight池(存放内部状态),当客户端请求一个共享Flyweight时,这个factory首先搜索池中是否已经有可适用的,如果有,factory只是简单返回送出这个对象,否则,创建一个新的对象,加入到池中,再返回送出这个对象.池</w:t>
      </w:r>
    </w:p>
    <w:tbl>
      <w:tblPr>
        <w:tblW w:w="4000" w:type="pct"/>
        <w:tblCellSpacing w:w="22" w:type="dxa"/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FlyweightFactory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{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//Flyweight pool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Hashtable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flyweights = new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Hashtable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Flyweight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 Object key ) { 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Flyweight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= (Flyweight)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flyweights.get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(key); 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if( flyweight == null ) 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产生新的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ConcreteFlyweight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flyweight = new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ConcreteFlyweight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spellStart"/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flyweights.put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 key, flyweight );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 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return flyweight;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至此,Flyweight模式的基本框架已经就绪,我们看看如何调用: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FlyweightFactory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 xml:space="preserve"> factory = new </w:t>
      </w:r>
      <w:proofErr w:type="spellStart"/>
      <w:proofErr w:type="gram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FlyweightFactory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</w:t>
      </w:r>
      <w:proofErr w:type="gram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); 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Flyweight fly1 = 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factory.getFlyweight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 "Fred" ); 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 xml:space="preserve">Flyweight fly2 = 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factory.getFlyweight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( "Wilma" );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......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从调用上看,</w:t>
      </w:r>
      <w:proofErr w:type="gram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好象</w:t>
      </w:r>
      <w:proofErr w:type="gram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是个纯粹的Factory使用,但奥妙就在于Factory的内部设计上.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Flyweight模式在XML等数据源中应用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我们上面已经提到,当大量从数据源中读取字符串,其中肯定有重复的,那么我们使用Flyweight模式可以提高效率,以唱片CD为例,在一个XML文件中,存放了多个CD的资料.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每个CD有三个字段: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1.出片日期(year)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2.歌唱者姓名等信息(artist)</w:t>
      </w: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3.唱片曲目 (title)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其中,歌唱者姓名有可能重复,也就是说,可能有同一个演唱者的多个不同时期 不同曲目的CD.我们将"歌唱者姓名"作为可共享的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.其他两个字段作为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UnsharedConcreteFlyweight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首先看看数据源XML文件的内容: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&lt;?xml version="1.0"?&gt;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&lt;collection&gt;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&lt;cd&gt;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&lt;title&gt;Another Green World&lt;/title&gt;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&lt;year&gt;1978&lt;/year&gt;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&lt;artist&gt;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Eno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, Brian&lt;/artist&gt;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&lt;/cd&gt;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&lt;cd&gt;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&lt;title&gt;Greatest Hits&lt;/title&gt;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&lt;year&gt;1950&lt;/year&gt;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&lt;artist&gt;Holiday, Billie&lt;/artist&gt;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&lt;/cd&gt;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&lt;cd&gt;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&lt;title&gt;Taking Tiger Mountain (by strategy)&lt;/title&gt;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&lt;year&gt;1977&lt;/year&gt;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&lt;artist&gt;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Eno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, Brian&lt;/artist&gt;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&lt;/cd&gt;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.......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&lt;/collection&gt;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br/>
        <w:t>虽然上面举例CD只有3张,CD可看成是大量重复的小类,因为其中成分只有三个字段,而且有重复的(歌唱者姓名).</w:t>
      </w:r>
    </w:p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CD就是类似上面接口 Flyweight: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public class CD {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private String title;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int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year;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private Artist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artist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getTitle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 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return title;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int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getYear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 {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return year;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Artist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getArtist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 {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return artist;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setTitle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(String t){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title = t;}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setYear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int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y){year = y;}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setArtist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(Artist a){artist = a;}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将"歌唱者姓名"作为可共享的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</w:t>
      </w:r>
      <w:proofErr w:type="spellEnd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:</w:t>
      </w:r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public class Artist {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内部状态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private String name;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 note that Artist is immutable.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getName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(){return name;}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Artist(String n){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name = n;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 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再看看Flyweight factory,专门用来制造上面的可共享的</w:t>
      </w:r>
      <w:proofErr w:type="spellStart"/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ConcreteFlyweight:Artist</w:t>
      </w:r>
      <w:proofErr w:type="spellEnd"/>
    </w:p>
    <w:tbl>
      <w:tblPr>
        <w:tblW w:w="4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7"/>
      </w:tblGrid>
      <w:tr w:rsidR="00FA5293" w:rsidRPr="00FA5293" w:rsidTr="00FA5293">
        <w:trPr>
          <w:tblCellSpacing w:w="22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ArtistFactory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{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Hashtable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pool = new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Hashtable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();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Artist 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getArtist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(String key){</w:t>
            </w:r>
          </w:p>
          <w:p w:rsidR="00FA5293" w:rsidRPr="00FA5293" w:rsidRDefault="00FA5293" w:rsidP="00FA529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</w:pP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Artist result;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result = (Artist)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pool.get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(key);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////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产生新的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Artist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if(result == null) {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result = new Artist(key);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spellStart"/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pool.put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(</w:t>
            </w:r>
            <w:proofErr w:type="spell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key,result</w:t>
            </w:r>
            <w:proofErr w:type="spell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);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　　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>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　</w:t>
            </w:r>
            <w:proofErr w:type="gramStart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</w:t>
            </w:r>
            <w:proofErr w:type="gramEnd"/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return result;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　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t xml:space="preserve"> }</w:t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</w:r>
            <w:r w:rsidRPr="00FA5293">
              <w:rPr>
                <w:rFonts w:ascii="Helvetica" w:eastAsia="宋体" w:hAnsi="Helvetica" w:cs="Helvetica"/>
                <w:color w:val="000000"/>
                <w:spacing w:val="8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FA5293" w:rsidRPr="00FA5293" w:rsidRDefault="00FA5293" w:rsidP="00FA5293">
      <w:pPr>
        <w:widowControl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</w:pPr>
      <w:r w:rsidRPr="00FA5293">
        <w:rPr>
          <w:rFonts w:ascii="微软雅黑" w:eastAsia="微软雅黑" w:hAnsi="微软雅黑" w:cs="宋体" w:hint="eastAsia"/>
          <w:color w:val="000000"/>
          <w:spacing w:val="8"/>
          <w:kern w:val="0"/>
          <w:szCs w:val="21"/>
        </w:rPr>
        <w:t>当你有几千张甚至更多CD时,Flyweight模式将节省更多空间,共享的flyweight越多,空间节省也就越大.</w:t>
      </w:r>
    </w:p>
    <w:p w:rsidR="00FA5293" w:rsidRDefault="00FA5293" w:rsidP="00FA5293">
      <w:pPr>
        <w:pStyle w:val="2"/>
        <w:shd w:val="clear" w:color="auto" w:fill="F5FAFE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一、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享元（</w:t>
      </w:r>
      <w:r>
        <w:rPr>
          <w:rFonts w:ascii="Verdana" w:hAnsi="Verdana"/>
          <w:color w:val="000000"/>
          <w:sz w:val="27"/>
          <w:szCs w:val="27"/>
        </w:rPr>
        <w:t>Flyweight</w:t>
      </w:r>
      <w:r>
        <w:rPr>
          <w:rFonts w:ascii="Verdana" w:hAnsi="Verdana"/>
          <w:color w:val="000000"/>
          <w:sz w:val="27"/>
          <w:szCs w:val="27"/>
        </w:rPr>
        <w:t>）模式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Flyweight</w:t>
      </w:r>
      <w:r>
        <w:rPr>
          <w:rFonts w:ascii="Verdana" w:hAnsi="Verdana"/>
          <w:color w:val="000000"/>
          <w:sz w:val="18"/>
          <w:szCs w:val="18"/>
        </w:rPr>
        <w:t>在拳击比赛中指</w:t>
      </w:r>
      <w:proofErr w:type="gramStart"/>
      <w:r>
        <w:rPr>
          <w:rFonts w:ascii="Verdana" w:hAnsi="Verdana"/>
          <w:color w:val="000000"/>
          <w:sz w:val="18"/>
          <w:szCs w:val="18"/>
        </w:rPr>
        <w:t>最</w:t>
      </w:r>
      <w:proofErr w:type="gramEnd"/>
      <w:r>
        <w:rPr>
          <w:rFonts w:ascii="Verdana" w:hAnsi="Verdana"/>
          <w:color w:val="000000"/>
          <w:sz w:val="18"/>
          <w:szCs w:val="18"/>
        </w:rPr>
        <w:t>轻量级，即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蝇量级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，有些作者翻译为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羽量级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。这里使用</w:t>
      </w:r>
      <w:r>
        <w:rPr>
          <w:rFonts w:ascii="Verdana" w:hAnsi="Verdana"/>
          <w:color w:val="000000"/>
          <w:sz w:val="18"/>
          <w:szCs w:val="18"/>
        </w:rPr>
        <w:t>"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更能反映模式的用意。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以共享的方式高效地支持大量的细粒度对象。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能做到共享的关键是区分内蕴状态（</w:t>
      </w:r>
      <w:r>
        <w:rPr>
          <w:rFonts w:ascii="Verdana" w:hAnsi="Verdana"/>
          <w:color w:val="000000"/>
          <w:sz w:val="18"/>
          <w:szCs w:val="18"/>
        </w:rPr>
        <w:t>Internal State</w:t>
      </w:r>
      <w:r>
        <w:rPr>
          <w:rFonts w:ascii="Verdana" w:hAnsi="Verdana"/>
          <w:color w:val="000000"/>
          <w:sz w:val="18"/>
          <w:szCs w:val="18"/>
        </w:rPr>
        <w:t>）和外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状态（</w:t>
      </w:r>
      <w:r>
        <w:rPr>
          <w:rFonts w:ascii="Verdana" w:hAnsi="Verdana"/>
          <w:color w:val="000000"/>
          <w:sz w:val="18"/>
          <w:szCs w:val="18"/>
        </w:rPr>
        <w:t>External State</w:t>
      </w:r>
      <w:r>
        <w:rPr>
          <w:rFonts w:ascii="Verdana" w:hAnsi="Verdana"/>
          <w:color w:val="000000"/>
          <w:sz w:val="18"/>
          <w:szCs w:val="18"/>
        </w:rPr>
        <w:t>）。内蕴状态是存储在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内部并且不会随环境改变而改变。因此内蕴状态并可以共享。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状态是随环境改变而改变的、不可以共享的状态。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状态必须由客户端保存，并在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被创建之后，在需要使用的时候再传入</w:t>
      </w:r>
      <w:proofErr w:type="gramStart"/>
      <w:r>
        <w:rPr>
          <w:rFonts w:ascii="Verdana" w:hAnsi="Verdana"/>
          <w:color w:val="000000"/>
          <w:sz w:val="18"/>
          <w:szCs w:val="18"/>
        </w:rPr>
        <w:t>到享元对象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内部。外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状态与内蕴状态是相互独立的。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Style w:val="a5"/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Style w:val="a5"/>
          <w:rFonts w:ascii="Verdana" w:hAnsi="Verdana"/>
          <w:color w:val="000000"/>
          <w:sz w:val="18"/>
          <w:szCs w:val="18"/>
        </w:rPr>
        <w:t>的应用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在编辑器系统中大量使用。一个文本编辑器往往会提供很多种字体，而通常的做法就是将每一个字母做成</w:t>
      </w:r>
      <w:proofErr w:type="gramStart"/>
      <w:r>
        <w:rPr>
          <w:rFonts w:ascii="Verdana" w:hAnsi="Verdana"/>
          <w:color w:val="000000"/>
          <w:sz w:val="18"/>
          <w:szCs w:val="18"/>
        </w:rPr>
        <w:t>一个享元对象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的内蕴状态就是这个字母，而字母在文本中的位置和字模风格等其他信息则是外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状态。比如，字母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可能出现在文本的很多地方，虽然这些字母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的位置和字模风格不同，但是所有这些地方使用的都是同一个字母对象。这样一来，字母对象就可以在整个系统中共享。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二、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单纯</w:t>
      </w:r>
      <w:proofErr w:type="gramStart"/>
      <w:r>
        <w:rPr>
          <w:rFonts w:ascii="Verdana" w:hAnsi="Verdana"/>
          <w:color w:val="000000"/>
          <w:sz w:val="27"/>
          <w:szCs w:val="27"/>
        </w:rPr>
        <w:t>享元模式</w:t>
      </w:r>
      <w:proofErr w:type="gramEnd"/>
      <w:r>
        <w:rPr>
          <w:rFonts w:ascii="Verdana" w:hAnsi="Verdana"/>
          <w:color w:val="000000"/>
          <w:sz w:val="27"/>
          <w:szCs w:val="27"/>
        </w:rPr>
        <w:t>的结构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019550" cy="2457450"/>
            <wp:effectExtent l="0" t="0" r="0" b="0"/>
            <wp:docPr id="261" name="图片 261" descr="http://zhenyulu.cnblogs.com/images/cnblogs_com/zhenyulu/Pic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henyulu.cnblogs.com/images/cnblogs_com/zhenyulu/Pic8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中，所有的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都是可以共享的。单纯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所涉及的角色如下：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抽象享元</w:t>
      </w:r>
      <w:proofErr w:type="gramEnd"/>
      <w:r>
        <w:rPr>
          <w:rFonts w:ascii="Verdana" w:hAnsi="Verdana"/>
          <w:color w:val="000080"/>
          <w:sz w:val="18"/>
          <w:szCs w:val="18"/>
        </w:rPr>
        <w:t>(Flyweight)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此角色是所有的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具体享元类</w:t>
      </w:r>
      <w:proofErr w:type="gramEnd"/>
      <w:r>
        <w:rPr>
          <w:rFonts w:ascii="Verdana" w:hAnsi="Verdana"/>
          <w:color w:val="000000"/>
          <w:sz w:val="18"/>
          <w:szCs w:val="18"/>
        </w:rPr>
        <w:t>的超类，为这些类规定出需要实现的公共接口。那些需要外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(External State)</w:t>
      </w:r>
      <w:r>
        <w:rPr>
          <w:rFonts w:ascii="Verdana" w:hAnsi="Verdana"/>
          <w:color w:val="000000"/>
          <w:sz w:val="18"/>
          <w:szCs w:val="18"/>
        </w:rPr>
        <w:t>的操作可以通过调用商业方法以参数形式传入。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具体享元</w:t>
      </w:r>
      <w:proofErr w:type="gramEnd"/>
      <w:r>
        <w:rPr>
          <w:rFonts w:ascii="Verdana" w:hAnsi="Verdana"/>
          <w:color w:val="000080"/>
          <w:sz w:val="18"/>
          <w:szCs w:val="18"/>
        </w:rPr>
        <w:t>(</w:t>
      </w:r>
      <w:proofErr w:type="spellStart"/>
      <w:r>
        <w:rPr>
          <w:rFonts w:ascii="Verdana" w:hAnsi="Verdana"/>
          <w:color w:val="00008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80"/>
          <w:sz w:val="18"/>
          <w:szCs w:val="18"/>
        </w:rPr>
        <w:t>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实现</w:t>
      </w:r>
      <w:proofErr w:type="gramStart"/>
      <w:r>
        <w:rPr>
          <w:rFonts w:ascii="Verdana" w:hAnsi="Verdana"/>
          <w:color w:val="000000"/>
          <w:sz w:val="18"/>
          <w:szCs w:val="18"/>
        </w:rPr>
        <w:t>抽象享元角色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所规定的接口。如果有内蕴状态的话，必须负责为内蕴状态提供存储空间。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的内蕴状态必须与对象所处的周围环境无关，从而使得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可以在系统内共享的。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80"/>
          <w:sz w:val="18"/>
          <w:szCs w:val="18"/>
        </w:rPr>
        <w:t>(</w:t>
      </w:r>
      <w:proofErr w:type="spellStart"/>
      <w:r>
        <w:rPr>
          <w:rFonts w:ascii="Verdana" w:hAnsi="Verdana"/>
          <w:color w:val="00008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0080"/>
          <w:sz w:val="18"/>
          <w:szCs w:val="18"/>
        </w:rPr>
        <w:t>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本角色负责创建和</w:t>
      </w:r>
      <w:proofErr w:type="gramStart"/>
      <w:r>
        <w:rPr>
          <w:rFonts w:ascii="Verdana" w:hAnsi="Verdana"/>
          <w:color w:val="000000"/>
          <w:sz w:val="18"/>
          <w:szCs w:val="18"/>
        </w:rPr>
        <w:t>管理享元角色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。本角色必须保证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可以被系统适当地共享。当一个客户端对象调用一个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的时候，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角色会检查系统中是否已经有一个复合要求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。如果已经有了，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角色就应当提供这个已有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；如果系统中没有一个适当的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的话，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角色就应当创建一个合适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客户端</w:t>
      </w:r>
      <w:r>
        <w:rPr>
          <w:rFonts w:ascii="Verdana" w:hAnsi="Verdana"/>
          <w:color w:val="000080"/>
          <w:sz w:val="18"/>
          <w:szCs w:val="18"/>
        </w:rPr>
        <w:t>(Client)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本角色需要维护一个对所有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的引用。本角色需要自行存储所有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三、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单纯</w:t>
      </w:r>
      <w:proofErr w:type="gramStart"/>
      <w:r>
        <w:rPr>
          <w:rFonts w:ascii="Verdana" w:hAnsi="Verdana"/>
          <w:color w:val="000000"/>
          <w:sz w:val="27"/>
          <w:szCs w:val="27"/>
        </w:rPr>
        <w:t>享元模式</w:t>
      </w:r>
      <w:proofErr w:type="gramEnd"/>
      <w:r>
        <w:rPr>
          <w:rFonts w:ascii="Verdana" w:hAnsi="Verdana"/>
          <w:color w:val="000000"/>
          <w:sz w:val="27"/>
          <w:szCs w:val="27"/>
        </w:rPr>
        <w:t>的示意性源代码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shd w:val="clear" w:color="auto" w:fill="E6E6E6"/>
        <w:wordWrap w:val="0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60" name="图片 26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Flyweight pattern -- Structural example  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9" name="图片 25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System;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8" name="图片 25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System.Collections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7" name="图片 25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6" name="图片 25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5" name="图片 25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4" name="图片 254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1_508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3" name="图片 25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Fields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2" name="图片 25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 flyweights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1" name="图片 25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0" name="图片 25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Constructors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9" name="图片 24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8" name="图片 248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4_39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7" name="图片 24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flyweights.Add</w:t>
      </w:r>
      <w:proofErr w:type="spellEnd"/>
      <w:r>
        <w:rPr>
          <w:rFonts w:ascii="Verdana" w:hAnsi="Verdana"/>
          <w:color w:val="000000"/>
          <w:sz w:val="18"/>
          <w:szCs w:val="18"/>
        </w:rPr>
        <w:t>("X",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6" name="图片 24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flyweights.Add</w:t>
      </w:r>
      <w:proofErr w:type="spellEnd"/>
      <w:r>
        <w:rPr>
          <w:rFonts w:ascii="Verdana" w:hAnsi="Verdana"/>
          <w:color w:val="000000"/>
          <w:sz w:val="18"/>
          <w:szCs w:val="18"/>
        </w:rPr>
        <w:t>("Y",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5" name="图片 24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flyweights.Add</w:t>
      </w:r>
      <w:proofErr w:type="spellEnd"/>
      <w:r>
        <w:rPr>
          <w:rFonts w:ascii="Verdana" w:hAnsi="Verdana"/>
          <w:color w:val="000000"/>
          <w:sz w:val="18"/>
          <w:szCs w:val="18"/>
        </w:rPr>
        <w:t>("Z",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4" name="图片 24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3" name="图片 24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2" name="图片 24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1" name="图片 24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Flyweight </w:t>
      </w:r>
      <w:proofErr w:type="spellStart"/>
      <w:r>
        <w:rPr>
          <w:rFonts w:ascii="Verdana" w:hAnsi="Verdana"/>
          <w:color w:val="000000"/>
          <w:sz w:val="18"/>
          <w:szCs w:val="18"/>
        </w:rPr>
        <w:t>GetFlyweight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key)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0" name="图片 24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0_506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9" name="图片 23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((Flyweight)flyweights[ key ]);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8" name="图片 238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7" name="图片 237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6" name="图片 23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5" name="图片 235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"Flyweight"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4" name="图片 234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Flyweight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3" name="图片 233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1_622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2" name="图片 23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1" name="图片 23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0" name="图片 230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29" name="图片 22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28" name="图片 22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18"/>
          <w:szCs w:val="18"/>
        </w:rPr>
        <w:t>// "</w:t>
      </w:r>
      <w:proofErr w:type="spellStart"/>
      <w:r>
        <w:rPr>
          <w:rFonts w:ascii="Verdana" w:hAnsi="Verdana"/>
          <w:color w:val="00800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8000"/>
          <w:sz w:val="18"/>
          <w:szCs w:val="18"/>
        </w:rPr>
        <w:t>"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27" name="图片 22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00"/>
          <w:sz w:val="18"/>
          <w:szCs w:val="18"/>
        </w:rPr>
        <w:t> : Flyweight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6" name="图片 226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4_925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5" name="图片 2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intrinsicstate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= "A";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4" name="图片 22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Methods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3" name="图片 2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Operation(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2" name="图片 222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5_923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1" name="图片 2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Console.WriteLine("ConcreteFlyweight: intrinsicstate {0}, extrinsicstate {1}",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0" name="图片 22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intrinsicstate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, 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9" name="图片 21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8" name="图片 218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7" name="图片 21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6" name="图片 216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8_972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&lt;summary&gt;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5" name="图片 2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Client test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4" name="图片 214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808080"/>
          <w:sz w:val="18"/>
          <w:szCs w:val="18"/>
        </w:rPr>
        <w:t>///</w:t>
      </w:r>
      <w:r>
        <w:rPr>
          <w:rFonts w:ascii="Verdana" w:hAnsi="Verdana"/>
          <w:color w:val="008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&lt;/summary&gt;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3" name="图片 21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Client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2" name="图片 212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3_1446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1" name="图片 21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Main(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[] 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0" name="图片 21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40_1444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9" name="图片 20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Arbitrary </w:t>
      </w:r>
      <w:proofErr w:type="spellStart"/>
      <w:r>
        <w:rPr>
          <w:rFonts w:ascii="Verdana" w:hAnsi="Verdana"/>
          <w:color w:val="008000"/>
          <w:sz w:val="18"/>
          <w:szCs w:val="18"/>
        </w:rPr>
        <w:t>extrisic</w:t>
      </w:r>
      <w:proofErr w:type="spellEnd"/>
      <w:r>
        <w:rPr>
          <w:rFonts w:ascii="Verdana" w:hAnsi="Verdana"/>
          <w:color w:val="008000"/>
          <w:sz w:val="18"/>
          <w:szCs w:val="18"/>
        </w:rPr>
        <w:t> state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8" name="图片 20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= 22;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7" name="图片 20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6" name="图片 20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0000"/>
          <w:sz w:val="18"/>
          <w:szCs w:val="18"/>
        </w:rPr>
        <w:t> f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FlyweightFactory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5" name="图片 20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4" name="图片 20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Work with different flyweight instances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3" name="图片 20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Flyweight </w:t>
      </w:r>
      <w:proofErr w:type="spellStart"/>
      <w:r>
        <w:rPr>
          <w:rFonts w:ascii="Verdana" w:hAnsi="Verdana"/>
          <w:color w:val="000000"/>
          <w:sz w:val="18"/>
          <w:szCs w:val="18"/>
        </w:rPr>
        <w:t>fx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f.GetFlyweight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("X");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2" name="图片 20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fx.Operation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 --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1" name="图片 20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0" name="图片 20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Flyweight </w:t>
      </w:r>
      <w:proofErr w:type="spellStart"/>
      <w:r>
        <w:rPr>
          <w:rFonts w:ascii="Verdana" w:hAnsi="Verdana"/>
          <w:color w:val="000000"/>
          <w:sz w:val="18"/>
          <w:szCs w:val="18"/>
        </w:rPr>
        <w:t>fy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f.GetFlyweight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("Y");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9" name="图片 19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fy.Operation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 --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8" name="图片 19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7" name="图片 19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Flyweight </w:t>
      </w:r>
      <w:proofErr w:type="spellStart"/>
      <w:r>
        <w:rPr>
          <w:rFonts w:ascii="Verdana" w:hAnsi="Verdana"/>
          <w:color w:val="000000"/>
          <w:sz w:val="18"/>
          <w:szCs w:val="18"/>
        </w:rPr>
        <w:t>fz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proofErr w:type="spellStart"/>
      <w:r>
        <w:rPr>
          <w:rFonts w:ascii="Verdana" w:hAnsi="Verdana"/>
          <w:color w:val="000000"/>
          <w:sz w:val="18"/>
          <w:szCs w:val="18"/>
        </w:rPr>
        <w:t>f.GetFlyweight</w:t>
      </w:r>
      <w:proofErr w:type="spellEnd"/>
      <w:r>
        <w:rPr>
          <w:rFonts w:ascii="Verdana" w:hAnsi="Verdana"/>
          <w:color w:val="000000"/>
          <w:sz w:val="18"/>
          <w:szCs w:val="18"/>
        </w:rPr>
        <w:t>("Z");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6" name="图片 19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fz.Operation</w:t>
      </w:r>
      <w:proofErr w:type="spellEnd"/>
      <w:r>
        <w:rPr>
          <w:rFonts w:ascii="Verdana" w:hAnsi="Verdana"/>
          <w:color w:val="000000"/>
          <w:sz w:val="18"/>
          <w:szCs w:val="18"/>
        </w:rPr>
        <w:t>( --</w:t>
      </w:r>
      <w:proofErr w:type="spellStart"/>
      <w:r>
        <w:rPr>
          <w:rFonts w:ascii="Verdana" w:hAnsi="Verdana"/>
          <w:color w:val="000000"/>
          <w:sz w:val="18"/>
          <w:szCs w:val="18"/>
        </w:rPr>
        <w:t>extrinsicstate</w:t>
      </w:r>
      <w:proofErr w:type="spellEnd"/>
      <w:r>
        <w:rPr>
          <w:rFonts w:ascii="Verdana" w:hAnsi="Verdana"/>
          <w:color w:val="000000"/>
          <w:sz w:val="18"/>
          <w:szCs w:val="18"/>
        </w:rPr>
        <w:t> 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5" name="图片 195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4" name="图片 194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四、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复合</w:t>
      </w:r>
      <w:proofErr w:type="gramStart"/>
      <w:r>
        <w:rPr>
          <w:rFonts w:ascii="Verdana" w:hAnsi="Verdana"/>
          <w:color w:val="000000"/>
          <w:sz w:val="27"/>
          <w:szCs w:val="27"/>
        </w:rPr>
        <w:t>享元模式</w:t>
      </w:r>
      <w:proofErr w:type="gramEnd"/>
      <w:r>
        <w:rPr>
          <w:rFonts w:ascii="Verdana" w:hAnsi="Verdana"/>
          <w:color w:val="000000"/>
          <w:sz w:val="27"/>
          <w:szCs w:val="27"/>
        </w:rPr>
        <w:t>的结构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中，所有的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都可以直接共享。下面考虑一个较为复杂的情况，即将一些单纯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享元使用</w:t>
      </w:r>
      <w:proofErr w:type="gramEnd"/>
      <w:r>
        <w:rPr>
          <w:rFonts w:ascii="Verdana" w:hAnsi="Verdana"/>
          <w:color w:val="000000"/>
          <w:sz w:val="18"/>
          <w:szCs w:val="18"/>
        </w:rPr>
        <w:t>合成模式加以复合，形成</w:t>
      </w:r>
      <w:proofErr w:type="gramStart"/>
      <w:r>
        <w:rPr>
          <w:rFonts w:ascii="Verdana" w:hAnsi="Verdana"/>
          <w:color w:val="000000"/>
          <w:sz w:val="18"/>
          <w:szCs w:val="18"/>
        </w:rPr>
        <w:t>复合享元对象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。这样的复合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本身不能共享，但是它们可以分解成</w:t>
      </w:r>
      <w:proofErr w:type="gramStart"/>
      <w:r>
        <w:rPr>
          <w:rFonts w:ascii="Verdana" w:hAnsi="Verdana"/>
          <w:color w:val="000000"/>
          <w:sz w:val="18"/>
          <w:szCs w:val="18"/>
        </w:rPr>
        <w:t>单纯享元对象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，而后者则可以共享。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复合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的类图如下图所示：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286250" cy="3305175"/>
            <wp:effectExtent l="0" t="0" r="0" b="9525"/>
            <wp:docPr id="193" name="图片 193" descr="http://zhenyulu.cnblogs.com/images/cnblogs_com/zhenyulu/Pic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zhenyulu.cnblogs.com/images/cnblogs_com/zhenyulu/Pic8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所涉及的角色有</w:t>
      </w:r>
      <w:proofErr w:type="gramStart"/>
      <w:r>
        <w:rPr>
          <w:rFonts w:ascii="Verdana" w:hAnsi="Verdana"/>
          <w:color w:val="000000"/>
          <w:sz w:val="18"/>
          <w:szCs w:val="18"/>
        </w:rPr>
        <w:t>抽象享元角色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、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、</w:t>
      </w:r>
      <w:proofErr w:type="gramStart"/>
      <w:r>
        <w:rPr>
          <w:rFonts w:ascii="Verdana" w:hAnsi="Verdana"/>
          <w:color w:val="000000"/>
          <w:sz w:val="18"/>
          <w:szCs w:val="18"/>
        </w:rPr>
        <w:t>复合享元角色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、</w:t>
      </w:r>
      <w:proofErr w:type="gramStart"/>
      <w:r>
        <w:rPr>
          <w:rFonts w:ascii="Verdana" w:hAnsi="Verdana"/>
          <w:color w:val="000000"/>
          <w:sz w:val="18"/>
          <w:szCs w:val="18"/>
        </w:rPr>
        <w:t>享员工厂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角色，以及客户端角色等。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抽象享元角色</w:t>
      </w:r>
      <w:proofErr w:type="gramEnd"/>
      <w:r>
        <w:rPr>
          <w:rFonts w:ascii="Verdana" w:hAnsi="Verdana"/>
          <w:color w:val="00008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此角色是所有的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具体享元类</w:t>
      </w:r>
      <w:proofErr w:type="gramEnd"/>
      <w:r>
        <w:rPr>
          <w:rFonts w:ascii="Verdana" w:hAnsi="Verdana"/>
          <w:color w:val="000000"/>
          <w:sz w:val="18"/>
          <w:szCs w:val="18"/>
        </w:rPr>
        <w:t>的超类，为这些类规定出需要实现的公共接口。那些需要外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(External State)</w:t>
      </w:r>
      <w:r>
        <w:rPr>
          <w:rFonts w:ascii="Verdana" w:hAnsi="Verdana"/>
          <w:color w:val="000000"/>
          <w:sz w:val="18"/>
          <w:szCs w:val="18"/>
        </w:rPr>
        <w:t>的操作可以通过方法的参数传入。</w:t>
      </w:r>
      <w:proofErr w:type="gramStart"/>
      <w:r>
        <w:rPr>
          <w:rFonts w:ascii="Verdana" w:hAnsi="Verdana"/>
          <w:color w:val="000000"/>
          <w:sz w:val="18"/>
          <w:szCs w:val="18"/>
        </w:rPr>
        <w:t>抽象享元的</w:t>
      </w:r>
      <w:proofErr w:type="gramEnd"/>
      <w:r>
        <w:rPr>
          <w:rFonts w:ascii="Verdana" w:hAnsi="Verdana"/>
          <w:color w:val="000000"/>
          <w:sz w:val="18"/>
          <w:szCs w:val="18"/>
        </w:rPr>
        <w:t>接口使得</w:t>
      </w:r>
      <w:proofErr w:type="gramStart"/>
      <w:r>
        <w:rPr>
          <w:rFonts w:ascii="Verdana" w:hAnsi="Verdana"/>
          <w:color w:val="000000"/>
          <w:sz w:val="18"/>
          <w:szCs w:val="18"/>
        </w:rPr>
        <w:t>享元变得</w:t>
      </w:r>
      <w:proofErr w:type="gramEnd"/>
      <w:r>
        <w:rPr>
          <w:rFonts w:ascii="Verdana" w:hAnsi="Verdana"/>
          <w:color w:val="000000"/>
          <w:sz w:val="18"/>
          <w:szCs w:val="18"/>
        </w:rPr>
        <w:t>可能，但是并不强制子</w:t>
      </w:r>
      <w:proofErr w:type="gramStart"/>
      <w:r>
        <w:rPr>
          <w:rFonts w:ascii="Verdana" w:hAnsi="Verdana"/>
          <w:color w:val="000000"/>
          <w:sz w:val="18"/>
          <w:szCs w:val="18"/>
        </w:rPr>
        <w:t>类实行</w:t>
      </w:r>
      <w:proofErr w:type="gramEnd"/>
      <w:r>
        <w:rPr>
          <w:rFonts w:ascii="Verdana" w:hAnsi="Verdana"/>
          <w:color w:val="000000"/>
          <w:sz w:val="18"/>
          <w:szCs w:val="18"/>
        </w:rPr>
        <w:t>共享，因此并非所有的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都是可以共享的。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具体享元</w:t>
      </w:r>
      <w:proofErr w:type="gramEnd"/>
      <w:r>
        <w:rPr>
          <w:rFonts w:ascii="Verdana" w:hAnsi="Verdana"/>
          <w:color w:val="000080"/>
          <w:sz w:val="18"/>
          <w:szCs w:val="18"/>
        </w:rPr>
        <w:t>(</w:t>
      </w:r>
      <w:proofErr w:type="spellStart"/>
      <w:r>
        <w:rPr>
          <w:rFonts w:ascii="Verdana" w:hAnsi="Verdana"/>
          <w:color w:val="000080"/>
          <w:sz w:val="18"/>
          <w:szCs w:val="18"/>
        </w:rPr>
        <w:t>ConcreteFlyweight</w:t>
      </w:r>
      <w:proofErr w:type="spellEnd"/>
      <w:r>
        <w:rPr>
          <w:rFonts w:ascii="Verdana" w:hAnsi="Verdana"/>
          <w:color w:val="000080"/>
          <w:sz w:val="18"/>
          <w:szCs w:val="18"/>
        </w:rPr>
        <w:t>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实现</w:t>
      </w:r>
      <w:proofErr w:type="gramStart"/>
      <w:r>
        <w:rPr>
          <w:rFonts w:ascii="Verdana" w:hAnsi="Verdana"/>
          <w:color w:val="000000"/>
          <w:sz w:val="18"/>
          <w:szCs w:val="18"/>
        </w:rPr>
        <w:t>抽象享元角色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所规定的接口。如果有内蕴状态的话，必须负责为内蕴状态提供存储空间。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的内蕴状态必须与对象所处的周围环境无关，从而使得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可以在系统内共享。有时候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又叫做单纯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，因为</w:t>
      </w:r>
      <w:proofErr w:type="gramStart"/>
      <w:r>
        <w:rPr>
          <w:rFonts w:ascii="Verdana" w:hAnsi="Verdana"/>
          <w:color w:val="000000"/>
          <w:sz w:val="18"/>
          <w:szCs w:val="18"/>
        </w:rPr>
        <w:t>复合享元角色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是由单纯</w:t>
      </w:r>
      <w:proofErr w:type="gramStart"/>
      <w:r>
        <w:rPr>
          <w:rFonts w:ascii="Verdana" w:hAnsi="Verdana"/>
          <w:color w:val="000000"/>
          <w:sz w:val="18"/>
          <w:szCs w:val="18"/>
        </w:rPr>
        <w:t>具体享元角色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通过复合而成的。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复合享元</w:t>
      </w:r>
      <w:proofErr w:type="gramEnd"/>
      <w:r>
        <w:rPr>
          <w:rFonts w:ascii="Verdana" w:hAnsi="Verdana"/>
          <w:color w:val="000080"/>
          <w:sz w:val="18"/>
          <w:szCs w:val="18"/>
        </w:rPr>
        <w:t>(</w:t>
      </w:r>
      <w:proofErr w:type="spellStart"/>
      <w:r>
        <w:rPr>
          <w:rFonts w:ascii="Verdana" w:hAnsi="Verdana"/>
          <w:color w:val="000080"/>
          <w:sz w:val="18"/>
          <w:szCs w:val="18"/>
        </w:rPr>
        <w:t>UnsharableFlyweight</w:t>
      </w:r>
      <w:proofErr w:type="spellEnd"/>
      <w:r>
        <w:rPr>
          <w:rFonts w:ascii="Verdana" w:hAnsi="Verdana"/>
          <w:color w:val="000080"/>
          <w:sz w:val="18"/>
          <w:szCs w:val="18"/>
        </w:rPr>
        <w:t>)</w:t>
      </w:r>
      <w:r>
        <w:rPr>
          <w:rFonts w:ascii="Verdana" w:hAnsi="Verdana"/>
          <w:color w:val="000080"/>
          <w:sz w:val="18"/>
          <w:szCs w:val="18"/>
        </w:rPr>
        <w:t>角色：</w:t>
      </w:r>
      <w:proofErr w:type="gramStart"/>
      <w:r>
        <w:rPr>
          <w:rFonts w:ascii="Verdana" w:hAnsi="Verdana"/>
          <w:color w:val="000000"/>
          <w:sz w:val="18"/>
          <w:szCs w:val="18"/>
        </w:rPr>
        <w:t>复合享元角色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所代表的对象是不可以共享的，但是一个复合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可以分解成为多个本身是单纯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的组合。</w:t>
      </w:r>
      <w:proofErr w:type="gramStart"/>
      <w:r>
        <w:rPr>
          <w:rFonts w:ascii="Verdana" w:hAnsi="Verdana"/>
          <w:color w:val="000000"/>
          <w:sz w:val="18"/>
          <w:szCs w:val="18"/>
        </w:rPr>
        <w:t>复合享元角色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又</w:t>
      </w:r>
      <w:proofErr w:type="gramStart"/>
      <w:r>
        <w:rPr>
          <w:rFonts w:ascii="Verdana" w:hAnsi="Verdana"/>
          <w:color w:val="000000"/>
          <w:sz w:val="18"/>
          <w:szCs w:val="18"/>
        </w:rPr>
        <w:t>称做</w:t>
      </w:r>
      <w:proofErr w:type="gramEnd"/>
      <w:r>
        <w:rPr>
          <w:rFonts w:ascii="Verdana" w:hAnsi="Verdana"/>
          <w:color w:val="000000"/>
          <w:sz w:val="18"/>
          <w:szCs w:val="18"/>
        </w:rPr>
        <w:t>不可共享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8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80"/>
          <w:sz w:val="18"/>
          <w:szCs w:val="18"/>
        </w:rPr>
        <w:t>(</w:t>
      </w:r>
      <w:proofErr w:type="spellStart"/>
      <w:r>
        <w:rPr>
          <w:rFonts w:ascii="Verdana" w:hAnsi="Verdana"/>
          <w:color w:val="000080"/>
          <w:sz w:val="18"/>
          <w:szCs w:val="18"/>
        </w:rPr>
        <w:t>FlyweightFactoiy</w:t>
      </w:r>
      <w:proofErr w:type="spellEnd"/>
      <w:r>
        <w:rPr>
          <w:rFonts w:ascii="Verdana" w:hAnsi="Verdana"/>
          <w:color w:val="000080"/>
          <w:sz w:val="18"/>
          <w:szCs w:val="18"/>
        </w:rPr>
        <w:t>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本角色负责创建和</w:t>
      </w:r>
      <w:proofErr w:type="gramStart"/>
      <w:r>
        <w:rPr>
          <w:rFonts w:ascii="Verdana" w:hAnsi="Verdana"/>
          <w:color w:val="000000"/>
          <w:sz w:val="18"/>
          <w:szCs w:val="18"/>
        </w:rPr>
        <w:t>管理享元角色</w:t>
      </w:r>
      <w:proofErr w:type="gramEnd"/>
      <w:r>
        <w:rPr>
          <w:rFonts w:ascii="Verdana" w:hAnsi="Verdana"/>
          <w:color w:val="000000"/>
          <w:sz w:val="18"/>
          <w:szCs w:val="18"/>
        </w:rPr>
        <w:t>。本角色必须保证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可以被系统适当地共享。当一个客户端对象请求一个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的时候，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角色需要检查系统中是否已经有一个符合要求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，如果已经有了，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角色就应当提供这个已有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；如果系统中没有一个适当的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的话，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享元工厂</w:t>
      </w:r>
      <w:proofErr w:type="gramEnd"/>
      <w:r>
        <w:rPr>
          <w:rFonts w:ascii="Verdana" w:hAnsi="Verdana"/>
          <w:color w:val="000000"/>
          <w:sz w:val="18"/>
          <w:szCs w:val="18"/>
        </w:rPr>
        <w:t>角色就应当创建一个新的合适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80"/>
          <w:sz w:val="18"/>
          <w:szCs w:val="18"/>
        </w:rPr>
        <w:t>客户端</w:t>
      </w:r>
      <w:r>
        <w:rPr>
          <w:rFonts w:ascii="Verdana" w:hAnsi="Verdana"/>
          <w:color w:val="000080"/>
          <w:sz w:val="18"/>
          <w:szCs w:val="18"/>
        </w:rPr>
        <w:t>(Client)</w:t>
      </w:r>
      <w:r>
        <w:rPr>
          <w:rFonts w:ascii="Verdana" w:hAnsi="Verdana"/>
          <w:color w:val="000080"/>
          <w:sz w:val="18"/>
          <w:szCs w:val="18"/>
        </w:rPr>
        <w:t>角色：</w:t>
      </w:r>
      <w:r>
        <w:rPr>
          <w:rFonts w:ascii="Verdana" w:hAnsi="Verdana"/>
          <w:color w:val="000000"/>
          <w:sz w:val="18"/>
          <w:szCs w:val="18"/>
        </w:rPr>
        <w:t>本角色还需要自行存储所有</w:t>
      </w:r>
      <w:proofErr w:type="gramStart"/>
      <w:r>
        <w:rPr>
          <w:rFonts w:ascii="Verdana" w:hAnsi="Verdana"/>
          <w:color w:val="000000"/>
          <w:sz w:val="18"/>
          <w:szCs w:val="18"/>
        </w:rPr>
        <w:t>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</w:t>
      </w:r>
    </w:p>
    <w:p w:rsidR="00FA5293" w:rsidRDefault="00FA5293" w:rsidP="00FA5293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楷体_GB2312" w:eastAsia="楷体_GB2312" w:hAnsi="Verdana"/>
          <w:color w:val="808080"/>
          <w:sz w:val="18"/>
          <w:szCs w:val="18"/>
        </w:rPr>
        <w:t>注：由于复合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享元模式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比较复杂，这里就不再给出示意性代码。通过将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享元模式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与合成模式组合在一起，可以确保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复合享元中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所包含的每个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单纯享元都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具有相同的外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蕴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状态，而这些</w:t>
      </w:r>
      <w:proofErr w:type="gramStart"/>
      <w:r>
        <w:rPr>
          <w:rFonts w:ascii="楷体_GB2312" w:eastAsia="楷体_GB2312" w:hAnsi="Verdana"/>
          <w:color w:val="808080"/>
          <w:sz w:val="18"/>
          <w:szCs w:val="18"/>
        </w:rPr>
        <w:t>单纯享元的</w:t>
      </w:r>
      <w:proofErr w:type="gramEnd"/>
      <w:r>
        <w:rPr>
          <w:rFonts w:ascii="楷体_GB2312" w:eastAsia="楷体_GB2312" w:hAnsi="Verdana"/>
          <w:color w:val="808080"/>
          <w:sz w:val="18"/>
          <w:szCs w:val="18"/>
        </w:rPr>
        <w:t>内蕴状态往往不同。该部分内容可以参考《Java与模式》第31章内容。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五、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一个咖啡摊的例子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在这个咖啡摊</w:t>
      </w:r>
      <w:r>
        <w:rPr>
          <w:rFonts w:ascii="Verdana" w:hAnsi="Verdana"/>
          <w:color w:val="000000"/>
          <w:sz w:val="18"/>
          <w:szCs w:val="18"/>
        </w:rPr>
        <w:t>(Coffee Stall)</w:t>
      </w:r>
      <w:r>
        <w:rPr>
          <w:rFonts w:ascii="Verdana" w:hAnsi="Verdana"/>
          <w:color w:val="000000"/>
          <w:sz w:val="18"/>
          <w:szCs w:val="18"/>
        </w:rPr>
        <w:t>所使用的系统里，有一系列的咖啡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风味</w:t>
      </w:r>
      <w:r>
        <w:rPr>
          <w:rFonts w:ascii="Verdana" w:hAnsi="Verdana"/>
          <w:color w:val="000000"/>
          <w:sz w:val="18"/>
          <w:szCs w:val="18"/>
        </w:rPr>
        <w:t>(Flavor)"</w:t>
      </w:r>
      <w:r>
        <w:rPr>
          <w:rFonts w:ascii="Verdana" w:hAnsi="Verdana"/>
          <w:color w:val="000000"/>
          <w:sz w:val="18"/>
          <w:szCs w:val="18"/>
        </w:rPr>
        <w:t>。客人到摊位上购买咖啡，所有的咖啡均放在台子上，客人自己拿到咖啡后就离开摊位。咖啡有内蕴状态，也就是咖啡的风味；咖啡没有环境因素，也就是说没有外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状态。如果系统为每一杯咖啡</w:t>
      </w:r>
      <w:proofErr w:type="gramStart"/>
      <w:r>
        <w:rPr>
          <w:rFonts w:ascii="Verdana" w:hAnsi="Verdana"/>
          <w:color w:val="000000"/>
          <w:sz w:val="18"/>
          <w:szCs w:val="18"/>
        </w:rPr>
        <w:t>都创建</w:t>
      </w:r>
      <w:proofErr w:type="gramEnd"/>
      <w:r>
        <w:rPr>
          <w:rFonts w:ascii="Verdana" w:hAnsi="Verdana"/>
          <w:color w:val="000000"/>
          <w:sz w:val="18"/>
          <w:szCs w:val="18"/>
        </w:rPr>
        <w:t>一个独立的对象的话，那么就需要创建出很多的细小对象来。这样就不如把咖啡按照种类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即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风味</w:t>
      </w:r>
      <w:r>
        <w:rPr>
          <w:rFonts w:ascii="Verdana" w:hAnsi="Verdana"/>
          <w:color w:val="000000"/>
          <w:sz w:val="18"/>
          <w:szCs w:val="18"/>
        </w:rPr>
        <w:t>")</w:t>
      </w:r>
      <w:r>
        <w:rPr>
          <w:rFonts w:ascii="Verdana" w:hAnsi="Verdana"/>
          <w:color w:val="000000"/>
          <w:sz w:val="18"/>
          <w:szCs w:val="18"/>
        </w:rPr>
        <w:t>划分，每一种风味的咖啡</w:t>
      </w:r>
      <w:proofErr w:type="gramStart"/>
      <w:r>
        <w:rPr>
          <w:rFonts w:ascii="Verdana" w:hAnsi="Verdana"/>
          <w:color w:val="000000"/>
          <w:sz w:val="18"/>
          <w:szCs w:val="18"/>
        </w:rPr>
        <w:t>只创建</w:t>
      </w:r>
      <w:proofErr w:type="gramEnd"/>
      <w:r>
        <w:rPr>
          <w:rFonts w:ascii="Verdana" w:hAnsi="Verdana"/>
          <w:color w:val="000000"/>
          <w:sz w:val="18"/>
          <w:szCs w:val="18"/>
        </w:rPr>
        <w:t>一个对象，并实行共享。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使用咖啡摊主的语言来讲，所有的咖啡都可按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风味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划分成如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Espresso</w:t>
      </w:r>
      <w:r>
        <w:rPr>
          <w:rFonts w:ascii="Verdana" w:hAnsi="Verdana"/>
          <w:color w:val="000000"/>
          <w:sz w:val="18"/>
          <w:szCs w:val="18"/>
        </w:rPr>
        <w:t>等，每一种风味的咖啡不论卖出多少杯，都是全同、不可分辨的。所谓共享，就是咖啡风味的共享，制造方法的共享等。因此，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对咖啡摊来说，就意味着不需要为每一份单独调制。摊主可以在需要时，一次性地调制出足够一天出售的某一种风味的咖啡。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很显然，这里适合使用</w:t>
      </w:r>
      <w:proofErr w:type="gramStart"/>
      <w:r>
        <w:rPr>
          <w:rFonts w:ascii="Verdana" w:hAnsi="Verdana"/>
          <w:color w:val="000000"/>
          <w:sz w:val="18"/>
          <w:szCs w:val="18"/>
        </w:rPr>
        <w:t>单纯享元模式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。系统的设计如下：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shd w:val="clear" w:color="auto" w:fill="E6E6E6"/>
        <w:wordWrap w:val="0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2" name="图片 19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System;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1" name="图片 19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System.Collections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0" name="图片 19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9" name="图片 18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Order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8" name="图片 188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_167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7" name="图片 18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6" name="图片 18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Serve();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5" name="图片 18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返回咖啡的名字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4" name="图片 18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GetFlavor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3" name="图片 183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2" name="图片 18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1" name="图片 18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Flavor : Order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0" name="图片 180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_500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9" name="图片 17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flavor;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8" name="图片 17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7" name="图片 17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构造函数，内蕴状态以参数方式传入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6" name="图片 17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Flavor(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flavor)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5" name="图片 175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1_311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4" name="图片 17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.flavor</w:t>
      </w:r>
      <w:proofErr w:type="spellEnd"/>
      <w:r>
        <w:rPr>
          <w:rFonts w:ascii="Verdana" w:hAnsi="Verdana"/>
          <w:color w:val="000000"/>
          <w:sz w:val="18"/>
          <w:szCs w:val="18"/>
        </w:rPr>
        <w:t> = flavor;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3" name="图片 17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2" name="图片 17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1" name="图片 17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返回咖啡的名字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0" name="图片 17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GetFlavor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9" name="图片 169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6_394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8" name="图片 16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.flavor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7" name="图片 167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6" name="图片 16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5" name="图片 16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4" name="图片 16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Serve()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3" name="图片 163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3_49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2" name="图片 16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("Serving flavor " + flavor);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1" name="图片 161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0" name="图片 160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9" name="图片 15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8" name="图片 158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7" name="图片 157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0_809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6" name="图片 15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 flavors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5" name="图片 15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4" name="图片 15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Order </w:t>
      </w:r>
      <w:proofErr w:type="spellStart"/>
      <w:r>
        <w:rPr>
          <w:rFonts w:ascii="Verdana" w:hAnsi="Verdana"/>
          <w:color w:val="000000"/>
          <w:sz w:val="18"/>
          <w:szCs w:val="18"/>
        </w:rPr>
        <w:t>GetOrder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key)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3" name="图片 153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8_737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2" name="图片 15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if</w:t>
      </w:r>
      <w:r>
        <w:rPr>
          <w:rFonts w:ascii="Verdana" w:hAnsi="Verdana"/>
          <w:color w:val="000000"/>
          <w:sz w:val="18"/>
          <w:szCs w:val="18"/>
        </w:rPr>
        <w:t>(!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flavors.ContainsKey</w:t>
      </w:r>
      <w:proofErr w:type="spellEnd"/>
      <w:r>
        <w:rPr>
          <w:rFonts w:ascii="Verdana" w:hAnsi="Verdana"/>
          <w:color w:val="000000"/>
          <w:sz w:val="18"/>
          <w:szCs w:val="18"/>
        </w:rPr>
        <w:t>(key))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1" name="图片 15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flavors.Add</w:t>
      </w:r>
      <w:proofErr w:type="spellEnd"/>
      <w:r>
        <w:rPr>
          <w:rFonts w:ascii="Verdana" w:hAnsi="Verdana"/>
          <w:color w:val="000000"/>
          <w:sz w:val="18"/>
          <w:szCs w:val="18"/>
        </w:rPr>
        <w:t>(key,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Flavor(key));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0" name="图片 15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9" name="图片 14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((Order)flavors[key]);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8" name="图片 148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7" name="图片 14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6" name="图片 14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GetTotalFlavorsMade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5" name="图片 145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77_807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4" name="图片 14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flavors.Count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3" name="图片 143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2" name="图片 142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41" name="图片 14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40" name="图片 14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Client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9" name="图片 139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32_1670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8" name="图片 13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7" name="图片 13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 = 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6" name="图片 13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5" name="图片 13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Main(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[] 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4" name="图片 13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63_151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3" name="图片 13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2" name="图片 13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1" name="图片 13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0" name="图片 13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9" name="图片 12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8" name="图片 12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7" name="图片 12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6" name="图片 12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5" name="图片 1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4" name="图片 12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3" name="图片 1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2" name="图片 12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1" name="图片 1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0" name="图片 12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9" name="图片 11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8" name="图片 11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("\</w:t>
      </w:r>
      <w:proofErr w:type="spellStart"/>
      <w:r>
        <w:rPr>
          <w:rFonts w:ascii="Verdana" w:hAnsi="Verdana"/>
          <w:color w:val="000000"/>
          <w:sz w:val="18"/>
          <w:szCs w:val="18"/>
        </w:rPr>
        <w:t>nTotal</w:t>
      </w:r>
      <w:proofErr w:type="spellEnd"/>
      <w:r>
        <w:rPr>
          <w:rFonts w:ascii="Verdana" w:hAnsi="Verdana"/>
          <w:color w:val="000000"/>
          <w:sz w:val="18"/>
          <w:szCs w:val="18"/>
        </w:rPr>
        <w:t> Orders made: " + 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7" name="图片 11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6" name="图片 11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("\</w:t>
      </w:r>
      <w:proofErr w:type="spellStart"/>
      <w:r>
        <w:rPr>
          <w:rFonts w:ascii="Verdana" w:hAnsi="Verdana"/>
          <w:color w:val="000000"/>
          <w:sz w:val="18"/>
          <w:szCs w:val="18"/>
        </w:rPr>
        <w:t>nTotal</w:t>
      </w:r>
      <w:proofErr w:type="spellEnd"/>
      <w:r>
        <w:rPr>
          <w:rFonts w:ascii="Verdana" w:hAnsi="Verdana"/>
          <w:color w:val="000000"/>
          <w:sz w:val="18"/>
          <w:szCs w:val="18"/>
        </w:rPr>
        <w:t> Flavor objects made: " +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5" name="图片 1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flavorFactory.GetTotalFlavorsMade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4" name="图片 11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3" name="图片 11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2" name="图片 11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aFlavor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1" name="图片 111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68_166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0" name="图片 11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Order o =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flavorFactory.GetOrder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aFlavor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9" name="图片 10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8" name="图片 10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o.Serve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7" name="图片 10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6" name="图片 10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++;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5" name="图片 105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4" name="图片 104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六、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咖啡屋的例子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在前面的咖啡</w:t>
      </w:r>
      <w:proofErr w:type="gramStart"/>
      <w:r>
        <w:rPr>
          <w:rFonts w:ascii="Verdana" w:hAnsi="Verdana"/>
          <w:color w:val="000000"/>
          <w:sz w:val="18"/>
          <w:szCs w:val="18"/>
        </w:rPr>
        <w:t>摊项目</w:t>
      </w:r>
      <w:proofErr w:type="gramEnd"/>
      <w:r>
        <w:rPr>
          <w:rFonts w:ascii="Verdana" w:hAnsi="Verdana"/>
          <w:color w:val="000000"/>
          <w:sz w:val="18"/>
          <w:szCs w:val="18"/>
        </w:rPr>
        <w:t>里，由于没有供客人坐的桌子，所有的咖啡均没有环境的影响。换言之，咖啡仅有内蕴状态，也就是咖啡的种类，而没有外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下面考虑一个规模稍稍大一点的咖啡屋</w:t>
      </w:r>
      <w:r>
        <w:rPr>
          <w:rFonts w:ascii="Verdana" w:hAnsi="Verdana"/>
          <w:color w:val="000000"/>
          <w:sz w:val="18"/>
          <w:szCs w:val="18"/>
        </w:rPr>
        <w:t>(Coffee Shop)</w:t>
      </w:r>
      <w:r>
        <w:rPr>
          <w:rFonts w:ascii="Verdana" w:hAnsi="Verdana"/>
          <w:color w:val="000000"/>
          <w:sz w:val="18"/>
          <w:szCs w:val="18"/>
        </w:rPr>
        <w:t>项目。屋子里有很多的桌子供客人坐，系统除了需要提供咖啡的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风味</w:t>
      </w:r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之外，还需要跟踪咖啡被送到哪一个桌位上，因此，咖啡就有了桌子作为外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状态的存在，没有外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状态的单纯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不再符合要求。系统的设计可以利用有外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状态的</w:t>
      </w:r>
      <w:proofErr w:type="gramStart"/>
      <w:r>
        <w:rPr>
          <w:rFonts w:ascii="Verdana" w:hAnsi="Verdana"/>
          <w:color w:val="000000"/>
          <w:sz w:val="18"/>
          <w:szCs w:val="18"/>
        </w:rPr>
        <w:t>单纯享元模式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。系统的代码如下：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shd w:val="clear" w:color="auto" w:fill="E6E6E6"/>
        <w:wordWrap w:val="0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3" name="图片 10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System;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2" name="图片 10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using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System.Collections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1" name="图片 10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0" name="图片 10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Order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9" name="图片 99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_178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8" name="图片 9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7" name="图片 9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Serve(Table table);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6" name="图片 9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返回咖啡的名字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5" name="图片 9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abstract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GetFlavor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4" name="图片 94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93" name="图片 93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92" name="图片 9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Flavor : Order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1" name="图片 91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9_553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0" name="图片 9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flavor;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9" name="图片 8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8" name="图片 8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构造函数，内蕴状态以参数方式传入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7" name="图片 8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Flavor(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flavor)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6" name="图片 8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2_322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5" name="图片 8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.flavor</w:t>
      </w:r>
      <w:proofErr w:type="spellEnd"/>
      <w:r>
        <w:rPr>
          <w:rFonts w:ascii="Verdana" w:hAnsi="Verdana"/>
          <w:color w:val="000000"/>
          <w:sz w:val="18"/>
          <w:szCs w:val="18"/>
        </w:rPr>
        <w:t> = flavor;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4" name="图片 8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3" name="图片 8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2" name="图片 8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返回咖啡的名字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1" name="图片 8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GetFlavor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0" name="图片 8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7_405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9" name="图片 7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.flavor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8" name="图片 78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7" name="图片 7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6" name="图片 7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5" name="图片 7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override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Serve(Table table)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4" name="图片 7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5_551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3" name="图片 7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Console.WriteLine("Serving table {0} with flavor {1}", table.Number, flavor);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2" name="图片 72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1" name="图片 71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0" name="图片 70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9" name="图片 69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8" name="图片 68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3_862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7" name="图片 6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 flavors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Hashtable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6" name="图片 6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5" name="图片 6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Order </w:t>
      </w:r>
      <w:proofErr w:type="spellStart"/>
      <w:r>
        <w:rPr>
          <w:rFonts w:ascii="Verdana" w:hAnsi="Verdana"/>
          <w:color w:val="000000"/>
          <w:sz w:val="18"/>
          <w:szCs w:val="18"/>
        </w:rPr>
        <w:t>GetOrder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key)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4" name="图片 64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1_790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3" name="图片 6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if</w:t>
      </w:r>
      <w:r>
        <w:rPr>
          <w:rFonts w:ascii="Verdana" w:hAnsi="Verdana"/>
          <w:color w:val="000000"/>
          <w:sz w:val="18"/>
          <w:szCs w:val="18"/>
        </w:rPr>
        <w:t>(!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flavors.ContainsKey</w:t>
      </w:r>
      <w:proofErr w:type="spellEnd"/>
      <w:r>
        <w:rPr>
          <w:rFonts w:ascii="Verdana" w:hAnsi="Verdana"/>
          <w:color w:val="000000"/>
          <w:sz w:val="18"/>
          <w:szCs w:val="18"/>
        </w:rPr>
        <w:t>(key))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2" name="图片 6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flavors.Add</w:t>
      </w:r>
      <w:proofErr w:type="spellEnd"/>
      <w:r>
        <w:rPr>
          <w:rFonts w:ascii="Verdana" w:hAnsi="Verdana"/>
          <w:color w:val="000000"/>
          <w:sz w:val="18"/>
          <w:szCs w:val="18"/>
        </w:rPr>
        <w:t>(key,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Flavor(key));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1" name="图片 6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0" name="图片 6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((Order)flavors[key]);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9" name="图片 5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8" name="图片 5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7" name="图片 5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GetTotalFlavorsMade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6" name="图片 5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30_860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5" name="图片 5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flavors.Count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4" name="图片 5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3" name="图片 53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52" name="图片 52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51" name="图片 51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Table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0" name="图片 50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84_1026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9" name="图片 4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number;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8" name="图片 4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7" name="图片 4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Table(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number)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6" name="图片 46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38_968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5" name="图片 4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FF"/>
          <w:sz w:val="18"/>
          <w:szCs w:val="18"/>
        </w:rPr>
        <w:t>this</w:t>
      </w:r>
      <w:r>
        <w:rPr>
          <w:rFonts w:ascii="Verdana" w:hAnsi="Verdana"/>
          <w:color w:val="000000"/>
          <w:sz w:val="18"/>
          <w:szCs w:val="18"/>
        </w:rPr>
        <w:t>.number</w:t>
      </w:r>
      <w:proofErr w:type="spellEnd"/>
      <w:r>
        <w:rPr>
          <w:rFonts w:ascii="Verdana" w:hAnsi="Verdana"/>
          <w:color w:val="000000"/>
          <w:sz w:val="18"/>
          <w:szCs w:val="18"/>
        </w:rPr>
        <w:t> = number;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4" name="图片 44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3" name="图片 4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2" name="图片 4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Number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1" name="图片 41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93_1024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0" name="图片 4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3_1020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FF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 { </w:t>
      </w:r>
      <w:r>
        <w:rPr>
          <w:rFonts w:ascii="Verdana" w:hAnsi="Verdana"/>
          <w:color w:val="0000FF"/>
          <w:sz w:val="18"/>
          <w:szCs w:val="18"/>
        </w:rPr>
        <w:t>return</w:t>
      </w:r>
      <w:r>
        <w:rPr>
          <w:rFonts w:ascii="Verdana" w:hAnsi="Verdana"/>
          <w:color w:val="000000"/>
          <w:sz w:val="18"/>
          <w:szCs w:val="18"/>
        </w:rPr>
        <w:t> number;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9" name="图片 39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8" name="图片 38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7" name="图片 37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6" name="图片 36" descr="http://zhenyulu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zhenyulu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 Client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5" name="图片 35" descr="http://zhenyulu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49_1896_Open_Image" descr="http://zhenyulu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4" name="图片 3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3" name="图片 3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FF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 = 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2" name="图片 3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1" name="图片 3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public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Main( 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[] 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 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0" name="图片 30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80_1732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9" name="图片 2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 = 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8" name="图片 2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7" name="图片 2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6" name="图片 2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5" name="图片 2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4" name="图片 2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3" name="图片 2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2" name="图片 2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1" name="图片 2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0" name="图片 20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("Espresso");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9" name="图片 1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8" name="图片 1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7" name="图片 17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Capucino</w:t>
      </w:r>
      <w:proofErr w:type="spellEnd"/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6" name="图片 1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("Black Coffee");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5" name="图片 1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4" name="图片 1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("\</w:t>
      </w:r>
      <w:proofErr w:type="spellStart"/>
      <w:r>
        <w:rPr>
          <w:rFonts w:ascii="Verdana" w:hAnsi="Verdana"/>
          <w:color w:val="000000"/>
          <w:sz w:val="18"/>
          <w:szCs w:val="18"/>
        </w:rPr>
        <w:t>nTotal</w:t>
      </w:r>
      <w:proofErr w:type="spellEnd"/>
      <w:r>
        <w:rPr>
          <w:rFonts w:ascii="Verdana" w:hAnsi="Verdana"/>
          <w:color w:val="000000"/>
          <w:sz w:val="18"/>
          <w:szCs w:val="18"/>
        </w:rPr>
        <w:t> Orders made: " + 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3" name="图片 1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2" name="图片 12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("\</w:t>
      </w:r>
      <w:proofErr w:type="spellStart"/>
      <w:r>
        <w:rPr>
          <w:rFonts w:ascii="Verdana" w:hAnsi="Verdana"/>
          <w:color w:val="000000"/>
          <w:sz w:val="18"/>
          <w:szCs w:val="18"/>
        </w:rPr>
        <w:t>nTotal</w:t>
      </w:r>
      <w:proofErr w:type="spellEnd"/>
      <w:r>
        <w:rPr>
          <w:rFonts w:ascii="Verdana" w:hAnsi="Verdana"/>
          <w:color w:val="000000"/>
          <w:sz w:val="18"/>
          <w:szCs w:val="18"/>
        </w:rPr>
        <w:t> Flavor objects made: " +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1" name="图片 11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flavorFactory.GetTotalFlavorsMade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0" name="图片 10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9" name="图片 9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8" name="图片 8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</w:t>
      </w:r>
      <w:r>
        <w:rPr>
          <w:rFonts w:ascii="Verdana" w:hAnsi="Verdana"/>
          <w:color w:val="0000FF"/>
          <w:sz w:val="18"/>
          <w:szCs w:val="18"/>
        </w:rPr>
        <w:t>private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void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TakeOrder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aFlavor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7" name="图片 7" descr="http://zhenyulu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85_1894_Open_Image" descr="http://zhenyulu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6" name="图片 6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Order o = </w:t>
      </w:r>
      <w:proofErr w:type="spellStart"/>
      <w:r>
        <w:rPr>
          <w:rFonts w:ascii="Verdana" w:hAnsi="Verdana"/>
          <w:color w:val="000000"/>
          <w:sz w:val="18"/>
          <w:szCs w:val="18"/>
        </w:rPr>
        <w:t>flavorFactory.GetOrder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aFlavor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5" name="图片 5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4" name="图片 4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r>
        <w:rPr>
          <w:rFonts w:ascii="Verdana" w:hAnsi="Verdana"/>
          <w:color w:val="008000"/>
          <w:sz w:val="18"/>
          <w:szCs w:val="18"/>
        </w:rPr>
        <w:t>// </w:t>
      </w:r>
      <w:r>
        <w:rPr>
          <w:rFonts w:ascii="Verdana" w:hAnsi="Verdana"/>
          <w:color w:val="008000"/>
          <w:sz w:val="18"/>
          <w:szCs w:val="18"/>
        </w:rPr>
        <w:t>将咖啡卖给客人</w:t>
      </w:r>
      <w:r>
        <w:rPr>
          <w:rFonts w:ascii="Verdana" w:hAnsi="Verdana"/>
          <w:color w:val="008000"/>
          <w:sz w:val="18"/>
          <w:szCs w:val="18"/>
        </w:rPr>
        <w:br/>
      </w:r>
      <w:r>
        <w:rPr>
          <w:rFonts w:ascii="Verdana" w:hAnsi="Verdana"/>
          <w:noProof/>
          <w:color w:val="008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3" name="图片 3" descr="http://zhenyulu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zhenyulu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o.Serve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FF"/>
          <w:sz w:val="18"/>
          <w:szCs w:val="18"/>
        </w:rPr>
        <w:t>new</w:t>
      </w:r>
      <w:r>
        <w:rPr>
          <w:rFonts w:ascii="Verdana" w:hAnsi="Verdana"/>
          <w:color w:val="000000"/>
          <w:sz w:val="18"/>
          <w:szCs w:val="18"/>
        </w:rPr>
        <w:t> Table(++</w:t>
      </w:r>
      <w:proofErr w:type="spellStart"/>
      <w:r>
        <w:rPr>
          <w:rFonts w:ascii="Verdana" w:hAnsi="Verdana"/>
          <w:color w:val="000000"/>
          <w:sz w:val="18"/>
          <w:szCs w:val="18"/>
        </w:rPr>
        <w:t>ordersMade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2" name="图片 2" descr="http://zhenyulu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zhenyulu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  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0" t="0" r="9525" b="0"/>
            <wp:docPr id="1" name="图片 1" descr="http://zhenyulu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zhenyulu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}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FA5293" w:rsidRDefault="00FA5293" w:rsidP="00FA5293">
      <w:pPr>
        <w:pStyle w:val="2"/>
        <w:shd w:val="clear" w:color="auto" w:fill="F5FAFE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七、</w:t>
      </w:r>
      <w:r>
        <w:rPr>
          <w:rFonts w:ascii="Verdana" w:hAnsi="Verdana"/>
          <w:color w:val="000000"/>
          <w:sz w:val="27"/>
          <w:szCs w:val="27"/>
        </w:rPr>
        <w:t> </w:t>
      </w:r>
      <w:proofErr w:type="gramStart"/>
      <w:r>
        <w:rPr>
          <w:rFonts w:ascii="Verdana" w:hAnsi="Verdana"/>
          <w:color w:val="000000"/>
          <w:sz w:val="27"/>
          <w:szCs w:val="27"/>
        </w:rPr>
        <w:t>享元模式</w:t>
      </w:r>
      <w:proofErr w:type="gramEnd"/>
      <w:r>
        <w:rPr>
          <w:rFonts w:ascii="Verdana" w:hAnsi="Verdana"/>
          <w:color w:val="000000"/>
          <w:sz w:val="27"/>
          <w:szCs w:val="27"/>
        </w:rPr>
        <w:t>应当在什么情况下使用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当以下</w:t>
      </w:r>
      <w:proofErr w:type="gramEnd"/>
      <w:r>
        <w:rPr>
          <w:rFonts w:ascii="Verdana" w:hAnsi="Verdana"/>
          <w:color w:val="000000"/>
          <w:sz w:val="18"/>
          <w:szCs w:val="18"/>
        </w:rPr>
        <w:t>所有的条件都满足时，可以考虑</w:t>
      </w:r>
      <w:proofErr w:type="gramStart"/>
      <w:r>
        <w:rPr>
          <w:rFonts w:ascii="Verdana" w:hAnsi="Verdana"/>
          <w:color w:val="000000"/>
          <w:sz w:val="18"/>
          <w:szCs w:val="18"/>
        </w:rPr>
        <w:t>使用享元模式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：</w:t>
      </w:r>
    </w:p>
    <w:p w:rsidR="00FA5293" w:rsidRDefault="00FA5293" w:rsidP="00FA5293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一个系统有大量的对象。</w:t>
      </w:r>
    </w:p>
    <w:p w:rsidR="00FA5293" w:rsidRDefault="00FA5293" w:rsidP="00FA5293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这些对象耗费大量的内存。</w:t>
      </w:r>
    </w:p>
    <w:p w:rsidR="00FA5293" w:rsidRDefault="00FA5293" w:rsidP="00FA5293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这些对象的状态中的大部分都可以外部化。</w:t>
      </w:r>
    </w:p>
    <w:p w:rsidR="00FA5293" w:rsidRDefault="00FA5293" w:rsidP="00FA5293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这些对象可以按照内蕴状态分成很多的组，当把外</w:t>
      </w:r>
      <w:proofErr w:type="gramStart"/>
      <w:r>
        <w:rPr>
          <w:rFonts w:ascii="Verdana" w:hAnsi="Verdana"/>
          <w:color w:val="000000"/>
          <w:sz w:val="18"/>
          <w:szCs w:val="18"/>
        </w:rPr>
        <w:t>蕴</w:t>
      </w:r>
      <w:proofErr w:type="gramEnd"/>
      <w:r>
        <w:rPr>
          <w:rFonts w:ascii="Verdana" w:hAnsi="Verdana"/>
          <w:color w:val="000000"/>
          <w:sz w:val="18"/>
          <w:szCs w:val="18"/>
        </w:rPr>
        <w:t>对象从对象中剔除时，每一个组都可以仅用一个对象代替。</w:t>
      </w:r>
    </w:p>
    <w:p w:rsidR="00FA5293" w:rsidRDefault="00FA5293" w:rsidP="00FA5293">
      <w:pPr>
        <w:widowControl/>
        <w:numPr>
          <w:ilvl w:val="0"/>
          <w:numId w:val="1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软件系统不依赖于这些对象的身份，换言之，这些对象可以是不可分辨的。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满足以上的这些条件的系统可以</w:t>
      </w:r>
      <w:proofErr w:type="gramStart"/>
      <w:r>
        <w:rPr>
          <w:rFonts w:ascii="Verdana" w:hAnsi="Verdana"/>
          <w:color w:val="000000"/>
          <w:sz w:val="18"/>
          <w:szCs w:val="18"/>
        </w:rPr>
        <w:t>使用享元对象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最后，使用</w:t>
      </w: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需要维护一个记录了系统已有的</w:t>
      </w:r>
      <w:proofErr w:type="gramStart"/>
      <w:r>
        <w:rPr>
          <w:rFonts w:ascii="Verdana" w:hAnsi="Verdana"/>
          <w:color w:val="000000"/>
          <w:sz w:val="18"/>
          <w:szCs w:val="18"/>
        </w:rPr>
        <w:t>所有享元的</w:t>
      </w:r>
      <w:proofErr w:type="gramEnd"/>
      <w:r>
        <w:rPr>
          <w:rFonts w:ascii="Verdana" w:hAnsi="Verdana"/>
          <w:color w:val="000000"/>
          <w:sz w:val="18"/>
          <w:szCs w:val="18"/>
        </w:rPr>
        <w:t>表，而这需要耗费资源。因此，应当在有足够多</w:t>
      </w:r>
      <w:proofErr w:type="gramStart"/>
      <w:r>
        <w:rPr>
          <w:rFonts w:ascii="Verdana" w:hAnsi="Verdana"/>
          <w:color w:val="000000"/>
          <w:sz w:val="18"/>
          <w:szCs w:val="18"/>
        </w:rPr>
        <w:t>的享元实例</w:t>
      </w:r>
      <w:proofErr w:type="gramEnd"/>
      <w:r>
        <w:rPr>
          <w:rFonts w:ascii="Verdana" w:hAnsi="Verdana"/>
          <w:color w:val="000000"/>
          <w:sz w:val="18"/>
          <w:szCs w:val="18"/>
        </w:rPr>
        <w:t>可供共享时才值得</w:t>
      </w:r>
      <w:proofErr w:type="gramStart"/>
      <w:r>
        <w:rPr>
          <w:rFonts w:ascii="Verdana" w:hAnsi="Verdana"/>
          <w:color w:val="000000"/>
          <w:sz w:val="18"/>
          <w:szCs w:val="18"/>
        </w:rPr>
        <w:t>使用享元模式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。</w:t>
      </w:r>
    </w:p>
    <w:p w:rsidR="00FA5293" w:rsidRDefault="00FA5293" w:rsidP="00FA5293">
      <w:pPr>
        <w:pStyle w:val="2"/>
        <w:shd w:val="clear" w:color="auto" w:fill="F5FAFE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八、</w:t>
      </w:r>
      <w:r>
        <w:rPr>
          <w:rFonts w:ascii="Verdana" w:hAnsi="Verdana"/>
          <w:color w:val="000000"/>
          <w:sz w:val="27"/>
          <w:szCs w:val="27"/>
        </w:rPr>
        <w:t> </w:t>
      </w:r>
      <w:proofErr w:type="gramStart"/>
      <w:r>
        <w:rPr>
          <w:rFonts w:ascii="Verdana" w:hAnsi="Verdana"/>
          <w:color w:val="000000"/>
          <w:sz w:val="27"/>
          <w:szCs w:val="27"/>
        </w:rPr>
        <w:t>享元模式</w:t>
      </w:r>
      <w:proofErr w:type="gramEnd"/>
      <w:r>
        <w:rPr>
          <w:rFonts w:ascii="Verdana" w:hAnsi="Verdana"/>
          <w:color w:val="000000"/>
          <w:sz w:val="27"/>
          <w:szCs w:val="27"/>
        </w:rPr>
        <w:t>的优点和缺点</w:t>
      </w:r>
    </w:p>
    <w:p w:rsidR="00FA5293" w:rsidRDefault="00FA5293" w:rsidP="00FA5293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的优点在于它大幅度地降低内存中对象的数量。但是，它做到这一点所付出的代价也是很高的：</w:t>
      </w:r>
    </w:p>
    <w:p w:rsidR="00FA5293" w:rsidRDefault="00FA5293" w:rsidP="00FA5293">
      <w:pPr>
        <w:widowControl/>
        <w:numPr>
          <w:ilvl w:val="0"/>
          <w:numId w:val="2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</w:t>
      </w:r>
      <w:proofErr w:type="gramEnd"/>
      <w:r>
        <w:rPr>
          <w:rFonts w:ascii="Verdana" w:hAnsi="Verdana"/>
          <w:color w:val="000000"/>
          <w:sz w:val="18"/>
          <w:szCs w:val="18"/>
        </w:rPr>
        <w:t>使得系统更加复杂。为了使对象可以共享，需要将一些状态外部化，这使得程序的逻辑复杂化。</w:t>
      </w:r>
    </w:p>
    <w:p w:rsidR="00FA5293" w:rsidRDefault="00FA5293" w:rsidP="00FA5293">
      <w:pPr>
        <w:widowControl/>
        <w:numPr>
          <w:ilvl w:val="0"/>
          <w:numId w:val="2"/>
        </w:numPr>
        <w:shd w:val="clear" w:color="auto" w:fill="F5FAFE"/>
        <w:wordWrap w:val="0"/>
        <w:spacing w:after="240" w:line="270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享元模式将享元对象</w:t>
      </w:r>
      <w:proofErr w:type="gramEnd"/>
      <w:r>
        <w:rPr>
          <w:rFonts w:ascii="Verdana" w:hAnsi="Verdana"/>
          <w:color w:val="000000"/>
          <w:sz w:val="18"/>
          <w:szCs w:val="18"/>
        </w:rPr>
        <w:t>的状态外部化，而读取外部状态使得运行时间稍微变长。</w:t>
      </w:r>
    </w:p>
    <w:p w:rsidR="00B07439" w:rsidRPr="00FA5293" w:rsidRDefault="00B07439"/>
    <w:sectPr w:rsidR="00B07439" w:rsidRPr="00FA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809A6"/>
    <w:multiLevelType w:val="multilevel"/>
    <w:tmpl w:val="8FC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964D19"/>
    <w:multiLevelType w:val="multilevel"/>
    <w:tmpl w:val="FEF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27"/>
    <w:rsid w:val="00142A27"/>
    <w:rsid w:val="00B07439"/>
    <w:rsid w:val="00F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2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2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A5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2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5293"/>
  </w:style>
  <w:style w:type="character" w:customStyle="1" w:styleId="2Char">
    <w:name w:val="标题 2 Char"/>
    <w:basedOn w:val="a0"/>
    <w:link w:val="2"/>
    <w:uiPriority w:val="9"/>
    <w:rsid w:val="00FA5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A529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A52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A52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52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2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A5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2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5293"/>
  </w:style>
  <w:style w:type="character" w:customStyle="1" w:styleId="2Char">
    <w:name w:val="标题 2 Char"/>
    <w:basedOn w:val="a0"/>
    <w:link w:val="2"/>
    <w:uiPriority w:val="9"/>
    <w:rsid w:val="00FA5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A529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A52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A5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7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347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696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80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03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546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don.com/aboutme.htm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1797</Words>
  <Characters>10248</Characters>
  <Application>Microsoft Office Word</Application>
  <DocSecurity>0</DocSecurity>
  <Lines>85</Lines>
  <Paragraphs>24</Paragraphs>
  <ScaleCrop>false</ScaleCrop>
  <Company>Microsoft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awphunter</dc:creator>
  <cp:keywords/>
  <dc:description/>
  <cp:lastModifiedBy>awphunter</cp:lastModifiedBy>
  <cp:revision>2</cp:revision>
  <dcterms:created xsi:type="dcterms:W3CDTF">2014-06-28T02:00:00Z</dcterms:created>
  <dcterms:modified xsi:type="dcterms:W3CDTF">2014-06-28T02:00:00Z</dcterms:modified>
</cp:coreProperties>
</file>