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f5f54c944bbf421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5DF" w:rsidRPr="003075DF" w:rsidRDefault="003075DF" w:rsidP="00E9564E">
      <w:pPr>
        <w:pStyle w:val="af0"/>
        <w:spacing w:before="0" w:after="0" w:line="120" w:lineRule="auto"/>
        <w:ind w:leftChars="270" w:left="567" w:rightChars="107" w:right="225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5828"/>
      </w:tblGrid>
      <w:tr w:rsidR="003075DF" w:rsidRPr="002A1B16" w:rsidTr="00E9564E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一种基于</w:t>
            </w:r>
            <w:r w:rsidR="007E66B6">
              <w:rPr>
                <w:rFonts w:hint="eastAsia"/>
                <w:sz w:val="24"/>
              </w:rPr>
              <w:t>C</w:t>
            </w:r>
            <w:r w:rsidR="007E66B6">
              <w:rPr>
                <w:sz w:val="24"/>
              </w:rPr>
              <w:t>PU</w:t>
            </w:r>
            <w:r w:rsidR="007E66B6">
              <w:rPr>
                <w:rFonts w:hint="eastAsia"/>
                <w:sz w:val="24"/>
              </w:rPr>
              <w:t>使用率</w:t>
            </w:r>
            <w:r>
              <w:rPr>
                <w:rFonts w:hint="eastAsia"/>
                <w:sz w:val="24"/>
              </w:rPr>
              <w:t>的容器驱逐策略</w:t>
            </w:r>
          </w:p>
        </w:tc>
      </w:tr>
      <w:tr w:rsidR="00984B17" w:rsidRPr="002A1B16" w:rsidTr="00E9564E">
        <w:trPr>
          <w:trHeight w:val="486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马殿军</w:t>
            </w:r>
          </w:p>
        </w:tc>
      </w:tr>
      <w:tr w:rsidR="00984B17" w:rsidRPr="002A1B16" w:rsidTr="00E9564E">
        <w:trPr>
          <w:trHeight w:val="409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13269325833</w:t>
            </w:r>
          </w:p>
        </w:tc>
      </w:tr>
      <w:tr w:rsidR="00984B17" w:rsidRPr="002A1B16" w:rsidTr="00E9564E">
        <w:trPr>
          <w:trHeight w:val="347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madianjun@jd.com</w:t>
            </w:r>
          </w:p>
        </w:tc>
      </w:tr>
    </w:tbl>
    <w:p w:rsidR="003075DF" w:rsidRPr="00E34522" w:rsidRDefault="003075DF" w:rsidP="00B5006F">
      <w:pPr>
        <w:pStyle w:val="a8"/>
        <w:spacing w:line="240" w:lineRule="auto"/>
        <w:ind w:rightChars="107" w:right="225"/>
        <w:jc w:val="center"/>
        <w:rPr>
          <w:rFonts w:ascii="楷体" w:eastAsia="楷体" w:hAnsi="楷体"/>
          <w:color w:val="005EA4"/>
          <w:szCs w:val="21"/>
        </w:rPr>
      </w:pPr>
      <w:r w:rsidRPr="00E34522">
        <w:rPr>
          <w:rFonts w:ascii="楷体" w:eastAsia="楷体" w:hAnsi="楷体" w:hint="eastAsia"/>
          <w:color w:val="005EA4"/>
          <w:szCs w:val="21"/>
        </w:rPr>
        <w:t>（技术联系人信息用于</w:t>
      </w:r>
      <w:r w:rsidR="00D626B0" w:rsidRPr="00E34522">
        <w:rPr>
          <w:rFonts w:ascii="楷体" w:eastAsia="楷体" w:hAnsi="楷体" w:hint="eastAsia"/>
          <w:color w:val="005EA4"/>
          <w:szCs w:val="21"/>
        </w:rPr>
        <w:t>与</w:t>
      </w:r>
      <w:r w:rsidRPr="00E34522">
        <w:rPr>
          <w:rFonts w:ascii="楷体" w:eastAsia="楷体" w:hAnsi="楷体" w:hint="eastAsia"/>
          <w:color w:val="005EA4"/>
          <w:szCs w:val="21"/>
        </w:rPr>
        <w:t>外部代理沟通，发明人信息在</w:t>
      </w:r>
      <w:r w:rsidR="0088300A" w:rsidRPr="00E34522">
        <w:rPr>
          <w:rFonts w:ascii="楷体" w:eastAsia="楷体" w:hAnsi="楷体" w:hint="eastAsia"/>
          <w:color w:val="005EA4"/>
          <w:szCs w:val="21"/>
        </w:rPr>
        <w:t>ERP专利申请</w:t>
      </w:r>
      <w:r w:rsidRPr="00E34522">
        <w:rPr>
          <w:rFonts w:ascii="楷体" w:eastAsia="楷体" w:hAnsi="楷体" w:hint="eastAsia"/>
          <w:color w:val="005EA4"/>
          <w:szCs w:val="21"/>
        </w:rPr>
        <w:t>系统中填写）</w:t>
      </w:r>
    </w:p>
    <w:p w:rsidR="000A31BD" w:rsidRPr="00E34522" w:rsidRDefault="000A31BD" w:rsidP="0000544D">
      <w:pPr>
        <w:pStyle w:val="a8"/>
        <w:spacing w:beforeLines="50" w:before="156" w:line="240" w:lineRule="auto"/>
        <w:ind w:leftChars="270" w:left="567" w:rightChars="286" w:right="601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注意事项：</w:t>
      </w:r>
    </w:p>
    <w:p w:rsidR="000A31BD" w:rsidRPr="00E34522" w:rsidRDefault="000A31BD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1、代理人并不是技术专家，交底书要使代理人能看懂，尤其是</w:t>
      </w:r>
      <w:r w:rsidR="00673C95" w:rsidRPr="00E34522">
        <w:rPr>
          <w:rFonts w:ascii="楷体" w:eastAsia="楷体" w:hAnsi="楷体" w:hint="eastAsia"/>
          <w:color w:val="0070C0"/>
          <w:szCs w:val="21"/>
        </w:rPr>
        <w:t>完整技术方案</w:t>
      </w:r>
      <w:r w:rsidRPr="00E34522">
        <w:rPr>
          <w:rFonts w:ascii="楷体" w:eastAsia="楷体" w:hAnsi="楷体" w:hint="eastAsia"/>
          <w:color w:val="0070C0"/>
          <w:szCs w:val="21"/>
        </w:rPr>
        <w:t>，一定要写得全面、清楚。</w:t>
      </w:r>
    </w:p>
    <w:p w:rsidR="000A31BD" w:rsidRPr="00E34522" w:rsidRDefault="007123BA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2</w:t>
      </w:r>
      <w:r w:rsidR="000A31BD" w:rsidRPr="00E34522">
        <w:rPr>
          <w:rFonts w:ascii="楷体" w:eastAsia="楷体" w:hAnsi="楷体" w:hint="eastAsia"/>
          <w:color w:val="0070C0"/>
          <w:szCs w:val="21"/>
        </w:rPr>
        <w:t>、在后续与专利代理人进行沟通时，对于代理人的疑问应认真讲解，要求补充的材料应及时补充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（</w:t>
      </w:r>
      <w:r w:rsidR="002C7346" w:rsidRPr="00E34522">
        <w:rPr>
          <w:rFonts w:ascii="楷体" w:eastAsia="楷体" w:hAnsi="楷体" w:hint="eastAsia"/>
          <w:color w:val="FF0000"/>
          <w:szCs w:val="21"/>
        </w:rPr>
        <w:t>禁止通过</w:t>
      </w:r>
      <w:r w:rsidR="007F1FB1" w:rsidRPr="00E34522">
        <w:rPr>
          <w:rFonts w:ascii="楷体" w:eastAsia="楷体" w:hAnsi="楷体" w:hint="eastAsia"/>
          <w:color w:val="FF0000"/>
          <w:szCs w:val="21"/>
        </w:rPr>
        <w:t>私人</w:t>
      </w:r>
      <w:r w:rsidR="002C7346" w:rsidRPr="00E34522">
        <w:rPr>
          <w:rFonts w:ascii="楷体" w:eastAsia="楷体" w:hAnsi="楷体" w:hint="eastAsia"/>
          <w:color w:val="FF0000"/>
          <w:szCs w:val="21"/>
        </w:rPr>
        <w:t>邮箱与代理人沟通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302884" w:rsidRPr="00E34522" w:rsidRDefault="005559F7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 w:val="24"/>
          <w:szCs w:val="24"/>
        </w:rPr>
      </w:pPr>
      <w:r w:rsidRPr="00E34522">
        <w:rPr>
          <w:rFonts w:ascii="楷体" w:eastAsia="楷体" w:hAnsi="楷体" w:hint="eastAsia"/>
          <w:color w:val="0070C0"/>
          <w:szCs w:val="21"/>
        </w:rPr>
        <w:t>3</w:t>
      </w:r>
      <w:r w:rsidR="000A716E" w:rsidRPr="00E34522">
        <w:rPr>
          <w:rFonts w:ascii="楷体" w:eastAsia="楷体" w:hAnsi="楷体" w:hint="eastAsia"/>
          <w:color w:val="0070C0"/>
          <w:szCs w:val="21"/>
        </w:rPr>
        <w:t>、</w:t>
      </w:r>
      <w:r w:rsidR="000A716E" w:rsidRPr="00E34522">
        <w:rPr>
          <w:rFonts w:ascii="楷体" w:eastAsia="楷体" w:hAnsi="楷体" w:hint="eastAsia"/>
          <w:color w:val="FF0000"/>
          <w:szCs w:val="21"/>
        </w:rPr>
        <w:t>常用</w:t>
      </w:r>
      <w:r w:rsidR="00C46273" w:rsidRPr="00E34522">
        <w:rPr>
          <w:rFonts w:ascii="楷体" w:eastAsia="楷体" w:hAnsi="楷体" w:hint="eastAsia"/>
          <w:color w:val="FF0000"/>
          <w:szCs w:val="21"/>
        </w:rPr>
        <w:t>检索</w:t>
      </w:r>
      <w:r w:rsidR="000A716E" w:rsidRPr="00E34522">
        <w:rPr>
          <w:rFonts w:ascii="楷体" w:eastAsia="楷体" w:hAnsi="楷体" w:hint="eastAsia"/>
          <w:color w:val="FF0000"/>
          <w:szCs w:val="21"/>
        </w:rPr>
        <w:t>网站</w:t>
      </w:r>
      <w:r w:rsidR="00600A15" w:rsidRPr="00E34522">
        <w:rPr>
          <w:rFonts w:ascii="楷体" w:eastAsia="楷体" w:hAnsi="楷体" w:hint="eastAsia"/>
          <w:color w:val="0070C0"/>
          <w:szCs w:val="21"/>
        </w:rPr>
        <w:t>：www.soopat.com（SOOPAT），http://so.baiten.cn/（佰腾），patents.google.com（谷歌专利）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1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</w:t>
      </w:r>
    </w:p>
    <w:p w:rsidR="002D16DB" w:rsidRDefault="00C900DC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5559F7" w:rsidRPr="00E34522">
        <w:rPr>
          <w:rFonts w:ascii="仿宋_GB2312" w:eastAsia="仿宋_GB2312" w:hint="eastAsia"/>
          <w:color w:val="005EA4"/>
          <w:sz w:val="21"/>
          <w:szCs w:val="21"/>
        </w:rPr>
        <w:t>应记载</w:t>
      </w:r>
      <w:r w:rsidR="00431370" w:rsidRPr="00E34522">
        <w:rPr>
          <w:rFonts w:ascii="仿宋_GB2312" w:eastAsia="仿宋_GB2312" w:hint="eastAsia"/>
          <w:color w:val="005EA4"/>
          <w:sz w:val="21"/>
          <w:szCs w:val="21"/>
        </w:rPr>
        <w:t>某个应用场景或者解决某个技术问题当前所采用的技术，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可以概述该技术，也可以仅给出参考</w:t>
      </w:r>
      <w:r w:rsidR="00174B34" w:rsidRPr="00E34522">
        <w:rPr>
          <w:rFonts w:ascii="仿宋_GB2312" w:eastAsia="仿宋_GB2312" w:hint="eastAsia"/>
          <w:color w:val="005EA4"/>
          <w:sz w:val="21"/>
          <w:szCs w:val="21"/>
        </w:rPr>
        <w:t>文献</w:t>
      </w:r>
      <w:r w:rsidR="0050616E" w:rsidRPr="00E34522">
        <w:rPr>
          <w:rFonts w:ascii="仿宋_GB2312" w:eastAsia="仿宋_GB2312" w:hint="eastAsia"/>
          <w:color w:val="005EA4"/>
          <w:sz w:val="21"/>
          <w:szCs w:val="21"/>
        </w:rPr>
        <w:t>的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链接或相关专利号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350C90" w:rsidRPr="00CA313E" w:rsidRDefault="00350C90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 w:rsidRPr="00CA313E">
        <w:rPr>
          <w:rFonts w:ascii="仿宋_GB2312" w:eastAsia="仿宋_GB2312"/>
          <w:szCs w:val="21"/>
        </w:rPr>
        <w:t>K</w:t>
      </w:r>
      <w:r w:rsidRPr="00CA313E">
        <w:rPr>
          <w:rFonts w:ascii="仿宋_GB2312" w:eastAsia="仿宋_GB2312" w:hint="eastAsia"/>
          <w:szCs w:val="21"/>
        </w:rPr>
        <w:t>ubernetes是一种容器集群编排</w:t>
      </w:r>
      <w:r w:rsidR="00D41D6C">
        <w:rPr>
          <w:rFonts w:ascii="仿宋_GB2312" w:eastAsia="仿宋_GB2312" w:hint="eastAsia"/>
          <w:szCs w:val="21"/>
        </w:rPr>
        <w:t>、调度和</w:t>
      </w:r>
      <w:r w:rsidRPr="00CA313E">
        <w:rPr>
          <w:rFonts w:ascii="仿宋_GB2312" w:eastAsia="仿宋_GB2312" w:hint="eastAsia"/>
          <w:szCs w:val="21"/>
        </w:rPr>
        <w:t>管理的分布式系统，它将容器调度并运行在</w:t>
      </w:r>
      <w:r w:rsidR="00E519DE">
        <w:rPr>
          <w:rFonts w:ascii="仿宋_GB2312" w:eastAsia="仿宋_GB2312" w:hint="eastAsia"/>
          <w:szCs w:val="21"/>
        </w:rPr>
        <w:t>集群的多个</w:t>
      </w:r>
      <w:r w:rsidRPr="00CA313E">
        <w:rPr>
          <w:rFonts w:ascii="仿宋_GB2312" w:eastAsia="仿宋_GB2312" w:hint="eastAsia"/>
          <w:szCs w:val="21"/>
        </w:rPr>
        <w:t>节点上。当</w:t>
      </w:r>
      <w:r w:rsidR="00A74C5D">
        <w:rPr>
          <w:rFonts w:ascii="仿宋_GB2312" w:eastAsia="仿宋_GB2312" w:hint="eastAsia"/>
          <w:szCs w:val="21"/>
        </w:rPr>
        <w:t>节点资源不足时</w:t>
      </w:r>
      <w:r w:rsidRPr="00CA313E">
        <w:rPr>
          <w:rFonts w:ascii="仿宋_GB2312" w:eastAsia="仿宋_GB2312" w:hint="eastAsia"/>
          <w:szCs w:val="21"/>
        </w:rPr>
        <w:t>，kubernetes会</w:t>
      </w:r>
      <w:r w:rsidR="00A74C5D">
        <w:rPr>
          <w:rFonts w:ascii="仿宋_GB2312" w:eastAsia="仿宋_GB2312" w:hint="eastAsia"/>
          <w:szCs w:val="21"/>
        </w:rPr>
        <w:t>按照优先级驱逐节点上的容器</w:t>
      </w:r>
      <w:r w:rsidRPr="00CA313E">
        <w:rPr>
          <w:rFonts w:ascii="仿宋_GB2312" w:eastAsia="仿宋_GB2312" w:hint="eastAsia"/>
          <w:szCs w:val="21"/>
        </w:rPr>
        <w:t>，直到</w:t>
      </w:r>
      <w:r w:rsidR="00A74C5D">
        <w:rPr>
          <w:rFonts w:ascii="仿宋_GB2312" w:eastAsia="仿宋_GB2312" w:hint="eastAsia"/>
          <w:szCs w:val="21"/>
        </w:rPr>
        <w:t>节点资源恢复</w:t>
      </w:r>
      <w:r w:rsidRPr="00CA313E">
        <w:rPr>
          <w:rFonts w:ascii="仿宋_GB2312" w:eastAsia="仿宋_GB2312" w:hint="eastAsia"/>
          <w:szCs w:val="21"/>
        </w:rPr>
        <w:t>正常。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2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现有技术的缺点</w:t>
      </w:r>
    </w:p>
    <w:p w:rsidR="00A12741" w:rsidRPr="00E34522" w:rsidRDefault="00AE321F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>/*</w:t>
      </w:r>
      <w:r w:rsidR="00C900DC" w:rsidRPr="00E34522">
        <w:rPr>
          <w:rFonts w:ascii="仿宋_GB2312" w:eastAsia="仿宋_GB2312" w:hint="eastAsia"/>
          <w:color w:val="005EA4"/>
          <w:sz w:val="21"/>
          <w:szCs w:val="21"/>
        </w:rPr>
        <w:t xml:space="preserve"> 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需要指出现有技术存在的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，本发明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也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不能克服的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无需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提供。</w:t>
      </w:r>
    </w:p>
    <w:p w:rsidR="002D16DB" w:rsidRDefault="00774829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A12741" w:rsidRPr="00E34522">
        <w:rPr>
          <w:rFonts w:ascii="仿宋_GB2312" w:eastAsia="仿宋_GB2312" w:hint="eastAsia"/>
          <w:color w:val="005EA4"/>
          <w:szCs w:val="21"/>
        </w:rPr>
        <w:t>应</w:t>
      </w:r>
      <w:r w:rsidR="002D16DB" w:rsidRPr="00E34522">
        <w:rPr>
          <w:rFonts w:ascii="仿宋_GB2312" w:eastAsia="仿宋_GB2312"/>
          <w:color w:val="005EA4"/>
          <w:szCs w:val="21"/>
        </w:rPr>
        <w:t>根据现有技术的实现过程，有针对性地</w:t>
      </w:r>
      <w:r w:rsidR="002D16DB" w:rsidRPr="00E34522">
        <w:rPr>
          <w:rFonts w:ascii="仿宋_GB2312" w:eastAsia="仿宋_GB2312" w:hint="eastAsia"/>
          <w:color w:val="005EA4"/>
          <w:szCs w:val="21"/>
        </w:rPr>
        <w:t>说明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Pr="00E34522">
        <w:rPr>
          <w:rFonts w:ascii="仿宋_GB2312" w:eastAsia="仿宋_GB2312" w:hint="eastAsia"/>
          <w:color w:val="005EA4"/>
          <w:szCs w:val="21"/>
        </w:rPr>
        <w:t>产生的原因</w:t>
      </w:r>
      <w:r w:rsidR="002D16DB" w:rsidRPr="00E34522">
        <w:rPr>
          <w:rFonts w:ascii="仿宋_GB2312" w:eastAsia="仿宋_GB2312"/>
          <w:color w:val="005EA4"/>
          <w:szCs w:val="21"/>
        </w:rPr>
        <w:t>。</w:t>
      </w:r>
    </w:p>
    <w:p w:rsidR="00350C90" w:rsidRPr="00CA313E" w:rsidRDefault="00163440" w:rsidP="00CA313E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当</w:t>
      </w:r>
      <w:r w:rsidR="00A74C5D">
        <w:rPr>
          <w:rFonts w:ascii="仿宋_GB2312" w:eastAsia="仿宋_GB2312" w:hint="eastAsia"/>
          <w:szCs w:val="21"/>
        </w:rPr>
        <w:t>节点资源不足</w:t>
      </w:r>
      <w:r>
        <w:rPr>
          <w:rFonts w:ascii="仿宋_GB2312" w:eastAsia="仿宋_GB2312" w:hint="eastAsia"/>
          <w:szCs w:val="21"/>
        </w:rPr>
        <w:t>时，kubernetes会</w:t>
      </w:r>
      <w:r w:rsidR="00A74C5D">
        <w:rPr>
          <w:rFonts w:ascii="仿宋_GB2312" w:eastAsia="仿宋_GB2312" w:hint="eastAsia"/>
          <w:szCs w:val="21"/>
        </w:rPr>
        <w:t>驱逐节点上的</w:t>
      </w:r>
      <w:r>
        <w:rPr>
          <w:rFonts w:ascii="仿宋_GB2312" w:eastAsia="仿宋_GB2312" w:hint="eastAsia"/>
          <w:szCs w:val="21"/>
        </w:rPr>
        <w:t>容器。</w:t>
      </w:r>
      <w:r w:rsidR="00A74C5D">
        <w:rPr>
          <w:rFonts w:ascii="仿宋_GB2312" w:eastAsia="仿宋_GB2312" w:hint="eastAsia"/>
          <w:szCs w:val="21"/>
        </w:rPr>
        <w:t>现有技术检查资源不足的条件是针对内存和磁盘的使用率，而没有考虑到C</w:t>
      </w:r>
      <w:r w:rsidR="00A74C5D">
        <w:rPr>
          <w:rFonts w:ascii="仿宋_GB2312" w:eastAsia="仿宋_GB2312"/>
          <w:szCs w:val="21"/>
        </w:rPr>
        <w:t>PU</w:t>
      </w:r>
      <w:r w:rsidR="00A74C5D">
        <w:rPr>
          <w:rFonts w:ascii="仿宋_GB2312" w:eastAsia="仿宋_GB2312" w:hint="eastAsia"/>
          <w:szCs w:val="21"/>
        </w:rPr>
        <w:t>使用率。如果某些容器的CP</w:t>
      </w:r>
      <w:r w:rsidR="00A74C5D">
        <w:rPr>
          <w:rFonts w:ascii="仿宋_GB2312" w:eastAsia="仿宋_GB2312"/>
          <w:szCs w:val="21"/>
        </w:rPr>
        <w:t>U</w:t>
      </w:r>
      <w:r w:rsidR="00A74C5D">
        <w:rPr>
          <w:rFonts w:ascii="仿宋_GB2312" w:eastAsia="仿宋_GB2312" w:hint="eastAsia"/>
          <w:szCs w:val="21"/>
        </w:rPr>
        <w:t>使用率过高，会导致当前节点的C</w:t>
      </w:r>
      <w:r w:rsidR="00A74C5D">
        <w:rPr>
          <w:rFonts w:ascii="仿宋_GB2312" w:eastAsia="仿宋_GB2312"/>
          <w:szCs w:val="21"/>
        </w:rPr>
        <w:t>PU</w:t>
      </w:r>
      <w:r w:rsidR="00A74C5D">
        <w:rPr>
          <w:rFonts w:ascii="仿宋_GB2312" w:eastAsia="仿宋_GB2312" w:hint="eastAsia"/>
          <w:szCs w:val="21"/>
        </w:rPr>
        <w:t>资源紧张，从而影响</w:t>
      </w:r>
      <w:r w:rsidR="00CC5901">
        <w:rPr>
          <w:rFonts w:ascii="仿宋_GB2312" w:eastAsia="仿宋_GB2312" w:hint="eastAsia"/>
          <w:szCs w:val="21"/>
        </w:rPr>
        <w:t>该节点上的其他容器。</w:t>
      </w:r>
    </w:p>
    <w:p w:rsidR="00721960" w:rsidRPr="00670245" w:rsidRDefault="00572500" w:rsidP="000D26DF">
      <w:pPr>
        <w:pStyle w:val="1"/>
        <w:spacing w:after="0" w:line="240" w:lineRule="auto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3</w:t>
      </w:r>
      <w:r w:rsidR="00133DEF" w:rsidRPr="00670245">
        <w:rPr>
          <w:rFonts w:hint="eastAsia"/>
          <w:sz w:val="28"/>
          <w:szCs w:val="28"/>
        </w:rPr>
        <w:t xml:space="preserve">. </w:t>
      </w:r>
      <w:r w:rsidR="00721960" w:rsidRPr="00670245">
        <w:rPr>
          <w:rFonts w:hint="eastAsia"/>
          <w:sz w:val="28"/>
          <w:szCs w:val="28"/>
        </w:rPr>
        <w:t>本发明技术方案</w:t>
      </w:r>
    </w:p>
    <w:p w:rsidR="00643A61" w:rsidRPr="008A6A69" w:rsidRDefault="00721960" w:rsidP="000D26DF">
      <w:pPr>
        <w:pStyle w:val="ae"/>
        <w:spacing w:before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3.1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rFonts w:hint="eastAsia"/>
          <w:sz w:val="24"/>
          <w:szCs w:val="24"/>
        </w:rPr>
        <w:t>本发明</w:t>
      </w:r>
      <w:r w:rsidR="00643A61" w:rsidRPr="008A6A69">
        <w:rPr>
          <w:rFonts w:hint="eastAsia"/>
          <w:sz w:val="24"/>
          <w:szCs w:val="24"/>
        </w:rPr>
        <w:t>所要解决的技术问题（</w:t>
      </w:r>
      <w:r w:rsidR="00133DEF" w:rsidRPr="008A6A69">
        <w:rPr>
          <w:rFonts w:hint="eastAsia"/>
          <w:sz w:val="24"/>
          <w:szCs w:val="24"/>
        </w:rPr>
        <w:t>即</w:t>
      </w:r>
      <w:r w:rsidR="00643A61" w:rsidRPr="008A6A69">
        <w:rPr>
          <w:rFonts w:hint="eastAsia"/>
          <w:sz w:val="24"/>
          <w:szCs w:val="24"/>
        </w:rPr>
        <w:t>发明目的）</w:t>
      </w:r>
    </w:p>
    <w:p w:rsidR="00370D18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jc w:val="both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5421FC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E1724F" w:rsidRPr="00E34522">
        <w:rPr>
          <w:rFonts w:ascii="仿宋_GB2312" w:eastAsia="仿宋_GB2312" w:hint="eastAsia"/>
          <w:color w:val="005EA4"/>
          <w:szCs w:val="21"/>
        </w:rPr>
        <w:t>描述本发明所要解决的技术问题</w:t>
      </w:r>
      <w:r w:rsidR="005421FC" w:rsidRPr="00E34522">
        <w:rPr>
          <w:rFonts w:ascii="仿宋_GB2312" w:eastAsia="仿宋_GB2312" w:hint="eastAsia"/>
          <w:color w:val="005EA4"/>
          <w:szCs w:val="21"/>
        </w:rPr>
        <w:t>，与“2.现有技术的缺点”部分指出的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="008D3F66" w:rsidRPr="00E34522">
        <w:rPr>
          <w:rFonts w:ascii="仿宋_GB2312" w:eastAsia="仿宋_GB2312" w:hint="eastAsia"/>
          <w:color w:val="005EA4"/>
          <w:szCs w:val="21"/>
        </w:rPr>
        <w:t>相</w:t>
      </w:r>
      <w:r w:rsidR="005421FC" w:rsidRPr="00E34522">
        <w:rPr>
          <w:rFonts w:ascii="仿宋_GB2312" w:eastAsia="仿宋_GB2312" w:hint="eastAsia"/>
          <w:color w:val="005EA4"/>
          <w:szCs w:val="21"/>
        </w:rPr>
        <w:t>对应</w:t>
      </w:r>
      <w:r w:rsidR="00E1724F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163440" w:rsidRPr="00163440" w:rsidRDefault="006F57E8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本发明主要解决的是</w:t>
      </w:r>
      <w:r w:rsidR="00056B19">
        <w:rPr>
          <w:rFonts w:ascii="仿宋_GB2312" w:eastAsia="仿宋_GB2312" w:hint="eastAsia"/>
          <w:szCs w:val="21"/>
        </w:rPr>
        <w:t>根据节点和容器的C</w:t>
      </w:r>
      <w:r w:rsidR="00056B19">
        <w:rPr>
          <w:rFonts w:ascii="仿宋_GB2312" w:eastAsia="仿宋_GB2312"/>
          <w:szCs w:val="21"/>
        </w:rPr>
        <w:t>PU</w:t>
      </w:r>
      <w:r w:rsidR="00056B19">
        <w:rPr>
          <w:rFonts w:ascii="仿宋_GB2312" w:eastAsia="仿宋_GB2312" w:hint="eastAsia"/>
          <w:szCs w:val="21"/>
        </w:rPr>
        <w:t>使用率状况，对C</w:t>
      </w:r>
      <w:r w:rsidR="00056B19">
        <w:rPr>
          <w:rFonts w:ascii="仿宋_GB2312" w:eastAsia="仿宋_GB2312"/>
          <w:szCs w:val="21"/>
        </w:rPr>
        <w:t>PU</w:t>
      </w:r>
      <w:r w:rsidR="00056B19">
        <w:rPr>
          <w:rFonts w:ascii="仿宋_GB2312" w:eastAsia="仿宋_GB2312" w:hint="eastAsia"/>
          <w:szCs w:val="21"/>
        </w:rPr>
        <w:t>使用率过高的容器进行驱逐，以保障节点上其他容器能够正常运行</w:t>
      </w:r>
      <w:r>
        <w:rPr>
          <w:rFonts w:ascii="仿宋_GB2312" w:eastAsia="仿宋_GB2312" w:hint="eastAsia"/>
          <w:szCs w:val="21"/>
        </w:rPr>
        <w:t>。</w:t>
      </w:r>
    </w:p>
    <w:p w:rsidR="00AB631A" w:rsidRPr="008A6A69" w:rsidRDefault="00721960" w:rsidP="000D26DF">
      <w:pPr>
        <w:pStyle w:val="ae"/>
        <w:spacing w:before="0" w:after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3.2 </w:t>
      </w:r>
      <w:r w:rsidR="00AE321F" w:rsidRPr="008A6A69">
        <w:rPr>
          <w:rFonts w:hint="eastAsia"/>
          <w:sz w:val="24"/>
          <w:szCs w:val="24"/>
        </w:rPr>
        <w:t>本发明的</w:t>
      </w:r>
      <w:r w:rsidR="00566ACC" w:rsidRPr="008A6A69">
        <w:rPr>
          <w:rFonts w:hint="eastAsia"/>
          <w:sz w:val="24"/>
          <w:szCs w:val="24"/>
        </w:rPr>
        <w:t>完整技术方案</w:t>
      </w:r>
      <w:r w:rsidR="00003983" w:rsidRPr="00670245">
        <w:rPr>
          <w:rFonts w:hint="eastAsia"/>
          <w:sz w:val="28"/>
          <w:szCs w:val="28"/>
        </w:rPr>
        <w:t>的</w:t>
      </w:r>
      <w:r w:rsidR="00003983" w:rsidRPr="00670245">
        <w:rPr>
          <w:rFonts w:ascii="宋体" w:hint="eastAsia"/>
          <w:sz w:val="28"/>
          <w:szCs w:val="28"/>
        </w:rPr>
        <w:t>详细阐述</w:t>
      </w:r>
    </w:p>
    <w:p w:rsidR="00563F85" w:rsidRPr="00E34522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lastRenderedPageBreak/>
        <w:t xml:space="preserve">/* </w:t>
      </w:r>
      <w:r w:rsidR="00D44A2B" w:rsidRPr="00E34522">
        <w:rPr>
          <w:rFonts w:ascii="仿宋_GB2312" w:eastAsia="仿宋_GB2312" w:hint="eastAsia"/>
          <w:color w:val="FF0000"/>
          <w:szCs w:val="21"/>
          <w:u w:val="single"/>
        </w:rPr>
        <w:t>这是</w:t>
      </w:r>
      <w:r w:rsidR="009279EC" w:rsidRPr="00E34522">
        <w:rPr>
          <w:rFonts w:ascii="仿宋_GB2312" w:eastAsia="仿宋_GB2312" w:hint="eastAsia"/>
          <w:color w:val="FF0000"/>
          <w:szCs w:val="21"/>
          <w:u w:val="single"/>
        </w:rPr>
        <w:t>本文档最重要的部分，需要详细完整的阐述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，不能光有原理，也不能</w:t>
      </w:r>
      <w:r w:rsidR="00CC1056" w:rsidRPr="00E34522">
        <w:rPr>
          <w:rFonts w:ascii="仿宋_GB2312" w:eastAsia="仿宋_GB2312" w:hint="eastAsia"/>
          <w:color w:val="005EA4"/>
          <w:szCs w:val="21"/>
          <w:u w:val="single"/>
        </w:rPr>
        <w:t>仅有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功能性介绍或操作说明</w:t>
      </w:r>
      <w:r w:rsidR="009279EC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370D18" w:rsidRDefault="008D3F66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9279EC" w:rsidRPr="00E34522">
        <w:rPr>
          <w:rFonts w:ascii="仿宋_GB2312" w:eastAsia="仿宋_GB2312" w:hint="eastAsia"/>
          <w:color w:val="005EA4"/>
          <w:szCs w:val="21"/>
        </w:rPr>
        <w:t>在描述具体的技术方案时，必须结合附图（方法型专利按照数据流向或实现步骤抽象框图，装置型专利按照组成部件抽象框图）进行说明，每个附图都应当有对应的文字描述。如果本发明方案包含多个主题，方法与装置等，则需要分别进行描述。</w:t>
      </w:r>
    </w:p>
    <w:p w:rsidR="00D22AFC" w:rsidRDefault="00D22AFC" w:rsidP="00CA313E">
      <w:pPr>
        <w:pStyle w:val="a8"/>
        <w:numPr>
          <w:ilvl w:val="0"/>
          <w:numId w:val="5"/>
        </w:numPr>
        <w:ind w:left="357" w:rightChars="107" w:right="225" w:hanging="357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架构</w:t>
      </w:r>
    </w:p>
    <w:p w:rsidR="0027168A" w:rsidRDefault="004E5C54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图1中的de</w:t>
      </w:r>
      <w:r>
        <w:rPr>
          <w:rFonts w:ascii="仿宋_GB2312" w:eastAsia="仿宋_GB2312"/>
          <w:szCs w:val="21"/>
        </w:rPr>
        <w:t>scheduler</w:t>
      </w:r>
      <w:r>
        <w:rPr>
          <w:rFonts w:ascii="仿宋_GB2312" w:eastAsia="仿宋_GB2312" w:hint="eastAsia"/>
          <w:szCs w:val="21"/>
        </w:rPr>
        <w:t>组件用于执行驱逐逻辑</w:t>
      </w:r>
      <w:r w:rsidR="006272EC">
        <w:rPr>
          <w:rFonts w:ascii="仿宋_GB2312" w:eastAsia="仿宋_GB2312" w:hint="eastAsia"/>
          <w:szCs w:val="21"/>
        </w:rPr>
        <w:t>。</w:t>
      </w:r>
      <w:r w:rsidR="00CA313E">
        <w:rPr>
          <w:rFonts w:ascii="仿宋_GB2312" w:eastAsia="仿宋_GB2312" w:hint="eastAsia"/>
          <w:szCs w:val="21"/>
        </w:rPr>
        <w:t>d</w:t>
      </w:r>
      <w:r w:rsidR="006272EC">
        <w:rPr>
          <w:rFonts w:ascii="仿宋_GB2312" w:eastAsia="仿宋_GB2312" w:hint="eastAsia"/>
          <w:szCs w:val="21"/>
        </w:rPr>
        <w:t>escheduler定期从apiserver</w:t>
      </w:r>
      <w:r w:rsidR="00E519DE">
        <w:rPr>
          <w:rFonts w:ascii="仿宋_GB2312" w:eastAsia="仿宋_GB2312" w:hint="eastAsia"/>
          <w:szCs w:val="21"/>
        </w:rPr>
        <w:t>上</w:t>
      </w:r>
      <w:r w:rsidR="006272EC">
        <w:rPr>
          <w:rFonts w:ascii="仿宋_GB2312" w:eastAsia="仿宋_GB2312" w:hint="eastAsia"/>
          <w:szCs w:val="21"/>
        </w:rPr>
        <w:t>获取所有pod</w:t>
      </w:r>
      <w:r w:rsidR="00E74325">
        <w:rPr>
          <w:rFonts w:ascii="仿宋_GB2312" w:eastAsia="仿宋_GB2312" w:hint="eastAsia"/>
          <w:szCs w:val="21"/>
        </w:rPr>
        <w:t>的信息，并过滤出已经被调度到node上</w:t>
      </w:r>
      <w:r w:rsidR="00852295">
        <w:rPr>
          <w:rFonts w:ascii="仿宋_GB2312" w:eastAsia="仿宋_GB2312" w:hint="eastAsia"/>
          <w:szCs w:val="21"/>
        </w:rPr>
        <w:t>但</w:t>
      </w:r>
      <w:r w:rsidR="00E74325">
        <w:rPr>
          <w:rFonts w:ascii="仿宋_GB2312" w:eastAsia="仿宋_GB2312" w:hint="eastAsia"/>
          <w:szCs w:val="21"/>
        </w:rPr>
        <w:t>没有正常运行的pod，</w:t>
      </w:r>
      <w:r w:rsidR="00852295">
        <w:rPr>
          <w:rFonts w:ascii="仿宋_GB2312" w:eastAsia="仿宋_GB2312" w:hint="eastAsia"/>
          <w:szCs w:val="21"/>
        </w:rPr>
        <w:t>并将其驱逐，进而触发scheduler的对新pod的重新调度，新产生的pod将以一定概率被调度其他node</w:t>
      </w:r>
      <w:r w:rsidR="00E519DE">
        <w:rPr>
          <w:rFonts w:ascii="仿宋_GB2312" w:eastAsia="仿宋_GB2312" w:hint="eastAsia"/>
          <w:szCs w:val="21"/>
        </w:rPr>
        <w:t>上，因此可从</w:t>
      </w:r>
      <w:r w:rsidR="0027168A">
        <w:rPr>
          <w:rFonts w:ascii="仿宋_GB2312" w:eastAsia="仿宋_GB2312" w:hint="eastAsia"/>
          <w:szCs w:val="21"/>
        </w:rPr>
        <w:t>一定概率上实现</w:t>
      </w:r>
      <w:r w:rsidR="00406CD2">
        <w:rPr>
          <w:rFonts w:ascii="仿宋_GB2312" w:eastAsia="仿宋_GB2312" w:hint="eastAsia"/>
          <w:szCs w:val="21"/>
        </w:rPr>
        <w:t>使</w:t>
      </w:r>
      <w:r w:rsidR="00852295">
        <w:rPr>
          <w:rFonts w:ascii="仿宋_GB2312" w:eastAsia="仿宋_GB2312" w:hint="eastAsia"/>
          <w:szCs w:val="21"/>
        </w:rPr>
        <w:t>pod不在同一个节点上反复重启。</w:t>
      </w:r>
      <w:r w:rsidR="0027168A">
        <w:rPr>
          <w:rFonts w:ascii="仿宋_GB2312" w:eastAsia="仿宋_GB2312" w:hint="eastAsia"/>
          <w:szCs w:val="21"/>
        </w:rPr>
        <w:t>架构图如下：</w:t>
      </w:r>
    </w:p>
    <w:p w:rsidR="0027168A" w:rsidRDefault="0027168A" w:rsidP="0027168A">
      <w:pPr>
        <w:pStyle w:val="a8"/>
        <w:ind w:rightChars="107" w:right="225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noProof/>
          <w:szCs w:val="21"/>
        </w:rPr>
        <w:drawing>
          <wp:inline distT="0" distB="0" distL="0" distR="0" wp14:anchorId="77F2BF6D" wp14:editId="36A6B38E">
            <wp:extent cx="4853940" cy="2857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hedul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8A" w:rsidRDefault="0027168A" w:rsidP="0027168A">
      <w:pPr>
        <w:pStyle w:val="a8"/>
        <w:ind w:rightChars="107" w:right="225"/>
        <w:jc w:val="center"/>
        <w:rPr>
          <w:rFonts w:ascii="仿宋_GB2312" w:eastAsia="仿宋_GB2312"/>
          <w:szCs w:val="21"/>
        </w:rPr>
      </w:pPr>
      <w:bookmarkStart w:id="0" w:name="OLE_LINK1"/>
      <w:r>
        <w:rPr>
          <w:rFonts w:ascii="仿宋_GB2312" w:eastAsia="仿宋_GB2312" w:hint="eastAsia"/>
          <w:szCs w:val="21"/>
        </w:rPr>
        <w:t>图1 descheduler与kubernetes交互架构图</w:t>
      </w:r>
    </w:p>
    <w:bookmarkEnd w:id="0"/>
    <w:p w:rsidR="00F158A5" w:rsidRDefault="00530B10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详细流程描述如下：</w:t>
      </w:r>
      <w:r w:rsidR="00852295" w:rsidRPr="00F158A5">
        <w:rPr>
          <w:rFonts w:ascii="仿宋_GB2312" w:eastAsia="仿宋_GB2312"/>
          <w:szCs w:val="21"/>
        </w:rPr>
        <w:t xml:space="preserve"> 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pod-1在node-1上启动，但并没有成功运行，kubelet将其状态上报至apiserver。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descheduler定期从apiserver上获取pod列表，并检查pod状态。当发现pod-1处于“已经被调度但未成功运行”的状态时，向apiserver发出evict驱逐请求。</w:t>
      </w:r>
    </w:p>
    <w:p w:rsidR="00E519DE" w:rsidRDefault="0027168A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node-1上的</w:t>
      </w:r>
      <w:r w:rsidR="00E519DE">
        <w:rPr>
          <w:rFonts w:ascii="仿宋_GB2312" w:eastAsia="仿宋_GB2312" w:hint="eastAsia"/>
          <w:szCs w:val="21"/>
        </w:rPr>
        <w:t>kubelet接收到evict请求，将pod-1从node-1上删除，并将</w:t>
      </w:r>
      <w:r>
        <w:rPr>
          <w:rFonts w:ascii="仿宋_GB2312" w:eastAsia="仿宋_GB2312" w:hint="eastAsia"/>
          <w:szCs w:val="21"/>
        </w:rPr>
        <w:t>状态</w:t>
      </w:r>
      <w:r w:rsidR="00E519DE">
        <w:rPr>
          <w:rFonts w:ascii="仿宋_GB2312" w:eastAsia="仿宋_GB2312" w:hint="eastAsia"/>
          <w:szCs w:val="21"/>
        </w:rPr>
        <w:t>同步到apiserver。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controller-manager监听apiserver时，发现pod-1被删除，就创建一个pod-1的替代副本，称为pod-2，并将pod-2同步到apiserver。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scheduler监听apiserver时，发现pod-2虽然被创建了，但是没有被调度，则执行调度算法选择一个合适的node（该node可能是node-1或node-2）与pod-2绑定。</w:t>
      </w:r>
    </w:p>
    <w:p w:rsidR="00E519DE" w:rsidRP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如果pod-2与node-2绑定，则node-2上的kubelet从apiserver上监听到此</w:t>
      </w:r>
      <w:r w:rsidR="0027168A">
        <w:rPr>
          <w:rFonts w:ascii="仿宋_GB2312" w:eastAsia="仿宋_GB2312" w:hint="eastAsia"/>
          <w:szCs w:val="21"/>
        </w:rPr>
        <w:t>状态</w:t>
      </w:r>
      <w:r>
        <w:rPr>
          <w:rFonts w:ascii="仿宋_GB2312" w:eastAsia="仿宋_GB2312" w:hint="eastAsia"/>
          <w:szCs w:val="21"/>
        </w:rPr>
        <w:t>变更，</w:t>
      </w:r>
      <w:r w:rsidR="0027168A">
        <w:rPr>
          <w:rFonts w:ascii="仿宋_GB2312" w:eastAsia="仿宋_GB2312" w:hint="eastAsia"/>
          <w:szCs w:val="21"/>
        </w:rPr>
        <w:t>就</w:t>
      </w:r>
      <w:r>
        <w:rPr>
          <w:rFonts w:ascii="仿宋_GB2312" w:eastAsia="仿宋_GB2312" w:hint="eastAsia"/>
          <w:szCs w:val="21"/>
        </w:rPr>
        <w:t>在node-2上创建pod-2。</w:t>
      </w:r>
    </w:p>
    <w:p w:rsidR="00E519DE" w:rsidRDefault="00235EF3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以上过程即实现了将pod-1</w:t>
      </w:r>
      <w:r w:rsidR="0027168A">
        <w:rPr>
          <w:rFonts w:ascii="仿宋_GB2312" w:eastAsia="仿宋_GB2312" w:hint="eastAsia"/>
          <w:szCs w:val="21"/>
        </w:rPr>
        <w:t>从node-1驱逐并</w:t>
      </w:r>
      <w:r w:rsidR="00E519DE">
        <w:rPr>
          <w:rFonts w:ascii="仿宋_GB2312" w:eastAsia="仿宋_GB2312" w:hint="eastAsia"/>
          <w:szCs w:val="21"/>
        </w:rPr>
        <w:t>重新调度的过程。需要注意的是：</w:t>
      </w:r>
    </w:p>
    <w:p w:rsidR="00235EF3" w:rsidRDefault="00235EF3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如果第(5)步中</w:t>
      </w:r>
      <w:r w:rsidR="00A43D2A">
        <w:rPr>
          <w:rFonts w:ascii="仿宋_GB2312" w:eastAsia="仿宋_GB2312" w:hint="eastAsia"/>
          <w:szCs w:val="21"/>
        </w:rPr>
        <w:t>scheduler选择了将node-1与</w:t>
      </w:r>
      <w:r>
        <w:rPr>
          <w:rFonts w:ascii="仿宋_GB2312" w:eastAsia="仿宋_GB2312" w:hint="eastAsia"/>
          <w:szCs w:val="21"/>
        </w:rPr>
        <w:t>pod-2绑定，则pod-2</w:t>
      </w:r>
      <w:r w:rsidR="00A43D2A">
        <w:rPr>
          <w:rFonts w:ascii="仿宋_GB2312" w:eastAsia="仿宋_GB2312" w:hint="eastAsia"/>
          <w:szCs w:val="21"/>
        </w:rPr>
        <w:t>会</w:t>
      </w:r>
      <w:r>
        <w:rPr>
          <w:rFonts w:ascii="仿宋_GB2312" w:eastAsia="仿宋_GB2312" w:hint="eastAsia"/>
          <w:szCs w:val="21"/>
        </w:rPr>
        <w:t>在node-1上创建，那么pod-2</w:t>
      </w:r>
      <w:r w:rsidR="006C79AD">
        <w:rPr>
          <w:rFonts w:ascii="仿宋_GB2312" w:eastAsia="仿宋_GB2312" w:hint="eastAsia"/>
          <w:szCs w:val="21"/>
        </w:rPr>
        <w:t>仍然无法正常运行。</w:t>
      </w:r>
      <w:r w:rsidR="00980DBD">
        <w:rPr>
          <w:rFonts w:ascii="仿宋_GB2312" w:eastAsia="仿宋_GB2312" w:hint="eastAsia"/>
          <w:szCs w:val="21"/>
        </w:rPr>
        <w:t>假设</w:t>
      </w:r>
      <w:r w:rsidR="00A43D2A">
        <w:rPr>
          <w:rFonts w:ascii="仿宋_GB2312" w:eastAsia="仿宋_GB2312" w:hint="eastAsia"/>
          <w:szCs w:val="21"/>
        </w:rPr>
        <w:t>scheduler执行</w:t>
      </w:r>
      <w:r w:rsidR="00980DBD">
        <w:rPr>
          <w:rFonts w:ascii="仿宋_GB2312" w:eastAsia="仿宋_GB2312" w:hint="eastAsia"/>
          <w:szCs w:val="21"/>
        </w:rPr>
        <w:t>重新调度时，每个节点被选择的概率相同，那么</w:t>
      </w:r>
      <w:r w:rsidR="006C79AD">
        <w:rPr>
          <w:rFonts w:ascii="仿宋_GB2312" w:eastAsia="仿宋_GB2312" w:hint="eastAsia"/>
          <w:szCs w:val="21"/>
        </w:rPr>
        <w:t>重调度</w:t>
      </w:r>
      <w:r w:rsidR="00980DBD">
        <w:rPr>
          <w:rFonts w:ascii="仿宋_GB2312" w:eastAsia="仿宋_GB2312" w:hint="eastAsia"/>
          <w:szCs w:val="21"/>
        </w:rPr>
        <w:t>策略</w:t>
      </w:r>
      <w:r w:rsidR="006C79AD">
        <w:rPr>
          <w:rFonts w:ascii="仿宋_GB2312" w:eastAsia="仿宋_GB2312" w:hint="eastAsia"/>
          <w:szCs w:val="21"/>
        </w:rPr>
        <w:t>在一定概率上保证pod-</w:t>
      </w:r>
      <w:r w:rsidR="008D182F">
        <w:rPr>
          <w:rFonts w:ascii="仿宋_GB2312" w:eastAsia="仿宋_GB2312" w:hint="eastAsia"/>
          <w:szCs w:val="21"/>
        </w:rPr>
        <w:t>2</w:t>
      </w:r>
      <w:r w:rsidR="006C79AD">
        <w:rPr>
          <w:rFonts w:ascii="仿宋_GB2312" w:eastAsia="仿宋_GB2312" w:hint="eastAsia"/>
          <w:szCs w:val="21"/>
        </w:rPr>
        <w:t>被调度到其他节点</w:t>
      </w:r>
      <w:r w:rsidR="008D182F">
        <w:rPr>
          <w:rFonts w:ascii="仿宋_GB2312" w:eastAsia="仿宋_GB2312" w:hint="eastAsia"/>
          <w:szCs w:val="21"/>
        </w:rPr>
        <w:t>;</w:t>
      </w:r>
      <w:r w:rsidR="00980DBD">
        <w:rPr>
          <w:rFonts w:ascii="仿宋_GB2312" w:eastAsia="仿宋_GB2312" w:hint="eastAsia"/>
          <w:szCs w:val="21"/>
        </w:rPr>
        <w:t>集群中节点数量越多，</w:t>
      </w:r>
      <w:r w:rsidR="008D182F">
        <w:rPr>
          <w:rFonts w:ascii="仿宋_GB2312" w:eastAsia="仿宋_GB2312" w:hint="eastAsia"/>
          <w:szCs w:val="21"/>
        </w:rPr>
        <w:t>pod-2</w:t>
      </w:r>
      <w:r w:rsidR="00980DBD">
        <w:rPr>
          <w:rFonts w:ascii="仿宋_GB2312" w:eastAsia="仿宋_GB2312" w:hint="eastAsia"/>
          <w:szCs w:val="21"/>
        </w:rPr>
        <w:t>被调度到其他节点的概率越大。</w:t>
      </w:r>
    </w:p>
    <w:p w:rsidR="00D22AFC" w:rsidRDefault="00E23EC7" w:rsidP="00CA313E">
      <w:pPr>
        <w:pStyle w:val="a8"/>
        <w:numPr>
          <w:ilvl w:val="0"/>
          <w:numId w:val="5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基于</w:t>
      </w:r>
      <w:r w:rsidR="00B126D5">
        <w:rPr>
          <w:rFonts w:ascii="仿宋_GB2312" w:eastAsia="仿宋_GB2312"/>
          <w:szCs w:val="21"/>
        </w:rPr>
        <w:t>CPU</w:t>
      </w:r>
      <w:r w:rsidR="00B126D5">
        <w:rPr>
          <w:rFonts w:ascii="仿宋_GB2312" w:eastAsia="仿宋_GB2312" w:hint="eastAsia"/>
          <w:szCs w:val="21"/>
        </w:rPr>
        <w:t>使用率</w:t>
      </w:r>
      <w:r w:rsidR="00D22AFC">
        <w:rPr>
          <w:rFonts w:ascii="仿宋_GB2312" w:eastAsia="仿宋_GB2312" w:hint="eastAsia"/>
          <w:szCs w:val="21"/>
        </w:rPr>
        <w:t>的</w:t>
      </w:r>
      <w:r>
        <w:rPr>
          <w:rFonts w:ascii="仿宋_GB2312" w:eastAsia="仿宋_GB2312" w:hint="eastAsia"/>
          <w:szCs w:val="21"/>
        </w:rPr>
        <w:t>驱逐策略</w:t>
      </w:r>
      <w:bookmarkStart w:id="1" w:name="_GoBack"/>
      <w:bookmarkEnd w:id="1"/>
    </w:p>
    <w:p w:rsidR="00C07024" w:rsidRDefault="0088241D" w:rsidP="00C07024">
      <w:pPr>
        <w:pStyle w:val="a8"/>
        <w:ind w:left="420"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w:drawing>
          <wp:inline distT="0" distB="0" distL="0" distR="0">
            <wp:extent cx="42291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heduler+metrics-ser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1D" w:rsidRDefault="0088241D" w:rsidP="005D0BE3">
      <w:pPr>
        <w:pStyle w:val="a8"/>
        <w:ind w:left="420" w:rightChars="107" w:right="225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图2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des</w:t>
      </w:r>
      <w:r>
        <w:rPr>
          <w:rFonts w:ascii="仿宋_GB2312" w:eastAsia="仿宋_GB2312"/>
          <w:szCs w:val="21"/>
        </w:rPr>
        <w:t>cheduler</w:t>
      </w:r>
      <w:r>
        <w:rPr>
          <w:rFonts w:ascii="仿宋_GB2312" w:eastAsia="仿宋_GB2312" w:hint="eastAsia"/>
          <w:szCs w:val="21"/>
        </w:rPr>
        <w:t>通过m</w:t>
      </w:r>
      <w:r>
        <w:rPr>
          <w:rFonts w:ascii="仿宋_GB2312" w:eastAsia="仿宋_GB2312"/>
          <w:szCs w:val="21"/>
        </w:rPr>
        <w:t>etrics-server</w:t>
      </w:r>
      <w:r>
        <w:rPr>
          <w:rFonts w:ascii="仿宋_GB2312" w:eastAsia="仿宋_GB2312" w:hint="eastAsia"/>
          <w:szCs w:val="21"/>
        </w:rPr>
        <w:t>采集节点和容器的C</w:t>
      </w:r>
      <w:r>
        <w:rPr>
          <w:rFonts w:ascii="仿宋_GB2312" w:eastAsia="仿宋_GB2312"/>
          <w:szCs w:val="21"/>
        </w:rPr>
        <w:t>PU</w:t>
      </w:r>
      <w:r>
        <w:rPr>
          <w:rFonts w:ascii="仿宋_GB2312" w:eastAsia="仿宋_GB2312" w:hint="eastAsia"/>
          <w:szCs w:val="21"/>
        </w:rPr>
        <w:t>使用率</w:t>
      </w:r>
    </w:p>
    <w:p w:rsidR="00161B41" w:rsidRDefault="00F9718B" w:rsidP="00F9718B">
      <w:pPr>
        <w:pStyle w:val="2"/>
        <w:numPr>
          <w:ilvl w:val="12"/>
          <w:numId w:val="0"/>
        </w:numPr>
        <w:ind w:rightChars="107" w:right="225" w:firstLineChars="200" w:firstLine="420"/>
        <w:rPr>
          <w:rFonts w:ascii="仿宋_GB2312" w:eastAsia="仿宋_GB2312"/>
          <w:sz w:val="21"/>
          <w:szCs w:val="21"/>
        </w:rPr>
      </w:pPr>
      <w:r w:rsidRPr="00F9718B">
        <w:rPr>
          <w:rFonts w:ascii="仿宋_GB2312" w:eastAsia="仿宋_GB2312" w:hint="eastAsia"/>
          <w:sz w:val="21"/>
          <w:szCs w:val="21"/>
        </w:rPr>
        <w:t>如图2所示，在原有架构基础上加入m</w:t>
      </w:r>
      <w:r w:rsidRPr="00F9718B">
        <w:rPr>
          <w:rFonts w:ascii="仿宋_GB2312" w:eastAsia="仿宋_GB2312"/>
          <w:sz w:val="21"/>
          <w:szCs w:val="21"/>
        </w:rPr>
        <w:t>etrics-server</w:t>
      </w:r>
      <w:r w:rsidRPr="00F9718B">
        <w:rPr>
          <w:rFonts w:ascii="仿宋_GB2312" w:eastAsia="仿宋_GB2312" w:hint="eastAsia"/>
          <w:sz w:val="21"/>
          <w:szCs w:val="21"/>
        </w:rPr>
        <w:t>组件（该组件为开源项目，不是本发明提出的）。</w:t>
      </w:r>
      <w:r w:rsidR="00A8209E">
        <w:rPr>
          <w:rFonts w:ascii="仿宋_GB2312" w:eastAsia="仿宋_GB2312" w:hint="eastAsia"/>
          <w:sz w:val="21"/>
          <w:szCs w:val="21"/>
        </w:rPr>
        <w:t>m</w:t>
      </w:r>
      <w:r>
        <w:rPr>
          <w:rFonts w:ascii="仿宋_GB2312" w:eastAsia="仿宋_GB2312" w:hint="eastAsia"/>
          <w:sz w:val="21"/>
          <w:szCs w:val="21"/>
        </w:rPr>
        <w:t>e</w:t>
      </w:r>
      <w:r>
        <w:rPr>
          <w:rFonts w:ascii="仿宋_GB2312" w:eastAsia="仿宋_GB2312"/>
          <w:sz w:val="21"/>
          <w:szCs w:val="21"/>
        </w:rPr>
        <w:t>trics-server</w:t>
      </w:r>
      <w:r>
        <w:rPr>
          <w:rFonts w:ascii="仿宋_GB2312" w:eastAsia="仿宋_GB2312" w:hint="eastAsia"/>
          <w:sz w:val="21"/>
          <w:szCs w:val="21"/>
        </w:rPr>
        <w:t>与k</w:t>
      </w:r>
      <w:r>
        <w:rPr>
          <w:rFonts w:ascii="仿宋_GB2312" w:eastAsia="仿宋_GB2312"/>
          <w:sz w:val="21"/>
          <w:szCs w:val="21"/>
        </w:rPr>
        <w:t>ubelet</w:t>
      </w:r>
      <w:r>
        <w:rPr>
          <w:rFonts w:ascii="仿宋_GB2312" w:eastAsia="仿宋_GB2312" w:hint="eastAsia"/>
          <w:sz w:val="21"/>
          <w:szCs w:val="21"/>
        </w:rPr>
        <w:t>通信，采集节点以及节点上容器的</w:t>
      </w:r>
      <w:r>
        <w:rPr>
          <w:rFonts w:ascii="仿宋_GB2312" w:eastAsia="仿宋_GB2312"/>
          <w:sz w:val="21"/>
          <w:szCs w:val="21"/>
        </w:rPr>
        <w:t>CPU</w:t>
      </w:r>
      <w:r>
        <w:rPr>
          <w:rFonts w:ascii="仿宋_GB2312" w:eastAsia="仿宋_GB2312" w:hint="eastAsia"/>
          <w:sz w:val="21"/>
          <w:szCs w:val="21"/>
        </w:rPr>
        <w:t>使用率；</w:t>
      </w:r>
      <w:r>
        <w:rPr>
          <w:rFonts w:ascii="仿宋_GB2312" w:eastAsia="仿宋_GB2312"/>
          <w:sz w:val="21"/>
          <w:szCs w:val="21"/>
        </w:rPr>
        <w:t>descheduler</w:t>
      </w:r>
      <w:r w:rsidR="00930192">
        <w:rPr>
          <w:rFonts w:ascii="仿宋_GB2312" w:eastAsia="仿宋_GB2312" w:hint="eastAsia"/>
          <w:sz w:val="21"/>
          <w:szCs w:val="21"/>
        </w:rPr>
        <w:t>通过</w:t>
      </w:r>
      <w:r>
        <w:rPr>
          <w:rFonts w:ascii="仿宋_GB2312" w:eastAsia="仿宋_GB2312" w:hint="eastAsia"/>
          <w:sz w:val="21"/>
          <w:szCs w:val="21"/>
        </w:rPr>
        <w:t>查询m</w:t>
      </w:r>
      <w:r>
        <w:rPr>
          <w:rFonts w:ascii="仿宋_GB2312" w:eastAsia="仿宋_GB2312"/>
          <w:sz w:val="21"/>
          <w:szCs w:val="21"/>
        </w:rPr>
        <w:t>etrics-server</w:t>
      </w:r>
      <w:r>
        <w:rPr>
          <w:rFonts w:ascii="仿宋_GB2312" w:eastAsia="仿宋_GB2312" w:hint="eastAsia"/>
          <w:sz w:val="21"/>
          <w:szCs w:val="21"/>
        </w:rPr>
        <w:t>获得C</w:t>
      </w:r>
      <w:r>
        <w:rPr>
          <w:rFonts w:ascii="仿宋_GB2312" w:eastAsia="仿宋_GB2312"/>
          <w:sz w:val="21"/>
          <w:szCs w:val="21"/>
        </w:rPr>
        <w:t>PU</w:t>
      </w:r>
      <w:r>
        <w:rPr>
          <w:rFonts w:ascii="仿宋_GB2312" w:eastAsia="仿宋_GB2312" w:hint="eastAsia"/>
          <w:sz w:val="21"/>
          <w:szCs w:val="21"/>
        </w:rPr>
        <w:t>使用率，</w:t>
      </w:r>
      <w:r w:rsidR="00930192">
        <w:rPr>
          <w:rFonts w:ascii="仿宋_GB2312" w:eastAsia="仿宋_GB2312" w:hint="eastAsia"/>
          <w:sz w:val="21"/>
          <w:szCs w:val="21"/>
        </w:rPr>
        <w:t>然后</w:t>
      </w:r>
      <w:r>
        <w:rPr>
          <w:rFonts w:ascii="仿宋_GB2312" w:eastAsia="仿宋_GB2312" w:hint="eastAsia"/>
          <w:sz w:val="21"/>
          <w:szCs w:val="21"/>
        </w:rPr>
        <w:t>执行以下计算流程，得出应该驱逐哪些C</w:t>
      </w:r>
      <w:r>
        <w:rPr>
          <w:rFonts w:ascii="仿宋_GB2312" w:eastAsia="仿宋_GB2312"/>
          <w:sz w:val="21"/>
          <w:szCs w:val="21"/>
        </w:rPr>
        <w:t>PU</w:t>
      </w:r>
      <w:r>
        <w:rPr>
          <w:rFonts w:ascii="仿宋_GB2312" w:eastAsia="仿宋_GB2312" w:hint="eastAsia"/>
          <w:sz w:val="21"/>
          <w:szCs w:val="21"/>
        </w:rPr>
        <w:t>使用率过高的容器：</w:t>
      </w:r>
    </w:p>
    <w:p w:rsidR="002F0B87" w:rsidRDefault="000B4D79" w:rsidP="002F0B87">
      <w:pPr>
        <w:pStyle w:val="2"/>
        <w:numPr>
          <w:ilvl w:val="0"/>
          <w:numId w:val="13"/>
        </w:numPr>
        <w:ind w:rightChars="107" w:right="225"/>
        <w:rPr>
          <w:rFonts w:ascii="仿宋_GB2312" w:eastAsia="仿宋_GB2312" w:hint="eastAsia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遍历所有节点，筛选出C</w:t>
      </w:r>
      <w:r>
        <w:rPr>
          <w:rFonts w:ascii="仿宋_GB2312" w:eastAsia="仿宋_GB2312"/>
          <w:sz w:val="21"/>
          <w:szCs w:val="21"/>
        </w:rPr>
        <w:t>PU</w:t>
      </w:r>
      <w:r w:rsidR="00757753">
        <w:rPr>
          <w:rFonts w:ascii="仿宋_GB2312" w:eastAsia="仿宋_GB2312" w:hint="eastAsia"/>
          <w:sz w:val="21"/>
          <w:szCs w:val="21"/>
        </w:rPr>
        <w:t>可用</w:t>
      </w:r>
      <w:r>
        <w:rPr>
          <w:rFonts w:ascii="仿宋_GB2312" w:eastAsia="仿宋_GB2312" w:hint="eastAsia"/>
          <w:sz w:val="21"/>
          <w:szCs w:val="21"/>
        </w:rPr>
        <w:t>率</w:t>
      </w:r>
      <w:r w:rsidR="00757753">
        <w:rPr>
          <w:rFonts w:ascii="仿宋_GB2312" w:eastAsia="仿宋_GB2312" w:hint="eastAsia"/>
          <w:sz w:val="21"/>
          <w:szCs w:val="21"/>
        </w:rPr>
        <w:t>（CPU</w:t>
      </w:r>
      <w:r w:rsidR="00757753">
        <w:rPr>
          <w:rFonts w:ascii="仿宋_GB2312" w:eastAsia="仿宋_GB2312"/>
          <w:sz w:val="21"/>
          <w:szCs w:val="21"/>
        </w:rPr>
        <w:t>Free</w:t>
      </w:r>
      <w:r w:rsidR="00757753">
        <w:rPr>
          <w:rFonts w:ascii="仿宋_GB2312" w:eastAsia="仿宋_GB2312" w:hint="eastAsia"/>
          <w:sz w:val="21"/>
          <w:szCs w:val="21"/>
        </w:rPr>
        <w:t>）低于</w:t>
      </w:r>
      <w:r w:rsidR="00C92E99">
        <w:rPr>
          <w:rFonts w:ascii="仿宋_GB2312" w:eastAsia="仿宋_GB2312" w:hint="eastAsia"/>
          <w:sz w:val="21"/>
          <w:szCs w:val="21"/>
        </w:rPr>
        <w:t>预定</w:t>
      </w:r>
      <w:r>
        <w:rPr>
          <w:rFonts w:ascii="仿宋_GB2312" w:eastAsia="仿宋_GB2312" w:hint="eastAsia"/>
          <w:sz w:val="21"/>
          <w:szCs w:val="21"/>
        </w:rPr>
        <w:t>阈值</w:t>
      </w:r>
      <w:r w:rsidR="00C92E99">
        <w:rPr>
          <w:rFonts w:ascii="仿宋_GB2312" w:eastAsia="仿宋_GB2312" w:hint="eastAsia"/>
          <w:sz w:val="21"/>
          <w:szCs w:val="21"/>
        </w:rPr>
        <w:t>（C</w:t>
      </w:r>
      <w:r w:rsidR="00C92E99">
        <w:rPr>
          <w:rFonts w:ascii="仿宋_GB2312" w:eastAsia="仿宋_GB2312"/>
          <w:sz w:val="21"/>
          <w:szCs w:val="21"/>
        </w:rPr>
        <w:t>PU</w:t>
      </w:r>
      <w:r w:rsidR="00C92E99">
        <w:rPr>
          <w:rFonts w:ascii="仿宋_GB2312" w:eastAsia="仿宋_GB2312" w:hint="eastAsia"/>
          <w:sz w:val="21"/>
          <w:szCs w:val="21"/>
        </w:rPr>
        <w:t>T</w:t>
      </w:r>
      <w:r w:rsidR="00C92E99">
        <w:rPr>
          <w:rFonts w:ascii="仿宋_GB2312" w:eastAsia="仿宋_GB2312"/>
          <w:sz w:val="21"/>
          <w:szCs w:val="21"/>
        </w:rPr>
        <w:t>hreshold</w:t>
      </w:r>
      <w:r w:rsidR="00C92E99">
        <w:rPr>
          <w:rFonts w:ascii="仿宋_GB2312" w:eastAsia="仿宋_GB2312" w:hint="eastAsia"/>
          <w:sz w:val="21"/>
          <w:szCs w:val="21"/>
        </w:rPr>
        <w:t>）</w:t>
      </w:r>
      <w:r>
        <w:rPr>
          <w:rFonts w:ascii="仿宋_GB2312" w:eastAsia="仿宋_GB2312" w:hint="eastAsia"/>
          <w:sz w:val="21"/>
          <w:szCs w:val="21"/>
        </w:rPr>
        <w:t>的节点</w:t>
      </w:r>
      <w:r w:rsidR="00757753">
        <w:rPr>
          <w:rFonts w:ascii="仿宋_GB2312" w:eastAsia="仿宋_GB2312" w:hint="eastAsia"/>
          <w:sz w:val="21"/>
          <w:szCs w:val="21"/>
        </w:rPr>
        <w:t>，</w:t>
      </w:r>
      <w:r>
        <w:rPr>
          <w:rFonts w:ascii="仿宋_GB2312" w:eastAsia="仿宋_GB2312" w:hint="eastAsia"/>
          <w:sz w:val="21"/>
          <w:szCs w:val="21"/>
        </w:rPr>
        <w:t>这些节点即为异常节点</w:t>
      </w:r>
      <w:r w:rsidR="00757753">
        <w:rPr>
          <w:rFonts w:ascii="仿宋_GB2312" w:eastAsia="仿宋_GB2312" w:hint="eastAsia"/>
          <w:sz w:val="21"/>
          <w:szCs w:val="21"/>
        </w:rPr>
        <w:t>。</w:t>
      </w:r>
      <w:r w:rsidR="00607175">
        <w:rPr>
          <w:rFonts w:ascii="仿宋_GB2312" w:eastAsia="仿宋_GB2312" w:hint="eastAsia"/>
          <w:sz w:val="21"/>
          <w:szCs w:val="21"/>
        </w:rPr>
        <w:t>计算</w:t>
      </w:r>
      <w:r w:rsidR="00607175">
        <w:rPr>
          <w:rFonts w:ascii="仿宋_GB2312" w:eastAsia="仿宋_GB2312"/>
          <w:sz w:val="21"/>
          <w:szCs w:val="21"/>
        </w:rPr>
        <w:t>CPU</w:t>
      </w:r>
      <w:r w:rsidR="00607175">
        <w:rPr>
          <w:rFonts w:ascii="仿宋_GB2312" w:eastAsia="仿宋_GB2312" w:hint="eastAsia"/>
          <w:sz w:val="21"/>
          <w:szCs w:val="21"/>
        </w:rPr>
        <w:t>可用率的方法：</w:t>
      </w:r>
      <w:r w:rsidR="00757753">
        <w:rPr>
          <w:rFonts w:ascii="仿宋_GB2312" w:eastAsia="仿宋_GB2312" w:hint="eastAsia"/>
          <w:sz w:val="21"/>
          <w:szCs w:val="21"/>
        </w:rPr>
        <w:t>C</w:t>
      </w:r>
      <w:r w:rsidR="00757753">
        <w:rPr>
          <w:rFonts w:ascii="仿宋_GB2312" w:eastAsia="仿宋_GB2312"/>
          <w:sz w:val="21"/>
          <w:szCs w:val="21"/>
        </w:rPr>
        <w:t>PU</w:t>
      </w:r>
      <w:r w:rsidR="00757753">
        <w:rPr>
          <w:rFonts w:ascii="仿宋_GB2312" w:eastAsia="仿宋_GB2312" w:hint="eastAsia"/>
          <w:sz w:val="21"/>
          <w:szCs w:val="21"/>
        </w:rPr>
        <w:t>F</w:t>
      </w:r>
      <w:r w:rsidR="00757753">
        <w:rPr>
          <w:rFonts w:ascii="仿宋_GB2312" w:eastAsia="仿宋_GB2312"/>
          <w:sz w:val="21"/>
          <w:szCs w:val="21"/>
        </w:rPr>
        <w:t>ree</w:t>
      </w:r>
      <w:r w:rsidR="00757753">
        <w:rPr>
          <w:rFonts w:ascii="仿宋_GB2312" w:eastAsia="仿宋_GB2312" w:hint="eastAsia"/>
          <w:sz w:val="21"/>
          <w:szCs w:val="21"/>
        </w:rPr>
        <w:t>=</w:t>
      </w:r>
      <w:r w:rsidR="00757753">
        <w:rPr>
          <w:rFonts w:ascii="仿宋_GB2312" w:eastAsia="仿宋_GB2312"/>
          <w:sz w:val="21"/>
          <w:szCs w:val="21"/>
        </w:rPr>
        <w:t>CPUAllocatable</w:t>
      </w:r>
      <w:r w:rsidR="00757753">
        <w:rPr>
          <w:rFonts w:ascii="仿宋_GB2312" w:eastAsia="仿宋_GB2312" w:hint="eastAsia"/>
          <w:sz w:val="21"/>
          <w:szCs w:val="21"/>
        </w:rPr>
        <w:t>-C</w:t>
      </w:r>
      <w:r w:rsidR="00757753">
        <w:rPr>
          <w:rFonts w:ascii="仿宋_GB2312" w:eastAsia="仿宋_GB2312"/>
          <w:sz w:val="21"/>
          <w:szCs w:val="21"/>
        </w:rPr>
        <w:t>PU</w:t>
      </w:r>
      <w:r w:rsidR="00757753">
        <w:rPr>
          <w:rFonts w:ascii="仿宋_GB2312" w:eastAsia="仿宋_GB2312" w:hint="eastAsia"/>
          <w:sz w:val="21"/>
          <w:szCs w:val="21"/>
        </w:rPr>
        <w:t>U</w:t>
      </w:r>
      <w:r w:rsidR="00757753">
        <w:rPr>
          <w:rFonts w:ascii="仿宋_GB2312" w:eastAsia="仿宋_GB2312"/>
          <w:sz w:val="21"/>
          <w:szCs w:val="21"/>
        </w:rPr>
        <w:t>sage</w:t>
      </w:r>
      <w:r w:rsidR="00757753">
        <w:rPr>
          <w:rFonts w:ascii="仿宋_GB2312" w:eastAsia="仿宋_GB2312" w:hint="eastAsia"/>
          <w:sz w:val="21"/>
          <w:szCs w:val="21"/>
        </w:rPr>
        <w:t>，其中</w:t>
      </w:r>
      <w:r w:rsidR="00757753">
        <w:rPr>
          <w:rFonts w:ascii="仿宋_GB2312" w:eastAsia="仿宋_GB2312"/>
          <w:sz w:val="21"/>
          <w:szCs w:val="21"/>
        </w:rPr>
        <w:t>CPUAllocatable</w:t>
      </w:r>
      <w:r w:rsidR="00757753">
        <w:rPr>
          <w:rFonts w:ascii="仿宋_GB2312" w:eastAsia="仿宋_GB2312" w:hint="eastAsia"/>
          <w:sz w:val="21"/>
          <w:szCs w:val="21"/>
        </w:rPr>
        <w:t>是节点</w:t>
      </w:r>
      <w:r w:rsidR="002E50A4">
        <w:rPr>
          <w:rFonts w:ascii="仿宋_GB2312" w:eastAsia="仿宋_GB2312" w:hint="eastAsia"/>
          <w:sz w:val="21"/>
          <w:szCs w:val="21"/>
        </w:rPr>
        <w:t>的</w:t>
      </w:r>
      <w:r w:rsidR="00757753">
        <w:rPr>
          <w:rFonts w:ascii="仿宋_GB2312" w:eastAsia="仿宋_GB2312" w:hint="eastAsia"/>
          <w:sz w:val="21"/>
          <w:szCs w:val="21"/>
        </w:rPr>
        <w:t>配置</w:t>
      </w:r>
      <w:r w:rsidR="0088393E">
        <w:rPr>
          <w:rFonts w:ascii="仿宋_GB2312" w:eastAsia="仿宋_GB2312" w:hint="eastAsia"/>
          <w:sz w:val="21"/>
          <w:szCs w:val="21"/>
        </w:rPr>
        <w:t>参数</w:t>
      </w:r>
      <w:r w:rsidR="00757753">
        <w:rPr>
          <w:rFonts w:ascii="仿宋_GB2312" w:eastAsia="仿宋_GB2312" w:hint="eastAsia"/>
          <w:sz w:val="21"/>
          <w:szCs w:val="21"/>
        </w:rPr>
        <w:t>，</w:t>
      </w:r>
      <w:r w:rsidR="00757753">
        <w:rPr>
          <w:rFonts w:ascii="仿宋_GB2312" w:eastAsia="仿宋_GB2312" w:hint="eastAsia"/>
          <w:sz w:val="21"/>
          <w:szCs w:val="21"/>
        </w:rPr>
        <w:t>C</w:t>
      </w:r>
      <w:r w:rsidR="00757753">
        <w:rPr>
          <w:rFonts w:ascii="仿宋_GB2312" w:eastAsia="仿宋_GB2312"/>
          <w:sz w:val="21"/>
          <w:szCs w:val="21"/>
        </w:rPr>
        <w:t>PU</w:t>
      </w:r>
      <w:r w:rsidR="00757753">
        <w:rPr>
          <w:rFonts w:ascii="仿宋_GB2312" w:eastAsia="仿宋_GB2312" w:hint="eastAsia"/>
          <w:sz w:val="21"/>
          <w:szCs w:val="21"/>
        </w:rPr>
        <w:t>U</w:t>
      </w:r>
      <w:r w:rsidR="00757753">
        <w:rPr>
          <w:rFonts w:ascii="仿宋_GB2312" w:eastAsia="仿宋_GB2312"/>
          <w:sz w:val="21"/>
          <w:szCs w:val="21"/>
        </w:rPr>
        <w:t>sage</w:t>
      </w:r>
      <w:r w:rsidR="00757753">
        <w:rPr>
          <w:rFonts w:ascii="仿宋_GB2312" w:eastAsia="仿宋_GB2312" w:hint="eastAsia"/>
          <w:sz w:val="21"/>
          <w:szCs w:val="21"/>
        </w:rPr>
        <w:t>来自于me</w:t>
      </w:r>
      <w:r w:rsidR="00757753">
        <w:rPr>
          <w:rFonts w:ascii="仿宋_GB2312" w:eastAsia="仿宋_GB2312"/>
          <w:sz w:val="21"/>
          <w:szCs w:val="21"/>
        </w:rPr>
        <w:t>trics-server</w:t>
      </w:r>
      <w:r w:rsidR="00C92E99">
        <w:rPr>
          <w:rFonts w:ascii="仿宋_GB2312" w:eastAsia="仿宋_GB2312"/>
          <w:sz w:val="21"/>
          <w:szCs w:val="21"/>
        </w:rPr>
        <w:t>,</w:t>
      </w:r>
      <w:r w:rsidR="00C92E99">
        <w:rPr>
          <w:rFonts w:ascii="仿宋_GB2312" w:eastAsia="仿宋_GB2312" w:hint="eastAsia"/>
          <w:sz w:val="21"/>
          <w:szCs w:val="21"/>
        </w:rPr>
        <w:t>判断条件为C</w:t>
      </w:r>
      <w:r w:rsidR="00C92E99">
        <w:rPr>
          <w:rFonts w:ascii="仿宋_GB2312" w:eastAsia="仿宋_GB2312"/>
          <w:sz w:val="21"/>
          <w:szCs w:val="21"/>
        </w:rPr>
        <w:t>PU</w:t>
      </w:r>
      <w:r w:rsidR="00C92E99">
        <w:rPr>
          <w:rFonts w:ascii="仿宋_GB2312" w:eastAsia="仿宋_GB2312" w:hint="eastAsia"/>
          <w:sz w:val="21"/>
          <w:szCs w:val="21"/>
        </w:rPr>
        <w:t>F</w:t>
      </w:r>
      <w:r w:rsidR="00C92E99">
        <w:rPr>
          <w:rFonts w:ascii="仿宋_GB2312" w:eastAsia="仿宋_GB2312"/>
          <w:sz w:val="21"/>
          <w:szCs w:val="21"/>
        </w:rPr>
        <w:t>ree&lt;</w:t>
      </w:r>
      <w:r w:rsidR="00C92E99" w:rsidRPr="00C92E99">
        <w:rPr>
          <w:rFonts w:ascii="仿宋_GB2312" w:eastAsia="仿宋_GB2312" w:hint="eastAsia"/>
          <w:sz w:val="21"/>
          <w:szCs w:val="21"/>
        </w:rPr>
        <w:t xml:space="preserve"> </w:t>
      </w:r>
      <w:r w:rsidR="00C92E99">
        <w:rPr>
          <w:rFonts w:ascii="仿宋_GB2312" w:eastAsia="仿宋_GB2312" w:hint="eastAsia"/>
          <w:sz w:val="21"/>
          <w:szCs w:val="21"/>
        </w:rPr>
        <w:t>C</w:t>
      </w:r>
      <w:r w:rsidR="00C92E99">
        <w:rPr>
          <w:rFonts w:ascii="仿宋_GB2312" w:eastAsia="仿宋_GB2312"/>
          <w:sz w:val="21"/>
          <w:szCs w:val="21"/>
        </w:rPr>
        <w:t>PU</w:t>
      </w:r>
      <w:r w:rsidR="00C92E99">
        <w:rPr>
          <w:rFonts w:ascii="仿宋_GB2312" w:eastAsia="仿宋_GB2312" w:hint="eastAsia"/>
          <w:sz w:val="21"/>
          <w:szCs w:val="21"/>
        </w:rPr>
        <w:t>T</w:t>
      </w:r>
      <w:r w:rsidR="00C92E99">
        <w:rPr>
          <w:rFonts w:ascii="仿宋_GB2312" w:eastAsia="仿宋_GB2312"/>
          <w:sz w:val="21"/>
          <w:szCs w:val="21"/>
        </w:rPr>
        <w:t>hreshold</w:t>
      </w:r>
      <w:r w:rsidR="00C92E99">
        <w:rPr>
          <w:rFonts w:ascii="仿宋_GB2312" w:eastAsia="仿宋_GB2312" w:hint="eastAsia"/>
          <w:sz w:val="21"/>
          <w:szCs w:val="21"/>
        </w:rPr>
        <w:t>。</w:t>
      </w:r>
    </w:p>
    <w:p w:rsidR="000B4D79" w:rsidRDefault="000B4D79" w:rsidP="002F0B87">
      <w:pPr>
        <w:pStyle w:val="2"/>
        <w:numPr>
          <w:ilvl w:val="0"/>
          <w:numId w:val="13"/>
        </w:numPr>
        <w:ind w:rightChars="107" w:right="225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针对每个异常节点，将节点上的所有容器按优先级排序，得出一个容器的驱逐顺序列表。排序算法如下：</w:t>
      </w:r>
    </w:p>
    <w:p w:rsidR="000B4D79" w:rsidRDefault="000B4D79" w:rsidP="00A07CFA">
      <w:pPr>
        <w:pStyle w:val="2"/>
        <w:numPr>
          <w:ilvl w:val="0"/>
          <w:numId w:val="14"/>
        </w:numPr>
        <w:ind w:rightChars="107" w:right="225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计算每个容器的</w:t>
      </w:r>
      <w:r w:rsidR="00A07CFA">
        <w:rPr>
          <w:rFonts w:ascii="仿宋_GB2312" w:eastAsia="仿宋_GB2312"/>
          <w:sz w:val="21"/>
          <w:szCs w:val="21"/>
        </w:rPr>
        <w:t>CPUUtilization:</w:t>
      </w:r>
      <w:r w:rsidR="00A07CFA" w:rsidRPr="00A07CFA">
        <w:rPr>
          <w:rFonts w:ascii="仿宋_GB2312" w:eastAsia="仿宋_GB2312"/>
          <w:sz w:val="21"/>
          <w:szCs w:val="21"/>
        </w:rPr>
        <w:t xml:space="preserve"> </w:t>
      </w:r>
      <w:r w:rsidR="00A07CFA">
        <w:rPr>
          <w:rFonts w:ascii="仿宋_GB2312" w:eastAsia="仿宋_GB2312"/>
          <w:sz w:val="21"/>
          <w:szCs w:val="21"/>
        </w:rPr>
        <w:t>CPUUtilization</w:t>
      </w:r>
      <w:r w:rsidR="00A07CFA">
        <w:rPr>
          <w:rFonts w:ascii="仿宋_GB2312" w:eastAsia="仿宋_GB2312"/>
          <w:sz w:val="21"/>
          <w:szCs w:val="21"/>
        </w:rPr>
        <w:t>=CPUUsage/CPUReqeust(CPUU</w:t>
      </w:r>
      <w:r w:rsidR="00A07CFA">
        <w:rPr>
          <w:rFonts w:ascii="仿宋_GB2312" w:eastAsia="仿宋_GB2312" w:hint="eastAsia"/>
          <w:sz w:val="21"/>
          <w:szCs w:val="21"/>
        </w:rPr>
        <w:t>s</w:t>
      </w:r>
      <w:r w:rsidR="00A07CFA">
        <w:rPr>
          <w:rFonts w:ascii="仿宋_GB2312" w:eastAsia="仿宋_GB2312"/>
          <w:sz w:val="21"/>
          <w:szCs w:val="21"/>
        </w:rPr>
        <w:t>age</w:t>
      </w:r>
      <w:r w:rsidR="00A07CFA">
        <w:rPr>
          <w:rFonts w:ascii="仿宋_GB2312" w:eastAsia="仿宋_GB2312" w:hint="eastAsia"/>
          <w:sz w:val="21"/>
          <w:szCs w:val="21"/>
        </w:rPr>
        <w:t>来自于m</w:t>
      </w:r>
      <w:r w:rsidR="00A07CFA">
        <w:rPr>
          <w:rFonts w:ascii="仿宋_GB2312" w:eastAsia="仿宋_GB2312"/>
          <w:sz w:val="21"/>
          <w:szCs w:val="21"/>
        </w:rPr>
        <w:t>etrics-server</w:t>
      </w:r>
      <w:r w:rsidR="00A07CFA">
        <w:rPr>
          <w:rFonts w:ascii="仿宋_GB2312" w:eastAsia="仿宋_GB2312" w:hint="eastAsia"/>
          <w:sz w:val="21"/>
          <w:szCs w:val="21"/>
        </w:rPr>
        <w:t>，CPU</w:t>
      </w:r>
      <w:r w:rsidR="00A07CFA">
        <w:rPr>
          <w:rFonts w:ascii="仿宋_GB2312" w:eastAsia="仿宋_GB2312"/>
          <w:sz w:val="21"/>
          <w:szCs w:val="21"/>
        </w:rPr>
        <w:t>Request</w:t>
      </w:r>
      <w:r w:rsidR="00A07CFA">
        <w:rPr>
          <w:rFonts w:ascii="仿宋_GB2312" w:eastAsia="仿宋_GB2312" w:hint="eastAsia"/>
          <w:sz w:val="21"/>
          <w:szCs w:val="21"/>
        </w:rPr>
        <w:t>是容器的配置参数</w:t>
      </w:r>
      <w:r w:rsidR="00A07CFA">
        <w:rPr>
          <w:rFonts w:ascii="仿宋_GB2312" w:eastAsia="仿宋_GB2312"/>
          <w:sz w:val="21"/>
          <w:szCs w:val="21"/>
        </w:rPr>
        <w:t>)</w:t>
      </w:r>
    </w:p>
    <w:p w:rsidR="00A07CFA" w:rsidRDefault="005100BA" w:rsidP="00A07CFA">
      <w:pPr>
        <w:pStyle w:val="2"/>
        <w:numPr>
          <w:ilvl w:val="0"/>
          <w:numId w:val="14"/>
        </w:numPr>
        <w:ind w:rightChars="107" w:right="225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获取</w:t>
      </w:r>
      <w:r w:rsidR="00A07CFA">
        <w:rPr>
          <w:rFonts w:ascii="仿宋_GB2312" w:eastAsia="仿宋_GB2312" w:hint="eastAsia"/>
          <w:sz w:val="21"/>
          <w:szCs w:val="21"/>
        </w:rPr>
        <w:t>每个容器的Q</w:t>
      </w:r>
      <w:r w:rsidR="00A07CFA">
        <w:rPr>
          <w:rFonts w:ascii="仿宋_GB2312" w:eastAsia="仿宋_GB2312"/>
          <w:sz w:val="21"/>
          <w:szCs w:val="21"/>
        </w:rPr>
        <w:t>oS</w:t>
      </w:r>
      <w:r w:rsidR="00A07CFA">
        <w:rPr>
          <w:rFonts w:ascii="仿宋_GB2312" w:eastAsia="仿宋_GB2312" w:hint="eastAsia"/>
          <w:sz w:val="21"/>
          <w:szCs w:val="21"/>
        </w:rPr>
        <w:t>，Q</w:t>
      </w:r>
      <w:r w:rsidR="00A07CFA">
        <w:rPr>
          <w:rFonts w:ascii="仿宋_GB2312" w:eastAsia="仿宋_GB2312"/>
          <w:sz w:val="21"/>
          <w:szCs w:val="21"/>
        </w:rPr>
        <w:t>oS</w:t>
      </w:r>
      <w:r w:rsidR="00A07CFA">
        <w:rPr>
          <w:rFonts w:ascii="仿宋_GB2312" w:eastAsia="仿宋_GB2312" w:hint="eastAsia"/>
          <w:sz w:val="21"/>
          <w:szCs w:val="21"/>
        </w:rPr>
        <w:t>值分为Gu</w:t>
      </w:r>
      <w:r w:rsidR="00A07CFA">
        <w:rPr>
          <w:rFonts w:ascii="仿宋_GB2312" w:eastAsia="仿宋_GB2312"/>
          <w:sz w:val="21"/>
          <w:szCs w:val="21"/>
        </w:rPr>
        <w:t>arante</w:t>
      </w:r>
      <w:r w:rsidR="00A07CFA">
        <w:rPr>
          <w:rFonts w:ascii="仿宋_GB2312" w:eastAsia="仿宋_GB2312" w:hint="eastAsia"/>
          <w:sz w:val="21"/>
          <w:szCs w:val="21"/>
        </w:rPr>
        <w:t>e</w:t>
      </w:r>
      <w:r w:rsidR="00A07CFA">
        <w:rPr>
          <w:rFonts w:ascii="仿宋_GB2312" w:eastAsia="仿宋_GB2312"/>
          <w:sz w:val="21"/>
          <w:szCs w:val="21"/>
        </w:rPr>
        <w:t>d,Burstable,BestEffort</w:t>
      </w:r>
      <w:r w:rsidR="00A07CFA">
        <w:rPr>
          <w:rFonts w:ascii="仿宋_GB2312" w:eastAsia="仿宋_GB2312" w:hint="eastAsia"/>
          <w:sz w:val="21"/>
          <w:szCs w:val="21"/>
        </w:rPr>
        <w:t>三种</w:t>
      </w:r>
      <w:r>
        <w:rPr>
          <w:rFonts w:ascii="仿宋_GB2312" w:eastAsia="仿宋_GB2312" w:hint="eastAsia"/>
          <w:sz w:val="21"/>
          <w:szCs w:val="21"/>
        </w:rPr>
        <w:t>（Q</w:t>
      </w:r>
      <w:r>
        <w:rPr>
          <w:rFonts w:ascii="仿宋_GB2312" w:eastAsia="仿宋_GB2312"/>
          <w:sz w:val="21"/>
          <w:szCs w:val="21"/>
        </w:rPr>
        <w:t>oS</w:t>
      </w:r>
      <w:r>
        <w:rPr>
          <w:rFonts w:ascii="仿宋_GB2312" w:eastAsia="仿宋_GB2312" w:hint="eastAsia"/>
          <w:sz w:val="21"/>
          <w:szCs w:val="21"/>
        </w:rPr>
        <w:t>的概念由Kub</w:t>
      </w:r>
      <w:r>
        <w:rPr>
          <w:rFonts w:ascii="仿宋_GB2312" w:eastAsia="仿宋_GB2312"/>
          <w:sz w:val="21"/>
          <w:szCs w:val="21"/>
        </w:rPr>
        <w:t>ernetes</w:t>
      </w:r>
      <w:r>
        <w:rPr>
          <w:rFonts w:ascii="仿宋_GB2312" w:eastAsia="仿宋_GB2312" w:hint="eastAsia"/>
          <w:sz w:val="21"/>
          <w:szCs w:val="21"/>
        </w:rPr>
        <w:t>定义，不是本发明提出的）</w:t>
      </w:r>
    </w:p>
    <w:p w:rsidR="00DC5C48" w:rsidRDefault="005100BA" w:rsidP="00A07CFA">
      <w:pPr>
        <w:pStyle w:val="2"/>
        <w:numPr>
          <w:ilvl w:val="0"/>
          <w:numId w:val="14"/>
        </w:numPr>
        <w:ind w:rightChars="107" w:right="225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lastRenderedPageBreak/>
        <w:t>结合</w:t>
      </w:r>
      <w:r>
        <w:rPr>
          <w:rFonts w:ascii="仿宋_GB2312" w:eastAsia="仿宋_GB2312"/>
          <w:sz w:val="21"/>
          <w:szCs w:val="21"/>
        </w:rPr>
        <w:t>CPUUtilization</w:t>
      </w:r>
      <w:r>
        <w:rPr>
          <w:rFonts w:ascii="仿宋_GB2312" w:eastAsia="仿宋_GB2312" w:hint="eastAsia"/>
          <w:sz w:val="21"/>
          <w:szCs w:val="21"/>
        </w:rPr>
        <w:t>和Q</w:t>
      </w:r>
      <w:r>
        <w:rPr>
          <w:rFonts w:ascii="仿宋_GB2312" w:eastAsia="仿宋_GB2312"/>
          <w:sz w:val="21"/>
          <w:szCs w:val="21"/>
        </w:rPr>
        <w:t>oS</w:t>
      </w:r>
      <w:r>
        <w:rPr>
          <w:rFonts w:ascii="仿宋_GB2312" w:eastAsia="仿宋_GB2312" w:hint="eastAsia"/>
          <w:sz w:val="21"/>
          <w:szCs w:val="21"/>
        </w:rPr>
        <w:t>共同判定容器的</w:t>
      </w:r>
      <w:r w:rsidR="00CC494E">
        <w:rPr>
          <w:rFonts w:ascii="仿宋_GB2312" w:eastAsia="仿宋_GB2312" w:hint="eastAsia"/>
          <w:sz w:val="21"/>
          <w:szCs w:val="21"/>
        </w:rPr>
        <w:t>驱逐顺序</w:t>
      </w:r>
      <w:r>
        <w:rPr>
          <w:rFonts w:ascii="仿宋_GB2312" w:eastAsia="仿宋_GB2312" w:hint="eastAsia"/>
          <w:sz w:val="21"/>
          <w:szCs w:val="21"/>
        </w:rPr>
        <w:t>：先</w:t>
      </w:r>
      <w:r w:rsidR="00693CCB">
        <w:rPr>
          <w:rFonts w:ascii="仿宋_GB2312" w:eastAsia="仿宋_GB2312" w:hint="eastAsia"/>
          <w:sz w:val="21"/>
          <w:szCs w:val="21"/>
        </w:rPr>
        <w:t>比较</w:t>
      </w:r>
      <w:r>
        <w:rPr>
          <w:rFonts w:ascii="仿宋_GB2312" w:eastAsia="仿宋_GB2312"/>
          <w:sz w:val="21"/>
          <w:szCs w:val="21"/>
        </w:rPr>
        <w:t>Q</w:t>
      </w:r>
      <w:r>
        <w:rPr>
          <w:rFonts w:ascii="仿宋_GB2312" w:eastAsia="仿宋_GB2312" w:hint="eastAsia"/>
          <w:sz w:val="21"/>
          <w:szCs w:val="21"/>
        </w:rPr>
        <w:t>o</w:t>
      </w:r>
      <w:r>
        <w:rPr>
          <w:rFonts w:ascii="仿宋_GB2312" w:eastAsia="仿宋_GB2312"/>
          <w:sz w:val="21"/>
          <w:szCs w:val="21"/>
        </w:rPr>
        <w:t>S</w:t>
      </w:r>
      <w:r>
        <w:rPr>
          <w:rFonts w:ascii="仿宋_GB2312" w:eastAsia="仿宋_GB2312" w:hint="eastAsia"/>
          <w:sz w:val="21"/>
          <w:szCs w:val="21"/>
        </w:rPr>
        <w:t>，如果Qo</w:t>
      </w:r>
      <w:r>
        <w:rPr>
          <w:rFonts w:ascii="仿宋_GB2312" w:eastAsia="仿宋_GB2312"/>
          <w:sz w:val="21"/>
          <w:szCs w:val="21"/>
        </w:rPr>
        <w:t>S</w:t>
      </w:r>
      <w:r>
        <w:rPr>
          <w:rFonts w:ascii="仿宋_GB2312" w:eastAsia="仿宋_GB2312" w:hint="eastAsia"/>
          <w:sz w:val="21"/>
          <w:szCs w:val="21"/>
        </w:rPr>
        <w:t>相同，</w:t>
      </w:r>
      <w:r w:rsidR="00693CCB">
        <w:rPr>
          <w:rFonts w:ascii="仿宋_GB2312" w:eastAsia="仿宋_GB2312" w:hint="eastAsia"/>
          <w:sz w:val="21"/>
          <w:szCs w:val="21"/>
        </w:rPr>
        <w:t>则比较</w:t>
      </w:r>
      <w:r>
        <w:rPr>
          <w:rFonts w:ascii="仿宋_GB2312" w:eastAsia="仿宋_GB2312" w:hint="eastAsia"/>
          <w:sz w:val="21"/>
          <w:szCs w:val="21"/>
        </w:rPr>
        <w:t>C</w:t>
      </w:r>
      <w:r>
        <w:rPr>
          <w:rFonts w:ascii="仿宋_GB2312" w:eastAsia="仿宋_GB2312"/>
          <w:sz w:val="21"/>
          <w:szCs w:val="21"/>
        </w:rPr>
        <w:t>PUUtilization</w:t>
      </w:r>
      <w:r>
        <w:rPr>
          <w:rFonts w:ascii="仿宋_GB2312" w:eastAsia="仿宋_GB2312" w:hint="eastAsia"/>
          <w:sz w:val="21"/>
          <w:szCs w:val="21"/>
        </w:rPr>
        <w:t>。</w:t>
      </w:r>
    </w:p>
    <w:p w:rsidR="00DC5C48" w:rsidRDefault="005100BA" w:rsidP="00DC5C48">
      <w:pPr>
        <w:pStyle w:val="2"/>
        <w:ind w:left="1260" w:rightChars="107" w:right="225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Q</w:t>
      </w:r>
      <w:r>
        <w:rPr>
          <w:rFonts w:ascii="仿宋_GB2312" w:eastAsia="仿宋_GB2312"/>
          <w:sz w:val="21"/>
          <w:szCs w:val="21"/>
        </w:rPr>
        <w:t>o</w:t>
      </w:r>
      <w:r>
        <w:rPr>
          <w:rFonts w:ascii="仿宋_GB2312" w:eastAsia="仿宋_GB2312" w:hint="eastAsia"/>
          <w:sz w:val="21"/>
          <w:szCs w:val="21"/>
        </w:rPr>
        <w:t>S优先级由高到低为：</w:t>
      </w:r>
      <w:r>
        <w:rPr>
          <w:rFonts w:ascii="仿宋_GB2312" w:eastAsia="仿宋_GB2312" w:hint="eastAsia"/>
          <w:sz w:val="21"/>
          <w:szCs w:val="21"/>
        </w:rPr>
        <w:t>Gu</w:t>
      </w:r>
      <w:r>
        <w:rPr>
          <w:rFonts w:ascii="仿宋_GB2312" w:eastAsia="仿宋_GB2312"/>
          <w:sz w:val="21"/>
          <w:szCs w:val="21"/>
        </w:rPr>
        <w:t>arante</w:t>
      </w:r>
      <w:r>
        <w:rPr>
          <w:rFonts w:ascii="仿宋_GB2312" w:eastAsia="仿宋_GB2312" w:hint="eastAsia"/>
          <w:sz w:val="21"/>
          <w:szCs w:val="21"/>
        </w:rPr>
        <w:t>e</w:t>
      </w:r>
      <w:r>
        <w:rPr>
          <w:rFonts w:ascii="仿宋_GB2312" w:eastAsia="仿宋_GB2312"/>
          <w:sz w:val="21"/>
          <w:szCs w:val="21"/>
        </w:rPr>
        <w:t>d</w:t>
      </w:r>
      <w:r w:rsidR="004154A6">
        <w:rPr>
          <w:rFonts w:ascii="仿宋_GB2312" w:eastAsia="仿宋_GB2312" w:hint="eastAsia"/>
          <w:sz w:val="21"/>
          <w:szCs w:val="21"/>
        </w:rPr>
        <w:t>，</w:t>
      </w:r>
      <w:r>
        <w:rPr>
          <w:rFonts w:ascii="仿宋_GB2312" w:eastAsia="仿宋_GB2312"/>
          <w:sz w:val="21"/>
          <w:szCs w:val="21"/>
        </w:rPr>
        <w:t>Burstable</w:t>
      </w:r>
      <w:r w:rsidR="004154A6">
        <w:rPr>
          <w:rFonts w:ascii="仿宋_GB2312" w:eastAsia="仿宋_GB2312" w:hint="eastAsia"/>
          <w:sz w:val="21"/>
          <w:szCs w:val="21"/>
        </w:rPr>
        <w:t>，</w:t>
      </w:r>
      <w:r>
        <w:rPr>
          <w:rFonts w:ascii="仿宋_GB2312" w:eastAsia="仿宋_GB2312"/>
          <w:sz w:val="21"/>
          <w:szCs w:val="21"/>
        </w:rPr>
        <w:t>BestEffort</w:t>
      </w:r>
      <w:r w:rsidR="004154A6">
        <w:rPr>
          <w:rFonts w:ascii="仿宋_GB2312" w:eastAsia="仿宋_GB2312"/>
          <w:sz w:val="21"/>
          <w:szCs w:val="21"/>
        </w:rPr>
        <w:t>;Q</w:t>
      </w:r>
      <w:r w:rsidR="004154A6">
        <w:rPr>
          <w:rFonts w:ascii="仿宋_GB2312" w:eastAsia="仿宋_GB2312" w:hint="eastAsia"/>
          <w:sz w:val="21"/>
          <w:szCs w:val="21"/>
        </w:rPr>
        <w:t>o</w:t>
      </w:r>
      <w:r w:rsidR="004154A6">
        <w:rPr>
          <w:rFonts w:ascii="仿宋_GB2312" w:eastAsia="仿宋_GB2312"/>
          <w:sz w:val="21"/>
          <w:szCs w:val="21"/>
        </w:rPr>
        <w:t>S</w:t>
      </w:r>
      <w:r w:rsidR="004154A6">
        <w:rPr>
          <w:rFonts w:ascii="仿宋_GB2312" w:eastAsia="仿宋_GB2312" w:hint="eastAsia"/>
          <w:sz w:val="21"/>
          <w:szCs w:val="21"/>
        </w:rPr>
        <w:t>优先级越高，则容器越不应该被驱逐，所以驱逐</w:t>
      </w:r>
      <w:r w:rsidR="001872C7">
        <w:rPr>
          <w:rFonts w:ascii="仿宋_GB2312" w:eastAsia="仿宋_GB2312" w:hint="eastAsia"/>
          <w:sz w:val="21"/>
          <w:szCs w:val="21"/>
        </w:rPr>
        <w:t>顺序</w:t>
      </w:r>
      <w:r w:rsidR="004154A6">
        <w:rPr>
          <w:rFonts w:ascii="仿宋_GB2312" w:eastAsia="仿宋_GB2312" w:hint="eastAsia"/>
          <w:sz w:val="21"/>
          <w:szCs w:val="21"/>
        </w:rPr>
        <w:t>为</w:t>
      </w:r>
      <w:r w:rsidR="004154A6">
        <w:rPr>
          <w:rFonts w:ascii="仿宋_GB2312" w:eastAsia="仿宋_GB2312"/>
          <w:sz w:val="21"/>
          <w:szCs w:val="21"/>
        </w:rPr>
        <w:t>BestEffort</w:t>
      </w:r>
      <w:r w:rsidR="004154A6">
        <w:rPr>
          <w:rFonts w:ascii="仿宋_GB2312" w:eastAsia="仿宋_GB2312" w:hint="eastAsia"/>
          <w:sz w:val="21"/>
          <w:szCs w:val="21"/>
        </w:rPr>
        <w:t>，</w:t>
      </w:r>
      <w:r w:rsidR="004154A6">
        <w:rPr>
          <w:rFonts w:ascii="仿宋_GB2312" w:eastAsia="仿宋_GB2312"/>
          <w:sz w:val="21"/>
          <w:szCs w:val="21"/>
        </w:rPr>
        <w:t>Burstable</w:t>
      </w:r>
      <w:r w:rsidR="004154A6">
        <w:rPr>
          <w:rFonts w:ascii="仿宋_GB2312" w:eastAsia="仿宋_GB2312" w:hint="eastAsia"/>
          <w:sz w:val="21"/>
          <w:szCs w:val="21"/>
        </w:rPr>
        <w:t>，</w:t>
      </w:r>
      <w:r w:rsidR="004154A6">
        <w:rPr>
          <w:rFonts w:ascii="仿宋_GB2312" w:eastAsia="仿宋_GB2312" w:hint="eastAsia"/>
          <w:sz w:val="21"/>
          <w:szCs w:val="21"/>
        </w:rPr>
        <w:t>Gu</w:t>
      </w:r>
      <w:r w:rsidR="004154A6">
        <w:rPr>
          <w:rFonts w:ascii="仿宋_GB2312" w:eastAsia="仿宋_GB2312"/>
          <w:sz w:val="21"/>
          <w:szCs w:val="21"/>
        </w:rPr>
        <w:t>arante</w:t>
      </w:r>
      <w:r w:rsidR="004154A6">
        <w:rPr>
          <w:rFonts w:ascii="仿宋_GB2312" w:eastAsia="仿宋_GB2312" w:hint="eastAsia"/>
          <w:sz w:val="21"/>
          <w:szCs w:val="21"/>
        </w:rPr>
        <w:t>e</w:t>
      </w:r>
      <w:r w:rsidR="004154A6">
        <w:rPr>
          <w:rFonts w:ascii="仿宋_GB2312" w:eastAsia="仿宋_GB2312"/>
          <w:sz w:val="21"/>
          <w:szCs w:val="21"/>
        </w:rPr>
        <w:t>d</w:t>
      </w:r>
      <w:r w:rsidR="00604088">
        <w:rPr>
          <w:rFonts w:ascii="仿宋_GB2312" w:eastAsia="仿宋_GB2312" w:hint="eastAsia"/>
          <w:sz w:val="21"/>
          <w:szCs w:val="21"/>
        </w:rPr>
        <w:t>。</w:t>
      </w:r>
    </w:p>
    <w:p w:rsidR="00DC5C48" w:rsidRDefault="00604088" w:rsidP="00757753">
      <w:pPr>
        <w:pStyle w:val="2"/>
        <w:ind w:left="1260" w:rightChars="107" w:right="225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按</w:t>
      </w:r>
      <w:r>
        <w:rPr>
          <w:rFonts w:ascii="仿宋_GB2312" w:eastAsia="仿宋_GB2312"/>
          <w:sz w:val="21"/>
          <w:szCs w:val="21"/>
        </w:rPr>
        <w:t>CPUUtilization</w:t>
      </w:r>
      <w:r w:rsidR="001872C7">
        <w:rPr>
          <w:rFonts w:ascii="仿宋_GB2312" w:eastAsia="仿宋_GB2312" w:hint="eastAsia"/>
          <w:sz w:val="21"/>
          <w:szCs w:val="21"/>
        </w:rPr>
        <w:t>比较</w:t>
      </w:r>
      <w:r>
        <w:rPr>
          <w:rFonts w:ascii="仿宋_GB2312" w:eastAsia="仿宋_GB2312" w:hint="eastAsia"/>
          <w:sz w:val="21"/>
          <w:szCs w:val="21"/>
        </w:rPr>
        <w:t>，则是</w:t>
      </w:r>
      <w:r>
        <w:rPr>
          <w:rFonts w:ascii="仿宋_GB2312" w:eastAsia="仿宋_GB2312"/>
          <w:sz w:val="21"/>
          <w:szCs w:val="21"/>
        </w:rPr>
        <w:t>CPUUtilization</w:t>
      </w:r>
      <w:r w:rsidR="001872C7">
        <w:rPr>
          <w:rFonts w:ascii="仿宋_GB2312" w:eastAsia="仿宋_GB2312" w:hint="eastAsia"/>
          <w:sz w:val="21"/>
          <w:szCs w:val="21"/>
        </w:rPr>
        <w:t>值</w:t>
      </w:r>
      <w:r>
        <w:rPr>
          <w:rFonts w:ascii="仿宋_GB2312" w:eastAsia="仿宋_GB2312" w:hint="eastAsia"/>
          <w:sz w:val="21"/>
          <w:szCs w:val="21"/>
        </w:rPr>
        <w:t>越大的容器越应该被驱逐。</w:t>
      </w:r>
    </w:p>
    <w:p w:rsidR="008618CA" w:rsidRDefault="008618CA" w:rsidP="008618CA">
      <w:pPr>
        <w:pStyle w:val="2"/>
        <w:ind w:left="840" w:rightChars="107" w:right="225"/>
        <w:rPr>
          <w:rFonts w:ascii="仿宋_GB2312" w:eastAsia="仿宋_GB2312" w:hint="eastAsia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以上排序算法得出的容器列表，就是按照容器“被驱逐的紧要程度”作的排序</w:t>
      </w:r>
      <w:r w:rsidR="00A9255E">
        <w:rPr>
          <w:rFonts w:ascii="仿宋_GB2312" w:eastAsia="仿宋_GB2312" w:hint="eastAsia"/>
          <w:sz w:val="21"/>
          <w:szCs w:val="21"/>
        </w:rPr>
        <w:t>：</w:t>
      </w:r>
      <w:r>
        <w:rPr>
          <w:rFonts w:ascii="仿宋_GB2312" w:eastAsia="仿宋_GB2312" w:hint="eastAsia"/>
          <w:sz w:val="21"/>
          <w:szCs w:val="21"/>
        </w:rPr>
        <w:t>越是排在前面的容器，</w:t>
      </w:r>
      <w:r w:rsidR="002222A4">
        <w:rPr>
          <w:rFonts w:ascii="仿宋_GB2312" w:eastAsia="仿宋_GB2312" w:hint="eastAsia"/>
          <w:sz w:val="21"/>
          <w:szCs w:val="21"/>
        </w:rPr>
        <w:t>越是异常容器，则</w:t>
      </w:r>
      <w:r>
        <w:rPr>
          <w:rFonts w:ascii="仿宋_GB2312" w:eastAsia="仿宋_GB2312" w:hint="eastAsia"/>
          <w:sz w:val="21"/>
          <w:szCs w:val="21"/>
        </w:rPr>
        <w:t>越应该被驱逐。</w:t>
      </w:r>
    </w:p>
    <w:p w:rsidR="000B4D79" w:rsidRPr="00F9718B" w:rsidRDefault="00C92E99" w:rsidP="002F0B87">
      <w:pPr>
        <w:pStyle w:val="2"/>
        <w:numPr>
          <w:ilvl w:val="0"/>
          <w:numId w:val="13"/>
        </w:numPr>
        <w:ind w:rightChars="107" w:right="225"/>
        <w:rPr>
          <w:rFonts w:ascii="仿宋_GB2312" w:eastAsia="仿宋_GB2312" w:hint="eastAsia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遍历容器的驱逐顺序列表，将容器逐个驱逐；每驱逐一个容器时，重新计算节点的C</w:t>
      </w:r>
      <w:r>
        <w:rPr>
          <w:rFonts w:ascii="仿宋_GB2312" w:eastAsia="仿宋_GB2312"/>
          <w:sz w:val="21"/>
          <w:szCs w:val="21"/>
        </w:rPr>
        <w:t>PU</w:t>
      </w:r>
      <w:r>
        <w:rPr>
          <w:rFonts w:ascii="仿宋_GB2312" w:eastAsia="仿宋_GB2312" w:hint="eastAsia"/>
          <w:sz w:val="21"/>
          <w:szCs w:val="21"/>
        </w:rPr>
        <w:t>可用率,</w:t>
      </w:r>
      <w:r w:rsidR="00983653">
        <w:rPr>
          <w:rFonts w:ascii="仿宋_GB2312" w:eastAsia="仿宋_GB2312" w:hint="eastAsia"/>
          <w:sz w:val="21"/>
          <w:szCs w:val="21"/>
        </w:rPr>
        <w:t>即</w:t>
      </w:r>
      <w:r>
        <w:rPr>
          <w:rFonts w:ascii="仿宋_GB2312" w:eastAsia="仿宋_GB2312" w:hint="eastAsia"/>
          <w:sz w:val="21"/>
          <w:szCs w:val="21"/>
        </w:rPr>
        <w:t>：</w:t>
      </w:r>
      <w:r w:rsidR="00983653">
        <w:rPr>
          <w:rFonts w:ascii="仿宋_GB2312" w:eastAsia="仿宋_GB2312" w:hint="eastAsia"/>
          <w:sz w:val="21"/>
          <w:szCs w:val="21"/>
        </w:rPr>
        <w:t>新的</w:t>
      </w:r>
      <w:r>
        <w:rPr>
          <w:rFonts w:ascii="仿宋_GB2312" w:eastAsia="仿宋_GB2312" w:hint="eastAsia"/>
          <w:sz w:val="21"/>
          <w:szCs w:val="21"/>
        </w:rPr>
        <w:t>节点C</w:t>
      </w:r>
      <w:r>
        <w:rPr>
          <w:rFonts w:ascii="仿宋_GB2312" w:eastAsia="仿宋_GB2312"/>
          <w:sz w:val="21"/>
          <w:szCs w:val="21"/>
        </w:rPr>
        <w:t>PU</w:t>
      </w:r>
      <w:r>
        <w:rPr>
          <w:rFonts w:ascii="仿宋_GB2312" w:eastAsia="仿宋_GB2312" w:hint="eastAsia"/>
          <w:sz w:val="21"/>
          <w:szCs w:val="21"/>
        </w:rPr>
        <w:t>F</w:t>
      </w:r>
      <w:r>
        <w:rPr>
          <w:rFonts w:ascii="仿宋_GB2312" w:eastAsia="仿宋_GB2312"/>
          <w:sz w:val="21"/>
          <w:szCs w:val="21"/>
        </w:rPr>
        <w:t>ree</w:t>
      </w:r>
      <w:r w:rsidR="00983653">
        <w:rPr>
          <w:rFonts w:ascii="仿宋_GB2312" w:eastAsia="仿宋_GB2312"/>
          <w:sz w:val="21"/>
          <w:szCs w:val="21"/>
        </w:rPr>
        <w:t>=</w:t>
      </w:r>
      <w:r w:rsidR="00983653">
        <w:rPr>
          <w:rFonts w:ascii="仿宋_GB2312" w:eastAsia="仿宋_GB2312" w:hint="eastAsia"/>
          <w:sz w:val="21"/>
          <w:szCs w:val="21"/>
        </w:rPr>
        <w:t>旧的节点</w:t>
      </w:r>
      <w:r w:rsidR="00983653">
        <w:rPr>
          <w:rFonts w:ascii="仿宋_GB2312" w:eastAsia="仿宋_GB2312"/>
          <w:sz w:val="21"/>
          <w:szCs w:val="21"/>
        </w:rPr>
        <w:t>CPUFree</w:t>
      </w:r>
      <w:r>
        <w:rPr>
          <w:rFonts w:ascii="仿宋_GB2312" w:eastAsia="仿宋_GB2312" w:hint="eastAsia"/>
          <w:sz w:val="21"/>
          <w:szCs w:val="21"/>
        </w:rPr>
        <w:t>+被驱逐容器的CPU</w:t>
      </w:r>
      <w:r>
        <w:rPr>
          <w:rFonts w:ascii="仿宋_GB2312" w:eastAsia="仿宋_GB2312"/>
          <w:sz w:val="21"/>
          <w:szCs w:val="21"/>
        </w:rPr>
        <w:t>Usage</w:t>
      </w:r>
      <w:r>
        <w:rPr>
          <w:rFonts w:ascii="仿宋_GB2312" w:eastAsia="仿宋_GB2312" w:hint="eastAsia"/>
          <w:sz w:val="21"/>
          <w:szCs w:val="21"/>
        </w:rPr>
        <w:t>，如果新的节点C</w:t>
      </w:r>
      <w:r>
        <w:rPr>
          <w:rFonts w:ascii="仿宋_GB2312" w:eastAsia="仿宋_GB2312"/>
          <w:sz w:val="21"/>
          <w:szCs w:val="21"/>
        </w:rPr>
        <w:t>PU</w:t>
      </w:r>
      <w:r>
        <w:rPr>
          <w:rFonts w:ascii="仿宋_GB2312" w:eastAsia="仿宋_GB2312" w:hint="eastAsia"/>
          <w:sz w:val="21"/>
          <w:szCs w:val="21"/>
        </w:rPr>
        <w:t>可用率超过</w:t>
      </w:r>
      <w:r w:rsidR="00AC1892">
        <w:rPr>
          <w:rFonts w:ascii="仿宋_GB2312" w:eastAsia="仿宋_GB2312" w:hint="eastAsia"/>
          <w:sz w:val="21"/>
          <w:szCs w:val="21"/>
        </w:rPr>
        <w:t>预定阈值，则说明节点的C</w:t>
      </w:r>
      <w:r w:rsidR="00AC1892">
        <w:rPr>
          <w:rFonts w:ascii="仿宋_GB2312" w:eastAsia="仿宋_GB2312"/>
          <w:sz w:val="21"/>
          <w:szCs w:val="21"/>
        </w:rPr>
        <w:t>P</w:t>
      </w:r>
      <w:r w:rsidR="00AC1892">
        <w:rPr>
          <w:rFonts w:ascii="仿宋_GB2312" w:eastAsia="仿宋_GB2312" w:hint="eastAsia"/>
          <w:sz w:val="21"/>
          <w:szCs w:val="21"/>
        </w:rPr>
        <w:t>U资源已经充足，那么停止驱逐。</w:t>
      </w:r>
    </w:p>
    <w:p w:rsidR="00721960" w:rsidRPr="008A6A69" w:rsidRDefault="00721960" w:rsidP="000D26DF">
      <w:pPr>
        <w:pStyle w:val="ae"/>
        <w:spacing w:beforeLines="50" w:before="156" w:after="0"/>
        <w:ind w:rightChars="107" w:right="225"/>
        <w:jc w:val="both"/>
        <w:rPr>
          <w:rFonts w:hint="eastAsia"/>
          <w:sz w:val="24"/>
          <w:szCs w:val="24"/>
        </w:rPr>
      </w:pPr>
      <w:r w:rsidRPr="008A6A69">
        <w:rPr>
          <w:rFonts w:hint="eastAsia"/>
          <w:sz w:val="24"/>
          <w:szCs w:val="24"/>
        </w:rPr>
        <w:t>3.3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sz w:val="24"/>
          <w:szCs w:val="24"/>
        </w:rPr>
        <w:t>本发明希望保护的技术创新点</w:t>
      </w:r>
    </w:p>
    <w:p w:rsidR="001228CC" w:rsidRDefault="00FE542B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指出</w:t>
      </w:r>
      <w:r w:rsidR="00AA5144" w:rsidRPr="00E34522">
        <w:rPr>
          <w:rFonts w:ascii="仿宋_GB2312" w:eastAsia="仿宋_GB2312" w:hint="eastAsia"/>
          <w:color w:val="005EA4"/>
          <w:sz w:val="21"/>
          <w:szCs w:val="21"/>
        </w:rPr>
        <w:t>技术方案中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希望保护的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技术关键点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，并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概括说明该关键点的技术原理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CA313E" w:rsidRPr="00CA313E" w:rsidRDefault="00CA313E" w:rsidP="00C07024">
      <w:pPr>
        <w:pStyle w:val="2"/>
        <w:numPr>
          <w:ilvl w:val="12"/>
          <w:numId w:val="0"/>
        </w:numPr>
        <w:ind w:rightChars="107" w:right="225" w:firstLineChars="200" w:firstLine="420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本发明的技术创新点是</w:t>
      </w:r>
      <w:r w:rsidR="00406CD2">
        <w:rPr>
          <w:rFonts w:ascii="仿宋_GB2312" w:eastAsia="仿宋_GB2312" w:hint="eastAsia"/>
          <w:sz w:val="21"/>
          <w:szCs w:val="21"/>
        </w:rPr>
        <w:t>根据</w:t>
      </w:r>
      <w:r w:rsidR="00182FAB">
        <w:rPr>
          <w:rFonts w:ascii="仿宋_GB2312" w:eastAsia="仿宋_GB2312" w:hint="eastAsia"/>
          <w:sz w:val="21"/>
          <w:szCs w:val="21"/>
        </w:rPr>
        <w:t>节点和容器的</w:t>
      </w:r>
      <w:r w:rsidR="00182FAB">
        <w:rPr>
          <w:rFonts w:ascii="仿宋_GB2312" w:eastAsia="仿宋_GB2312"/>
          <w:sz w:val="21"/>
          <w:szCs w:val="21"/>
        </w:rPr>
        <w:t>CPU</w:t>
      </w:r>
      <w:r w:rsidR="00182FAB">
        <w:rPr>
          <w:rFonts w:ascii="仿宋_GB2312" w:eastAsia="仿宋_GB2312" w:hint="eastAsia"/>
          <w:sz w:val="21"/>
          <w:szCs w:val="21"/>
        </w:rPr>
        <w:t>使用率状况，</w:t>
      </w:r>
      <w:r w:rsidR="00A12F19">
        <w:rPr>
          <w:rFonts w:ascii="仿宋_GB2312" w:eastAsia="仿宋_GB2312" w:hint="eastAsia"/>
          <w:sz w:val="21"/>
          <w:szCs w:val="21"/>
        </w:rPr>
        <w:t>设计出一个新的驱逐策略，以避免节点CPU资源不足时影响正常容器的运行</w:t>
      </w:r>
      <w:r w:rsidR="00406CD2">
        <w:rPr>
          <w:rFonts w:ascii="仿宋_GB2312" w:eastAsia="仿宋_GB2312" w:hint="eastAsia"/>
          <w:sz w:val="21"/>
          <w:szCs w:val="21"/>
        </w:rPr>
        <w:t>。</w:t>
      </w:r>
    </w:p>
    <w:p w:rsidR="00D642B7" w:rsidRPr="008A6A69" w:rsidRDefault="00AE321F" w:rsidP="000D26DF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3.4 </w:t>
      </w:r>
      <w:r w:rsidR="00D642B7" w:rsidRPr="008A6A69">
        <w:rPr>
          <w:rFonts w:hint="eastAsia"/>
          <w:sz w:val="24"/>
          <w:szCs w:val="24"/>
        </w:rPr>
        <w:t>针对</w:t>
      </w:r>
      <w:r w:rsidRPr="008A6A69">
        <w:rPr>
          <w:rFonts w:hint="eastAsia"/>
          <w:sz w:val="24"/>
          <w:szCs w:val="24"/>
        </w:rPr>
        <w:t>3.3</w:t>
      </w:r>
      <w:r w:rsidR="00D642B7" w:rsidRPr="008A6A69">
        <w:rPr>
          <w:rFonts w:hint="eastAsia"/>
          <w:sz w:val="24"/>
          <w:szCs w:val="24"/>
        </w:rPr>
        <w:t>中的技术方案，是否还有别的替代方案同样能完成发明目的？</w:t>
      </w:r>
      <w:r w:rsidR="00A614A2" w:rsidRPr="008A6A69">
        <w:rPr>
          <w:sz w:val="24"/>
          <w:szCs w:val="24"/>
        </w:rPr>
        <w:t xml:space="preserve"> </w:t>
      </w:r>
    </w:p>
    <w:p w:rsidR="007644AC" w:rsidRPr="00E34522" w:rsidRDefault="00AE321F" w:rsidP="000D26DF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4E3C2B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D642B7" w:rsidRPr="00E34522">
        <w:rPr>
          <w:rFonts w:ascii="仿宋_GB2312" w:eastAsia="仿宋_GB2312" w:hint="eastAsia"/>
          <w:color w:val="005EA4"/>
          <w:szCs w:val="21"/>
        </w:rPr>
        <w:t>替代方案可以是完整技术方案的替代，也可以是部分结构或者步骤的替代。</w:t>
      </w:r>
    </w:p>
    <w:p w:rsidR="00DE0C61" w:rsidRPr="008A6A69" w:rsidRDefault="00DE0C61" w:rsidP="00DE0C61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5</w:t>
      </w:r>
      <w:r>
        <w:rPr>
          <w:rFonts w:ascii="宋体" w:hint="eastAsia"/>
          <w:sz w:val="24"/>
        </w:rPr>
        <w:t>交底书中</w:t>
      </w:r>
      <w:r w:rsidRPr="003C40E8">
        <w:rPr>
          <w:rFonts w:hint="eastAsia"/>
          <w:sz w:val="24"/>
        </w:rPr>
        <w:t>技术术语的名词解释</w:t>
      </w:r>
    </w:p>
    <w:p w:rsidR="00DE0C61" w:rsidRDefault="00DE0C61" w:rsidP="00DE0C61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684F40" w:rsidRPr="00E34522">
        <w:rPr>
          <w:rFonts w:ascii="仿宋_GB2312" w:eastAsia="仿宋_GB2312" w:hint="eastAsia"/>
          <w:color w:val="005EA4"/>
          <w:szCs w:val="21"/>
        </w:rPr>
        <w:t xml:space="preserve"> 记载</w:t>
      </w:r>
      <w:r w:rsidRPr="00B40DB7">
        <w:rPr>
          <w:rFonts w:ascii="仿宋_GB2312" w:eastAsia="仿宋_GB2312" w:hint="eastAsia"/>
          <w:color w:val="005EA4"/>
          <w:szCs w:val="21"/>
        </w:rPr>
        <w:t>交底书中出现的专业技术术语、缩写、外文的解释。</w:t>
      </w:r>
    </w:p>
    <w:p w:rsidR="00E74325" w:rsidRDefault="00492264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n</w:t>
      </w:r>
      <w:r w:rsidR="00E74325">
        <w:rPr>
          <w:rFonts w:ascii="仿宋_GB2312" w:eastAsia="仿宋_GB2312" w:hint="eastAsia"/>
          <w:szCs w:val="21"/>
        </w:rPr>
        <w:t>ode：集群中的节点，对应一台物理机。</w:t>
      </w:r>
    </w:p>
    <w:p w:rsidR="006272EC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k</w:t>
      </w:r>
      <w:r w:rsidR="006272EC">
        <w:rPr>
          <w:rFonts w:ascii="仿宋_GB2312" w:eastAsia="仿宋_GB2312" w:hint="eastAsia"/>
          <w:szCs w:val="21"/>
        </w:rPr>
        <w:t>ubernetes：由google开源的容器集群编排和管理系统。</w:t>
      </w:r>
    </w:p>
    <w:p w:rsidR="00BC0F5E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m</w:t>
      </w:r>
      <w:r w:rsidR="00BC0F5E">
        <w:rPr>
          <w:rFonts w:ascii="仿宋_GB2312" w:eastAsia="仿宋_GB2312" w:hint="eastAsia"/>
          <w:szCs w:val="21"/>
        </w:rPr>
        <w:t>aster：kubernet</w:t>
      </w:r>
      <w:r w:rsidR="00425E97">
        <w:rPr>
          <w:rFonts w:ascii="仿宋_GB2312" w:eastAsia="仿宋_GB2312" w:hint="eastAsia"/>
          <w:szCs w:val="21"/>
        </w:rPr>
        <w:t>e</w:t>
      </w:r>
      <w:r w:rsidR="00BC0F5E">
        <w:rPr>
          <w:rFonts w:ascii="仿宋_GB2312" w:eastAsia="仿宋_GB2312" w:hint="eastAsia"/>
          <w:szCs w:val="21"/>
        </w:rPr>
        <w:t>s的控制节点，包含apiserver, controller-manager, scheduler三个组件。</w:t>
      </w:r>
    </w:p>
    <w:p w:rsidR="00860F42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e</w:t>
      </w:r>
      <w:r w:rsidR="00860F42">
        <w:rPr>
          <w:rFonts w:ascii="仿宋_GB2312" w:eastAsia="仿宋_GB2312" w:hint="eastAsia"/>
          <w:szCs w:val="21"/>
        </w:rPr>
        <w:t>tcd：一种分布kv数据库，为kubernetes提供数据持久化服务。</w:t>
      </w:r>
    </w:p>
    <w:p w:rsidR="006272EC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a</w:t>
      </w:r>
      <w:r w:rsidR="006272EC">
        <w:rPr>
          <w:rFonts w:ascii="仿宋_GB2312" w:eastAsia="仿宋_GB2312" w:hint="eastAsia"/>
          <w:szCs w:val="21"/>
        </w:rPr>
        <w:t>piserver：</w:t>
      </w:r>
      <w:r w:rsidR="00625CA5">
        <w:rPr>
          <w:rFonts w:ascii="仿宋_GB2312" w:eastAsia="仿宋_GB2312" w:hint="eastAsia"/>
          <w:szCs w:val="21"/>
        </w:rPr>
        <w:t>为kubernetes其他组件提供api访问，它直接读写etcd。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c</w:t>
      </w:r>
      <w:r w:rsidR="00625CA5">
        <w:rPr>
          <w:rFonts w:ascii="仿宋_GB2312" w:eastAsia="仿宋_GB2312" w:hint="eastAsia"/>
          <w:szCs w:val="21"/>
        </w:rPr>
        <w:t>ontroller-manager：维护pod副本数量，使之与用户期望的数量一致。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</w:t>
      </w:r>
      <w:r w:rsidR="00625CA5">
        <w:rPr>
          <w:rFonts w:ascii="仿宋_GB2312" w:eastAsia="仿宋_GB2312" w:hint="eastAsia"/>
          <w:szCs w:val="21"/>
        </w:rPr>
        <w:t>cheduler：调度pod，使pod与合适的node绑定。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k</w:t>
      </w:r>
      <w:r w:rsidR="00625CA5">
        <w:rPr>
          <w:rFonts w:ascii="仿宋_GB2312" w:eastAsia="仿宋_GB2312" w:hint="eastAsia"/>
          <w:szCs w:val="21"/>
        </w:rPr>
        <w:t>ubelet：管理和监控本节点上的pod。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p</w:t>
      </w:r>
      <w:r w:rsidR="005D54C6">
        <w:rPr>
          <w:rFonts w:ascii="仿宋_GB2312" w:eastAsia="仿宋_GB2312" w:hint="eastAsia"/>
          <w:szCs w:val="21"/>
        </w:rPr>
        <w:t>od：是容器的一种抽象表示，它可以包含一个或多个容器实例。</w:t>
      </w:r>
      <w:r w:rsidR="005D54C6">
        <w:rPr>
          <w:rFonts w:ascii="仿宋_GB2312" w:eastAsia="仿宋_GB2312"/>
          <w:szCs w:val="21"/>
        </w:rPr>
        <w:t>K</w:t>
      </w:r>
      <w:r w:rsidR="005D54C6">
        <w:rPr>
          <w:rFonts w:ascii="仿宋_GB2312" w:eastAsia="仿宋_GB2312" w:hint="eastAsia"/>
          <w:szCs w:val="21"/>
        </w:rPr>
        <w:t>ubernetes以pod作为最小的</w:t>
      </w:r>
      <w:r w:rsidR="00D47EEC">
        <w:rPr>
          <w:rFonts w:ascii="仿宋_GB2312" w:eastAsia="仿宋_GB2312" w:hint="eastAsia"/>
          <w:szCs w:val="21"/>
        </w:rPr>
        <w:t>管理和</w:t>
      </w:r>
      <w:r w:rsidR="005D54C6">
        <w:rPr>
          <w:rFonts w:ascii="仿宋_GB2312" w:eastAsia="仿宋_GB2312" w:hint="eastAsia"/>
          <w:szCs w:val="21"/>
        </w:rPr>
        <w:t>调度单位。</w:t>
      </w:r>
    </w:p>
    <w:p w:rsidR="00902D64" w:rsidRDefault="00737751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e</w:t>
      </w:r>
      <w:r w:rsidR="00902D64">
        <w:rPr>
          <w:rFonts w:ascii="仿宋_GB2312" w:eastAsia="仿宋_GB2312" w:hint="eastAsia"/>
          <w:szCs w:val="21"/>
        </w:rPr>
        <w:t>vict：驱逐，即将pod</w:t>
      </w:r>
      <w:r w:rsidR="009037FA">
        <w:rPr>
          <w:rFonts w:ascii="仿宋_GB2312" w:eastAsia="仿宋_GB2312" w:hint="eastAsia"/>
          <w:szCs w:val="21"/>
        </w:rPr>
        <w:t>从node上删除。</w:t>
      </w:r>
    </w:p>
    <w:p w:rsidR="0086003C" w:rsidRDefault="0086003C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des</w:t>
      </w:r>
      <w:r>
        <w:rPr>
          <w:rFonts w:ascii="仿宋_GB2312" w:eastAsia="仿宋_GB2312"/>
          <w:szCs w:val="21"/>
        </w:rPr>
        <w:t>cheduler</w:t>
      </w:r>
      <w:r>
        <w:rPr>
          <w:rFonts w:ascii="仿宋_GB2312" w:eastAsia="仿宋_GB2312" w:hint="eastAsia"/>
          <w:szCs w:val="21"/>
        </w:rPr>
        <w:t>：实现驱逐策略的组件。</w:t>
      </w:r>
    </w:p>
    <w:p w:rsidR="008C18AD" w:rsidRPr="006272EC" w:rsidRDefault="003216F1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m</w:t>
      </w:r>
      <w:r w:rsidR="008C18AD">
        <w:rPr>
          <w:rFonts w:ascii="仿宋_GB2312" w:eastAsia="仿宋_GB2312"/>
          <w:szCs w:val="21"/>
        </w:rPr>
        <w:t>etrics-server</w:t>
      </w:r>
      <w:r w:rsidR="008C18AD">
        <w:rPr>
          <w:rFonts w:ascii="仿宋_GB2312" w:eastAsia="仿宋_GB2312" w:hint="eastAsia"/>
          <w:szCs w:val="21"/>
        </w:rPr>
        <w:t>：采集节点及节点上容器的资源使用率，提供给其他组件使用。</w:t>
      </w:r>
    </w:p>
    <w:sectPr w:rsidR="008C18AD" w:rsidRPr="006272EC" w:rsidSect="00E9564E">
      <w:headerReference w:type="default" r:id="rId10"/>
      <w:pgSz w:w="11906" w:h="16838"/>
      <w:pgMar w:top="1276" w:right="1800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714" w:rsidRDefault="00FE7714" w:rsidP="00F57D20">
      <w:r>
        <w:separator/>
      </w:r>
    </w:p>
  </w:endnote>
  <w:endnote w:type="continuationSeparator" w:id="0">
    <w:p w:rsidR="00FE7714" w:rsidRDefault="00FE7714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714" w:rsidRDefault="00FE7714" w:rsidP="00F57D20">
      <w:r>
        <w:separator/>
      </w:r>
    </w:p>
  </w:footnote>
  <w:footnote w:type="continuationSeparator" w:id="0">
    <w:p w:rsidR="00FE7714" w:rsidRDefault="00FE7714" w:rsidP="00F5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16E" w:rsidRDefault="00FE7714" w:rsidP="00E9564E">
    <w:pPr>
      <w:pStyle w:val="a3"/>
      <w:jc w:val="left"/>
    </w:pPr>
    <w:sdt>
      <w:sdtPr>
        <w:rPr>
          <w:rFonts w:hint="eastAsia"/>
          <w:lang w:eastAsia="zh-CN"/>
        </w:rPr>
        <w:id w:val="-1163852073"/>
        <w:docPartObj>
          <w:docPartGallery w:val="Watermarks"/>
          <w:docPartUnique/>
        </w:docPartObj>
      </w:sdtPr>
      <w:sdtEndPr/>
      <w:sdtContent>
        <w:r>
          <w:rPr>
            <w:lang w:eastAsia="zh-C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50058" o:spid="_x0000_s2049" type="#_x0000_t136" alt="" style="position:absolute;margin-left:0;margin-top:0;width:562.2pt;height:70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Simsun&quot;;font-size:1pt" string="内部文档 保密   "/>
              <w10:wrap anchorx="margin" anchory="margin"/>
            </v:shape>
          </w:pict>
        </w:r>
      </w:sdtContent>
    </w:sdt>
    <w:r w:rsidR="00CC0150" w:rsidRPr="000359F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7FD3A93" wp14:editId="28BCFD5C">
          <wp:simplePos x="0" y="0"/>
          <wp:positionH relativeFrom="column">
            <wp:posOffset>4259580</wp:posOffset>
          </wp:positionH>
          <wp:positionV relativeFrom="paragraph">
            <wp:posOffset>-32692</wp:posOffset>
          </wp:positionV>
          <wp:extent cx="1009015" cy="173990"/>
          <wp:effectExtent l="0" t="0" r="635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2125"/>
                  <a:stretch/>
                </pic:blipFill>
                <pic:spPr bwMode="auto">
                  <a:xfrm>
                    <a:off x="0" y="0"/>
                    <a:ext cx="1009015" cy="173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150F">
      <w:rPr>
        <w:rFonts w:hint="eastAsia"/>
        <w:lang w:eastAsia="zh-CN"/>
      </w:rPr>
      <w:t>J</w:t>
    </w:r>
    <w:r w:rsidR="00237E39">
      <w:rPr>
        <w:rFonts w:hint="eastAsia"/>
        <w:lang w:eastAsia="zh-CN"/>
      </w:rPr>
      <w:t xml:space="preserve">D </w:t>
    </w:r>
    <w:r w:rsidR="00C900DC">
      <w:rPr>
        <w:rFonts w:hint="eastAsia"/>
        <w:lang w:eastAsia="zh-CN"/>
      </w:rPr>
      <w:t>PATENT</w:t>
    </w:r>
    <w:r w:rsidR="000359F2">
      <w:rPr>
        <w:rFonts w:hint="eastAsia"/>
        <w:lang w:eastAsia="zh-CN"/>
      </w:rPr>
      <w:t xml:space="preserve">                           </w:t>
    </w:r>
    <w:r w:rsidR="003075DF">
      <w:rPr>
        <w:rFonts w:hint="eastAsia"/>
        <w:lang w:eastAsia="zh-CN"/>
      </w:rPr>
      <w:t>技术交底书</w:t>
    </w:r>
    <w:r w:rsidR="000359F2">
      <w:rPr>
        <w:rFonts w:hint="eastAsia"/>
        <w:lang w:eastAsia="zh-CN"/>
      </w:rPr>
      <w:t xml:space="preserve">                               </w:t>
    </w:r>
    <w:r w:rsidR="009F61FC">
      <w:rPr>
        <w:rFonts w:hint="eastAsia"/>
        <w:lang w:eastAsia="zh-CN"/>
      </w:rPr>
      <w:t xml:space="preserve">       </w:t>
    </w:r>
    <w:r w:rsidR="000359F2"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954"/>
    <w:multiLevelType w:val="hybridMultilevel"/>
    <w:tmpl w:val="2D5A4F50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14F89"/>
    <w:multiLevelType w:val="hybridMultilevel"/>
    <w:tmpl w:val="1E6A4122"/>
    <w:lvl w:ilvl="0" w:tplc="C8A4CC8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B7257"/>
    <w:multiLevelType w:val="hybridMultilevel"/>
    <w:tmpl w:val="62A26BBE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B63157"/>
    <w:multiLevelType w:val="hybridMultilevel"/>
    <w:tmpl w:val="1E9833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784165"/>
    <w:multiLevelType w:val="hybridMultilevel"/>
    <w:tmpl w:val="7A245CDC"/>
    <w:lvl w:ilvl="0" w:tplc="479234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6" w15:restartNumberingAfterBreak="0">
    <w:nsid w:val="1674179B"/>
    <w:multiLevelType w:val="hybridMultilevel"/>
    <w:tmpl w:val="9A1A7B66"/>
    <w:lvl w:ilvl="0" w:tplc="479234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375D28"/>
    <w:multiLevelType w:val="hybridMultilevel"/>
    <w:tmpl w:val="218C6B64"/>
    <w:lvl w:ilvl="0" w:tplc="33D6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7636C"/>
    <w:multiLevelType w:val="hybridMultilevel"/>
    <w:tmpl w:val="D61C773A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8723E0"/>
    <w:multiLevelType w:val="hybridMultilevel"/>
    <w:tmpl w:val="22E03212"/>
    <w:lvl w:ilvl="0" w:tplc="513CCE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749E325D"/>
    <w:multiLevelType w:val="hybridMultilevel"/>
    <w:tmpl w:val="50EAB02A"/>
    <w:lvl w:ilvl="0" w:tplc="42285F5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DA08A4"/>
    <w:multiLevelType w:val="hybridMultilevel"/>
    <w:tmpl w:val="85B04DFC"/>
    <w:lvl w:ilvl="0" w:tplc="34A02E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4ED"/>
    <w:rsid w:val="00003983"/>
    <w:rsid w:val="0000544D"/>
    <w:rsid w:val="00007AC7"/>
    <w:rsid w:val="00013D5A"/>
    <w:rsid w:val="00015CA0"/>
    <w:rsid w:val="00021213"/>
    <w:rsid w:val="00026223"/>
    <w:rsid w:val="0002774B"/>
    <w:rsid w:val="000345CF"/>
    <w:rsid w:val="000359F2"/>
    <w:rsid w:val="00046606"/>
    <w:rsid w:val="00056B19"/>
    <w:rsid w:val="00062C4D"/>
    <w:rsid w:val="00066AE9"/>
    <w:rsid w:val="0007650C"/>
    <w:rsid w:val="000836ED"/>
    <w:rsid w:val="00086F68"/>
    <w:rsid w:val="000924FF"/>
    <w:rsid w:val="000941CA"/>
    <w:rsid w:val="000A31BD"/>
    <w:rsid w:val="000A3CBF"/>
    <w:rsid w:val="000A5ABB"/>
    <w:rsid w:val="000A716E"/>
    <w:rsid w:val="000B30D2"/>
    <w:rsid w:val="000B4D79"/>
    <w:rsid w:val="000C7B1B"/>
    <w:rsid w:val="000D16AE"/>
    <w:rsid w:val="000D26DF"/>
    <w:rsid w:val="000D5AEF"/>
    <w:rsid w:val="000E6C10"/>
    <w:rsid w:val="000E7C22"/>
    <w:rsid w:val="000F2B15"/>
    <w:rsid w:val="00101C01"/>
    <w:rsid w:val="00105870"/>
    <w:rsid w:val="00110D71"/>
    <w:rsid w:val="001228CC"/>
    <w:rsid w:val="001324F1"/>
    <w:rsid w:val="0013367B"/>
    <w:rsid w:val="00133DEF"/>
    <w:rsid w:val="00153737"/>
    <w:rsid w:val="00154213"/>
    <w:rsid w:val="00161B41"/>
    <w:rsid w:val="00163048"/>
    <w:rsid w:val="00163440"/>
    <w:rsid w:val="00164432"/>
    <w:rsid w:val="001703B8"/>
    <w:rsid w:val="0017230D"/>
    <w:rsid w:val="00174B34"/>
    <w:rsid w:val="00176E07"/>
    <w:rsid w:val="00182FAB"/>
    <w:rsid w:val="00184E3C"/>
    <w:rsid w:val="001872C7"/>
    <w:rsid w:val="001B26C1"/>
    <w:rsid w:val="001B2B3E"/>
    <w:rsid w:val="001B6224"/>
    <w:rsid w:val="001C238B"/>
    <w:rsid w:val="001D2ACE"/>
    <w:rsid w:val="001D3BDB"/>
    <w:rsid w:val="001D6B9A"/>
    <w:rsid w:val="001E31BC"/>
    <w:rsid w:val="001E3DC8"/>
    <w:rsid w:val="001E6043"/>
    <w:rsid w:val="00200EB8"/>
    <w:rsid w:val="00214082"/>
    <w:rsid w:val="002222A4"/>
    <w:rsid w:val="00235EF3"/>
    <w:rsid w:val="00237E39"/>
    <w:rsid w:val="002423FF"/>
    <w:rsid w:val="00243503"/>
    <w:rsid w:val="00255D87"/>
    <w:rsid w:val="002604CC"/>
    <w:rsid w:val="00266E57"/>
    <w:rsid w:val="0027168A"/>
    <w:rsid w:val="00277EAF"/>
    <w:rsid w:val="002824F4"/>
    <w:rsid w:val="00283F52"/>
    <w:rsid w:val="00283F60"/>
    <w:rsid w:val="00284761"/>
    <w:rsid w:val="00293E80"/>
    <w:rsid w:val="002A1B16"/>
    <w:rsid w:val="002A5F34"/>
    <w:rsid w:val="002B2E47"/>
    <w:rsid w:val="002B551B"/>
    <w:rsid w:val="002C0B61"/>
    <w:rsid w:val="002C7346"/>
    <w:rsid w:val="002C7F01"/>
    <w:rsid w:val="002D16DB"/>
    <w:rsid w:val="002D4835"/>
    <w:rsid w:val="002E50A4"/>
    <w:rsid w:val="002F0B87"/>
    <w:rsid w:val="00302884"/>
    <w:rsid w:val="003075DF"/>
    <w:rsid w:val="00314858"/>
    <w:rsid w:val="0031598C"/>
    <w:rsid w:val="003213CB"/>
    <w:rsid w:val="003216F1"/>
    <w:rsid w:val="0032543E"/>
    <w:rsid w:val="00331E3A"/>
    <w:rsid w:val="0033631E"/>
    <w:rsid w:val="0034165D"/>
    <w:rsid w:val="00347495"/>
    <w:rsid w:val="00350506"/>
    <w:rsid w:val="00350C90"/>
    <w:rsid w:val="00352FB7"/>
    <w:rsid w:val="0035598A"/>
    <w:rsid w:val="00370D18"/>
    <w:rsid w:val="00375A15"/>
    <w:rsid w:val="00386EEA"/>
    <w:rsid w:val="00395530"/>
    <w:rsid w:val="00395CC2"/>
    <w:rsid w:val="003A622A"/>
    <w:rsid w:val="003B2E6D"/>
    <w:rsid w:val="003B33E2"/>
    <w:rsid w:val="003B4ADD"/>
    <w:rsid w:val="003C40E8"/>
    <w:rsid w:val="003C44BA"/>
    <w:rsid w:val="003D0C2C"/>
    <w:rsid w:val="003D2C24"/>
    <w:rsid w:val="003D3CB9"/>
    <w:rsid w:val="003D5B76"/>
    <w:rsid w:val="003D655E"/>
    <w:rsid w:val="003D76DC"/>
    <w:rsid w:val="003E0D92"/>
    <w:rsid w:val="003E3E01"/>
    <w:rsid w:val="003E563C"/>
    <w:rsid w:val="003E6725"/>
    <w:rsid w:val="003F43EA"/>
    <w:rsid w:val="00400B7B"/>
    <w:rsid w:val="00406CD2"/>
    <w:rsid w:val="00410399"/>
    <w:rsid w:val="00412780"/>
    <w:rsid w:val="004127F1"/>
    <w:rsid w:val="00413012"/>
    <w:rsid w:val="004146B6"/>
    <w:rsid w:val="00414FB0"/>
    <w:rsid w:val="00415483"/>
    <w:rsid w:val="004154A6"/>
    <w:rsid w:val="00424EC1"/>
    <w:rsid w:val="00425E97"/>
    <w:rsid w:val="00431370"/>
    <w:rsid w:val="00436CCA"/>
    <w:rsid w:val="0044112C"/>
    <w:rsid w:val="00452525"/>
    <w:rsid w:val="004567BD"/>
    <w:rsid w:val="004648E2"/>
    <w:rsid w:val="00475C0E"/>
    <w:rsid w:val="00476505"/>
    <w:rsid w:val="004839A4"/>
    <w:rsid w:val="004878C1"/>
    <w:rsid w:val="00492264"/>
    <w:rsid w:val="0049693A"/>
    <w:rsid w:val="00496B68"/>
    <w:rsid w:val="004A4972"/>
    <w:rsid w:val="004A6009"/>
    <w:rsid w:val="004B263F"/>
    <w:rsid w:val="004B6B2F"/>
    <w:rsid w:val="004B73FA"/>
    <w:rsid w:val="004C66A9"/>
    <w:rsid w:val="004D6EA2"/>
    <w:rsid w:val="004D7059"/>
    <w:rsid w:val="004E2E51"/>
    <w:rsid w:val="004E3C2B"/>
    <w:rsid w:val="004E5C54"/>
    <w:rsid w:val="004F232A"/>
    <w:rsid w:val="004F5726"/>
    <w:rsid w:val="0050616E"/>
    <w:rsid w:val="00507436"/>
    <w:rsid w:val="005100BA"/>
    <w:rsid w:val="00513C0A"/>
    <w:rsid w:val="00530B10"/>
    <w:rsid w:val="005421FC"/>
    <w:rsid w:val="00547D71"/>
    <w:rsid w:val="00552B0E"/>
    <w:rsid w:val="005559F7"/>
    <w:rsid w:val="00562AB7"/>
    <w:rsid w:val="00563F85"/>
    <w:rsid w:val="00566ACC"/>
    <w:rsid w:val="00572500"/>
    <w:rsid w:val="00572D0A"/>
    <w:rsid w:val="00573E95"/>
    <w:rsid w:val="0058045B"/>
    <w:rsid w:val="005A1850"/>
    <w:rsid w:val="005A3030"/>
    <w:rsid w:val="005B150F"/>
    <w:rsid w:val="005B1DE7"/>
    <w:rsid w:val="005B272E"/>
    <w:rsid w:val="005B45AB"/>
    <w:rsid w:val="005C00AB"/>
    <w:rsid w:val="005C151D"/>
    <w:rsid w:val="005C5BF0"/>
    <w:rsid w:val="005C7863"/>
    <w:rsid w:val="005D0BE3"/>
    <w:rsid w:val="005D54C6"/>
    <w:rsid w:val="005D69B0"/>
    <w:rsid w:val="005E347F"/>
    <w:rsid w:val="005F4910"/>
    <w:rsid w:val="00600A15"/>
    <w:rsid w:val="00604088"/>
    <w:rsid w:val="00607175"/>
    <w:rsid w:val="006214ED"/>
    <w:rsid w:val="006247A5"/>
    <w:rsid w:val="00624B17"/>
    <w:rsid w:val="00625CA5"/>
    <w:rsid w:val="006272EC"/>
    <w:rsid w:val="00643A61"/>
    <w:rsid w:val="00646326"/>
    <w:rsid w:val="006562C5"/>
    <w:rsid w:val="00670245"/>
    <w:rsid w:val="00673C95"/>
    <w:rsid w:val="0067450A"/>
    <w:rsid w:val="0067700D"/>
    <w:rsid w:val="00684F40"/>
    <w:rsid w:val="006856A7"/>
    <w:rsid w:val="00687F8E"/>
    <w:rsid w:val="00690029"/>
    <w:rsid w:val="00693CCB"/>
    <w:rsid w:val="00694A43"/>
    <w:rsid w:val="006B1B06"/>
    <w:rsid w:val="006B2F18"/>
    <w:rsid w:val="006B78E5"/>
    <w:rsid w:val="006C25CD"/>
    <w:rsid w:val="006C367A"/>
    <w:rsid w:val="006C53CD"/>
    <w:rsid w:val="006C5538"/>
    <w:rsid w:val="006C79AD"/>
    <w:rsid w:val="006F57E8"/>
    <w:rsid w:val="00700785"/>
    <w:rsid w:val="0070424B"/>
    <w:rsid w:val="007123BA"/>
    <w:rsid w:val="00715288"/>
    <w:rsid w:val="00721960"/>
    <w:rsid w:val="00726812"/>
    <w:rsid w:val="007319B8"/>
    <w:rsid w:val="00734117"/>
    <w:rsid w:val="00736A57"/>
    <w:rsid w:val="00737751"/>
    <w:rsid w:val="00750505"/>
    <w:rsid w:val="00752A4A"/>
    <w:rsid w:val="00757753"/>
    <w:rsid w:val="007644AC"/>
    <w:rsid w:val="00765854"/>
    <w:rsid w:val="00766A6A"/>
    <w:rsid w:val="00774829"/>
    <w:rsid w:val="00784CD9"/>
    <w:rsid w:val="00787CF6"/>
    <w:rsid w:val="00790A75"/>
    <w:rsid w:val="00797426"/>
    <w:rsid w:val="007A551A"/>
    <w:rsid w:val="007A5812"/>
    <w:rsid w:val="007B2EC9"/>
    <w:rsid w:val="007C2A5C"/>
    <w:rsid w:val="007C53B1"/>
    <w:rsid w:val="007C7348"/>
    <w:rsid w:val="007C7B08"/>
    <w:rsid w:val="007D08AF"/>
    <w:rsid w:val="007D0FD5"/>
    <w:rsid w:val="007D1820"/>
    <w:rsid w:val="007D3ACC"/>
    <w:rsid w:val="007D413D"/>
    <w:rsid w:val="007D5AC0"/>
    <w:rsid w:val="007E0841"/>
    <w:rsid w:val="007E66B6"/>
    <w:rsid w:val="007F1FB1"/>
    <w:rsid w:val="007F2CED"/>
    <w:rsid w:val="00800471"/>
    <w:rsid w:val="008159DE"/>
    <w:rsid w:val="00815E28"/>
    <w:rsid w:val="00820BAD"/>
    <w:rsid w:val="008226B2"/>
    <w:rsid w:val="008269B6"/>
    <w:rsid w:val="00826EE4"/>
    <w:rsid w:val="008363E7"/>
    <w:rsid w:val="008401C8"/>
    <w:rsid w:val="008425DF"/>
    <w:rsid w:val="00852295"/>
    <w:rsid w:val="00854410"/>
    <w:rsid w:val="0086003C"/>
    <w:rsid w:val="00860F42"/>
    <w:rsid w:val="008618CA"/>
    <w:rsid w:val="00864887"/>
    <w:rsid w:val="0086707D"/>
    <w:rsid w:val="008732E2"/>
    <w:rsid w:val="0087654C"/>
    <w:rsid w:val="00880E18"/>
    <w:rsid w:val="00882164"/>
    <w:rsid w:val="0088241D"/>
    <w:rsid w:val="0088300A"/>
    <w:rsid w:val="0088393E"/>
    <w:rsid w:val="00883E0B"/>
    <w:rsid w:val="00887BF9"/>
    <w:rsid w:val="008A6A69"/>
    <w:rsid w:val="008B3960"/>
    <w:rsid w:val="008B5930"/>
    <w:rsid w:val="008C013C"/>
    <w:rsid w:val="008C18AD"/>
    <w:rsid w:val="008C6E43"/>
    <w:rsid w:val="008D0208"/>
    <w:rsid w:val="008D0401"/>
    <w:rsid w:val="008D182F"/>
    <w:rsid w:val="008D3F66"/>
    <w:rsid w:val="008D646E"/>
    <w:rsid w:val="008D6993"/>
    <w:rsid w:val="008D7CF7"/>
    <w:rsid w:val="008E1FA2"/>
    <w:rsid w:val="008E557D"/>
    <w:rsid w:val="008F2932"/>
    <w:rsid w:val="00902D64"/>
    <w:rsid w:val="009037FA"/>
    <w:rsid w:val="00917EC5"/>
    <w:rsid w:val="009213D3"/>
    <w:rsid w:val="009260CB"/>
    <w:rsid w:val="009279EC"/>
    <w:rsid w:val="00930192"/>
    <w:rsid w:val="0093512C"/>
    <w:rsid w:val="00937497"/>
    <w:rsid w:val="00940234"/>
    <w:rsid w:val="009414D6"/>
    <w:rsid w:val="00953ED9"/>
    <w:rsid w:val="00974ADF"/>
    <w:rsid w:val="00977240"/>
    <w:rsid w:val="00980DBD"/>
    <w:rsid w:val="00983653"/>
    <w:rsid w:val="00984B17"/>
    <w:rsid w:val="00987055"/>
    <w:rsid w:val="00990415"/>
    <w:rsid w:val="009A7D81"/>
    <w:rsid w:val="009B289F"/>
    <w:rsid w:val="009C5EF2"/>
    <w:rsid w:val="009F61FC"/>
    <w:rsid w:val="00A040DA"/>
    <w:rsid w:val="00A0445B"/>
    <w:rsid w:val="00A07CFA"/>
    <w:rsid w:val="00A111D6"/>
    <w:rsid w:val="00A12741"/>
    <w:rsid w:val="00A12F19"/>
    <w:rsid w:val="00A14289"/>
    <w:rsid w:val="00A15165"/>
    <w:rsid w:val="00A2385F"/>
    <w:rsid w:val="00A2389D"/>
    <w:rsid w:val="00A25E23"/>
    <w:rsid w:val="00A305F3"/>
    <w:rsid w:val="00A429DE"/>
    <w:rsid w:val="00A43D2A"/>
    <w:rsid w:val="00A45573"/>
    <w:rsid w:val="00A47573"/>
    <w:rsid w:val="00A602D9"/>
    <w:rsid w:val="00A60D72"/>
    <w:rsid w:val="00A614A2"/>
    <w:rsid w:val="00A644C7"/>
    <w:rsid w:val="00A74C5D"/>
    <w:rsid w:val="00A76939"/>
    <w:rsid w:val="00A8209E"/>
    <w:rsid w:val="00A9255E"/>
    <w:rsid w:val="00A97700"/>
    <w:rsid w:val="00AA5144"/>
    <w:rsid w:val="00AB5BA9"/>
    <w:rsid w:val="00AB631A"/>
    <w:rsid w:val="00AC1892"/>
    <w:rsid w:val="00AC4EFE"/>
    <w:rsid w:val="00AC7313"/>
    <w:rsid w:val="00AD3B2D"/>
    <w:rsid w:val="00AD5EA9"/>
    <w:rsid w:val="00AE321F"/>
    <w:rsid w:val="00AF19EE"/>
    <w:rsid w:val="00AF6B5A"/>
    <w:rsid w:val="00B04B63"/>
    <w:rsid w:val="00B126D5"/>
    <w:rsid w:val="00B145BD"/>
    <w:rsid w:val="00B1632F"/>
    <w:rsid w:val="00B252AC"/>
    <w:rsid w:val="00B27338"/>
    <w:rsid w:val="00B3062B"/>
    <w:rsid w:val="00B309CE"/>
    <w:rsid w:val="00B32A5E"/>
    <w:rsid w:val="00B32D47"/>
    <w:rsid w:val="00B3538D"/>
    <w:rsid w:val="00B4055F"/>
    <w:rsid w:val="00B40DB7"/>
    <w:rsid w:val="00B5006F"/>
    <w:rsid w:val="00B50F32"/>
    <w:rsid w:val="00B5496F"/>
    <w:rsid w:val="00B56DF2"/>
    <w:rsid w:val="00B63646"/>
    <w:rsid w:val="00B7441A"/>
    <w:rsid w:val="00B8210E"/>
    <w:rsid w:val="00B8424D"/>
    <w:rsid w:val="00B84692"/>
    <w:rsid w:val="00B86F7E"/>
    <w:rsid w:val="00B87985"/>
    <w:rsid w:val="00B91E76"/>
    <w:rsid w:val="00BC0F5E"/>
    <w:rsid w:val="00BC5186"/>
    <w:rsid w:val="00BD0523"/>
    <w:rsid w:val="00BD6026"/>
    <w:rsid w:val="00BD7F0D"/>
    <w:rsid w:val="00BF0EF8"/>
    <w:rsid w:val="00C07024"/>
    <w:rsid w:val="00C17F5D"/>
    <w:rsid w:val="00C214B8"/>
    <w:rsid w:val="00C46273"/>
    <w:rsid w:val="00C46F5E"/>
    <w:rsid w:val="00C634CC"/>
    <w:rsid w:val="00C82E92"/>
    <w:rsid w:val="00C900DC"/>
    <w:rsid w:val="00C92E99"/>
    <w:rsid w:val="00C9676F"/>
    <w:rsid w:val="00CA2A9F"/>
    <w:rsid w:val="00CA313E"/>
    <w:rsid w:val="00CB47AF"/>
    <w:rsid w:val="00CB53E9"/>
    <w:rsid w:val="00CC0150"/>
    <w:rsid w:val="00CC1056"/>
    <w:rsid w:val="00CC494E"/>
    <w:rsid w:val="00CC5901"/>
    <w:rsid w:val="00CC592F"/>
    <w:rsid w:val="00CC5E86"/>
    <w:rsid w:val="00CC7F15"/>
    <w:rsid w:val="00CD0283"/>
    <w:rsid w:val="00CE71BA"/>
    <w:rsid w:val="00D049A4"/>
    <w:rsid w:val="00D07BB7"/>
    <w:rsid w:val="00D21107"/>
    <w:rsid w:val="00D22AFC"/>
    <w:rsid w:val="00D250F6"/>
    <w:rsid w:val="00D3143B"/>
    <w:rsid w:val="00D34AED"/>
    <w:rsid w:val="00D41D6C"/>
    <w:rsid w:val="00D44A2B"/>
    <w:rsid w:val="00D47EEC"/>
    <w:rsid w:val="00D54B3C"/>
    <w:rsid w:val="00D626B0"/>
    <w:rsid w:val="00D642B7"/>
    <w:rsid w:val="00D735DC"/>
    <w:rsid w:val="00D80911"/>
    <w:rsid w:val="00D85202"/>
    <w:rsid w:val="00D92E2F"/>
    <w:rsid w:val="00DA6EAD"/>
    <w:rsid w:val="00DC137A"/>
    <w:rsid w:val="00DC4366"/>
    <w:rsid w:val="00DC5C48"/>
    <w:rsid w:val="00DC69E0"/>
    <w:rsid w:val="00DD0F3E"/>
    <w:rsid w:val="00DE0C61"/>
    <w:rsid w:val="00DE1179"/>
    <w:rsid w:val="00DE7441"/>
    <w:rsid w:val="00E0052F"/>
    <w:rsid w:val="00E01326"/>
    <w:rsid w:val="00E1724F"/>
    <w:rsid w:val="00E23EC7"/>
    <w:rsid w:val="00E24630"/>
    <w:rsid w:val="00E34522"/>
    <w:rsid w:val="00E3619F"/>
    <w:rsid w:val="00E4355B"/>
    <w:rsid w:val="00E47886"/>
    <w:rsid w:val="00E519DE"/>
    <w:rsid w:val="00E6350A"/>
    <w:rsid w:val="00E71C9D"/>
    <w:rsid w:val="00E742A3"/>
    <w:rsid w:val="00E74325"/>
    <w:rsid w:val="00E7786C"/>
    <w:rsid w:val="00E81223"/>
    <w:rsid w:val="00E82D99"/>
    <w:rsid w:val="00E91622"/>
    <w:rsid w:val="00E9564E"/>
    <w:rsid w:val="00E95B46"/>
    <w:rsid w:val="00EA235B"/>
    <w:rsid w:val="00EB635A"/>
    <w:rsid w:val="00EB654D"/>
    <w:rsid w:val="00EC0CFF"/>
    <w:rsid w:val="00EC35EC"/>
    <w:rsid w:val="00EC3C36"/>
    <w:rsid w:val="00F158A5"/>
    <w:rsid w:val="00F225E8"/>
    <w:rsid w:val="00F54A39"/>
    <w:rsid w:val="00F57D20"/>
    <w:rsid w:val="00F61E3E"/>
    <w:rsid w:val="00F64B1F"/>
    <w:rsid w:val="00F657EB"/>
    <w:rsid w:val="00F671CC"/>
    <w:rsid w:val="00F724BB"/>
    <w:rsid w:val="00F746C7"/>
    <w:rsid w:val="00F824F3"/>
    <w:rsid w:val="00F850D2"/>
    <w:rsid w:val="00F9104C"/>
    <w:rsid w:val="00F935E1"/>
    <w:rsid w:val="00F95B06"/>
    <w:rsid w:val="00F95C83"/>
    <w:rsid w:val="00F9718B"/>
    <w:rsid w:val="00FA4225"/>
    <w:rsid w:val="00FC4A8E"/>
    <w:rsid w:val="00FD34B1"/>
    <w:rsid w:val="00FE542B"/>
    <w:rsid w:val="00FE631E"/>
    <w:rsid w:val="00FE7714"/>
    <w:rsid w:val="00FF1447"/>
    <w:rsid w:val="00FF3808"/>
    <w:rsid w:val="00FF43B8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62DAB5"/>
  <w15:docId w15:val="{7A96CCD3-C6B6-6243-B9C5-2B9AD4C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F57D20"/>
    <w:rPr>
      <w:kern w:val="2"/>
      <w:sz w:val="18"/>
      <w:szCs w:val="18"/>
    </w:rPr>
  </w:style>
  <w:style w:type="paragraph" w:styleId="a5">
    <w:name w:val="footer"/>
    <w:basedOn w:val="a"/>
    <w:link w:val="a6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F57D20"/>
    <w:rPr>
      <w:kern w:val="2"/>
      <w:sz w:val="18"/>
      <w:szCs w:val="18"/>
    </w:rPr>
  </w:style>
  <w:style w:type="table" w:styleId="a7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0">
    <w:name w:val="标题 1 字符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9">
    <w:name w:val="Document Map"/>
    <w:basedOn w:val="a"/>
    <w:link w:val="aa"/>
    <w:rsid w:val="000941CA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0941CA"/>
    <w:rPr>
      <w:rFonts w:ascii="宋体"/>
      <w:kern w:val="2"/>
      <w:sz w:val="18"/>
      <w:szCs w:val="18"/>
    </w:rPr>
  </w:style>
  <w:style w:type="character" w:styleId="ab">
    <w:name w:val="Hyperlink"/>
    <w:rsid w:val="00E82D99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0A716E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0A716E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8D020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7E66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4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3E4F-1C0B-FD4F-A703-CA0EF539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540</Words>
  <Characters>3082</Characters>
  <Application>Microsoft Office Word</Application>
  <DocSecurity>0</DocSecurity>
  <Lines>25</Lines>
  <Paragraphs>7</Paragraphs>
  <ScaleCrop>false</ScaleCrop>
  <Company>Microsoft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马殿军</cp:lastModifiedBy>
  <cp:revision>100</cp:revision>
  <dcterms:created xsi:type="dcterms:W3CDTF">2018-01-10T06:40:00Z</dcterms:created>
  <dcterms:modified xsi:type="dcterms:W3CDTF">2019-03-10T04:09:00Z</dcterms:modified>
</cp:coreProperties>
</file>