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19E91" w14:textId="21FEF6D2" w:rsidR="000A4A3A" w:rsidRDefault="000A4A3A" w:rsidP="000A4A3A">
      <w:pPr>
        <w:pStyle w:val="textcentered"/>
      </w:pPr>
      <w:bookmarkStart w:id="0" w:name="_GoBack"/>
      <w:bookmarkEnd w:id="0"/>
    </w:p>
    <w:p w14:paraId="40ECDCEB" w14:textId="77777777" w:rsidR="000A4A3A" w:rsidRDefault="000A4A3A" w:rsidP="000A4A3A">
      <w:pPr>
        <w:pStyle w:val="textcentered"/>
      </w:pPr>
    </w:p>
    <w:p w14:paraId="59E3FEB5" w14:textId="77777777" w:rsidR="000A4A3A" w:rsidRDefault="000A4A3A" w:rsidP="000A4A3A">
      <w:pPr>
        <w:pStyle w:val="textcentered"/>
      </w:pPr>
    </w:p>
    <w:p w14:paraId="1AAF4FB5" w14:textId="77777777" w:rsidR="000A4A3A" w:rsidRDefault="000A4A3A" w:rsidP="000A4A3A">
      <w:pPr>
        <w:pStyle w:val="textcentered"/>
      </w:pPr>
    </w:p>
    <w:p w14:paraId="52918016" w14:textId="77777777" w:rsidR="000A4A3A" w:rsidRDefault="000A4A3A" w:rsidP="000A4A3A">
      <w:pPr>
        <w:pStyle w:val="textcentered"/>
      </w:pPr>
    </w:p>
    <w:p w14:paraId="32EBA1B6" w14:textId="77777777" w:rsidR="000A4A3A" w:rsidRDefault="000A4A3A" w:rsidP="000A4A3A">
      <w:pPr>
        <w:pStyle w:val="textcentered"/>
      </w:pPr>
    </w:p>
    <w:p w14:paraId="14A7952B" w14:textId="77777777" w:rsidR="000A4A3A" w:rsidRDefault="000A4A3A" w:rsidP="000A4A3A">
      <w:pPr>
        <w:pStyle w:val="textcentered"/>
      </w:pPr>
    </w:p>
    <w:p w14:paraId="7C12421F" w14:textId="77777777" w:rsidR="000A4A3A" w:rsidRDefault="000A4A3A" w:rsidP="000A4A3A">
      <w:pPr>
        <w:pStyle w:val="textcentered"/>
      </w:pPr>
    </w:p>
    <w:p w14:paraId="637FA59B" w14:textId="77777777" w:rsidR="000A4A3A" w:rsidRDefault="000A4A3A" w:rsidP="000A4A3A">
      <w:pPr>
        <w:pStyle w:val="textcentered"/>
      </w:pPr>
    </w:p>
    <w:p w14:paraId="33011F60" w14:textId="77777777" w:rsidR="000A4A3A" w:rsidRDefault="000A4A3A" w:rsidP="000A4A3A">
      <w:pPr>
        <w:pStyle w:val="textcentered"/>
      </w:pPr>
      <w:r>
        <w:t>Copyright</w:t>
      </w:r>
    </w:p>
    <w:p w14:paraId="4D1D6736" w14:textId="77777777" w:rsidR="000A4A3A" w:rsidRDefault="000A4A3A" w:rsidP="000A4A3A">
      <w:pPr>
        <w:pStyle w:val="textcentered"/>
      </w:pPr>
      <w:r>
        <w:t>by</w:t>
      </w:r>
    </w:p>
    <w:p w14:paraId="7C0D6B70" w14:textId="77777777" w:rsidR="000A4A3A" w:rsidRDefault="000A4A3A" w:rsidP="000A4A3A">
      <w:pPr>
        <w:pStyle w:val="textcentered"/>
      </w:pPr>
      <w:r>
        <w:t>Andrew William Ritchie</w:t>
      </w:r>
    </w:p>
    <w:p w14:paraId="29DFAC50" w14:textId="77777777" w:rsidR="000A4A3A" w:rsidRDefault="000A4A3A" w:rsidP="000A4A3A">
      <w:pPr>
        <w:pStyle w:val="textcentered"/>
      </w:pPr>
      <w:r>
        <w:t>2015</w:t>
      </w:r>
    </w:p>
    <w:p w14:paraId="04E24006" w14:textId="77777777" w:rsidR="000A4A3A" w:rsidRDefault="000A4A3A" w:rsidP="000A4A3A">
      <w:pPr>
        <w:pStyle w:val="textcentered"/>
      </w:pPr>
    </w:p>
    <w:p w14:paraId="76BEDA2D" w14:textId="77777777" w:rsidR="000A4A3A" w:rsidRDefault="000A4A3A" w:rsidP="000A4A3A">
      <w:pPr>
        <w:pStyle w:val="hiddentext"/>
      </w:pPr>
      <w:r>
        <w:t>HIDDEN TEXT: Optional—If you do not include a copyright page, delete entire page and the following page break.</w:t>
      </w:r>
    </w:p>
    <w:p w14:paraId="12C4F2CD" w14:textId="77777777" w:rsidR="000A4A3A" w:rsidRDefault="000A4A3A" w:rsidP="000A4A3A">
      <w:pPr>
        <w:pStyle w:val="textcentered"/>
      </w:pPr>
    </w:p>
    <w:p w14:paraId="28A35F17" w14:textId="77777777" w:rsidR="000A4A3A" w:rsidRDefault="000A4A3A" w:rsidP="000A4A3A">
      <w:pPr>
        <w:pStyle w:val="textcentered"/>
      </w:pPr>
      <w:r>
        <w:br w:type="page"/>
      </w:r>
    </w:p>
    <w:p w14:paraId="1E83CD2C" w14:textId="77777777" w:rsidR="000A4A3A" w:rsidRDefault="000A4A3A" w:rsidP="000A4A3A">
      <w:pPr>
        <w:pStyle w:val="hiddentext"/>
      </w:pPr>
      <w:r>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14:paraId="4162E654" w14:textId="77777777" w:rsidR="000A4A3A" w:rsidRDefault="000A4A3A" w:rsidP="000A4A3A">
      <w:pPr>
        <w:pStyle w:val="headingfm1"/>
        <w:numPr>
          <w:ilvl w:val="0"/>
          <w:numId w:val="0"/>
        </w:numPr>
        <w:spacing w:line="360" w:lineRule="atLeast"/>
        <w:rPr>
          <w:sz w:val="24"/>
        </w:rPr>
      </w:pPr>
      <w:r>
        <w:rPr>
          <w:sz w:val="24"/>
        </w:rPr>
        <w:t>The Dissertation Committee for Andrew William Ritchie Certifies that this is the approved version of the following dissertation:</w:t>
      </w:r>
    </w:p>
    <w:p w14:paraId="0A2AFA16" w14:textId="77777777" w:rsidR="000A4A3A" w:rsidRDefault="000A4A3A" w:rsidP="000A4A3A">
      <w:pPr>
        <w:pStyle w:val="textcentered"/>
      </w:pPr>
    </w:p>
    <w:p w14:paraId="2DC8E21A" w14:textId="77777777" w:rsidR="000A4A3A" w:rsidRDefault="000A4A3A" w:rsidP="000A4A3A">
      <w:pPr>
        <w:pStyle w:val="textcentered"/>
      </w:pPr>
    </w:p>
    <w:p w14:paraId="0E96DD8F" w14:textId="77777777" w:rsidR="000A4A3A" w:rsidRDefault="000A4A3A" w:rsidP="000A4A3A">
      <w:pPr>
        <w:pStyle w:val="headingfm1"/>
        <w:numPr>
          <w:ilvl w:val="0"/>
          <w:numId w:val="0"/>
        </w:numPr>
      </w:pPr>
      <w:r>
        <w:t>&lt;Title of Dissertation or Treatise, Double-spaced, and centered, may be in ALL CAPITALS or Upper and Lower Case&gt;</w:t>
      </w:r>
    </w:p>
    <w:p w14:paraId="4CBE6FD2" w14:textId="77777777" w:rsidR="000A4A3A" w:rsidRDefault="000A4A3A" w:rsidP="000A4A3A">
      <w:pPr>
        <w:pStyle w:val="textcentered"/>
      </w:pPr>
    </w:p>
    <w:p w14:paraId="40D49FF5" w14:textId="77777777" w:rsidR="000A4A3A" w:rsidRDefault="000A4A3A" w:rsidP="000A4A3A">
      <w:pPr>
        <w:pStyle w:val="textcentered"/>
      </w:pPr>
    </w:p>
    <w:p w14:paraId="38095D96" w14:textId="77777777" w:rsidR="000A4A3A" w:rsidRDefault="000A4A3A" w:rsidP="000A4A3A">
      <w:pPr>
        <w:pStyle w:val="textcentered"/>
      </w:pPr>
    </w:p>
    <w:p w14:paraId="5A580654" w14:textId="77777777" w:rsidR="000A4A3A" w:rsidRDefault="000A4A3A" w:rsidP="000A4A3A">
      <w:pPr>
        <w:pStyle w:val="textcentered"/>
      </w:pPr>
    </w:p>
    <w:p w14:paraId="7DF79F40" w14:textId="77777777" w:rsidR="000A4A3A" w:rsidRDefault="000A4A3A" w:rsidP="000A4A3A">
      <w:pPr>
        <w:pStyle w:val="textcentered"/>
      </w:pPr>
    </w:p>
    <w:p w14:paraId="1FA5592E" w14:textId="77777777" w:rsidR="000A4A3A" w:rsidRDefault="000A4A3A" w:rsidP="000A4A3A">
      <w:pPr>
        <w:ind w:left="3960"/>
        <w:rPr>
          <w:b/>
        </w:rPr>
      </w:pPr>
      <w:r>
        <w:rPr>
          <w:b/>
        </w:rPr>
        <w:t>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0A4A3A" w14:paraId="3054ED8E" w14:textId="77777777" w:rsidTr="00685133">
        <w:trPr>
          <w:cantSplit/>
          <w:trHeight w:val="576"/>
        </w:trPr>
        <w:tc>
          <w:tcPr>
            <w:tcW w:w="4120" w:type="dxa"/>
            <w:tcBorders>
              <w:bottom w:val="single" w:sz="6" w:space="0" w:color="auto"/>
            </w:tcBorders>
          </w:tcPr>
          <w:p w14:paraId="255B082A" w14:textId="77777777" w:rsidR="000A4A3A" w:rsidRDefault="000A4A3A" w:rsidP="000A4A3A">
            <w:pPr>
              <w:tabs>
                <w:tab w:val="left" w:pos="3960"/>
              </w:tabs>
              <w:rPr>
                <w:b/>
              </w:rPr>
            </w:pPr>
          </w:p>
        </w:tc>
      </w:tr>
      <w:tr w:rsidR="000A4A3A" w14:paraId="7C222688" w14:textId="77777777" w:rsidTr="00685133">
        <w:trPr>
          <w:cantSplit/>
          <w:trHeight w:val="720"/>
        </w:trPr>
        <w:tc>
          <w:tcPr>
            <w:tcW w:w="4120" w:type="dxa"/>
            <w:tcBorders>
              <w:bottom w:val="single" w:sz="6" w:space="0" w:color="auto"/>
            </w:tcBorders>
          </w:tcPr>
          <w:p w14:paraId="452A2033" w14:textId="77777777" w:rsidR="000A4A3A" w:rsidRDefault="000A4A3A" w:rsidP="000A4A3A">
            <w:pPr>
              <w:pStyle w:val="textsinglespaced"/>
              <w:rPr>
                <w:b/>
              </w:rPr>
            </w:pPr>
            <w:r>
              <w:t>Lauren J. Webb, Supervisor</w:t>
            </w:r>
          </w:p>
        </w:tc>
      </w:tr>
      <w:tr w:rsidR="000A4A3A" w14:paraId="6F26E0D5" w14:textId="77777777" w:rsidTr="00685133">
        <w:trPr>
          <w:cantSplit/>
          <w:trHeight w:val="720"/>
        </w:trPr>
        <w:tc>
          <w:tcPr>
            <w:tcW w:w="4120" w:type="dxa"/>
            <w:tcBorders>
              <w:bottom w:val="single" w:sz="6" w:space="0" w:color="auto"/>
            </w:tcBorders>
          </w:tcPr>
          <w:p w14:paraId="452D1FB9" w14:textId="77777777" w:rsidR="000A4A3A" w:rsidRDefault="000A4A3A" w:rsidP="000A4A3A">
            <w:pPr>
              <w:tabs>
                <w:tab w:val="left" w:pos="3960"/>
              </w:tabs>
            </w:pPr>
            <w:r>
              <w:t>Ron Elber</w:t>
            </w:r>
          </w:p>
        </w:tc>
      </w:tr>
      <w:tr w:rsidR="000A4A3A" w14:paraId="3DE908B4" w14:textId="77777777" w:rsidTr="00685133">
        <w:trPr>
          <w:cantSplit/>
          <w:trHeight w:val="720"/>
        </w:trPr>
        <w:tc>
          <w:tcPr>
            <w:tcW w:w="4120" w:type="dxa"/>
            <w:tcBorders>
              <w:bottom w:val="single" w:sz="6" w:space="0" w:color="auto"/>
            </w:tcBorders>
          </w:tcPr>
          <w:p w14:paraId="418C4969" w14:textId="77777777" w:rsidR="000A4A3A" w:rsidRDefault="000A4A3A" w:rsidP="000A4A3A">
            <w:pPr>
              <w:tabs>
                <w:tab w:val="left" w:pos="3960"/>
              </w:tabs>
            </w:pPr>
            <w:r>
              <w:t>Walter Fast</w:t>
            </w:r>
          </w:p>
        </w:tc>
      </w:tr>
      <w:tr w:rsidR="000A4A3A" w14:paraId="7DADDB68" w14:textId="77777777" w:rsidTr="00685133">
        <w:trPr>
          <w:cantSplit/>
          <w:trHeight w:val="720"/>
        </w:trPr>
        <w:tc>
          <w:tcPr>
            <w:tcW w:w="4120" w:type="dxa"/>
            <w:tcBorders>
              <w:bottom w:val="single" w:sz="6" w:space="0" w:color="auto"/>
            </w:tcBorders>
          </w:tcPr>
          <w:p w14:paraId="2FFFA6C7" w14:textId="77777777" w:rsidR="000A4A3A" w:rsidRDefault="000A4A3A" w:rsidP="000A4A3A">
            <w:pPr>
              <w:tabs>
                <w:tab w:val="left" w:pos="3960"/>
              </w:tabs>
            </w:pPr>
            <w:r>
              <w:t>Graeme Henkelman</w:t>
            </w:r>
          </w:p>
        </w:tc>
      </w:tr>
      <w:tr w:rsidR="000A4A3A" w14:paraId="21B17466" w14:textId="77777777" w:rsidTr="00685133">
        <w:trPr>
          <w:cantSplit/>
          <w:trHeight w:val="720"/>
        </w:trPr>
        <w:tc>
          <w:tcPr>
            <w:tcW w:w="4120" w:type="dxa"/>
            <w:tcBorders>
              <w:bottom w:val="single" w:sz="6" w:space="0" w:color="auto"/>
            </w:tcBorders>
          </w:tcPr>
          <w:p w14:paraId="11C7310D" w14:textId="77777777" w:rsidR="000A4A3A" w:rsidRDefault="000A4A3A" w:rsidP="000A4A3A">
            <w:pPr>
              <w:tabs>
                <w:tab w:val="left" w:pos="3960"/>
              </w:tabs>
            </w:pPr>
            <w:r>
              <w:t>Pengyu Ren</w:t>
            </w:r>
          </w:p>
        </w:tc>
      </w:tr>
      <w:tr w:rsidR="000A4A3A" w14:paraId="22A8452B" w14:textId="77777777" w:rsidTr="00685133">
        <w:trPr>
          <w:cantSplit/>
          <w:trHeight w:val="720"/>
        </w:trPr>
        <w:tc>
          <w:tcPr>
            <w:tcW w:w="4120" w:type="dxa"/>
            <w:tcBorders>
              <w:top w:val="single" w:sz="6" w:space="0" w:color="auto"/>
            </w:tcBorders>
          </w:tcPr>
          <w:p w14:paraId="2FCB3B22" w14:textId="77777777" w:rsidR="000A4A3A" w:rsidRDefault="000A4A3A" w:rsidP="000A4A3A">
            <w:pPr>
              <w:tabs>
                <w:tab w:val="left" w:pos="3960"/>
              </w:tabs>
            </w:pPr>
            <w:r>
              <w:t>&lt;Member's Name&gt;</w:t>
            </w:r>
          </w:p>
        </w:tc>
      </w:tr>
    </w:tbl>
    <w:p w14:paraId="2C7256D8" w14:textId="77777777" w:rsidR="000A4A3A" w:rsidRDefault="000A4A3A" w:rsidP="000A4A3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14:paraId="397A563D" w14:textId="77777777" w:rsidR="000A4A3A" w:rsidRDefault="000A4A3A" w:rsidP="000A4A3A">
      <w:pPr>
        <w:pStyle w:val="headingfm1"/>
        <w:numPr>
          <w:ilvl w:val="0"/>
          <w:numId w:val="0"/>
        </w:numPr>
      </w:pPr>
      <w:r>
        <w:br w:type="page"/>
        <w:t>&lt;Title of dissertation or treatise, double-spaced,</w:t>
      </w:r>
    </w:p>
    <w:p w14:paraId="254B3DB9" w14:textId="77777777" w:rsidR="000A4A3A" w:rsidRDefault="000A4A3A" w:rsidP="000A4A3A">
      <w:pPr>
        <w:pStyle w:val="headingfm1"/>
        <w:numPr>
          <w:ilvl w:val="0"/>
          <w:numId w:val="0"/>
        </w:numPr>
      </w:pPr>
      <w:r>
        <w:t>may be in ALL CAPITALS or Upper and Lower Case,</w:t>
      </w:r>
      <w:r>
        <w:br/>
        <w:t xml:space="preserve"> and centered&gt;</w:t>
      </w:r>
    </w:p>
    <w:p w14:paraId="528BBAB2" w14:textId="77777777" w:rsidR="000A4A3A" w:rsidRDefault="000A4A3A" w:rsidP="000A4A3A">
      <w:pPr>
        <w:pStyle w:val="textcentered"/>
      </w:pPr>
    </w:p>
    <w:p w14:paraId="55862C5C" w14:textId="77777777" w:rsidR="000A4A3A" w:rsidRDefault="000A4A3A" w:rsidP="000A4A3A">
      <w:pPr>
        <w:pStyle w:val="textcentered"/>
      </w:pPr>
    </w:p>
    <w:p w14:paraId="17609C44" w14:textId="77777777" w:rsidR="000A4A3A" w:rsidRDefault="000A4A3A" w:rsidP="000A4A3A">
      <w:pPr>
        <w:pStyle w:val="headingfm2"/>
        <w:numPr>
          <w:ilvl w:val="0"/>
          <w:numId w:val="0"/>
        </w:numPr>
      </w:pPr>
      <w:r>
        <w:t>by</w:t>
      </w:r>
    </w:p>
    <w:p w14:paraId="7057A42F" w14:textId="77777777" w:rsidR="000A4A3A" w:rsidRDefault="000A4A3A" w:rsidP="000A4A3A">
      <w:pPr>
        <w:pStyle w:val="headingfm1"/>
        <w:numPr>
          <w:ilvl w:val="0"/>
          <w:numId w:val="0"/>
        </w:numPr>
      </w:pPr>
      <w:r>
        <w:t>Andrew William Ritchie, B.S. Chem</w:t>
      </w:r>
    </w:p>
    <w:p w14:paraId="6D4283DA" w14:textId="77777777" w:rsidR="000A4A3A" w:rsidRPr="008E24CB" w:rsidRDefault="000A4A3A" w:rsidP="000A4A3A">
      <w:pPr>
        <w:pStyle w:val="textcentered"/>
      </w:pPr>
    </w:p>
    <w:p w14:paraId="2BC927E0" w14:textId="77777777" w:rsidR="000A4A3A" w:rsidRDefault="000A4A3A" w:rsidP="000A4A3A">
      <w:pPr>
        <w:pStyle w:val="hiddentext"/>
      </w:pPr>
      <w:r>
        <w:t>HIDDEN TEXT:  Given first name, and previous academic degrees (B.A. or higher) B.A., B.S., etc. Your official name is the name which appears on your UT transcript.</w:t>
      </w:r>
    </w:p>
    <w:p w14:paraId="5F0B8295" w14:textId="77777777" w:rsidR="000A4A3A" w:rsidRDefault="000A4A3A" w:rsidP="000A4A3A">
      <w:pPr>
        <w:pStyle w:val="textcentered"/>
      </w:pPr>
    </w:p>
    <w:p w14:paraId="579D6F89" w14:textId="77777777" w:rsidR="000A4A3A" w:rsidRDefault="000A4A3A" w:rsidP="000A4A3A">
      <w:pPr>
        <w:pStyle w:val="textcentered"/>
      </w:pPr>
    </w:p>
    <w:p w14:paraId="4DCCB9B4" w14:textId="77777777" w:rsidR="000A4A3A" w:rsidRDefault="000A4A3A" w:rsidP="000A4A3A">
      <w:pPr>
        <w:pStyle w:val="headingfm1"/>
        <w:numPr>
          <w:ilvl w:val="0"/>
          <w:numId w:val="0"/>
        </w:numPr>
      </w:pPr>
      <w:r>
        <w:t>Dissertation</w:t>
      </w:r>
    </w:p>
    <w:p w14:paraId="41FD0D8D" w14:textId="77777777" w:rsidR="000A4A3A" w:rsidRDefault="000A4A3A" w:rsidP="000A4A3A">
      <w:pPr>
        <w:pStyle w:val="textcentered"/>
      </w:pPr>
      <w:r>
        <w:t xml:space="preserve">Presented to the Faculty of the Graduate School of </w:t>
      </w:r>
    </w:p>
    <w:p w14:paraId="23FDA7ED" w14:textId="77777777" w:rsidR="000A4A3A" w:rsidRDefault="000A4A3A" w:rsidP="000A4A3A">
      <w:pPr>
        <w:pStyle w:val="textcentered"/>
      </w:pPr>
      <w:r>
        <w:t>The University of Texas at Austin</w:t>
      </w:r>
    </w:p>
    <w:p w14:paraId="551FF06F" w14:textId="77777777" w:rsidR="000A4A3A" w:rsidRDefault="000A4A3A" w:rsidP="000A4A3A">
      <w:pPr>
        <w:pStyle w:val="textcentered"/>
      </w:pPr>
      <w:r>
        <w:t xml:space="preserve">in Partial Fulfillment </w:t>
      </w:r>
    </w:p>
    <w:p w14:paraId="4557BB26" w14:textId="77777777" w:rsidR="000A4A3A" w:rsidRDefault="000A4A3A" w:rsidP="000A4A3A">
      <w:pPr>
        <w:pStyle w:val="textcentered"/>
      </w:pPr>
      <w:r>
        <w:t>of the Requirements</w:t>
      </w:r>
    </w:p>
    <w:p w14:paraId="51B37F10" w14:textId="77777777" w:rsidR="000A4A3A" w:rsidRDefault="000A4A3A" w:rsidP="000A4A3A">
      <w:pPr>
        <w:pStyle w:val="textcentered"/>
      </w:pPr>
      <w:r>
        <w:t xml:space="preserve">for the Degree of </w:t>
      </w:r>
    </w:p>
    <w:p w14:paraId="6E1E75FB" w14:textId="77777777" w:rsidR="000A4A3A" w:rsidRDefault="000A4A3A" w:rsidP="000A4A3A">
      <w:pPr>
        <w:pStyle w:val="textcentered"/>
      </w:pPr>
    </w:p>
    <w:p w14:paraId="21A110FA" w14:textId="77777777" w:rsidR="000A4A3A" w:rsidRDefault="000A4A3A" w:rsidP="000A4A3A">
      <w:pPr>
        <w:pStyle w:val="headingfm1"/>
        <w:numPr>
          <w:ilvl w:val="0"/>
          <w:numId w:val="0"/>
        </w:numPr>
      </w:pPr>
      <w:r>
        <w:t>Doctorate of Philosophy</w:t>
      </w:r>
    </w:p>
    <w:p w14:paraId="3B1504C9" w14:textId="77777777" w:rsidR="000A4A3A" w:rsidRDefault="000A4A3A" w:rsidP="000A4A3A">
      <w:pPr>
        <w:pStyle w:val="hiddentext"/>
      </w:pPr>
      <w:r>
        <w:t>HIDDEN TEXT: The degree sought must be worded in the form given in the Graduate Catalog, such as Doctor of Philosophy, Doctor of Musical Arts, Doctor of Education.</w:t>
      </w:r>
    </w:p>
    <w:p w14:paraId="3065752D" w14:textId="77777777" w:rsidR="000A4A3A" w:rsidRDefault="000A4A3A" w:rsidP="000A4A3A">
      <w:pPr>
        <w:pStyle w:val="text"/>
        <w:ind w:left="720" w:firstLine="0"/>
      </w:pPr>
    </w:p>
    <w:p w14:paraId="3F4D173D" w14:textId="77777777" w:rsidR="000A4A3A" w:rsidRPr="00FD4472" w:rsidRDefault="000A4A3A" w:rsidP="000A4A3A">
      <w:pPr>
        <w:pStyle w:val="text"/>
        <w:ind w:left="720" w:firstLine="0"/>
      </w:pPr>
    </w:p>
    <w:p w14:paraId="0B815B7A" w14:textId="77777777" w:rsidR="000A4A3A" w:rsidRDefault="000A4A3A" w:rsidP="000A4A3A">
      <w:pPr>
        <w:pStyle w:val="headingfm1"/>
        <w:numPr>
          <w:ilvl w:val="0"/>
          <w:numId w:val="0"/>
        </w:numPr>
      </w:pPr>
      <w:r>
        <w:t>The University of Texas at Austin</w:t>
      </w:r>
    </w:p>
    <w:p w14:paraId="7C9F0267" w14:textId="77777777" w:rsidR="000A4A3A" w:rsidRDefault="000A4A3A" w:rsidP="000A4A3A">
      <w:pPr>
        <w:pStyle w:val="headingfm1"/>
        <w:numPr>
          <w:ilvl w:val="0"/>
          <w:numId w:val="0"/>
        </w:numPr>
      </w:pPr>
      <w:r>
        <w:t>August 2015</w:t>
      </w:r>
    </w:p>
    <w:p w14:paraId="7B2C1443" w14:textId="77777777" w:rsidR="000A4A3A" w:rsidRDefault="000A4A3A" w:rsidP="000A4A3A">
      <w:pPr>
        <w:pStyle w:val="textcentered"/>
        <w:jc w:val="left"/>
      </w:pPr>
      <w:r>
        <w:br w:type="page"/>
      </w:r>
    </w:p>
    <w:p w14:paraId="65124F70" w14:textId="77777777" w:rsidR="000A4A3A" w:rsidRDefault="000A4A3A" w:rsidP="000A4A3A">
      <w:pPr>
        <w:pStyle w:val="textcentered"/>
        <w:sectPr w:rsidR="000A4A3A">
          <w:footerReference w:type="even" r:id="rId9"/>
          <w:pgSz w:w="12240" w:h="15840"/>
          <w:pgMar w:top="1800" w:right="1800" w:bottom="1800" w:left="1800" w:header="0" w:footer="1728" w:gutter="0"/>
          <w:pgNumType w:fmt="lowerRoman"/>
          <w:cols w:space="720"/>
        </w:sectPr>
      </w:pPr>
    </w:p>
    <w:p w14:paraId="0A7E7AB2" w14:textId="77777777" w:rsidR="000A4A3A" w:rsidRDefault="000A4A3A" w:rsidP="000A4A3A">
      <w:pPr>
        <w:pStyle w:val="headingfm1"/>
        <w:numPr>
          <w:ilvl w:val="0"/>
          <w:numId w:val="0"/>
        </w:numPr>
      </w:pPr>
      <w:r>
        <w:t>&lt;Title of dissertation or treatise, double-spaced,</w:t>
      </w:r>
      <w:r>
        <w:br/>
        <w:t>and centered&gt;</w:t>
      </w:r>
    </w:p>
    <w:p w14:paraId="3135AD92" w14:textId="77777777" w:rsidR="000A4A3A" w:rsidRDefault="000A4A3A" w:rsidP="000A4A3A">
      <w:pPr>
        <w:pStyle w:val="textcentered"/>
      </w:pPr>
    </w:p>
    <w:p w14:paraId="735088A3" w14:textId="77777777" w:rsidR="000A4A3A" w:rsidRDefault="000A4A3A" w:rsidP="000A4A3A">
      <w:pPr>
        <w:pStyle w:val="textcentered"/>
      </w:pPr>
      <w:r>
        <w:t>Andrew William Ritchie, PhD.</w:t>
      </w:r>
    </w:p>
    <w:p w14:paraId="7396C3CE" w14:textId="77777777" w:rsidR="000A4A3A" w:rsidRDefault="000A4A3A" w:rsidP="000A4A3A">
      <w:pPr>
        <w:pStyle w:val="textcentered"/>
      </w:pPr>
      <w:r>
        <w:t>The University of Texas at Austin, 2015</w:t>
      </w:r>
    </w:p>
    <w:p w14:paraId="79E2B9EE" w14:textId="77777777" w:rsidR="000A4A3A" w:rsidRDefault="000A4A3A" w:rsidP="000A4A3A">
      <w:pPr>
        <w:pStyle w:val="textcentered"/>
      </w:pPr>
    </w:p>
    <w:p w14:paraId="0A03E8A9" w14:textId="77777777" w:rsidR="000A4A3A" w:rsidRDefault="000A4A3A" w:rsidP="000A4A3A">
      <w:pPr>
        <w:pStyle w:val="textcentered"/>
      </w:pPr>
      <w:r>
        <w:t>Supervisor:  Lauren J. Webb</w:t>
      </w:r>
    </w:p>
    <w:p w14:paraId="53013EFC" w14:textId="77777777" w:rsidR="000A4A3A" w:rsidRDefault="000A4A3A" w:rsidP="000A4A3A">
      <w:pPr>
        <w:pStyle w:val="textcentered"/>
      </w:pPr>
    </w:p>
    <w:p w14:paraId="71DA2E19" w14:textId="77777777" w:rsidR="000A4A3A" w:rsidRDefault="000A4A3A" w:rsidP="000A4A3A">
      <w:pPr>
        <w:pStyle w:val="text"/>
        <w:ind w:left="720" w:firstLine="0"/>
      </w:pPr>
      <w:r>
        <w:t>&lt;Abstract: May not exceed 350 words. It should be a continuous description, not disconnected notes or an outline.&gt;</w:t>
      </w:r>
    </w:p>
    <w:p w14:paraId="5A276C24" w14:textId="77777777" w:rsidR="000A4A3A" w:rsidRDefault="000A4A3A" w:rsidP="000A4A3A">
      <w:pPr>
        <w:pStyle w:val="headingfm2"/>
        <w:numPr>
          <w:ilvl w:val="0"/>
          <w:numId w:val="0"/>
        </w:numPr>
      </w:pPr>
      <w:r>
        <w:br w:type="page"/>
        <w:t>Table of Contents</w:t>
      </w:r>
    </w:p>
    <w:p w14:paraId="356C930C" w14:textId="77777777" w:rsidR="000A4A3A" w:rsidRDefault="000A4A3A" w:rsidP="000A4A3A">
      <w:pPr>
        <w:pStyle w:val="hiddentext"/>
      </w:pPr>
      <w:r>
        <w:t>HIDDEN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14:paraId="0CD508E9" w14:textId="77777777" w:rsidR="0088173F" w:rsidRDefault="000A4A3A">
      <w:pPr>
        <w:pStyle w:val="TOC2"/>
        <w:rPr>
          <w:rFonts w:asciiTheme="minorHAnsi" w:eastAsiaTheme="minorEastAsia" w:hAnsiTheme="minorHAnsi" w:cstheme="minorBidi"/>
          <w:noProof/>
          <w:szCs w:val="24"/>
          <w:lang w:eastAsia="ja-JP"/>
        </w:rPr>
      </w:pPr>
      <w:r>
        <w:rPr>
          <w:b/>
        </w:rPr>
        <w:fldChar w:fldCharType="begin"/>
      </w:r>
      <w:r>
        <w:rPr>
          <w:b/>
        </w:rPr>
        <w:instrText xml:space="preserve"> TOC \o "1-5" \f </w:instrText>
      </w:r>
      <w:r>
        <w:rPr>
          <w:b/>
        </w:rPr>
        <w:fldChar w:fldCharType="separate"/>
      </w:r>
      <w:r w:rsidR="0088173F">
        <w:rPr>
          <w:noProof/>
        </w:rPr>
        <w:t>List of Tables</w:t>
      </w:r>
      <w:r w:rsidR="0088173F">
        <w:rPr>
          <w:noProof/>
        </w:rPr>
        <w:tab/>
      </w:r>
      <w:r w:rsidR="0088173F">
        <w:rPr>
          <w:noProof/>
        </w:rPr>
        <w:fldChar w:fldCharType="begin"/>
      </w:r>
      <w:r w:rsidR="0088173F">
        <w:rPr>
          <w:noProof/>
        </w:rPr>
        <w:instrText xml:space="preserve"> PAGEREF _Toc297821062 \h </w:instrText>
      </w:r>
      <w:r w:rsidR="0088173F">
        <w:rPr>
          <w:noProof/>
        </w:rPr>
      </w:r>
      <w:r w:rsidR="0088173F">
        <w:rPr>
          <w:noProof/>
        </w:rPr>
        <w:fldChar w:fldCharType="separate"/>
      </w:r>
      <w:r w:rsidR="0088173F">
        <w:rPr>
          <w:noProof/>
        </w:rPr>
        <w:t>x</w:t>
      </w:r>
      <w:r w:rsidR="0088173F">
        <w:rPr>
          <w:noProof/>
        </w:rPr>
        <w:fldChar w:fldCharType="end"/>
      </w:r>
    </w:p>
    <w:p w14:paraId="63C38FA3" w14:textId="77777777" w:rsidR="0088173F" w:rsidRDefault="0088173F">
      <w:pPr>
        <w:pStyle w:val="TOC2"/>
        <w:rPr>
          <w:rFonts w:asciiTheme="minorHAnsi" w:eastAsiaTheme="minorEastAsia" w:hAnsiTheme="minorHAnsi" w:cstheme="minorBidi"/>
          <w:noProof/>
          <w:szCs w:val="24"/>
          <w:lang w:eastAsia="ja-JP"/>
        </w:rPr>
      </w:pPr>
      <w:r>
        <w:rPr>
          <w:noProof/>
        </w:rPr>
        <w:t>List of Figures</w:t>
      </w:r>
      <w:r>
        <w:rPr>
          <w:noProof/>
        </w:rPr>
        <w:tab/>
      </w:r>
      <w:r>
        <w:rPr>
          <w:noProof/>
        </w:rPr>
        <w:fldChar w:fldCharType="begin"/>
      </w:r>
      <w:r>
        <w:rPr>
          <w:noProof/>
        </w:rPr>
        <w:instrText xml:space="preserve"> PAGEREF _Toc297821063 \h </w:instrText>
      </w:r>
      <w:r>
        <w:rPr>
          <w:noProof/>
        </w:rPr>
      </w:r>
      <w:r>
        <w:rPr>
          <w:noProof/>
        </w:rPr>
        <w:fldChar w:fldCharType="separate"/>
      </w:r>
      <w:r>
        <w:rPr>
          <w:noProof/>
        </w:rPr>
        <w:t>xi</w:t>
      </w:r>
      <w:r>
        <w:rPr>
          <w:noProof/>
        </w:rPr>
        <w:fldChar w:fldCharType="end"/>
      </w:r>
    </w:p>
    <w:p w14:paraId="606A4002" w14:textId="77777777" w:rsidR="0088173F" w:rsidRDefault="0088173F">
      <w:pPr>
        <w:pStyle w:val="TOC2"/>
        <w:rPr>
          <w:rFonts w:asciiTheme="minorHAnsi" w:eastAsiaTheme="minorEastAsia" w:hAnsiTheme="minorHAnsi" w:cstheme="minorBidi"/>
          <w:noProof/>
          <w:szCs w:val="24"/>
          <w:lang w:eastAsia="ja-JP"/>
        </w:rPr>
      </w:pPr>
      <w:r>
        <w:rPr>
          <w:noProof/>
        </w:rPr>
        <w:t>List of Illustrations</w:t>
      </w:r>
      <w:r>
        <w:rPr>
          <w:noProof/>
        </w:rPr>
        <w:tab/>
      </w:r>
      <w:r>
        <w:rPr>
          <w:noProof/>
        </w:rPr>
        <w:fldChar w:fldCharType="begin"/>
      </w:r>
      <w:r>
        <w:rPr>
          <w:noProof/>
        </w:rPr>
        <w:instrText xml:space="preserve"> PAGEREF _Toc297821064 \h </w:instrText>
      </w:r>
      <w:r>
        <w:rPr>
          <w:noProof/>
        </w:rPr>
      </w:r>
      <w:r>
        <w:rPr>
          <w:noProof/>
        </w:rPr>
        <w:fldChar w:fldCharType="separate"/>
      </w:r>
      <w:r>
        <w:rPr>
          <w:noProof/>
        </w:rPr>
        <w:t>xii</w:t>
      </w:r>
      <w:r>
        <w:rPr>
          <w:noProof/>
        </w:rPr>
        <w:fldChar w:fldCharType="end"/>
      </w:r>
    </w:p>
    <w:p w14:paraId="67268283" w14:textId="77777777" w:rsidR="0088173F" w:rsidRDefault="0088173F">
      <w:pPr>
        <w:pStyle w:val="TOC2"/>
        <w:rPr>
          <w:rFonts w:asciiTheme="minorHAnsi" w:eastAsiaTheme="minorEastAsia" w:hAnsiTheme="minorHAnsi" w:cstheme="minorBidi"/>
          <w:noProof/>
          <w:szCs w:val="24"/>
          <w:lang w:eastAsia="ja-JP"/>
        </w:rPr>
      </w:pPr>
      <w:r>
        <w:rPr>
          <w:noProof/>
        </w:rPr>
        <w:t>Chapter 1</w:t>
      </w:r>
      <w:r>
        <w:rPr>
          <w:noProof/>
        </w:rPr>
        <w:fldChar w:fldCharType="begin"/>
      </w:r>
      <w:r>
        <w:rPr>
          <w:noProof/>
        </w:rPr>
        <w:instrText xml:space="preserve"> MACROBUTTON MTEditEquationSection2 </w:instrText>
      </w:r>
      <w:r w:rsidRPr="004E2FF4">
        <w:rPr>
          <w:rStyle w:val="MTEquationSection"/>
          <w:noProof/>
        </w:rPr>
        <w:instrText>Equation Chapter 1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\r 1 \h \* MERGEFORMAT </w:instrText>
      </w:r>
      <w:r>
        <w:rPr>
          <w:noProof/>
        </w:rPr>
        <w:fldChar w:fldCharType="end"/>
      </w:r>
      <w:r>
        <w:rPr>
          <w:noProof/>
        </w:rPr>
        <w:fldChar w:fldCharType="end"/>
      </w:r>
      <w:r>
        <w:rPr>
          <w:noProof/>
        </w:rPr>
        <w:t xml:space="preserve">  Introduction</w:t>
      </w:r>
      <w:r>
        <w:rPr>
          <w:noProof/>
        </w:rPr>
        <w:tab/>
      </w:r>
      <w:r>
        <w:rPr>
          <w:noProof/>
        </w:rPr>
        <w:fldChar w:fldCharType="begin"/>
      </w:r>
      <w:r>
        <w:rPr>
          <w:noProof/>
        </w:rPr>
        <w:instrText xml:space="preserve"> PAGEREF _Toc297821065 \h </w:instrText>
      </w:r>
      <w:r>
        <w:rPr>
          <w:noProof/>
        </w:rPr>
      </w:r>
      <w:r>
        <w:rPr>
          <w:noProof/>
        </w:rPr>
        <w:fldChar w:fldCharType="separate"/>
      </w:r>
      <w:r>
        <w:rPr>
          <w:noProof/>
        </w:rPr>
        <w:t>1</w:t>
      </w:r>
      <w:r>
        <w:rPr>
          <w:noProof/>
        </w:rPr>
        <w:fldChar w:fldCharType="end"/>
      </w:r>
    </w:p>
    <w:p w14:paraId="4B69CA1C" w14:textId="77777777" w:rsidR="0088173F" w:rsidRDefault="0088173F">
      <w:pPr>
        <w:pStyle w:val="TOC2"/>
        <w:rPr>
          <w:rFonts w:asciiTheme="minorHAnsi" w:eastAsiaTheme="minorEastAsia" w:hAnsiTheme="minorHAnsi" w:cstheme="minorBidi"/>
          <w:noProof/>
          <w:szCs w:val="24"/>
          <w:lang w:eastAsia="ja-JP"/>
        </w:rPr>
      </w:pPr>
      <w:r>
        <w:rPr>
          <w:noProof/>
        </w:rPr>
        <w:t>Chapter 2</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Simulation Methods</w:t>
      </w:r>
      <w:r>
        <w:rPr>
          <w:noProof/>
        </w:rPr>
        <w:tab/>
      </w:r>
      <w:r>
        <w:rPr>
          <w:noProof/>
        </w:rPr>
        <w:fldChar w:fldCharType="begin"/>
      </w:r>
      <w:r>
        <w:rPr>
          <w:noProof/>
        </w:rPr>
        <w:instrText xml:space="preserve"> PAGEREF _Toc297821066 \h </w:instrText>
      </w:r>
      <w:r>
        <w:rPr>
          <w:noProof/>
        </w:rPr>
      </w:r>
      <w:r>
        <w:rPr>
          <w:noProof/>
        </w:rPr>
        <w:fldChar w:fldCharType="separate"/>
      </w:r>
      <w:r>
        <w:rPr>
          <w:noProof/>
        </w:rPr>
        <w:t>2</w:t>
      </w:r>
      <w:r>
        <w:rPr>
          <w:noProof/>
        </w:rPr>
        <w:fldChar w:fldCharType="end"/>
      </w:r>
    </w:p>
    <w:p w14:paraId="347B6AF1" w14:textId="77777777" w:rsidR="0088173F" w:rsidRDefault="0088173F">
      <w:pPr>
        <w:pStyle w:val="TOC3"/>
        <w:rPr>
          <w:rFonts w:asciiTheme="minorHAnsi" w:eastAsiaTheme="minorEastAsia" w:hAnsiTheme="minorHAnsi" w:cstheme="minorBidi"/>
          <w:noProof/>
          <w:szCs w:val="24"/>
          <w:lang w:eastAsia="ja-JP"/>
        </w:rPr>
      </w:pPr>
      <w:r>
        <w:rPr>
          <w:noProof/>
        </w:rPr>
        <w:t xml:space="preserve">2.1 Labeling and Mutating Proteins </w:t>
      </w:r>
      <w:r w:rsidRPr="00C86AEE">
        <w:rPr>
          <w:i/>
          <w:noProof/>
        </w:rPr>
        <w:t>in silico</w:t>
      </w:r>
      <w:r>
        <w:rPr>
          <w:noProof/>
        </w:rPr>
        <w:tab/>
      </w:r>
      <w:r>
        <w:rPr>
          <w:noProof/>
        </w:rPr>
        <w:fldChar w:fldCharType="begin"/>
      </w:r>
      <w:r>
        <w:rPr>
          <w:noProof/>
        </w:rPr>
        <w:instrText xml:space="preserve"> PAGEREF _Toc297821067 \h </w:instrText>
      </w:r>
      <w:r>
        <w:rPr>
          <w:noProof/>
        </w:rPr>
      </w:r>
      <w:r>
        <w:rPr>
          <w:noProof/>
        </w:rPr>
        <w:fldChar w:fldCharType="separate"/>
      </w:r>
      <w:r>
        <w:rPr>
          <w:noProof/>
        </w:rPr>
        <w:t>2</w:t>
      </w:r>
      <w:r>
        <w:rPr>
          <w:noProof/>
        </w:rPr>
        <w:fldChar w:fldCharType="end"/>
      </w:r>
    </w:p>
    <w:p w14:paraId="7DC26010" w14:textId="77777777" w:rsidR="0088173F" w:rsidRDefault="0088173F">
      <w:pPr>
        <w:pStyle w:val="TOC3"/>
        <w:rPr>
          <w:rFonts w:asciiTheme="minorHAnsi" w:eastAsiaTheme="minorEastAsia" w:hAnsiTheme="minorHAnsi" w:cstheme="minorBidi"/>
          <w:noProof/>
          <w:szCs w:val="24"/>
          <w:lang w:eastAsia="ja-JP"/>
        </w:rPr>
      </w:pPr>
      <w:r>
        <w:rPr>
          <w:noProof/>
        </w:rPr>
        <w:t>2.2 Enhanced Molecular Dynamics in Amber03: N-Dimensional Umbrella Sampling and Weighted Histogram Analysis Method</w:t>
      </w:r>
      <w:r>
        <w:rPr>
          <w:noProof/>
        </w:rPr>
        <w:tab/>
      </w:r>
      <w:r>
        <w:rPr>
          <w:noProof/>
        </w:rPr>
        <w:fldChar w:fldCharType="begin"/>
      </w:r>
      <w:r>
        <w:rPr>
          <w:noProof/>
        </w:rPr>
        <w:instrText xml:space="preserve"> PAGEREF _Toc297821068 \h </w:instrText>
      </w:r>
      <w:r>
        <w:rPr>
          <w:noProof/>
        </w:rPr>
      </w:r>
      <w:r>
        <w:rPr>
          <w:noProof/>
        </w:rPr>
        <w:fldChar w:fldCharType="separate"/>
      </w:r>
      <w:r>
        <w:rPr>
          <w:noProof/>
        </w:rPr>
        <w:t>3</w:t>
      </w:r>
      <w:r>
        <w:rPr>
          <w:noProof/>
        </w:rPr>
        <w:fldChar w:fldCharType="end"/>
      </w:r>
    </w:p>
    <w:p w14:paraId="24EC2EB7" w14:textId="77777777" w:rsidR="0088173F" w:rsidRDefault="0088173F">
      <w:pPr>
        <w:pStyle w:val="TOC3"/>
        <w:rPr>
          <w:rFonts w:asciiTheme="minorHAnsi" w:eastAsiaTheme="minorEastAsia" w:hAnsiTheme="minorHAnsi" w:cstheme="minorBidi"/>
          <w:noProof/>
          <w:szCs w:val="24"/>
          <w:lang w:eastAsia="ja-JP"/>
        </w:rPr>
      </w:pPr>
      <w:r>
        <w:rPr>
          <w:noProof/>
        </w:rPr>
        <w:t>2.3 Electrostatic Clustering in Vibrational Chromophore Dihedral Space</w:t>
      </w:r>
      <w:r>
        <w:rPr>
          <w:noProof/>
        </w:rPr>
        <w:tab/>
      </w:r>
      <w:r>
        <w:rPr>
          <w:noProof/>
        </w:rPr>
        <w:fldChar w:fldCharType="begin"/>
      </w:r>
      <w:r>
        <w:rPr>
          <w:noProof/>
        </w:rPr>
        <w:instrText xml:space="preserve"> PAGEREF _Toc297821069 \h </w:instrText>
      </w:r>
      <w:r>
        <w:rPr>
          <w:noProof/>
        </w:rPr>
      </w:r>
      <w:r>
        <w:rPr>
          <w:noProof/>
        </w:rPr>
        <w:fldChar w:fldCharType="separate"/>
      </w:r>
      <w:r>
        <w:rPr>
          <w:noProof/>
        </w:rPr>
        <w:t>10</w:t>
      </w:r>
      <w:r>
        <w:rPr>
          <w:noProof/>
        </w:rPr>
        <w:fldChar w:fldCharType="end"/>
      </w:r>
    </w:p>
    <w:p w14:paraId="13C8E159" w14:textId="77777777" w:rsidR="0088173F" w:rsidRDefault="0088173F">
      <w:pPr>
        <w:pStyle w:val="TOC3"/>
        <w:rPr>
          <w:rFonts w:asciiTheme="minorHAnsi" w:eastAsiaTheme="minorEastAsia" w:hAnsiTheme="minorHAnsi" w:cstheme="minorBidi"/>
          <w:noProof/>
          <w:szCs w:val="24"/>
          <w:lang w:eastAsia="ja-JP"/>
        </w:rPr>
      </w:pPr>
      <w:r>
        <w:rPr>
          <w:noProof/>
        </w:rPr>
        <w:t>2.4 Probe Parameterization for AMOEBA</w:t>
      </w:r>
      <w:r>
        <w:rPr>
          <w:noProof/>
        </w:rPr>
        <w:tab/>
      </w:r>
      <w:r>
        <w:rPr>
          <w:noProof/>
        </w:rPr>
        <w:fldChar w:fldCharType="begin"/>
      </w:r>
      <w:r>
        <w:rPr>
          <w:noProof/>
        </w:rPr>
        <w:instrText xml:space="preserve"> PAGEREF _Toc297821070 \h </w:instrText>
      </w:r>
      <w:r>
        <w:rPr>
          <w:noProof/>
        </w:rPr>
      </w:r>
      <w:r>
        <w:rPr>
          <w:noProof/>
        </w:rPr>
        <w:fldChar w:fldCharType="separate"/>
      </w:r>
      <w:r>
        <w:rPr>
          <w:noProof/>
        </w:rPr>
        <w:t>15</w:t>
      </w:r>
      <w:r>
        <w:rPr>
          <w:noProof/>
        </w:rPr>
        <w:fldChar w:fldCharType="end"/>
      </w:r>
    </w:p>
    <w:p w14:paraId="1C79D605" w14:textId="77777777" w:rsidR="0088173F" w:rsidRDefault="0088173F">
      <w:pPr>
        <w:pStyle w:val="TOC3"/>
        <w:rPr>
          <w:rFonts w:asciiTheme="minorHAnsi" w:eastAsiaTheme="minorEastAsia" w:hAnsiTheme="minorHAnsi" w:cstheme="minorBidi"/>
          <w:noProof/>
          <w:szCs w:val="24"/>
          <w:lang w:eastAsia="ja-JP"/>
        </w:rPr>
      </w:pPr>
      <w:r>
        <w:rPr>
          <w:noProof/>
        </w:rPr>
        <w:t>2.5 Small Molecule Simulations in AMOEBA</w:t>
      </w:r>
      <w:r>
        <w:rPr>
          <w:noProof/>
        </w:rPr>
        <w:tab/>
      </w:r>
      <w:r>
        <w:rPr>
          <w:noProof/>
        </w:rPr>
        <w:fldChar w:fldCharType="begin"/>
      </w:r>
      <w:r>
        <w:rPr>
          <w:noProof/>
        </w:rPr>
        <w:instrText xml:space="preserve"> PAGEREF _Toc297821071 \h </w:instrText>
      </w:r>
      <w:r>
        <w:rPr>
          <w:noProof/>
        </w:rPr>
      </w:r>
      <w:r>
        <w:rPr>
          <w:noProof/>
        </w:rPr>
        <w:fldChar w:fldCharType="separate"/>
      </w:r>
      <w:r>
        <w:rPr>
          <w:noProof/>
        </w:rPr>
        <w:t>16</w:t>
      </w:r>
      <w:r>
        <w:rPr>
          <w:noProof/>
        </w:rPr>
        <w:fldChar w:fldCharType="end"/>
      </w:r>
    </w:p>
    <w:p w14:paraId="09144A9F" w14:textId="77777777" w:rsidR="0088173F" w:rsidRDefault="0088173F">
      <w:pPr>
        <w:pStyle w:val="TOC2"/>
        <w:rPr>
          <w:rFonts w:asciiTheme="minorHAnsi" w:eastAsiaTheme="minorEastAsia" w:hAnsiTheme="minorHAnsi" w:cstheme="minorBidi"/>
          <w:noProof/>
          <w:szCs w:val="24"/>
          <w:lang w:eastAsia="ja-JP"/>
        </w:rPr>
      </w:pPr>
      <w:r>
        <w:rPr>
          <w:noProof/>
        </w:rPr>
        <w:t>Chapter 3</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Electrostatic Field Methods</w:t>
      </w:r>
      <w:r>
        <w:rPr>
          <w:noProof/>
        </w:rPr>
        <w:tab/>
      </w:r>
      <w:r>
        <w:rPr>
          <w:noProof/>
        </w:rPr>
        <w:fldChar w:fldCharType="begin"/>
      </w:r>
      <w:r>
        <w:rPr>
          <w:noProof/>
        </w:rPr>
        <w:instrText xml:space="preserve"> PAGEREF _Toc297821072 \h </w:instrText>
      </w:r>
      <w:r>
        <w:rPr>
          <w:noProof/>
        </w:rPr>
      </w:r>
      <w:r>
        <w:rPr>
          <w:noProof/>
        </w:rPr>
        <w:fldChar w:fldCharType="separate"/>
      </w:r>
      <w:r>
        <w:rPr>
          <w:noProof/>
        </w:rPr>
        <w:t>17</w:t>
      </w:r>
      <w:r>
        <w:rPr>
          <w:noProof/>
        </w:rPr>
        <w:fldChar w:fldCharType="end"/>
      </w:r>
    </w:p>
    <w:p w14:paraId="6A7F7034" w14:textId="77777777" w:rsidR="0088173F" w:rsidRDefault="0088173F">
      <w:pPr>
        <w:pStyle w:val="TOC3"/>
        <w:rPr>
          <w:rFonts w:asciiTheme="minorHAnsi" w:eastAsiaTheme="minorEastAsia" w:hAnsiTheme="minorHAnsi" w:cstheme="minorBidi"/>
          <w:noProof/>
          <w:szCs w:val="24"/>
          <w:lang w:eastAsia="ja-JP"/>
        </w:rPr>
      </w:pPr>
      <w:r>
        <w:rPr>
          <w:noProof/>
        </w:rPr>
        <w:t>3.1 Amber03 with Explicit TIP3P Water</w:t>
      </w:r>
      <w:r>
        <w:rPr>
          <w:noProof/>
        </w:rPr>
        <w:tab/>
      </w:r>
      <w:r>
        <w:rPr>
          <w:noProof/>
        </w:rPr>
        <w:fldChar w:fldCharType="begin"/>
      </w:r>
      <w:r>
        <w:rPr>
          <w:noProof/>
        </w:rPr>
        <w:instrText xml:space="preserve"> PAGEREF _Toc297821073 \h </w:instrText>
      </w:r>
      <w:r>
        <w:rPr>
          <w:noProof/>
        </w:rPr>
      </w:r>
      <w:r>
        <w:rPr>
          <w:noProof/>
        </w:rPr>
        <w:fldChar w:fldCharType="separate"/>
      </w:r>
      <w:r>
        <w:rPr>
          <w:noProof/>
        </w:rPr>
        <w:t>17</w:t>
      </w:r>
      <w:r>
        <w:rPr>
          <w:noProof/>
        </w:rPr>
        <w:fldChar w:fldCharType="end"/>
      </w:r>
    </w:p>
    <w:p w14:paraId="36006ECE" w14:textId="77777777" w:rsidR="0088173F" w:rsidRDefault="0088173F">
      <w:pPr>
        <w:pStyle w:val="TOC4"/>
        <w:rPr>
          <w:rFonts w:asciiTheme="minorHAnsi" w:eastAsiaTheme="minorEastAsia" w:hAnsiTheme="minorHAnsi" w:cstheme="minorBidi"/>
          <w:noProof/>
          <w:szCs w:val="24"/>
          <w:lang w:eastAsia="ja-JP"/>
        </w:rPr>
      </w:pPr>
      <w:r>
        <w:rPr>
          <w:noProof/>
        </w:rPr>
        <w:t>3.1.1 Reaction Field Electrostatics</w:t>
      </w:r>
      <w:r>
        <w:rPr>
          <w:noProof/>
        </w:rPr>
        <w:tab/>
      </w:r>
      <w:r>
        <w:rPr>
          <w:noProof/>
        </w:rPr>
        <w:fldChar w:fldCharType="begin"/>
      </w:r>
      <w:r>
        <w:rPr>
          <w:noProof/>
        </w:rPr>
        <w:instrText xml:space="preserve"> PAGEREF _Toc297821074 \h </w:instrText>
      </w:r>
      <w:r>
        <w:rPr>
          <w:noProof/>
        </w:rPr>
      </w:r>
      <w:r>
        <w:rPr>
          <w:noProof/>
        </w:rPr>
        <w:fldChar w:fldCharType="separate"/>
      </w:r>
      <w:r>
        <w:rPr>
          <w:noProof/>
        </w:rPr>
        <w:t>17</w:t>
      </w:r>
      <w:r>
        <w:rPr>
          <w:noProof/>
        </w:rPr>
        <w:fldChar w:fldCharType="end"/>
      </w:r>
    </w:p>
    <w:p w14:paraId="49A7AE9A" w14:textId="77777777" w:rsidR="0088173F" w:rsidRDefault="0088173F">
      <w:pPr>
        <w:pStyle w:val="TOC4"/>
        <w:rPr>
          <w:rFonts w:asciiTheme="minorHAnsi" w:eastAsiaTheme="minorEastAsia" w:hAnsiTheme="minorHAnsi" w:cstheme="minorBidi"/>
          <w:noProof/>
          <w:szCs w:val="24"/>
          <w:lang w:eastAsia="ja-JP"/>
        </w:rPr>
      </w:pPr>
      <w:r>
        <w:rPr>
          <w:noProof/>
        </w:rPr>
        <w:t>3.1.2 Hybrid Solvent Reaction Field Electrostatics and Solute Coulomb Field</w:t>
      </w:r>
      <w:r>
        <w:rPr>
          <w:noProof/>
        </w:rPr>
        <w:tab/>
      </w:r>
      <w:r>
        <w:rPr>
          <w:noProof/>
        </w:rPr>
        <w:fldChar w:fldCharType="begin"/>
      </w:r>
      <w:r>
        <w:rPr>
          <w:noProof/>
        </w:rPr>
        <w:instrText xml:space="preserve"> PAGEREF _Toc297821075 \h </w:instrText>
      </w:r>
      <w:r>
        <w:rPr>
          <w:noProof/>
        </w:rPr>
      </w:r>
      <w:r>
        <w:rPr>
          <w:noProof/>
        </w:rPr>
        <w:fldChar w:fldCharType="separate"/>
      </w:r>
      <w:r>
        <w:rPr>
          <w:noProof/>
        </w:rPr>
        <w:t>17</w:t>
      </w:r>
      <w:r>
        <w:rPr>
          <w:noProof/>
        </w:rPr>
        <w:fldChar w:fldCharType="end"/>
      </w:r>
    </w:p>
    <w:p w14:paraId="40E214A6" w14:textId="77777777" w:rsidR="0088173F" w:rsidRDefault="0088173F">
      <w:pPr>
        <w:pStyle w:val="TOC3"/>
        <w:rPr>
          <w:rFonts w:asciiTheme="minorHAnsi" w:eastAsiaTheme="minorEastAsia" w:hAnsiTheme="minorHAnsi" w:cstheme="minorBidi"/>
          <w:noProof/>
          <w:szCs w:val="24"/>
          <w:lang w:eastAsia="ja-JP"/>
        </w:rPr>
      </w:pPr>
      <w:r>
        <w:rPr>
          <w:noProof/>
        </w:rPr>
        <w:t>3.2 Amber03 with Poisson-Boltzmann Continuum Solvent</w:t>
      </w:r>
      <w:r>
        <w:rPr>
          <w:noProof/>
        </w:rPr>
        <w:tab/>
      </w:r>
      <w:r>
        <w:rPr>
          <w:noProof/>
        </w:rPr>
        <w:fldChar w:fldCharType="begin"/>
      </w:r>
      <w:r>
        <w:rPr>
          <w:noProof/>
        </w:rPr>
        <w:instrText xml:space="preserve"> PAGEREF _Toc297821076 \h </w:instrText>
      </w:r>
      <w:r>
        <w:rPr>
          <w:noProof/>
        </w:rPr>
      </w:r>
      <w:r>
        <w:rPr>
          <w:noProof/>
        </w:rPr>
        <w:fldChar w:fldCharType="separate"/>
      </w:r>
      <w:r>
        <w:rPr>
          <w:noProof/>
        </w:rPr>
        <w:t>18</w:t>
      </w:r>
      <w:r>
        <w:rPr>
          <w:noProof/>
        </w:rPr>
        <w:fldChar w:fldCharType="end"/>
      </w:r>
    </w:p>
    <w:p w14:paraId="3C3F01D1" w14:textId="77777777" w:rsidR="0088173F" w:rsidRDefault="0088173F">
      <w:pPr>
        <w:pStyle w:val="TOC4"/>
        <w:rPr>
          <w:rFonts w:asciiTheme="minorHAnsi" w:eastAsiaTheme="minorEastAsia" w:hAnsiTheme="minorHAnsi" w:cstheme="minorBidi"/>
          <w:noProof/>
          <w:szCs w:val="24"/>
          <w:lang w:eastAsia="ja-JP"/>
        </w:rPr>
      </w:pPr>
      <w:r>
        <w:rPr>
          <w:noProof/>
        </w:rPr>
        <w:t>3.2.1 Reaction Field Method</w:t>
      </w:r>
      <w:r>
        <w:rPr>
          <w:noProof/>
        </w:rPr>
        <w:tab/>
      </w:r>
      <w:r>
        <w:rPr>
          <w:noProof/>
        </w:rPr>
        <w:fldChar w:fldCharType="begin"/>
      </w:r>
      <w:r>
        <w:rPr>
          <w:noProof/>
        </w:rPr>
        <w:instrText xml:space="preserve"> PAGEREF _Toc297821077 \h </w:instrText>
      </w:r>
      <w:r>
        <w:rPr>
          <w:noProof/>
        </w:rPr>
      </w:r>
      <w:r>
        <w:rPr>
          <w:noProof/>
        </w:rPr>
        <w:fldChar w:fldCharType="separate"/>
      </w:r>
      <w:r>
        <w:rPr>
          <w:noProof/>
        </w:rPr>
        <w:t>18</w:t>
      </w:r>
      <w:r>
        <w:rPr>
          <w:noProof/>
        </w:rPr>
        <w:fldChar w:fldCharType="end"/>
      </w:r>
    </w:p>
    <w:p w14:paraId="58357CC6" w14:textId="77777777" w:rsidR="0088173F" w:rsidRDefault="0088173F">
      <w:pPr>
        <w:pStyle w:val="TOC4"/>
        <w:rPr>
          <w:rFonts w:asciiTheme="minorHAnsi" w:eastAsiaTheme="minorEastAsia" w:hAnsiTheme="minorHAnsi" w:cstheme="minorBidi"/>
          <w:noProof/>
          <w:szCs w:val="24"/>
          <w:lang w:eastAsia="ja-JP"/>
        </w:rPr>
      </w:pPr>
      <w:r>
        <w:rPr>
          <w:noProof/>
        </w:rPr>
        <w:t>3.2.2 Grid spacing and size</w:t>
      </w:r>
      <w:r>
        <w:rPr>
          <w:noProof/>
        </w:rPr>
        <w:tab/>
      </w:r>
      <w:r>
        <w:rPr>
          <w:noProof/>
        </w:rPr>
        <w:fldChar w:fldCharType="begin"/>
      </w:r>
      <w:r>
        <w:rPr>
          <w:noProof/>
        </w:rPr>
        <w:instrText xml:space="preserve"> PAGEREF _Toc297821078 \h </w:instrText>
      </w:r>
      <w:r>
        <w:rPr>
          <w:noProof/>
        </w:rPr>
      </w:r>
      <w:r>
        <w:rPr>
          <w:noProof/>
        </w:rPr>
        <w:fldChar w:fldCharType="separate"/>
      </w:r>
      <w:r>
        <w:rPr>
          <w:noProof/>
        </w:rPr>
        <w:t>18</w:t>
      </w:r>
      <w:r>
        <w:rPr>
          <w:noProof/>
        </w:rPr>
        <w:fldChar w:fldCharType="end"/>
      </w:r>
    </w:p>
    <w:p w14:paraId="1700AD92" w14:textId="77777777" w:rsidR="0088173F" w:rsidRDefault="0088173F">
      <w:pPr>
        <w:pStyle w:val="TOC4"/>
        <w:rPr>
          <w:rFonts w:asciiTheme="minorHAnsi" w:eastAsiaTheme="minorEastAsia" w:hAnsiTheme="minorHAnsi" w:cstheme="minorBidi"/>
          <w:noProof/>
          <w:szCs w:val="24"/>
          <w:lang w:eastAsia="ja-JP"/>
        </w:rPr>
      </w:pPr>
      <w:r>
        <w:rPr>
          <w:noProof/>
        </w:rPr>
        <w:t>3.2.3 Box Location</w:t>
      </w:r>
      <w:r>
        <w:rPr>
          <w:noProof/>
        </w:rPr>
        <w:tab/>
      </w:r>
      <w:r>
        <w:rPr>
          <w:noProof/>
        </w:rPr>
        <w:fldChar w:fldCharType="begin"/>
      </w:r>
      <w:r>
        <w:rPr>
          <w:noProof/>
        </w:rPr>
        <w:instrText xml:space="preserve"> PAGEREF _Toc297821079 \h </w:instrText>
      </w:r>
      <w:r>
        <w:rPr>
          <w:noProof/>
        </w:rPr>
      </w:r>
      <w:r>
        <w:rPr>
          <w:noProof/>
        </w:rPr>
        <w:fldChar w:fldCharType="separate"/>
      </w:r>
      <w:r>
        <w:rPr>
          <w:noProof/>
        </w:rPr>
        <w:t>18</w:t>
      </w:r>
      <w:r>
        <w:rPr>
          <w:noProof/>
        </w:rPr>
        <w:fldChar w:fldCharType="end"/>
      </w:r>
    </w:p>
    <w:p w14:paraId="100F7443" w14:textId="77777777" w:rsidR="0088173F" w:rsidRDefault="0088173F">
      <w:pPr>
        <w:pStyle w:val="TOC3"/>
        <w:rPr>
          <w:rFonts w:asciiTheme="minorHAnsi" w:eastAsiaTheme="minorEastAsia" w:hAnsiTheme="minorHAnsi" w:cstheme="minorBidi"/>
          <w:noProof/>
          <w:szCs w:val="24"/>
          <w:lang w:eastAsia="ja-JP"/>
        </w:rPr>
      </w:pPr>
      <w:r>
        <w:rPr>
          <w:noProof/>
        </w:rPr>
        <w:t>3.3 Amber03 with Poisson-Boltzmann Continuum Solvent and Select Explicit TIP3P Water Molecules</w:t>
      </w:r>
      <w:r>
        <w:rPr>
          <w:noProof/>
        </w:rPr>
        <w:tab/>
      </w:r>
      <w:r>
        <w:rPr>
          <w:noProof/>
        </w:rPr>
        <w:fldChar w:fldCharType="begin"/>
      </w:r>
      <w:r>
        <w:rPr>
          <w:noProof/>
        </w:rPr>
        <w:instrText xml:space="preserve"> PAGEREF _Toc297821080 \h </w:instrText>
      </w:r>
      <w:r>
        <w:rPr>
          <w:noProof/>
        </w:rPr>
      </w:r>
      <w:r>
        <w:rPr>
          <w:noProof/>
        </w:rPr>
        <w:fldChar w:fldCharType="separate"/>
      </w:r>
      <w:r>
        <w:rPr>
          <w:noProof/>
        </w:rPr>
        <w:t>19</w:t>
      </w:r>
      <w:r>
        <w:rPr>
          <w:noProof/>
        </w:rPr>
        <w:fldChar w:fldCharType="end"/>
      </w:r>
    </w:p>
    <w:p w14:paraId="3BEBE6FC" w14:textId="77777777" w:rsidR="0088173F" w:rsidRDefault="0088173F">
      <w:pPr>
        <w:pStyle w:val="TOC4"/>
        <w:rPr>
          <w:rFonts w:asciiTheme="minorHAnsi" w:eastAsiaTheme="minorEastAsia" w:hAnsiTheme="minorHAnsi" w:cstheme="minorBidi"/>
          <w:noProof/>
          <w:szCs w:val="24"/>
          <w:lang w:eastAsia="ja-JP"/>
        </w:rPr>
      </w:pPr>
      <w:r w:rsidRPr="00C86AEE">
        <w:rPr>
          <w:caps/>
          <w:noProof/>
        </w:rPr>
        <w:t>3.3.1</w:t>
      </w:r>
      <w:r>
        <w:rPr>
          <w:noProof/>
        </w:rPr>
        <w:t xml:space="preserve"> 5 Å Water Sphere Around the Vibrational Chromophore</w:t>
      </w:r>
      <w:r>
        <w:rPr>
          <w:noProof/>
        </w:rPr>
        <w:tab/>
      </w:r>
      <w:r>
        <w:rPr>
          <w:noProof/>
        </w:rPr>
        <w:fldChar w:fldCharType="begin"/>
      </w:r>
      <w:r>
        <w:rPr>
          <w:noProof/>
        </w:rPr>
        <w:instrText xml:space="preserve"> PAGEREF _Toc297821081 \h </w:instrText>
      </w:r>
      <w:r>
        <w:rPr>
          <w:noProof/>
        </w:rPr>
      </w:r>
      <w:r>
        <w:rPr>
          <w:noProof/>
        </w:rPr>
        <w:fldChar w:fldCharType="separate"/>
      </w:r>
      <w:r>
        <w:rPr>
          <w:noProof/>
        </w:rPr>
        <w:t>19</w:t>
      </w:r>
      <w:r>
        <w:rPr>
          <w:noProof/>
        </w:rPr>
        <w:fldChar w:fldCharType="end"/>
      </w:r>
    </w:p>
    <w:p w14:paraId="640937AC" w14:textId="77777777" w:rsidR="0088173F" w:rsidRDefault="0088173F">
      <w:pPr>
        <w:pStyle w:val="TOC4"/>
        <w:rPr>
          <w:rFonts w:asciiTheme="minorHAnsi" w:eastAsiaTheme="minorEastAsia" w:hAnsiTheme="minorHAnsi" w:cstheme="minorBidi"/>
          <w:noProof/>
          <w:szCs w:val="24"/>
          <w:lang w:eastAsia="ja-JP"/>
        </w:rPr>
      </w:pPr>
      <w:r>
        <w:rPr>
          <w:noProof/>
        </w:rPr>
        <w:t>3.3.2 Single Water Molecule Nearest the Vibrational Chromophore</w:t>
      </w:r>
      <w:r>
        <w:rPr>
          <w:noProof/>
        </w:rPr>
        <w:tab/>
      </w:r>
      <w:r>
        <w:rPr>
          <w:noProof/>
        </w:rPr>
        <w:fldChar w:fldCharType="begin"/>
      </w:r>
      <w:r>
        <w:rPr>
          <w:noProof/>
        </w:rPr>
        <w:instrText xml:space="preserve"> PAGEREF _Toc297821082 \h </w:instrText>
      </w:r>
      <w:r>
        <w:rPr>
          <w:noProof/>
        </w:rPr>
      </w:r>
      <w:r>
        <w:rPr>
          <w:noProof/>
        </w:rPr>
        <w:fldChar w:fldCharType="separate"/>
      </w:r>
      <w:r>
        <w:rPr>
          <w:noProof/>
        </w:rPr>
        <w:t>19</w:t>
      </w:r>
      <w:r>
        <w:rPr>
          <w:noProof/>
        </w:rPr>
        <w:fldChar w:fldCharType="end"/>
      </w:r>
    </w:p>
    <w:p w14:paraId="50A9B16D" w14:textId="77777777" w:rsidR="0088173F" w:rsidRDefault="0088173F">
      <w:pPr>
        <w:pStyle w:val="TOC4"/>
        <w:rPr>
          <w:rFonts w:asciiTheme="minorHAnsi" w:eastAsiaTheme="minorEastAsia" w:hAnsiTheme="minorHAnsi" w:cstheme="minorBidi"/>
          <w:noProof/>
          <w:szCs w:val="24"/>
          <w:lang w:eastAsia="ja-JP"/>
        </w:rPr>
      </w:pPr>
      <w:r>
        <w:rPr>
          <w:noProof/>
        </w:rPr>
        <w:t>3.3.3 Water Molecular Hydrogen Bonding to the Vibrational Chromophore</w:t>
      </w:r>
      <w:r>
        <w:rPr>
          <w:noProof/>
        </w:rPr>
        <w:tab/>
      </w:r>
      <w:r>
        <w:rPr>
          <w:noProof/>
        </w:rPr>
        <w:fldChar w:fldCharType="begin"/>
      </w:r>
      <w:r>
        <w:rPr>
          <w:noProof/>
        </w:rPr>
        <w:instrText xml:space="preserve"> PAGEREF _Toc297821083 \h </w:instrText>
      </w:r>
      <w:r>
        <w:rPr>
          <w:noProof/>
        </w:rPr>
      </w:r>
      <w:r>
        <w:rPr>
          <w:noProof/>
        </w:rPr>
        <w:fldChar w:fldCharType="separate"/>
      </w:r>
      <w:r>
        <w:rPr>
          <w:noProof/>
        </w:rPr>
        <w:t>19</w:t>
      </w:r>
      <w:r>
        <w:rPr>
          <w:noProof/>
        </w:rPr>
        <w:fldChar w:fldCharType="end"/>
      </w:r>
    </w:p>
    <w:p w14:paraId="19088AAD" w14:textId="77777777" w:rsidR="0088173F" w:rsidRDefault="0088173F">
      <w:pPr>
        <w:pStyle w:val="TOC3"/>
        <w:rPr>
          <w:rFonts w:asciiTheme="minorHAnsi" w:eastAsiaTheme="minorEastAsia" w:hAnsiTheme="minorHAnsi" w:cstheme="minorBidi"/>
          <w:noProof/>
          <w:szCs w:val="24"/>
          <w:lang w:eastAsia="ja-JP"/>
        </w:rPr>
      </w:pPr>
      <w:r>
        <w:rPr>
          <w:noProof/>
        </w:rPr>
        <w:t>3.4 AMOEBA</w:t>
      </w:r>
      <w:r>
        <w:rPr>
          <w:noProof/>
        </w:rPr>
        <w:tab/>
      </w:r>
      <w:r>
        <w:rPr>
          <w:noProof/>
        </w:rPr>
        <w:fldChar w:fldCharType="begin"/>
      </w:r>
      <w:r>
        <w:rPr>
          <w:noProof/>
        </w:rPr>
        <w:instrText xml:space="preserve"> PAGEREF _Toc297821084 \h </w:instrText>
      </w:r>
      <w:r>
        <w:rPr>
          <w:noProof/>
        </w:rPr>
      </w:r>
      <w:r>
        <w:rPr>
          <w:noProof/>
        </w:rPr>
        <w:fldChar w:fldCharType="separate"/>
      </w:r>
      <w:r>
        <w:rPr>
          <w:noProof/>
        </w:rPr>
        <w:t>20</w:t>
      </w:r>
      <w:r>
        <w:rPr>
          <w:noProof/>
        </w:rPr>
        <w:fldChar w:fldCharType="end"/>
      </w:r>
    </w:p>
    <w:p w14:paraId="77BCCDC9" w14:textId="77777777" w:rsidR="0088173F" w:rsidRDefault="0088173F">
      <w:pPr>
        <w:pStyle w:val="TOC4"/>
        <w:rPr>
          <w:rFonts w:asciiTheme="minorHAnsi" w:eastAsiaTheme="minorEastAsia" w:hAnsiTheme="minorHAnsi" w:cstheme="minorBidi"/>
          <w:noProof/>
          <w:szCs w:val="24"/>
          <w:lang w:eastAsia="ja-JP"/>
        </w:rPr>
      </w:pPr>
      <w:r>
        <w:rPr>
          <w:noProof/>
        </w:rPr>
        <w:t>3.4.1 Poisson-Boltzmann Continuum Solvent</w:t>
      </w:r>
      <w:r>
        <w:rPr>
          <w:noProof/>
        </w:rPr>
        <w:tab/>
      </w:r>
      <w:r>
        <w:rPr>
          <w:noProof/>
        </w:rPr>
        <w:fldChar w:fldCharType="begin"/>
      </w:r>
      <w:r>
        <w:rPr>
          <w:noProof/>
        </w:rPr>
        <w:instrText xml:space="preserve"> PAGEREF _Toc297821085 \h </w:instrText>
      </w:r>
      <w:r>
        <w:rPr>
          <w:noProof/>
        </w:rPr>
      </w:r>
      <w:r>
        <w:rPr>
          <w:noProof/>
        </w:rPr>
        <w:fldChar w:fldCharType="separate"/>
      </w:r>
      <w:r>
        <w:rPr>
          <w:noProof/>
        </w:rPr>
        <w:t>20</w:t>
      </w:r>
      <w:r>
        <w:rPr>
          <w:noProof/>
        </w:rPr>
        <w:fldChar w:fldCharType="end"/>
      </w:r>
    </w:p>
    <w:p w14:paraId="212F880A" w14:textId="77777777" w:rsidR="0088173F" w:rsidRDefault="0088173F">
      <w:pPr>
        <w:pStyle w:val="TOC4"/>
        <w:rPr>
          <w:rFonts w:asciiTheme="minorHAnsi" w:eastAsiaTheme="minorEastAsia" w:hAnsiTheme="minorHAnsi" w:cstheme="minorBidi"/>
          <w:noProof/>
          <w:szCs w:val="24"/>
          <w:lang w:eastAsia="ja-JP"/>
        </w:rPr>
      </w:pPr>
      <w:r>
        <w:rPr>
          <w:noProof/>
        </w:rPr>
        <w:t>3.4.2 Explicit AMOEBA Water</w:t>
      </w:r>
      <w:r>
        <w:rPr>
          <w:noProof/>
        </w:rPr>
        <w:tab/>
      </w:r>
      <w:r>
        <w:rPr>
          <w:noProof/>
        </w:rPr>
        <w:fldChar w:fldCharType="begin"/>
      </w:r>
      <w:r>
        <w:rPr>
          <w:noProof/>
        </w:rPr>
        <w:instrText xml:space="preserve"> PAGEREF _Toc297821086 \h </w:instrText>
      </w:r>
      <w:r>
        <w:rPr>
          <w:noProof/>
        </w:rPr>
      </w:r>
      <w:r>
        <w:rPr>
          <w:noProof/>
        </w:rPr>
        <w:fldChar w:fldCharType="separate"/>
      </w:r>
      <w:r>
        <w:rPr>
          <w:noProof/>
        </w:rPr>
        <w:t>20</w:t>
      </w:r>
      <w:r>
        <w:rPr>
          <w:noProof/>
        </w:rPr>
        <w:fldChar w:fldCharType="end"/>
      </w:r>
    </w:p>
    <w:p w14:paraId="3782B064" w14:textId="77777777" w:rsidR="0088173F" w:rsidRDefault="0088173F">
      <w:pPr>
        <w:pStyle w:val="TOC4"/>
        <w:rPr>
          <w:rFonts w:asciiTheme="minorHAnsi" w:eastAsiaTheme="minorEastAsia" w:hAnsiTheme="minorHAnsi" w:cstheme="minorBidi"/>
          <w:noProof/>
          <w:szCs w:val="24"/>
          <w:lang w:eastAsia="ja-JP"/>
        </w:rPr>
      </w:pPr>
      <w:r>
        <w:rPr>
          <w:noProof/>
        </w:rPr>
        <w:t>3.4.3 Charge Penetration Field Corrections</w:t>
      </w:r>
      <w:r>
        <w:rPr>
          <w:noProof/>
        </w:rPr>
        <w:tab/>
      </w:r>
      <w:r>
        <w:rPr>
          <w:noProof/>
        </w:rPr>
        <w:fldChar w:fldCharType="begin"/>
      </w:r>
      <w:r>
        <w:rPr>
          <w:noProof/>
        </w:rPr>
        <w:instrText xml:space="preserve"> PAGEREF _Toc297821087 \h </w:instrText>
      </w:r>
      <w:r>
        <w:rPr>
          <w:noProof/>
        </w:rPr>
      </w:r>
      <w:r>
        <w:rPr>
          <w:noProof/>
        </w:rPr>
        <w:fldChar w:fldCharType="separate"/>
      </w:r>
      <w:r>
        <w:rPr>
          <w:noProof/>
        </w:rPr>
        <w:t>20</w:t>
      </w:r>
      <w:r>
        <w:rPr>
          <w:noProof/>
        </w:rPr>
        <w:fldChar w:fldCharType="end"/>
      </w:r>
    </w:p>
    <w:p w14:paraId="2BB5AE1E" w14:textId="77777777" w:rsidR="0088173F" w:rsidRDefault="0088173F">
      <w:pPr>
        <w:pStyle w:val="TOC2"/>
        <w:rPr>
          <w:rFonts w:asciiTheme="minorHAnsi" w:eastAsiaTheme="minorEastAsia" w:hAnsiTheme="minorHAnsi" w:cstheme="minorBidi"/>
          <w:noProof/>
          <w:szCs w:val="24"/>
          <w:lang w:eastAsia="ja-JP"/>
        </w:rPr>
      </w:pPr>
      <w:r>
        <w:rPr>
          <w:noProof/>
        </w:rPr>
        <w:t>Chapter 4</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The Role of Electrostatics in Differential Binding of RalGDS to Rap Mutations E30D and K31E Investigated by Vibrational Spectroscopy of Thiocyanate Probes</w:t>
      </w:r>
      <w:r>
        <w:rPr>
          <w:noProof/>
        </w:rPr>
        <w:tab/>
      </w:r>
      <w:r>
        <w:rPr>
          <w:noProof/>
        </w:rPr>
        <w:fldChar w:fldCharType="begin"/>
      </w:r>
      <w:r>
        <w:rPr>
          <w:noProof/>
        </w:rPr>
        <w:instrText xml:space="preserve"> PAGEREF _Toc297821088 \h </w:instrText>
      </w:r>
      <w:r>
        <w:rPr>
          <w:noProof/>
        </w:rPr>
      </w:r>
      <w:r>
        <w:rPr>
          <w:noProof/>
        </w:rPr>
        <w:fldChar w:fldCharType="separate"/>
      </w:r>
      <w:r>
        <w:rPr>
          <w:noProof/>
        </w:rPr>
        <w:t>21</w:t>
      </w:r>
      <w:r>
        <w:rPr>
          <w:noProof/>
        </w:rPr>
        <w:fldChar w:fldCharType="end"/>
      </w:r>
    </w:p>
    <w:p w14:paraId="73E57ACE" w14:textId="77777777" w:rsidR="0088173F" w:rsidRDefault="0088173F">
      <w:pPr>
        <w:pStyle w:val="TOC3"/>
        <w:rPr>
          <w:rFonts w:asciiTheme="minorHAnsi" w:eastAsiaTheme="minorEastAsia" w:hAnsiTheme="minorHAnsi" w:cstheme="minorBidi"/>
          <w:noProof/>
          <w:szCs w:val="24"/>
          <w:lang w:eastAsia="ja-JP"/>
        </w:rPr>
      </w:pPr>
      <w:r>
        <w:rPr>
          <w:noProof/>
        </w:rPr>
        <w:t>4.1 Introduction</w:t>
      </w:r>
      <w:r>
        <w:rPr>
          <w:noProof/>
        </w:rPr>
        <w:tab/>
      </w:r>
      <w:r>
        <w:rPr>
          <w:noProof/>
        </w:rPr>
        <w:fldChar w:fldCharType="begin"/>
      </w:r>
      <w:r>
        <w:rPr>
          <w:noProof/>
        </w:rPr>
        <w:instrText xml:space="preserve"> PAGEREF _Toc297821089 \h </w:instrText>
      </w:r>
      <w:r>
        <w:rPr>
          <w:noProof/>
        </w:rPr>
      </w:r>
      <w:r>
        <w:rPr>
          <w:noProof/>
        </w:rPr>
        <w:fldChar w:fldCharType="separate"/>
      </w:r>
      <w:r>
        <w:rPr>
          <w:noProof/>
        </w:rPr>
        <w:t>21</w:t>
      </w:r>
      <w:r>
        <w:rPr>
          <w:noProof/>
        </w:rPr>
        <w:fldChar w:fldCharType="end"/>
      </w:r>
    </w:p>
    <w:p w14:paraId="45A51CBC" w14:textId="77777777" w:rsidR="0088173F" w:rsidRDefault="0088173F">
      <w:pPr>
        <w:pStyle w:val="TOC3"/>
        <w:rPr>
          <w:rFonts w:asciiTheme="minorHAnsi" w:eastAsiaTheme="minorEastAsia" w:hAnsiTheme="minorHAnsi" w:cstheme="minorBidi"/>
          <w:noProof/>
          <w:szCs w:val="24"/>
          <w:lang w:eastAsia="ja-JP"/>
        </w:rPr>
      </w:pPr>
      <w:r>
        <w:rPr>
          <w:noProof/>
        </w:rPr>
        <w:t>4.2 Results</w:t>
      </w:r>
      <w:r>
        <w:rPr>
          <w:noProof/>
        </w:rPr>
        <w:tab/>
      </w:r>
      <w:r>
        <w:rPr>
          <w:noProof/>
        </w:rPr>
        <w:fldChar w:fldCharType="begin"/>
      </w:r>
      <w:r>
        <w:rPr>
          <w:noProof/>
        </w:rPr>
        <w:instrText xml:space="preserve"> PAGEREF _Toc297821090 \h </w:instrText>
      </w:r>
      <w:r>
        <w:rPr>
          <w:noProof/>
        </w:rPr>
      </w:r>
      <w:r>
        <w:rPr>
          <w:noProof/>
        </w:rPr>
        <w:fldChar w:fldCharType="separate"/>
      </w:r>
      <w:r>
        <w:rPr>
          <w:noProof/>
        </w:rPr>
        <w:t>21</w:t>
      </w:r>
      <w:r>
        <w:rPr>
          <w:noProof/>
        </w:rPr>
        <w:fldChar w:fldCharType="end"/>
      </w:r>
    </w:p>
    <w:p w14:paraId="6A4C215A" w14:textId="77777777" w:rsidR="0088173F" w:rsidRDefault="0088173F">
      <w:pPr>
        <w:pStyle w:val="TOC3"/>
        <w:rPr>
          <w:rFonts w:asciiTheme="minorHAnsi" w:eastAsiaTheme="minorEastAsia" w:hAnsiTheme="minorHAnsi" w:cstheme="minorBidi"/>
          <w:noProof/>
          <w:szCs w:val="24"/>
          <w:lang w:eastAsia="ja-JP"/>
        </w:rPr>
      </w:pPr>
      <w:r>
        <w:rPr>
          <w:noProof/>
        </w:rPr>
        <w:t>4.3 Discussion</w:t>
      </w:r>
      <w:r>
        <w:rPr>
          <w:noProof/>
        </w:rPr>
        <w:tab/>
      </w:r>
      <w:r>
        <w:rPr>
          <w:noProof/>
        </w:rPr>
        <w:fldChar w:fldCharType="begin"/>
      </w:r>
      <w:r>
        <w:rPr>
          <w:noProof/>
        </w:rPr>
        <w:instrText xml:space="preserve"> PAGEREF _Toc297821091 \h </w:instrText>
      </w:r>
      <w:r>
        <w:rPr>
          <w:noProof/>
        </w:rPr>
      </w:r>
      <w:r>
        <w:rPr>
          <w:noProof/>
        </w:rPr>
        <w:fldChar w:fldCharType="separate"/>
      </w:r>
      <w:r>
        <w:rPr>
          <w:noProof/>
        </w:rPr>
        <w:t>21</w:t>
      </w:r>
      <w:r>
        <w:rPr>
          <w:noProof/>
        </w:rPr>
        <w:fldChar w:fldCharType="end"/>
      </w:r>
    </w:p>
    <w:p w14:paraId="05A8575C" w14:textId="77777777" w:rsidR="0088173F" w:rsidRDefault="0088173F">
      <w:pPr>
        <w:pStyle w:val="TOC2"/>
        <w:rPr>
          <w:rFonts w:asciiTheme="minorHAnsi" w:eastAsiaTheme="minorEastAsia" w:hAnsiTheme="minorHAnsi" w:cstheme="minorBidi"/>
          <w:noProof/>
          <w:szCs w:val="24"/>
          <w:lang w:eastAsia="ja-JP"/>
        </w:rPr>
      </w:pPr>
      <w:r>
        <w:rPr>
          <w:noProof/>
        </w:rPr>
        <w:t>Chapter 5</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C86AEE">
        <w:rPr>
          <w:noProof/>
          <w:shd w:val="clear" w:color="auto" w:fill="FFFFFF"/>
        </w:rPr>
        <w:t>Optimizing Electrostatic Field Calculations with the Adaptive Poisson-Boltzmann Solver to Predict Electric Fields at Protein-Protein Interfaces I: Sampling and Focusing</w:t>
      </w:r>
      <w:r>
        <w:rPr>
          <w:noProof/>
        </w:rPr>
        <w:tab/>
      </w:r>
      <w:r>
        <w:rPr>
          <w:noProof/>
        </w:rPr>
        <w:fldChar w:fldCharType="begin"/>
      </w:r>
      <w:r>
        <w:rPr>
          <w:noProof/>
        </w:rPr>
        <w:instrText xml:space="preserve"> PAGEREF _Toc297821092 \h </w:instrText>
      </w:r>
      <w:r>
        <w:rPr>
          <w:noProof/>
        </w:rPr>
      </w:r>
      <w:r>
        <w:rPr>
          <w:noProof/>
        </w:rPr>
        <w:fldChar w:fldCharType="separate"/>
      </w:r>
      <w:r>
        <w:rPr>
          <w:noProof/>
        </w:rPr>
        <w:t>22</w:t>
      </w:r>
      <w:r>
        <w:rPr>
          <w:noProof/>
        </w:rPr>
        <w:fldChar w:fldCharType="end"/>
      </w:r>
    </w:p>
    <w:p w14:paraId="262C19D9" w14:textId="77777777" w:rsidR="0088173F" w:rsidRDefault="0088173F">
      <w:pPr>
        <w:pStyle w:val="TOC3"/>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_Toc297821093 \h </w:instrText>
      </w:r>
      <w:r>
        <w:rPr>
          <w:noProof/>
        </w:rPr>
      </w:r>
      <w:r>
        <w:rPr>
          <w:noProof/>
        </w:rPr>
        <w:fldChar w:fldCharType="separate"/>
      </w:r>
      <w:r>
        <w:rPr>
          <w:noProof/>
        </w:rPr>
        <w:t>22</w:t>
      </w:r>
      <w:r>
        <w:rPr>
          <w:noProof/>
        </w:rPr>
        <w:fldChar w:fldCharType="end"/>
      </w:r>
    </w:p>
    <w:p w14:paraId="04E860DE" w14:textId="77777777" w:rsidR="0088173F" w:rsidRDefault="0088173F">
      <w:pPr>
        <w:pStyle w:val="TOC3"/>
        <w:rPr>
          <w:rFonts w:asciiTheme="minorHAnsi" w:eastAsiaTheme="minorEastAsia" w:hAnsiTheme="minorHAnsi" w:cstheme="minorBidi"/>
          <w:noProof/>
          <w:szCs w:val="24"/>
          <w:lang w:eastAsia="ja-JP"/>
        </w:rPr>
      </w:pPr>
      <w:r>
        <w:rPr>
          <w:noProof/>
        </w:rPr>
        <w:t>5.2 Results</w:t>
      </w:r>
      <w:r>
        <w:rPr>
          <w:noProof/>
        </w:rPr>
        <w:tab/>
      </w:r>
      <w:r>
        <w:rPr>
          <w:noProof/>
        </w:rPr>
        <w:fldChar w:fldCharType="begin"/>
      </w:r>
      <w:r>
        <w:rPr>
          <w:noProof/>
        </w:rPr>
        <w:instrText xml:space="preserve"> PAGEREF _Toc297821094 \h </w:instrText>
      </w:r>
      <w:r>
        <w:rPr>
          <w:noProof/>
        </w:rPr>
      </w:r>
      <w:r>
        <w:rPr>
          <w:noProof/>
        </w:rPr>
        <w:fldChar w:fldCharType="separate"/>
      </w:r>
      <w:r>
        <w:rPr>
          <w:noProof/>
        </w:rPr>
        <w:t>22</w:t>
      </w:r>
      <w:r>
        <w:rPr>
          <w:noProof/>
        </w:rPr>
        <w:fldChar w:fldCharType="end"/>
      </w:r>
    </w:p>
    <w:p w14:paraId="61D8DF9E" w14:textId="77777777" w:rsidR="0088173F" w:rsidRDefault="0088173F">
      <w:pPr>
        <w:pStyle w:val="TOC3"/>
        <w:rPr>
          <w:rFonts w:asciiTheme="minorHAnsi" w:eastAsiaTheme="minorEastAsia" w:hAnsiTheme="minorHAnsi" w:cstheme="minorBidi"/>
          <w:noProof/>
          <w:szCs w:val="24"/>
          <w:lang w:eastAsia="ja-JP"/>
        </w:rPr>
      </w:pPr>
      <w:r>
        <w:rPr>
          <w:noProof/>
        </w:rPr>
        <w:t>5.3 Discussion</w:t>
      </w:r>
      <w:r>
        <w:rPr>
          <w:noProof/>
        </w:rPr>
        <w:tab/>
      </w:r>
      <w:r>
        <w:rPr>
          <w:noProof/>
        </w:rPr>
        <w:fldChar w:fldCharType="begin"/>
      </w:r>
      <w:r>
        <w:rPr>
          <w:noProof/>
        </w:rPr>
        <w:instrText xml:space="preserve"> PAGEREF _Toc297821095 \h </w:instrText>
      </w:r>
      <w:r>
        <w:rPr>
          <w:noProof/>
        </w:rPr>
      </w:r>
      <w:r>
        <w:rPr>
          <w:noProof/>
        </w:rPr>
        <w:fldChar w:fldCharType="separate"/>
      </w:r>
      <w:r>
        <w:rPr>
          <w:noProof/>
        </w:rPr>
        <w:t>22</w:t>
      </w:r>
      <w:r>
        <w:rPr>
          <w:noProof/>
        </w:rPr>
        <w:fldChar w:fldCharType="end"/>
      </w:r>
    </w:p>
    <w:p w14:paraId="5807885D" w14:textId="77777777" w:rsidR="0088173F" w:rsidRDefault="0088173F">
      <w:pPr>
        <w:pStyle w:val="TOC2"/>
        <w:rPr>
          <w:rFonts w:asciiTheme="minorHAnsi" w:eastAsiaTheme="minorEastAsia" w:hAnsiTheme="minorHAnsi" w:cstheme="minorBidi"/>
          <w:noProof/>
          <w:szCs w:val="24"/>
          <w:lang w:eastAsia="ja-JP"/>
        </w:rPr>
      </w:pPr>
      <w:r>
        <w:rPr>
          <w:noProof/>
        </w:rPr>
        <w:t>Chapter 6</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C86AEE">
        <w:rPr>
          <w:noProof/>
          <w:shd w:val="clear" w:color="auto" w:fill="FFFFFF"/>
        </w:rPr>
        <w:t>Optimizing Electrostatic Field Calculations with the Adaptive Poisson-Boltzmann Solver to Predict Electric Fields at Protein-Protein Interfaces II: Explicit Near-Probe and Hydrogen Bonding Water Molecules</w:t>
      </w:r>
      <w:r>
        <w:rPr>
          <w:noProof/>
        </w:rPr>
        <w:tab/>
      </w:r>
      <w:r>
        <w:rPr>
          <w:noProof/>
        </w:rPr>
        <w:fldChar w:fldCharType="begin"/>
      </w:r>
      <w:r>
        <w:rPr>
          <w:noProof/>
        </w:rPr>
        <w:instrText xml:space="preserve"> PAGEREF _Toc297821096 \h </w:instrText>
      </w:r>
      <w:r>
        <w:rPr>
          <w:noProof/>
        </w:rPr>
      </w:r>
      <w:r>
        <w:rPr>
          <w:noProof/>
        </w:rPr>
        <w:fldChar w:fldCharType="separate"/>
      </w:r>
      <w:r>
        <w:rPr>
          <w:noProof/>
        </w:rPr>
        <w:t>23</w:t>
      </w:r>
      <w:r>
        <w:rPr>
          <w:noProof/>
        </w:rPr>
        <w:fldChar w:fldCharType="end"/>
      </w:r>
    </w:p>
    <w:p w14:paraId="34073B11" w14:textId="77777777" w:rsidR="0088173F" w:rsidRDefault="0088173F">
      <w:pPr>
        <w:pStyle w:val="TOC3"/>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_Toc297821097 \h </w:instrText>
      </w:r>
      <w:r>
        <w:rPr>
          <w:noProof/>
        </w:rPr>
      </w:r>
      <w:r>
        <w:rPr>
          <w:noProof/>
        </w:rPr>
        <w:fldChar w:fldCharType="separate"/>
      </w:r>
      <w:r>
        <w:rPr>
          <w:noProof/>
        </w:rPr>
        <w:t>23</w:t>
      </w:r>
      <w:r>
        <w:rPr>
          <w:noProof/>
        </w:rPr>
        <w:fldChar w:fldCharType="end"/>
      </w:r>
    </w:p>
    <w:p w14:paraId="1471C881" w14:textId="77777777" w:rsidR="0088173F" w:rsidRDefault="0088173F">
      <w:pPr>
        <w:pStyle w:val="TOC3"/>
        <w:rPr>
          <w:rFonts w:asciiTheme="minorHAnsi" w:eastAsiaTheme="minorEastAsia" w:hAnsiTheme="minorHAnsi" w:cstheme="minorBidi"/>
          <w:noProof/>
          <w:szCs w:val="24"/>
          <w:lang w:eastAsia="ja-JP"/>
        </w:rPr>
      </w:pPr>
      <w:r>
        <w:rPr>
          <w:noProof/>
        </w:rPr>
        <w:t>6.2 Results</w:t>
      </w:r>
      <w:r>
        <w:rPr>
          <w:noProof/>
        </w:rPr>
        <w:tab/>
      </w:r>
      <w:r>
        <w:rPr>
          <w:noProof/>
        </w:rPr>
        <w:fldChar w:fldCharType="begin"/>
      </w:r>
      <w:r>
        <w:rPr>
          <w:noProof/>
        </w:rPr>
        <w:instrText xml:space="preserve"> PAGEREF _Toc297821098 \h </w:instrText>
      </w:r>
      <w:r>
        <w:rPr>
          <w:noProof/>
        </w:rPr>
      </w:r>
      <w:r>
        <w:rPr>
          <w:noProof/>
        </w:rPr>
        <w:fldChar w:fldCharType="separate"/>
      </w:r>
      <w:r>
        <w:rPr>
          <w:noProof/>
        </w:rPr>
        <w:t>23</w:t>
      </w:r>
      <w:r>
        <w:rPr>
          <w:noProof/>
        </w:rPr>
        <w:fldChar w:fldCharType="end"/>
      </w:r>
    </w:p>
    <w:p w14:paraId="6C25C1B8" w14:textId="77777777" w:rsidR="0088173F" w:rsidRDefault="0088173F">
      <w:pPr>
        <w:pStyle w:val="TOC3"/>
        <w:rPr>
          <w:rFonts w:asciiTheme="minorHAnsi" w:eastAsiaTheme="minorEastAsia" w:hAnsiTheme="minorHAnsi" w:cstheme="minorBidi"/>
          <w:noProof/>
          <w:szCs w:val="24"/>
          <w:lang w:eastAsia="ja-JP"/>
        </w:rPr>
      </w:pPr>
      <w:r>
        <w:rPr>
          <w:noProof/>
        </w:rPr>
        <w:t>6.3 Discussion</w:t>
      </w:r>
      <w:r>
        <w:rPr>
          <w:noProof/>
        </w:rPr>
        <w:tab/>
      </w:r>
      <w:r>
        <w:rPr>
          <w:noProof/>
        </w:rPr>
        <w:fldChar w:fldCharType="begin"/>
      </w:r>
      <w:r>
        <w:rPr>
          <w:noProof/>
        </w:rPr>
        <w:instrText xml:space="preserve"> PAGEREF _Toc297821099 \h </w:instrText>
      </w:r>
      <w:r>
        <w:rPr>
          <w:noProof/>
        </w:rPr>
      </w:r>
      <w:r>
        <w:rPr>
          <w:noProof/>
        </w:rPr>
        <w:fldChar w:fldCharType="separate"/>
      </w:r>
      <w:r>
        <w:rPr>
          <w:noProof/>
        </w:rPr>
        <w:t>23</w:t>
      </w:r>
      <w:r>
        <w:rPr>
          <w:noProof/>
        </w:rPr>
        <w:fldChar w:fldCharType="end"/>
      </w:r>
    </w:p>
    <w:p w14:paraId="7F85AD45" w14:textId="77777777" w:rsidR="0088173F" w:rsidRDefault="0088173F">
      <w:pPr>
        <w:pStyle w:val="TOC2"/>
        <w:rPr>
          <w:rFonts w:asciiTheme="minorHAnsi" w:eastAsiaTheme="minorEastAsia" w:hAnsiTheme="minorHAnsi" w:cstheme="minorBidi"/>
          <w:noProof/>
          <w:szCs w:val="24"/>
          <w:lang w:eastAsia="ja-JP"/>
        </w:rPr>
      </w:pPr>
      <w:r>
        <w:rPr>
          <w:noProof/>
        </w:rPr>
        <w:t>Chapter 7</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C86AEE">
        <w:rPr>
          <w:noProof/>
          <w:shd w:val="clear" w:color="auto" w:fill="FFFFFF"/>
        </w:rPr>
        <w:t>Electrostatic Fields at Protein-Protein Interfaces: Increased Sampling Time and Various Electrostatic Methods: A Case for Simulating in Polarizable Force Fields</w:t>
      </w:r>
      <w:r>
        <w:rPr>
          <w:noProof/>
        </w:rPr>
        <w:tab/>
      </w:r>
      <w:r>
        <w:rPr>
          <w:noProof/>
        </w:rPr>
        <w:fldChar w:fldCharType="begin"/>
      </w:r>
      <w:r>
        <w:rPr>
          <w:noProof/>
        </w:rPr>
        <w:instrText xml:space="preserve"> PAGEREF _Toc297821100 \h </w:instrText>
      </w:r>
      <w:r>
        <w:rPr>
          <w:noProof/>
        </w:rPr>
      </w:r>
      <w:r>
        <w:rPr>
          <w:noProof/>
        </w:rPr>
        <w:fldChar w:fldCharType="separate"/>
      </w:r>
      <w:r>
        <w:rPr>
          <w:noProof/>
        </w:rPr>
        <w:t>24</w:t>
      </w:r>
      <w:r>
        <w:rPr>
          <w:noProof/>
        </w:rPr>
        <w:fldChar w:fldCharType="end"/>
      </w:r>
    </w:p>
    <w:p w14:paraId="465532F7" w14:textId="77777777" w:rsidR="0088173F" w:rsidRDefault="0088173F">
      <w:pPr>
        <w:pStyle w:val="TOC3"/>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_Toc297821101 \h </w:instrText>
      </w:r>
      <w:r>
        <w:rPr>
          <w:noProof/>
        </w:rPr>
      </w:r>
      <w:r>
        <w:rPr>
          <w:noProof/>
        </w:rPr>
        <w:fldChar w:fldCharType="separate"/>
      </w:r>
      <w:r>
        <w:rPr>
          <w:noProof/>
        </w:rPr>
        <w:t>24</w:t>
      </w:r>
      <w:r>
        <w:rPr>
          <w:noProof/>
        </w:rPr>
        <w:fldChar w:fldCharType="end"/>
      </w:r>
    </w:p>
    <w:p w14:paraId="4D911428" w14:textId="77777777" w:rsidR="0088173F" w:rsidRDefault="0088173F">
      <w:pPr>
        <w:pStyle w:val="TOC3"/>
        <w:rPr>
          <w:rFonts w:asciiTheme="minorHAnsi" w:eastAsiaTheme="minorEastAsia" w:hAnsiTheme="minorHAnsi" w:cstheme="minorBidi"/>
          <w:noProof/>
          <w:szCs w:val="24"/>
          <w:lang w:eastAsia="ja-JP"/>
        </w:rPr>
      </w:pPr>
      <w:r>
        <w:rPr>
          <w:noProof/>
        </w:rPr>
        <w:t>7.2 Results</w:t>
      </w:r>
      <w:r>
        <w:rPr>
          <w:noProof/>
        </w:rPr>
        <w:tab/>
      </w:r>
      <w:r>
        <w:rPr>
          <w:noProof/>
        </w:rPr>
        <w:fldChar w:fldCharType="begin"/>
      </w:r>
      <w:r>
        <w:rPr>
          <w:noProof/>
        </w:rPr>
        <w:instrText xml:space="preserve"> PAGEREF _Toc297821102 \h </w:instrText>
      </w:r>
      <w:r>
        <w:rPr>
          <w:noProof/>
        </w:rPr>
      </w:r>
      <w:r>
        <w:rPr>
          <w:noProof/>
        </w:rPr>
        <w:fldChar w:fldCharType="separate"/>
      </w:r>
      <w:r>
        <w:rPr>
          <w:noProof/>
        </w:rPr>
        <w:t>24</w:t>
      </w:r>
      <w:r>
        <w:rPr>
          <w:noProof/>
        </w:rPr>
        <w:fldChar w:fldCharType="end"/>
      </w:r>
    </w:p>
    <w:p w14:paraId="51BF27FC" w14:textId="77777777" w:rsidR="0088173F" w:rsidRDefault="0088173F">
      <w:pPr>
        <w:pStyle w:val="TOC3"/>
        <w:rPr>
          <w:rFonts w:asciiTheme="minorHAnsi" w:eastAsiaTheme="minorEastAsia" w:hAnsiTheme="minorHAnsi" w:cstheme="minorBidi"/>
          <w:noProof/>
          <w:szCs w:val="24"/>
          <w:lang w:eastAsia="ja-JP"/>
        </w:rPr>
      </w:pPr>
      <w:r>
        <w:rPr>
          <w:noProof/>
        </w:rPr>
        <w:t>7.3 Discussion</w:t>
      </w:r>
      <w:r>
        <w:rPr>
          <w:noProof/>
        </w:rPr>
        <w:tab/>
      </w:r>
      <w:r>
        <w:rPr>
          <w:noProof/>
        </w:rPr>
        <w:fldChar w:fldCharType="begin"/>
      </w:r>
      <w:r>
        <w:rPr>
          <w:noProof/>
        </w:rPr>
        <w:instrText xml:space="preserve"> PAGEREF _Toc297821103 \h </w:instrText>
      </w:r>
      <w:r>
        <w:rPr>
          <w:noProof/>
        </w:rPr>
      </w:r>
      <w:r>
        <w:rPr>
          <w:noProof/>
        </w:rPr>
        <w:fldChar w:fldCharType="separate"/>
      </w:r>
      <w:r>
        <w:rPr>
          <w:noProof/>
        </w:rPr>
        <w:t>24</w:t>
      </w:r>
      <w:r>
        <w:rPr>
          <w:noProof/>
        </w:rPr>
        <w:fldChar w:fldCharType="end"/>
      </w:r>
    </w:p>
    <w:p w14:paraId="2D6DC624" w14:textId="77777777" w:rsidR="0088173F" w:rsidRDefault="0088173F">
      <w:pPr>
        <w:pStyle w:val="TOC2"/>
        <w:rPr>
          <w:rFonts w:asciiTheme="minorHAnsi" w:eastAsiaTheme="minorEastAsia" w:hAnsiTheme="minorHAnsi" w:cstheme="minorBidi"/>
          <w:noProof/>
          <w:szCs w:val="24"/>
          <w:lang w:eastAsia="ja-JP"/>
        </w:rPr>
      </w:pPr>
      <w:r>
        <w:rPr>
          <w:noProof/>
        </w:rPr>
        <w:t>Chapter 8</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C86AEE">
        <w:rPr>
          <w:noProof/>
          <w:shd w:val="clear" w:color="auto" w:fill="FFFFFF"/>
        </w:rPr>
        <w:t>Electrostatic Fields in Small Thiocyanate Molecules with Ensembles Generated using the AMOEBA Force Field</w:t>
      </w:r>
      <w:r>
        <w:rPr>
          <w:noProof/>
        </w:rPr>
        <w:tab/>
      </w:r>
      <w:r>
        <w:rPr>
          <w:noProof/>
        </w:rPr>
        <w:fldChar w:fldCharType="begin"/>
      </w:r>
      <w:r>
        <w:rPr>
          <w:noProof/>
        </w:rPr>
        <w:instrText xml:space="preserve"> PAGEREF _Toc297821104 \h </w:instrText>
      </w:r>
      <w:r>
        <w:rPr>
          <w:noProof/>
        </w:rPr>
      </w:r>
      <w:r>
        <w:rPr>
          <w:noProof/>
        </w:rPr>
        <w:fldChar w:fldCharType="separate"/>
      </w:r>
      <w:r>
        <w:rPr>
          <w:noProof/>
        </w:rPr>
        <w:t>25</w:t>
      </w:r>
      <w:r>
        <w:rPr>
          <w:noProof/>
        </w:rPr>
        <w:fldChar w:fldCharType="end"/>
      </w:r>
    </w:p>
    <w:p w14:paraId="67571384" w14:textId="77777777" w:rsidR="0088173F" w:rsidRDefault="0088173F">
      <w:pPr>
        <w:pStyle w:val="TOC3"/>
        <w:rPr>
          <w:rFonts w:asciiTheme="minorHAnsi" w:eastAsiaTheme="minorEastAsia" w:hAnsiTheme="minorHAnsi" w:cstheme="minorBidi"/>
          <w:noProof/>
          <w:szCs w:val="24"/>
          <w:lang w:eastAsia="ja-JP"/>
        </w:rPr>
      </w:pPr>
      <w:r>
        <w:rPr>
          <w:noProof/>
        </w:rPr>
        <w:t>8.1 Introduction</w:t>
      </w:r>
      <w:r>
        <w:rPr>
          <w:noProof/>
        </w:rPr>
        <w:tab/>
      </w:r>
      <w:r>
        <w:rPr>
          <w:noProof/>
        </w:rPr>
        <w:fldChar w:fldCharType="begin"/>
      </w:r>
      <w:r>
        <w:rPr>
          <w:noProof/>
        </w:rPr>
        <w:instrText xml:space="preserve"> PAGEREF _Toc297821105 \h </w:instrText>
      </w:r>
      <w:r>
        <w:rPr>
          <w:noProof/>
        </w:rPr>
      </w:r>
      <w:r>
        <w:rPr>
          <w:noProof/>
        </w:rPr>
        <w:fldChar w:fldCharType="separate"/>
      </w:r>
      <w:r>
        <w:rPr>
          <w:noProof/>
        </w:rPr>
        <w:t>25</w:t>
      </w:r>
      <w:r>
        <w:rPr>
          <w:noProof/>
        </w:rPr>
        <w:fldChar w:fldCharType="end"/>
      </w:r>
    </w:p>
    <w:p w14:paraId="129490E3" w14:textId="77777777" w:rsidR="0088173F" w:rsidRDefault="0088173F">
      <w:pPr>
        <w:pStyle w:val="TOC3"/>
        <w:rPr>
          <w:rFonts w:asciiTheme="minorHAnsi" w:eastAsiaTheme="minorEastAsia" w:hAnsiTheme="minorHAnsi" w:cstheme="minorBidi"/>
          <w:noProof/>
          <w:szCs w:val="24"/>
          <w:lang w:eastAsia="ja-JP"/>
        </w:rPr>
      </w:pPr>
      <w:r>
        <w:rPr>
          <w:noProof/>
        </w:rPr>
        <w:t>8.2 Results</w:t>
      </w:r>
      <w:r>
        <w:rPr>
          <w:noProof/>
        </w:rPr>
        <w:tab/>
      </w:r>
      <w:r>
        <w:rPr>
          <w:noProof/>
        </w:rPr>
        <w:fldChar w:fldCharType="begin"/>
      </w:r>
      <w:r>
        <w:rPr>
          <w:noProof/>
        </w:rPr>
        <w:instrText xml:space="preserve"> PAGEREF _Toc297821106 \h </w:instrText>
      </w:r>
      <w:r>
        <w:rPr>
          <w:noProof/>
        </w:rPr>
      </w:r>
      <w:r>
        <w:rPr>
          <w:noProof/>
        </w:rPr>
        <w:fldChar w:fldCharType="separate"/>
      </w:r>
      <w:r>
        <w:rPr>
          <w:noProof/>
        </w:rPr>
        <w:t>25</w:t>
      </w:r>
      <w:r>
        <w:rPr>
          <w:noProof/>
        </w:rPr>
        <w:fldChar w:fldCharType="end"/>
      </w:r>
    </w:p>
    <w:p w14:paraId="68871773" w14:textId="77777777" w:rsidR="0088173F" w:rsidRDefault="0088173F">
      <w:pPr>
        <w:pStyle w:val="TOC3"/>
        <w:rPr>
          <w:rFonts w:asciiTheme="minorHAnsi" w:eastAsiaTheme="minorEastAsia" w:hAnsiTheme="minorHAnsi" w:cstheme="minorBidi"/>
          <w:noProof/>
          <w:szCs w:val="24"/>
          <w:lang w:eastAsia="ja-JP"/>
        </w:rPr>
      </w:pPr>
      <w:r>
        <w:rPr>
          <w:noProof/>
        </w:rPr>
        <w:t>8.3 Discussion</w:t>
      </w:r>
      <w:r>
        <w:rPr>
          <w:noProof/>
        </w:rPr>
        <w:tab/>
      </w:r>
      <w:r>
        <w:rPr>
          <w:noProof/>
        </w:rPr>
        <w:fldChar w:fldCharType="begin"/>
      </w:r>
      <w:r>
        <w:rPr>
          <w:noProof/>
        </w:rPr>
        <w:instrText xml:space="preserve"> PAGEREF _Toc297821107 \h </w:instrText>
      </w:r>
      <w:r>
        <w:rPr>
          <w:noProof/>
        </w:rPr>
      </w:r>
      <w:r>
        <w:rPr>
          <w:noProof/>
        </w:rPr>
        <w:fldChar w:fldCharType="separate"/>
      </w:r>
      <w:r>
        <w:rPr>
          <w:noProof/>
        </w:rPr>
        <w:t>25</w:t>
      </w:r>
      <w:r>
        <w:rPr>
          <w:noProof/>
        </w:rPr>
        <w:fldChar w:fldCharType="end"/>
      </w:r>
    </w:p>
    <w:p w14:paraId="219B7F74" w14:textId="77777777" w:rsidR="0088173F" w:rsidRDefault="0088173F">
      <w:pPr>
        <w:pStyle w:val="TOC2"/>
        <w:rPr>
          <w:rFonts w:asciiTheme="minorHAnsi" w:eastAsiaTheme="minorEastAsia" w:hAnsiTheme="minorHAnsi" w:cstheme="minorBidi"/>
          <w:noProof/>
          <w:szCs w:val="24"/>
          <w:lang w:eastAsia="ja-JP"/>
        </w:rPr>
      </w:pPr>
      <w:r>
        <w:rPr>
          <w:noProof/>
        </w:rPr>
        <w:t>Appendix (or Appendices)</w:t>
      </w:r>
      <w:r>
        <w:rPr>
          <w:noProof/>
        </w:rPr>
        <w:tab/>
      </w:r>
      <w:r>
        <w:rPr>
          <w:noProof/>
        </w:rPr>
        <w:fldChar w:fldCharType="begin"/>
      </w:r>
      <w:r>
        <w:rPr>
          <w:noProof/>
        </w:rPr>
        <w:instrText xml:space="preserve"> PAGEREF _Toc297821108 \h </w:instrText>
      </w:r>
      <w:r>
        <w:rPr>
          <w:noProof/>
        </w:rPr>
      </w:r>
      <w:r>
        <w:rPr>
          <w:noProof/>
        </w:rPr>
        <w:fldChar w:fldCharType="separate"/>
      </w:r>
      <w:r>
        <w:rPr>
          <w:noProof/>
        </w:rPr>
        <w:t>26</w:t>
      </w:r>
      <w:r>
        <w:rPr>
          <w:noProof/>
        </w:rPr>
        <w:fldChar w:fldCharType="end"/>
      </w:r>
    </w:p>
    <w:p w14:paraId="65755576" w14:textId="77777777" w:rsidR="0088173F" w:rsidRDefault="0088173F">
      <w:pPr>
        <w:pStyle w:val="TOC2"/>
        <w:rPr>
          <w:rFonts w:asciiTheme="minorHAnsi" w:eastAsiaTheme="minorEastAsia" w:hAnsiTheme="minorHAnsi" w:cstheme="minorBidi"/>
          <w:noProof/>
          <w:szCs w:val="24"/>
          <w:lang w:eastAsia="ja-JP"/>
        </w:rPr>
      </w:pPr>
      <w:r>
        <w:rPr>
          <w:noProof/>
        </w:rPr>
        <w:t>Glossary</w:t>
      </w:r>
      <w:r>
        <w:rPr>
          <w:noProof/>
        </w:rPr>
        <w:tab/>
      </w:r>
      <w:r>
        <w:rPr>
          <w:noProof/>
        </w:rPr>
        <w:fldChar w:fldCharType="begin"/>
      </w:r>
      <w:r>
        <w:rPr>
          <w:noProof/>
        </w:rPr>
        <w:instrText xml:space="preserve"> PAGEREF _Toc297821109 \h </w:instrText>
      </w:r>
      <w:r>
        <w:rPr>
          <w:noProof/>
        </w:rPr>
      </w:r>
      <w:r>
        <w:rPr>
          <w:noProof/>
        </w:rPr>
        <w:fldChar w:fldCharType="separate"/>
      </w:r>
      <w:r>
        <w:rPr>
          <w:noProof/>
        </w:rPr>
        <w:t>27</w:t>
      </w:r>
      <w:r>
        <w:rPr>
          <w:noProof/>
        </w:rPr>
        <w:fldChar w:fldCharType="end"/>
      </w:r>
    </w:p>
    <w:p w14:paraId="615C8547" w14:textId="77777777" w:rsidR="0088173F" w:rsidRDefault="0088173F">
      <w:pPr>
        <w:pStyle w:val="TOC2"/>
        <w:rPr>
          <w:rFonts w:asciiTheme="minorHAnsi" w:eastAsiaTheme="minorEastAsia" w:hAnsiTheme="minorHAnsi" w:cstheme="minorBidi"/>
          <w:noProof/>
          <w:szCs w:val="24"/>
          <w:lang w:eastAsia="ja-JP"/>
        </w:rPr>
      </w:pPr>
      <w:r>
        <w:rPr>
          <w:noProof/>
        </w:rPr>
        <w:t>References</w:t>
      </w:r>
      <w:r>
        <w:rPr>
          <w:noProof/>
        </w:rPr>
        <w:tab/>
      </w:r>
      <w:r>
        <w:rPr>
          <w:noProof/>
        </w:rPr>
        <w:fldChar w:fldCharType="begin"/>
      </w:r>
      <w:r>
        <w:rPr>
          <w:noProof/>
        </w:rPr>
        <w:instrText xml:space="preserve"> PAGEREF _Toc297821110 \h </w:instrText>
      </w:r>
      <w:r>
        <w:rPr>
          <w:noProof/>
        </w:rPr>
      </w:r>
      <w:r>
        <w:rPr>
          <w:noProof/>
        </w:rPr>
        <w:fldChar w:fldCharType="separate"/>
      </w:r>
      <w:r>
        <w:rPr>
          <w:noProof/>
        </w:rPr>
        <w:t>28</w:t>
      </w:r>
      <w:r>
        <w:rPr>
          <w:noProof/>
        </w:rPr>
        <w:fldChar w:fldCharType="end"/>
      </w:r>
    </w:p>
    <w:p w14:paraId="4D2C70B6" w14:textId="77777777" w:rsidR="000A4A3A" w:rsidRDefault="000A4A3A" w:rsidP="000A4A3A">
      <w:pPr>
        <w:pStyle w:val="Heading2"/>
        <w:numPr>
          <w:ilvl w:val="0"/>
          <w:numId w:val="0"/>
        </w:numPr>
      </w:pPr>
      <w:r>
        <w:rPr>
          <w:b w:val="0"/>
          <w:sz w:val="24"/>
        </w:rPr>
        <w:fldChar w:fldCharType="end"/>
      </w:r>
      <w:r>
        <w:br w:type="page"/>
      </w:r>
      <w:bookmarkStart w:id="1" w:name="_Toc145041678"/>
      <w:bookmarkStart w:id="2" w:name="_Toc297821062"/>
      <w:r>
        <w:t>List of Tables</w:t>
      </w:r>
      <w:bookmarkEnd w:id="1"/>
      <w:bookmarkEnd w:id="2"/>
    </w:p>
    <w:p w14:paraId="5899A3C3" w14:textId="77777777" w:rsidR="0088173F" w:rsidRDefault="000A4A3A">
      <w:pPr>
        <w:pStyle w:val="TOC7"/>
        <w:rPr>
          <w:rFonts w:asciiTheme="minorHAnsi" w:eastAsiaTheme="minorEastAsia" w:hAnsiTheme="minorHAnsi" w:cstheme="minorBidi"/>
          <w:noProof/>
          <w:szCs w:val="24"/>
          <w:lang w:eastAsia="ja-JP"/>
        </w:rPr>
      </w:pPr>
      <w:r>
        <w:rPr>
          <w:b/>
        </w:rPr>
        <w:fldChar w:fldCharType="begin"/>
      </w:r>
      <w:r>
        <w:rPr>
          <w:b/>
        </w:rPr>
        <w:instrText xml:space="preserve"> TOC \o "7-7" \f </w:instrText>
      </w:r>
      <w:r>
        <w:rPr>
          <w:b/>
        </w:rPr>
        <w:fldChar w:fldCharType="separate"/>
      </w:r>
      <w:r w:rsidR="0088173F">
        <w:rPr>
          <w:noProof/>
        </w:rPr>
        <w:t>Table 2</w:t>
      </w:r>
      <w:r w:rsidR="0088173F">
        <w:rPr>
          <w:noProof/>
        </w:rPr>
        <w:noBreakHyphen/>
        <w:t>1: Sample Parameters for Ryckaert Bellemans dihedral potential function used for validating 2D WHAM code</w:t>
      </w:r>
      <w:r w:rsidR="0088173F">
        <w:rPr>
          <w:noProof/>
        </w:rPr>
        <w:tab/>
      </w:r>
      <w:r w:rsidR="0088173F">
        <w:rPr>
          <w:noProof/>
        </w:rPr>
        <w:fldChar w:fldCharType="begin"/>
      </w:r>
      <w:r w:rsidR="0088173F">
        <w:rPr>
          <w:noProof/>
        </w:rPr>
        <w:instrText xml:space="preserve"> PAGEREF _Toc297821111 \h </w:instrText>
      </w:r>
      <w:r w:rsidR="0088173F">
        <w:rPr>
          <w:noProof/>
        </w:rPr>
      </w:r>
      <w:r w:rsidR="0088173F">
        <w:rPr>
          <w:noProof/>
        </w:rPr>
        <w:fldChar w:fldCharType="separate"/>
      </w:r>
      <w:r w:rsidR="0088173F">
        <w:rPr>
          <w:noProof/>
        </w:rPr>
        <w:t>7</w:t>
      </w:r>
      <w:r w:rsidR="0088173F">
        <w:rPr>
          <w:noProof/>
        </w:rPr>
        <w:fldChar w:fldCharType="end"/>
      </w:r>
    </w:p>
    <w:p w14:paraId="61E6ABDF" w14:textId="77777777" w:rsidR="000A4A3A" w:rsidRDefault="000A4A3A" w:rsidP="000A4A3A">
      <w:pPr>
        <w:pStyle w:val="Heading2"/>
        <w:numPr>
          <w:ilvl w:val="0"/>
          <w:numId w:val="0"/>
        </w:numPr>
      </w:pPr>
      <w:r>
        <w:rPr>
          <w:b w:val="0"/>
          <w:sz w:val="24"/>
        </w:rPr>
        <w:fldChar w:fldCharType="end"/>
      </w:r>
      <w:r>
        <w:br w:type="page"/>
      </w:r>
      <w:bookmarkStart w:id="3" w:name="_Toc145041679"/>
      <w:bookmarkStart w:id="4" w:name="_Toc297821063"/>
      <w:r>
        <w:t>List of Figures</w:t>
      </w:r>
      <w:bookmarkEnd w:id="3"/>
      <w:bookmarkEnd w:id="4"/>
    </w:p>
    <w:p w14:paraId="1347F35B" w14:textId="77777777" w:rsidR="0088173F" w:rsidRDefault="000A4A3A">
      <w:pPr>
        <w:pStyle w:val="TOC8"/>
        <w:rPr>
          <w:rFonts w:asciiTheme="minorHAnsi" w:eastAsiaTheme="minorEastAsia" w:hAnsiTheme="minorHAnsi" w:cstheme="minorBidi"/>
          <w:noProof/>
          <w:szCs w:val="24"/>
          <w:lang w:eastAsia="ja-JP"/>
        </w:rPr>
      </w:pPr>
      <w:r>
        <w:rPr>
          <w:b/>
        </w:rPr>
        <w:fldChar w:fldCharType="begin"/>
      </w:r>
      <w:r>
        <w:rPr>
          <w:b/>
        </w:rPr>
        <w:instrText xml:space="preserve"> TOC \o "8-8" \f </w:instrText>
      </w:r>
      <w:r>
        <w:rPr>
          <w:b/>
        </w:rPr>
        <w:fldChar w:fldCharType="separate"/>
      </w:r>
      <w:r w:rsidR="0088173F">
        <w:rPr>
          <w:noProof/>
        </w:rPr>
        <w:t>Figure 2</w:t>
      </w:r>
      <w:r w:rsidR="0088173F">
        <w:rPr>
          <w:noProof/>
        </w:rPr>
        <w:noBreakHyphen/>
        <w:t>1: 2D WHAM Validation</w:t>
      </w:r>
      <w:r w:rsidR="0088173F">
        <w:rPr>
          <w:noProof/>
        </w:rPr>
        <w:tab/>
      </w:r>
      <w:r w:rsidR="0088173F">
        <w:rPr>
          <w:noProof/>
        </w:rPr>
        <w:fldChar w:fldCharType="begin"/>
      </w:r>
      <w:r w:rsidR="0088173F">
        <w:rPr>
          <w:noProof/>
        </w:rPr>
        <w:instrText xml:space="preserve"> PAGEREF _Toc297821112 \h </w:instrText>
      </w:r>
      <w:r w:rsidR="0088173F">
        <w:rPr>
          <w:noProof/>
        </w:rPr>
      </w:r>
      <w:r w:rsidR="0088173F">
        <w:rPr>
          <w:noProof/>
        </w:rPr>
        <w:fldChar w:fldCharType="separate"/>
      </w:r>
      <w:r w:rsidR="0088173F">
        <w:rPr>
          <w:noProof/>
        </w:rPr>
        <w:t>8</w:t>
      </w:r>
      <w:r w:rsidR="0088173F">
        <w:rPr>
          <w:noProof/>
        </w:rPr>
        <w:fldChar w:fldCharType="end"/>
      </w:r>
    </w:p>
    <w:p w14:paraId="4A4FB85C" w14:textId="77777777" w:rsidR="0088173F" w:rsidRDefault="0088173F">
      <w:pPr>
        <w:pStyle w:val="TOC8"/>
        <w:rPr>
          <w:rFonts w:asciiTheme="minorHAnsi" w:eastAsiaTheme="minorEastAsia" w:hAnsiTheme="minorHAnsi" w:cstheme="minorBidi"/>
          <w:noProof/>
          <w:szCs w:val="24"/>
          <w:lang w:eastAsia="ja-JP"/>
        </w:rPr>
      </w:pPr>
      <w:r w:rsidRPr="007D0429">
        <w:rPr>
          <w:noProof/>
          <w:color w:val="008000"/>
        </w:rPr>
        <w:t>**REMAKE THIS FIGURE USING FEWER DOTS (LOWER RESOLUTION)</w:t>
      </w:r>
      <w:r>
        <w:rPr>
          <w:noProof/>
        </w:rPr>
        <w:tab/>
      </w:r>
      <w:r>
        <w:rPr>
          <w:noProof/>
        </w:rPr>
        <w:fldChar w:fldCharType="begin"/>
      </w:r>
      <w:r>
        <w:rPr>
          <w:noProof/>
        </w:rPr>
        <w:instrText xml:space="preserve"> PAGEREF _Toc297821113 \h </w:instrText>
      </w:r>
      <w:r>
        <w:rPr>
          <w:noProof/>
        </w:rPr>
      </w:r>
      <w:r>
        <w:rPr>
          <w:noProof/>
        </w:rPr>
        <w:fldChar w:fldCharType="separate"/>
      </w:r>
      <w:r>
        <w:rPr>
          <w:noProof/>
        </w:rPr>
        <w:t>12</w:t>
      </w:r>
      <w:r>
        <w:rPr>
          <w:noProof/>
        </w:rPr>
        <w:fldChar w:fldCharType="end"/>
      </w:r>
    </w:p>
    <w:p w14:paraId="6F607424" w14:textId="77777777" w:rsidR="0088173F" w:rsidRDefault="0088173F">
      <w:pPr>
        <w:pStyle w:val="TOC8"/>
        <w:rPr>
          <w:rFonts w:asciiTheme="minorHAnsi" w:eastAsiaTheme="minorEastAsia" w:hAnsiTheme="minorHAnsi" w:cstheme="minorBidi"/>
          <w:noProof/>
          <w:szCs w:val="24"/>
          <w:lang w:eastAsia="ja-JP"/>
        </w:rPr>
      </w:pPr>
      <w:r>
        <w:rPr>
          <w:noProof/>
        </w:rPr>
        <w:t>Figure 2</w:t>
      </w:r>
      <w:r>
        <w:rPr>
          <w:noProof/>
        </w:rPr>
        <w:noBreakHyphen/>
        <w:t>2: PB Solvent Reaction Field vs. Solute Analytic Coulomb Field</w:t>
      </w:r>
      <w:r>
        <w:rPr>
          <w:noProof/>
        </w:rPr>
        <w:tab/>
      </w:r>
      <w:r>
        <w:rPr>
          <w:noProof/>
        </w:rPr>
        <w:fldChar w:fldCharType="begin"/>
      </w:r>
      <w:r>
        <w:rPr>
          <w:noProof/>
        </w:rPr>
        <w:instrText xml:space="preserve"> PAGEREF _Toc297821114 \h </w:instrText>
      </w:r>
      <w:r>
        <w:rPr>
          <w:noProof/>
        </w:rPr>
      </w:r>
      <w:r>
        <w:rPr>
          <w:noProof/>
        </w:rPr>
        <w:fldChar w:fldCharType="separate"/>
      </w:r>
      <w:r>
        <w:rPr>
          <w:noProof/>
        </w:rPr>
        <w:t>12</w:t>
      </w:r>
      <w:r>
        <w:rPr>
          <w:noProof/>
        </w:rPr>
        <w:fldChar w:fldCharType="end"/>
      </w:r>
    </w:p>
    <w:p w14:paraId="6254774C" w14:textId="77777777" w:rsidR="0088173F" w:rsidRDefault="0088173F">
      <w:pPr>
        <w:pStyle w:val="TOC8"/>
        <w:rPr>
          <w:rFonts w:asciiTheme="minorHAnsi" w:eastAsiaTheme="minorEastAsia" w:hAnsiTheme="minorHAnsi" w:cstheme="minorBidi"/>
          <w:noProof/>
          <w:szCs w:val="24"/>
          <w:lang w:eastAsia="ja-JP"/>
        </w:rPr>
      </w:pPr>
      <w:r>
        <w:rPr>
          <w:noProof/>
        </w:rPr>
        <w:t>Figure 2</w:t>
      </w:r>
      <w:r>
        <w:rPr>
          <w:noProof/>
        </w:rPr>
        <w:noBreakHyphen/>
        <w:t>3: Field Values using Clustering Vs. Field Values using All Frames</w:t>
      </w:r>
      <w:r>
        <w:rPr>
          <w:noProof/>
        </w:rPr>
        <w:tab/>
      </w:r>
      <w:r>
        <w:rPr>
          <w:noProof/>
        </w:rPr>
        <w:fldChar w:fldCharType="begin"/>
      </w:r>
      <w:r>
        <w:rPr>
          <w:noProof/>
        </w:rPr>
        <w:instrText xml:space="preserve"> PAGEREF _Toc297821115 \h </w:instrText>
      </w:r>
      <w:r>
        <w:rPr>
          <w:noProof/>
        </w:rPr>
      </w:r>
      <w:r>
        <w:rPr>
          <w:noProof/>
        </w:rPr>
        <w:fldChar w:fldCharType="separate"/>
      </w:r>
      <w:r>
        <w:rPr>
          <w:noProof/>
        </w:rPr>
        <w:t>13</w:t>
      </w:r>
      <w:r>
        <w:rPr>
          <w:noProof/>
        </w:rPr>
        <w:fldChar w:fldCharType="end"/>
      </w:r>
    </w:p>
    <w:p w14:paraId="5D717FF1" w14:textId="77777777" w:rsidR="0088173F" w:rsidRDefault="0088173F">
      <w:pPr>
        <w:pStyle w:val="TOC8"/>
        <w:rPr>
          <w:rFonts w:asciiTheme="minorHAnsi" w:eastAsiaTheme="minorEastAsia" w:hAnsiTheme="minorHAnsi" w:cstheme="minorBidi"/>
          <w:noProof/>
          <w:szCs w:val="24"/>
          <w:lang w:eastAsia="ja-JP"/>
        </w:rPr>
      </w:pPr>
      <w:r>
        <w:rPr>
          <w:noProof/>
        </w:rPr>
        <w:t>Figure 2</w:t>
      </w:r>
      <w:r>
        <w:rPr>
          <w:noProof/>
        </w:rPr>
        <w:noBreakHyphen/>
        <w:t>4: Correlations and Slopes at Various Cutoff Values</w:t>
      </w:r>
      <w:r>
        <w:rPr>
          <w:noProof/>
        </w:rPr>
        <w:tab/>
      </w:r>
      <w:r>
        <w:rPr>
          <w:noProof/>
        </w:rPr>
        <w:fldChar w:fldCharType="begin"/>
      </w:r>
      <w:r>
        <w:rPr>
          <w:noProof/>
        </w:rPr>
        <w:instrText xml:space="preserve"> PAGEREF _Toc297821116 \h </w:instrText>
      </w:r>
      <w:r>
        <w:rPr>
          <w:noProof/>
        </w:rPr>
      </w:r>
      <w:r>
        <w:rPr>
          <w:noProof/>
        </w:rPr>
        <w:fldChar w:fldCharType="separate"/>
      </w:r>
      <w:r>
        <w:rPr>
          <w:noProof/>
        </w:rPr>
        <w:t>14</w:t>
      </w:r>
      <w:r>
        <w:rPr>
          <w:noProof/>
        </w:rPr>
        <w:fldChar w:fldCharType="end"/>
      </w:r>
    </w:p>
    <w:p w14:paraId="5783091D" w14:textId="77777777" w:rsidR="000A4A3A" w:rsidRDefault="000A4A3A" w:rsidP="000A4A3A">
      <w:pPr>
        <w:pStyle w:val="Heading2"/>
        <w:numPr>
          <w:ilvl w:val="0"/>
          <w:numId w:val="0"/>
        </w:numPr>
      </w:pPr>
      <w:r>
        <w:rPr>
          <w:b w:val="0"/>
          <w:sz w:val="24"/>
        </w:rPr>
        <w:fldChar w:fldCharType="end"/>
      </w:r>
      <w:r>
        <w:br w:type="page"/>
      </w:r>
      <w:bookmarkStart w:id="5" w:name="_Toc145041680"/>
      <w:bookmarkStart w:id="6" w:name="_Toc297821064"/>
      <w:r>
        <w:t>List of Illustrations</w:t>
      </w:r>
      <w:bookmarkEnd w:id="5"/>
      <w:bookmarkEnd w:id="6"/>
    </w:p>
    <w:p w14:paraId="19CD869B" w14:textId="77777777" w:rsidR="000A4A3A" w:rsidRDefault="000A4A3A" w:rsidP="000A4A3A">
      <w:pPr>
        <w:pStyle w:val="TOC9"/>
        <w:ind w:left="0" w:firstLine="0"/>
      </w:pPr>
      <w:fldSimple w:instr=" TOC \o &quot;9-9&quot; \f ">
        <w:r w:rsidR="0088173F">
          <w:rPr>
            <w:b/>
            <w:noProof/>
          </w:rPr>
          <w:t>Word did not find any entries for your table of contents.</w:t>
        </w:r>
        <w:r w:rsidR="0088173F">
          <w:rPr>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fldSimple>
    </w:p>
    <w:p w14:paraId="7CB1A599" w14:textId="77777777" w:rsidR="000A4A3A" w:rsidRDefault="000A4A3A" w:rsidP="000A4A3A"/>
    <w:p w14:paraId="2710543D" w14:textId="6273AD06" w:rsidR="00585C52" w:rsidRDefault="00585C52" w:rsidP="000A4A3A">
      <w:pPr>
        <w:pStyle w:val="textcentered"/>
        <w:sectPr w:rsidR="00585C52">
          <w:footerReference w:type="default" r:id="rId10"/>
          <w:pgSz w:w="12240" w:h="15840"/>
          <w:pgMar w:top="1800" w:right="1800" w:bottom="1800" w:left="1800" w:header="0" w:footer="1728" w:gutter="0"/>
          <w:pgNumType w:fmt="lowerRoman"/>
          <w:cols w:space="720"/>
        </w:sectPr>
      </w:pPr>
    </w:p>
    <w:p w14:paraId="23D707CE" w14:textId="1EB313C0" w:rsidR="00913909" w:rsidRDefault="004E2FF4" w:rsidP="0090147E">
      <w:pPr>
        <w:pStyle w:val="Heading2"/>
        <w:numPr>
          <w:ilvl w:val="1"/>
          <w:numId w:val="3"/>
        </w:numPr>
      </w:pPr>
      <w:r>
        <w:fldChar w:fldCharType="begin"/>
      </w:r>
      <w:r>
        <w:instrText xml:space="preserve"> MACROBUTTON MTEditEquationSection2 </w:instrText>
      </w:r>
      <w:r w:rsidRPr="004E2FF4">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bookmarkStart w:id="7" w:name="_Toc297821065"/>
      <w:r>
        <w:fldChar w:fldCharType="end"/>
      </w:r>
      <w:r w:rsidR="00913909">
        <w:t xml:space="preserve"> </w:t>
      </w:r>
      <w:bookmarkStart w:id="8" w:name="_Toc297815395"/>
      <w:r w:rsidR="00913909">
        <w:t>Introduction</w:t>
      </w:r>
      <w:bookmarkEnd w:id="8"/>
      <w:bookmarkEnd w:id="7"/>
    </w:p>
    <w:p w14:paraId="1AE69BD8" w14:textId="40D06F2D" w:rsidR="0090147E" w:rsidRPr="0090147E" w:rsidRDefault="00913909" w:rsidP="002E4CE0">
      <w:pPr>
        <w:pStyle w:val="text"/>
      </w:pPr>
      <w:r>
        <w:t>&lt;Body text to begin here.&gt;</w:t>
      </w:r>
    </w:p>
    <w:p w14:paraId="7CC4A2D8" w14:textId="77777777" w:rsidR="00913909" w:rsidRPr="00913909" w:rsidRDefault="00913909" w:rsidP="00FB15E8">
      <w:pPr>
        <w:pStyle w:val="text"/>
        <w:ind w:firstLine="0"/>
      </w:pPr>
    </w:p>
    <w:p w14:paraId="387C75DD" w14:textId="5F7369F4" w:rsidR="00B934D4" w:rsidRDefault="00B934D4">
      <w:pPr>
        <w:overflowPunct/>
        <w:autoSpaceDE/>
        <w:autoSpaceDN/>
        <w:adjustRightInd/>
        <w:textAlignment w:val="auto"/>
      </w:pPr>
      <w:r>
        <w:br w:type="page"/>
      </w:r>
    </w:p>
    <w:p w14:paraId="4E7598EA" w14:textId="15A42251" w:rsidR="00B934D4" w:rsidRDefault="00AF27E0" w:rsidP="00B934D4">
      <w:pPr>
        <w:pStyle w:val="Heading2"/>
      </w:pPr>
      <w:r>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9" w:name="_Toc297815396"/>
      <w:bookmarkStart w:id="10" w:name="_Toc297821066"/>
      <w:r>
        <w:fldChar w:fldCharType="end"/>
      </w:r>
      <w:r w:rsidR="00B934D4">
        <w:t xml:space="preserve"> Simulation Methods</w:t>
      </w:r>
      <w:bookmarkEnd w:id="9"/>
      <w:bookmarkEnd w:id="10"/>
    </w:p>
    <w:p w14:paraId="3A4D2183" w14:textId="5EC9DB30" w:rsidR="00B934D4" w:rsidRDefault="00B934D4" w:rsidP="00F40CEB">
      <w:pPr>
        <w:pStyle w:val="Heading3"/>
        <w:tabs>
          <w:tab w:val="left" w:pos="2440"/>
        </w:tabs>
      </w:pPr>
      <w:r>
        <w:t xml:space="preserve"> </w:t>
      </w:r>
      <w:bookmarkStart w:id="11" w:name="_Toc297815397"/>
      <w:bookmarkStart w:id="12" w:name="_Toc297821067"/>
      <w:r w:rsidR="00F3288C">
        <w:t xml:space="preserve">Labeling and Mutating Proteins </w:t>
      </w:r>
      <w:r w:rsidR="00F3288C">
        <w:rPr>
          <w:i/>
        </w:rPr>
        <w:t>in silico</w:t>
      </w:r>
      <w:bookmarkEnd w:id="11"/>
      <w:bookmarkEnd w:id="12"/>
      <w:r w:rsidR="00F40CEB">
        <w:tab/>
      </w:r>
    </w:p>
    <w:p w14:paraId="10783A27" w14:textId="1949ABB6" w:rsidR="00B934D4" w:rsidRDefault="00B934D4" w:rsidP="00B934D4">
      <w:pPr>
        <w:pStyle w:val="text"/>
      </w:pPr>
      <w:r>
        <w:t xml:space="preserve">&lt;Body text to begin here.&gt; </w:t>
      </w:r>
    </w:p>
    <w:p w14:paraId="66D2CC35" w14:textId="77777777" w:rsidR="006805BC" w:rsidRDefault="006805BC">
      <w:pPr>
        <w:overflowPunct/>
        <w:autoSpaceDE/>
        <w:autoSpaceDN/>
        <w:adjustRightInd/>
        <w:textAlignment w:val="auto"/>
        <w:rPr>
          <w:b/>
          <w:smallCaps/>
        </w:rPr>
      </w:pPr>
      <w:r>
        <w:br w:type="page"/>
      </w:r>
    </w:p>
    <w:p w14:paraId="768BC518" w14:textId="717D1670" w:rsidR="00B934D4" w:rsidRDefault="00AA07DB" w:rsidP="00F40CEB">
      <w:pPr>
        <w:pStyle w:val="Heading3"/>
      </w:pPr>
      <w:r>
        <w:t xml:space="preserve"> </w:t>
      </w:r>
      <w:bookmarkStart w:id="13" w:name="_Toc297815398"/>
      <w:bookmarkStart w:id="14" w:name="_Toc297821068"/>
      <w:r w:rsidR="00B934D4">
        <w:t>Enhanced Molecular Dynamics</w:t>
      </w:r>
      <w:r w:rsidR="00DA7F96">
        <w:t xml:space="preserve"> in Amber03</w:t>
      </w:r>
      <w:r w:rsidR="00B934D4">
        <w:t xml:space="preserve">: </w:t>
      </w:r>
      <w:r w:rsidR="000877AE">
        <w:t>N</w:t>
      </w:r>
      <w:r w:rsidR="00120E46">
        <w:t xml:space="preserve">-Dimensional </w:t>
      </w:r>
      <w:r w:rsidR="00B934D4">
        <w:t>Umb</w:t>
      </w:r>
      <w:r w:rsidR="00120E46">
        <w:t>rella Sampling and</w:t>
      </w:r>
      <w:r w:rsidR="00B934D4">
        <w:t xml:space="preserve"> Weighted Histogram Analysis Method</w:t>
      </w:r>
      <w:bookmarkEnd w:id="13"/>
      <w:bookmarkEnd w:id="14"/>
    </w:p>
    <w:p w14:paraId="17432D4A" w14:textId="67E11719" w:rsidR="00A52ADE" w:rsidRDefault="00EF79FF" w:rsidP="00E312E6">
      <w:pPr>
        <w:ind w:firstLine="720"/>
      </w:pPr>
      <w:r>
        <w:t>An</w:t>
      </w:r>
      <w:r w:rsidRPr="00BB1ABE">
        <w:t xml:space="preserve"> umbrella sampling strategy was used to obtain a Boltzmann-weighted statistical ensemble of thiocyanate probe orientations</w:t>
      </w:r>
      <w:r>
        <w:t xml:space="preserve"> for all MD sampling</w:t>
      </w:r>
      <w:r w:rsidRPr="00BB1ABE">
        <w:t xml:space="preserve">.  </w:t>
      </w:r>
      <w:r w:rsidR="00E312E6" w:rsidRPr="006905A8">
        <w:t xml:space="preserve">Through examining simulated protein structures, it became increasingly apparent that a second degree of freedom, </w:t>
      </w:r>
      <w:r w:rsidR="00E312E6" w:rsidRPr="006905A8">
        <w:sym w:font="Symbol" w:char="F063"/>
      </w:r>
      <w:r w:rsidR="00E312E6" w:rsidRPr="006905A8">
        <w:rPr>
          <w:vertAlign w:val="subscript"/>
        </w:rPr>
        <w:t>1</w:t>
      </w:r>
      <w:r w:rsidR="00E312E6" w:rsidRPr="006905A8">
        <w:t>, was relevant to our prob</w:t>
      </w:r>
      <w:r w:rsidR="00E312E6">
        <w:t>e conformational distributions. Therefore, t</w:t>
      </w:r>
      <w:r w:rsidRPr="00BB1ABE">
        <w:t xml:space="preserve">wo different umbrella sampling strategies were </w:t>
      </w:r>
      <w:r>
        <w:t>tested</w:t>
      </w:r>
      <w:r w:rsidRPr="00BB1ABE">
        <w:t xml:space="preserve">: one-dimensional sampling about the thiocyanate </w:t>
      </w:r>
      <w:r w:rsidRPr="00BB1ABE">
        <w:sym w:font="Symbol" w:char="F063"/>
      </w:r>
      <w:r w:rsidRPr="00BB1ABE">
        <w:rPr>
          <w:vertAlign w:val="subscript"/>
        </w:rPr>
        <w:t>2</w:t>
      </w:r>
      <w:r w:rsidRPr="00BB1ABE">
        <w:t xml:space="preserve"> dihedral angle and two-dimensional umbrella sampling about the thiocyanate </w:t>
      </w:r>
      <w:r w:rsidRPr="00BB1ABE">
        <w:sym w:font="Symbol" w:char="F063"/>
      </w:r>
      <w:r w:rsidRPr="00BB1ABE">
        <w:rPr>
          <w:vertAlign w:val="subscript"/>
        </w:rPr>
        <w:t>1</w:t>
      </w:r>
      <w:r w:rsidRPr="00BB1ABE">
        <w:t xml:space="preserve"> and </w:t>
      </w:r>
      <w:r w:rsidRPr="00BB1ABE">
        <w:sym w:font="Symbol" w:char="F063"/>
      </w:r>
      <w:r w:rsidRPr="00BB1ABE">
        <w:rPr>
          <w:vertAlign w:val="subscript"/>
        </w:rPr>
        <w:t>2</w:t>
      </w:r>
      <w:r w:rsidRPr="00BB1ABE">
        <w:t xml:space="preserve"> di</w:t>
      </w:r>
      <w:r>
        <w:t xml:space="preserve">hedral angles, shown in </w:t>
      </w:r>
      <w:r w:rsidR="007E17EB">
        <w:fldChar w:fldCharType="begin"/>
      </w:r>
      <w:r w:rsidR="007E17EB">
        <w:instrText xml:space="preserve"> REF _Ref297813144 \h </w:instrText>
      </w:r>
      <w:r w:rsidR="007E17EB">
        <w:fldChar w:fldCharType="separate"/>
      </w:r>
      <w:r w:rsidR="0088173F">
        <w:t xml:space="preserve">Figure </w:t>
      </w:r>
      <w:r w:rsidR="0088173F">
        <w:rPr>
          <w:noProof/>
        </w:rPr>
        <w:t>2</w:t>
      </w:r>
      <w:r w:rsidR="0088173F">
        <w:noBreakHyphen/>
      </w:r>
      <w:r w:rsidR="0088173F">
        <w:rPr>
          <w:noProof/>
        </w:rPr>
        <w:t>1</w:t>
      </w:r>
      <w:r w:rsidR="007E17EB">
        <w:fldChar w:fldCharType="end"/>
      </w:r>
      <w:r w:rsidRPr="00BB1ABE">
        <w:t xml:space="preserve">.  </w:t>
      </w:r>
      <w:r w:rsidR="00A52ADE">
        <w:t>A</w:t>
      </w:r>
      <w:r w:rsidR="00A52ADE" w:rsidRPr="00BB1ABE">
        <w:t>ll molecular dynamics were completed using the GROMACS</w:t>
      </w:r>
      <w:hyperlink w:anchor="_ENREF_1" w:tooltip="van der Spoel, 2005 #298" w:history="1">
        <w:r w:rsidR="00797967" w:rsidRPr="00BB1ABE">
          <w:fldChar w:fldCharType="begin"/>
        </w:r>
        <w:r w:rsidR="00797967">
          <w:instrText xml:space="preserve"> ADDIN EN.CITE &lt;EndNote&gt;&lt;Cite&gt;&lt;Author&gt;van der Spoel&lt;/Author&gt;&lt;Year&gt;2005&lt;/Year&gt;&lt;RecNum&gt;298&lt;/RecNum&gt;&lt;DisplayText&gt;&lt;style face="superscript"&gt;1&lt;/style&gt;&lt;/DisplayText&gt;&lt;record&gt;&lt;rec-number&gt;298&lt;/rec-number&gt;&lt;foreign-keys&gt;&lt;key app="EN" db-id="xwezxz9p75pf9ge2xwovs0v0wsx2x2wfevsp"&gt;298&lt;/key&gt;&lt;/foreign-keys&gt;&lt;ref-type name="Journal Article"&gt;17&lt;/ref-type&gt;&lt;contributors&gt;&lt;authors&gt;&lt;author&gt;van der Spoel, D.&lt;/author&gt;&lt;author&gt;Lindahl, E.&lt;/author&gt;&lt;author&gt;Hess, B.&lt;/author&gt;&lt;author&gt;Groenhof, G.&lt;/author&gt;&lt;author&gt;Mark, A. E.&lt;/author&gt;&lt;author&gt;Berendsen, H. J. C.&lt;/author&gt;&lt;/authors&gt;&lt;/contributors&gt;&lt;titles&gt;&lt;title&gt;GROMACS: Fast, Flexible, and Free&lt;/title&gt;&lt;secondary-title&gt;J. Comput. Chem.&lt;/secondary-title&gt;&lt;/titles&gt;&lt;periodical&gt;&lt;full-title&gt;J. Comput. Chem.&lt;/full-title&gt;&lt;/periodical&gt;&lt;pages&gt;1701-1718&lt;/pages&gt;&lt;volume&gt;26&lt;/volume&gt;&lt;dates&gt;&lt;year&gt;2005&lt;/year&gt;&lt;/dates&gt;&lt;urls&gt;&lt;/urls&gt;&lt;/record&gt;&lt;/Cite&gt;&lt;/EndNote&gt;</w:instrText>
        </w:r>
        <w:r w:rsidR="00797967" w:rsidRPr="00BB1ABE">
          <w:fldChar w:fldCharType="separate"/>
        </w:r>
        <w:r w:rsidR="00797967" w:rsidRPr="00A52ADE">
          <w:rPr>
            <w:noProof/>
            <w:vertAlign w:val="superscript"/>
          </w:rPr>
          <w:t>1</w:t>
        </w:r>
        <w:r w:rsidR="00797967" w:rsidRPr="00BB1ABE">
          <w:fldChar w:fldCharType="end"/>
        </w:r>
      </w:hyperlink>
      <w:r w:rsidR="00A52ADE" w:rsidRPr="00BB1ABE">
        <w:t xml:space="preserve"> software package at 300 K with the AMBER03</w:t>
      </w:r>
      <w:hyperlink w:anchor="_ENREF_2" w:tooltip="Duan, 2003 #263" w:history="1">
        <w:r w:rsidR="00797967" w:rsidRPr="00BB1ABE">
          <w:fldChar w:fldCharType="begin"/>
        </w:r>
        <w:r w:rsidR="00797967">
          <w:instrText xml:space="preserve"> ADDIN EN.CITE &lt;EndNote&gt;&lt;Cite&gt;&lt;Author&gt;Duan&lt;/Author&gt;&lt;Year&gt;2003&lt;/Year&gt;&lt;RecNum&gt;263&lt;/RecNum&gt;&lt;DisplayText&gt;&lt;style face="superscript"&gt;2&lt;/style&gt;&lt;/DisplayText&gt;&lt;record&gt;&lt;rec-number&gt;263&lt;/rec-number&gt;&lt;foreign-keys&gt;&lt;key app="EN" db-id="xwezxz9p75pf9ge2xwovs0v0wsx2x2wfevsp"&gt;263&lt;/key&gt;&lt;/foreign-keys&gt;&lt;ref-type name="Journal Article"&gt;17&lt;/ref-type&gt;&lt;contributors&gt;&lt;authors&gt;&lt;author&gt;Duan, Y.&lt;/author&gt;&lt;author&gt;Wu, C.&lt;/author&gt;&lt;author&gt;Chowdhury, S.&lt;/author&gt;&lt;author&gt;Lee, M. C.&lt;/author&gt;&lt;author&gt;Xiong, G.&lt;/author&gt;&lt;author&gt;Zhang, W.&lt;/author&gt;&lt;author&gt;Yang, R.&lt;/author&gt;&lt;author&gt;Cieplak, P.&lt;/author&gt;&lt;author&gt;Luo, R.&lt;/author&gt;&lt;author&gt;Lee, T.&lt;/author&gt;&lt;author&gt;Caldwell, J. W.&lt;/author&gt;&lt;author&gt;Wang, J.&lt;/author&gt;&lt;author&gt;Kollman, P. A.&lt;/author&gt;&lt;/authors&gt;&lt;/contributors&gt;&lt;titles&gt;&lt;title&gt;A Point-Charge Force Field for Molecular Mechanics Simulations of Proteins Based on Condensed-Phase Quantum Mechanical Calculations&lt;/title&gt;&lt;secondary-title&gt;J. Comput. Chem.&lt;/secondary-title&gt;&lt;/titles&gt;&lt;periodical&gt;&lt;full-title&gt;J. Comput. Chem.&lt;/full-title&gt;&lt;/periodical&gt;&lt;pages&gt;1999-2012&lt;/pages&gt;&lt;volume&gt;24&lt;/volume&gt;&lt;dates&gt;&lt;year&gt;2003&lt;/year&gt;&lt;/dates&gt;&lt;urls&gt;&lt;/urls&gt;&lt;/record&gt;&lt;/Cite&gt;&lt;/EndNote&gt;</w:instrText>
        </w:r>
        <w:r w:rsidR="00797967" w:rsidRPr="00BB1ABE">
          <w:fldChar w:fldCharType="separate"/>
        </w:r>
        <w:r w:rsidR="00797967" w:rsidRPr="00A52ADE">
          <w:rPr>
            <w:noProof/>
            <w:vertAlign w:val="superscript"/>
          </w:rPr>
          <w:t>2</w:t>
        </w:r>
        <w:r w:rsidR="00797967" w:rsidRPr="00BB1ABE">
          <w:fldChar w:fldCharType="end"/>
        </w:r>
      </w:hyperlink>
      <w:r w:rsidR="00A52ADE" w:rsidRPr="00BB1ABE">
        <w:t xml:space="preserve"> force field and periodic boundary conditions.</w:t>
      </w:r>
    </w:p>
    <w:p w14:paraId="70B26A4D" w14:textId="53E99E40" w:rsidR="00A52ADE" w:rsidRPr="00BB1ABE" w:rsidRDefault="00685133" w:rsidP="00A52ADE">
      <w:pPr>
        <w:ind w:firstLine="720"/>
      </w:pPr>
      <w:r>
        <w:t>S</w:t>
      </w:r>
      <w:r w:rsidRPr="00BB1ABE">
        <w:t xml:space="preserve">ix </w:t>
      </w:r>
      <w:r w:rsidR="00A52ADE" w:rsidRPr="00BB1ABE">
        <w:t xml:space="preserve">probe locations on </w:t>
      </w:r>
      <w:r w:rsidR="00A52ADE">
        <w:t>RalGDS</w:t>
      </w:r>
      <w:r w:rsidR="00A52ADE" w:rsidRPr="00BB1ABE">
        <w:t xml:space="preserve"> were examined: N27C</w:t>
      </w:r>
      <w:r w:rsidR="00A52ADE" w:rsidRPr="00BB1ABE">
        <w:rPr>
          <w:vertAlign w:val="subscript"/>
        </w:rPr>
        <w:t>SCN</w:t>
      </w:r>
      <w:r w:rsidR="00A52ADE" w:rsidRPr="00BB1ABE">
        <w:t>, G28C</w:t>
      </w:r>
      <w:r w:rsidR="00A52ADE" w:rsidRPr="00BB1ABE">
        <w:rPr>
          <w:vertAlign w:val="subscript"/>
        </w:rPr>
        <w:t xml:space="preserve"> SCN</w:t>
      </w:r>
      <w:r w:rsidR="00A52ADE" w:rsidRPr="00BB1ABE">
        <w:t>, N29C</w:t>
      </w:r>
      <w:r w:rsidR="00A52ADE" w:rsidRPr="00BB1ABE">
        <w:rPr>
          <w:vertAlign w:val="subscript"/>
        </w:rPr>
        <w:t xml:space="preserve"> SCN</w:t>
      </w:r>
      <w:r w:rsidR="00A52ADE" w:rsidRPr="00BB1ABE">
        <w:t>, Y31C</w:t>
      </w:r>
      <w:r w:rsidR="00A52ADE" w:rsidRPr="00BB1ABE">
        <w:rPr>
          <w:vertAlign w:val="subscript"/>
        </w:rPr>
        <w:t xml:space="preserve"> SCN</w:t>
      </w:r>
      <w:r w:rsidR="00A52ADE" w:rsidRPr="00BB1ABE">
        <w:t>, K32C</w:t>
      </w:r>
      <w:r w:rsidR="00A52ADE" w:rsidRPr="00BB1ABE">
        <w:rPr>
          <w:vertAlign w:val="subscript"/>
        </w:rPr>
        <w:t xml:space="preserve"> SCN</w:t>
      </w:r>
      <w:r w:rsidR="00A52ADE" w:rsidRPr="00BB1ABE">
        <w:t>, and N54C</w:t>
      </w:r>
      <w:r w:rsidR="00A52ADE" w:rsidRPr="00BB1ABE">
        <w:rPr>
          <w:vertAlign w:val="subscript"/>
        </w:rPr>
        <w:t xml:space="preserve"> SCN</w:t>
      </w:r>
      <w:r w:rsidR="00A52ADE" w:rsidRPr="00BB1ABE">
        <w:t xml:space="preserve">, in the monomeric state and docked to each </w:t>
      </w:r>
      <w:r w:rsidR="00A666EA">
        <w:t xml:space="preserve">GTPase </w:t>
      </w:r>
      <w:r w:rsidR="006F43A5">
        <w:t xml:space="preserve">system </w:t>
      </w:r>
      <w:r w:rsidR="00A666EA">
        <w:t>examined</w:t>
      </w:r>
      <w:r w:rsidR="00A52ADE" w:rsidRPr="00BB1ABE">
        <w:t xml:space="preserve">.  </w:t>
      </w:r>
      <w:r w:rsidR="00A52ADE">
        <w:t>We</w:t>
      </w:r>
      <w:r w:rsidR="00A52ADE" w:rsidRPr="00BB1ABE">
        <w:t xml:space="preserve"> have </w:t>
      </w:r>
      <w:r w:rsidR="00A52ADE">
        <w:t>therefore</w:t>
      </w:r>
      <w:r w:rsidR="00A52ADE" w:rsidRPr="00BB1ABE">
        <w:t xml:space="preserve"> examined</w:t>
      </w:r>
      <w:r w:rsidR="00A52ADE">
        <w:t xml:space="preserve"> all</w:t>
      </w:r>
      <w:r w:rsidR="00A52ADE" w:rsidRPr="00BB1ABE">
        <w:t xml:space="preserve"> probe locations and mutated constructs </w:t>
      </w:r>
      <w:r w:rsidR="00A52ADE">
        <w:t>for which experimental data are available</w:t>
      </w:r>
      <w:r w:rsidR="00A52ADE" w:rsidRPr="00BB1ABE">
        <w:t xml:space="preserve">.  Six structures for each system modeled were generated by fixing the thiocyanate </w:t>
      </w:r>
      <w:r w:rsidR="00A52ADE" w:rsidRPr="00BB1ABE">
        <w:sym w:font="Symbol" w:char="F063"/>
      </w:r>
      <w:r w:rsidR="00A52ADE" w:rsidRPr="00BB1ABE">
        <w:rPr>
          <w:vertAlign w:val="subscript"/>
        </w:rPr>
        <w:t>2</w:t>
      </w:r>
      <w:r w:rsidR="00A52ADE" w:rsidRPr="00BB1ABE">
        <w:t xml:space="preserve"> dihedral angle from 0˚ to 300˚ in 60˚ increments.  Each structure was sampled with a dihedral potential that was flat within ± 30˚ of the fixed-dihedral position and quadratic with a force constant of 1000 kJ mol</w:t>
      </w:r>
      <w:r w:rsidR="00A52ADE" w:rsidRPr="00BB1ABE">
        <w:rPr>
          <w:vertAlign w:val="superscript"/>
        </w:rPr>
        <w:t>-1</w:t>
      </w:r>
      <w:r w:rsidR="00A52ADE" w:rsidRPr="00BB1ABE">
        <w:t xml:space="preserve"> rad</w:t>
      </w:r>
      <w:r w:rsidR="00A52ADE" w:rsidRPr="00BB1ABE">
        <w:rPr>
          <w:vertAlign w:val="superscript"/>
        </w:rPr>
        <w:t>-2</w:t>
      </w:r>
      <w:r w:rsidR="00A52ADE" w:rsidRPr="00BB1ABE">
        <w:t xml:space="preserve"> otherwise.  These restraining potentials were carried through for the duration of the system set-up and simulation.  Each structure was energy minimized with cut-off electrostatics, solvated with tip3p water</w:t>
      </w:r>
      <w:hyperlink w:anchor="_ENREF_3" w:tooltip="Jorgensen, 1983 #468" w:history="1">
        <w:r w:rsidR="00797967" w:rsidRPr="00BB1ABE">
          <w:fldChar w:fldCharType="begin">
            <w:fldData xml:space="preserve">PEVuZE5vdGU+PENpdGU+PEF1dGhvcj5Kb3JnZW5zZW48L0F1dGhvcj48WWVhcj4xOTgzPC9ZZWFy
PjxSZWNOdW0+NDY4PC9SZWNOdW0+PERpc3BsYXlUZXh0PjxzdHlsZSBmYWNlPSJzdXBlcnNjcmlw
dCI+Mzwvc3R5bGU+PC9EaXNwbGF5VGV4dD48cmVjb3JkPjxyZWMtbnVtYmVyPjQ2ODwvcmVjLW51
bWJlcj48Zm9yZWlnbi1rZXlzPjxrZXkgYXBwPSJFTiIgZGItaWQ9Inh3ZXp4ejlwNzVwZjlnZTJ4
d292czB2MHdzeDJ4MndmZXZzcCI+NDY4PC9rZXk+PC9mb3JlaWduLWtleXM+PHJlZi10eXBlIG5h
bWU9IkpvdXJuYWwgQXJ0aWNsZSI+MTc8L3JlZi10eXBlPjxjb250cmlidXRvcnM+PGF1dGhvcnM+
PGF1dGhvcj5Kb3JnZW5zZW4sIFcuIEwuPC9hdXRob3I+PGF1dGhvcj5DaGFuZHJhc2VraGFyLCBK
LjwvYXV0aG9yPjxhdXRob3I+TWFkdXJhLCBKLiBELjwvYXV0aG9yPjxhdXRob3I+SW1wZXksIFIu
IFcuPC9hdXRob3I+PGF1dGhvcj5LbGVpbiwgTS4gTC48L2F1dGhvcj48L2F1dGhvcnM+PC9jb250
cmlidXRvcnM+PGF1dGgtYWRkcmVzcz5Kb3JnZW5zZW4sIFdsJiN4RDtQdXJkdWUgVW5pdixEZXB0
IENoZW0sVyBMYWZheWV0dGUsaW4gNDc5MDcsIFVTQSYjeEQ7UHVyZHVlIFVuaXYsRGVwdCBDaGVt
LFcgTGFmYXlldHRlLGluIDQ3OTA3LCBVU0EmI3hEO05hdGwgUmVzIENvdW5jaWwgQ2FuYWRhLERp
diBDaGVtLE90dGF3YSBLMWEgMHI2LE9udGFyaW8sQ2FuYWRhPC9hdXRoLWFkZHJlc3M+PHRpdGxl
cz48dGl0bGU+Q29tcGFyaXNvbiBvZiBTaW1wbGUgUG90ZW50aWFsIEZ1bmN0aW9ucyBmb3IgU2lt
dWxhdGluZyBMaXF1aWQgV2F0ZXI8L3RpdGxlPjxzZWNvbmRhcnktdGl0bGU+Sm91cm5hbCBvZiBD
aGVtaWNhbCBQaHlzaWNzPC9zZWNvbmRhcnktdGl0bGU+PGFsdC10aXRsZT5KIENoZW0gUGh5czwv
YWx0LXRpdGxlPjwvdGl0bGVzPjxwZXJpb2RpY2FsPjxmdWxsLXRpdGxlPkpvdXJuYWwgb2YgQ2hl
bWljYWwgUGh5c2ljczwvZnVsbC10aXRsZT48YWJici0xPkogQ2hlbSBQaHlzPC9hYmJyLTE+PC9w
ZXJpb2RpY2FsPjxhbHQtcGVyaW9kaWNhbD48ZnVsbC10aXRsZT5Kb3VybmFsIG9mIENoZW1pY2Fs
IFBoeXNpY3M8L2Z1bGwtdGl0bGU+PGFiYnItMT5KIENoZW0gUGh5czwvYWJici0xPjwvYWx0LXBl
cmlvZGljYWw+PHBhZ2VzPjkyNi05MzU8L3BhZ2VzPjx2b2x1bWU+Nzk8L3ZvbHVtZT48bnVtYmVy
PjI8L251bWJlcj48ZGF0ZXM+PHllYXI+MTk4MzwveWVhcj48L2RhdGVzPjxpc2JuPjAwMjEtOTYw
NjwvaXNibj48YWNjZXNzaW9uLW51bT5XT1M6QTE5ODNRWjMxNTAwMDQ2PC9hY2Nlc3Npb24tbnVt
Pjx1cmxzPjxyZWxhdGVkLXVybHM+PHVybD4mbHQ7R28gdG8gSVNJJmd0OzovL1dPUzpBMTk4M1Fa
MzE1MDAwNDY8L3VybD48L3JlbGF0ZWQtdXJscz48L3VybHM+PGVsZWN0cm9uaWMtcmVzb3VyY2Ut
bnVtPkRvaSAxMC4xMDYzLzEuNDQ1ODY5PC9lbGVjdHJvbmljLXJlc291cmNlLW51bT48bGFuZ3Vh
Z2U+RW5nbGlzaDwvbGFuZ3VhZ2U+PC9yZWNvcmQ+PC9DaXRlPjxDaXRlPjxBdXRob3I+Sm9yZ2Vu
c2VuPC9BdXRob3I+PFllYXI+MTk4MzwvWWVhcj48UmVjTnVtPjQ2ODwvUmVjTnVtPjxyZWNvcmQ+
PHJlYy1udW1iZXI+NDY4PC9yZWMtbnVtYmVyPjxmb3JlaWduLWtleXM+PGtleSBhcHA9IkVOIiBk
Yi1pZD0ieHdlenh6OXA3NXBmOWdlMnh3b3ZzMHYwd3N4Mngyd2ZldnNwIj40Njg8L2tleT48L2Zv
cmVpZ24ta2V5cz48cmVmLXR5cGUgbmFtZT0iSm91cm5hbCBBcnRpY2xlIj4xNzwvcmVmLXR5cGU+
PGNvbnRyaWJ1dG9ycz48YXV0aG9ycz48YXV0aG9yPkpvcmdlbnNlbiwgVy4gTC48L2F1dGhvcj48
YXV0aG9yPkNoYW5kcmFzZWtoYXIsIEouPC9hdXRob3I+PGF1dGhvcj5NYWR1cmEsIEouIEQuPC9h
dXRob3I+PGF1dGhvcj5JbXBleSwgUi4gVy48L2F1dGhvcj48YXV0aG9yPktsZWluLCBNLiBMLjwv
YXV0aG9yPjwvYXV0aG9ycz48L2NvbnRyaWJ1dG9ycz48YXV0aC1hZGRyZXNzPkpvcmdlbnNlbiwg
V2wmI3hEO1B1cmR1ZSBVbml2LERlcHQgQ2hlbSxXIExhZmF5ZXR0ZSxpbiA0NzkwNywgVVNBJiN4
RDtQdXJkdWUgVW5pdixEZXB0IENoZW0sVyBMYWZheWV0dGUsaW4gNDc5MDcsIFVTQSYjeEQ7TmF0
bCBSZXMgQ291bmNpbCBDYW5hZGEsRGl2IENoZW0sT3R0YXdhIEsxYSAwcjYsT250YXJpbyxDYW5h
ZGE8L2F1dGgtYWRkcmVzcz48dGl0bGVzPjx0aXRsZT5Db21wYXJpc29uIG9mIFNpbXBsZSBQb3Rl
bnRpYWwgRnVuY3Rpb25zIGZvciBTaW11bGF0aW5nIExpcXVpZCBXYXRlcjwvdGl0bGU+PHNlY29u
ZGFyeS10aXRsZT5Kb3VybmFsIG9mIENoZW1pY2FsIFBoeXNpY3M8L3NlY29uZGFyeS10aXRsZT48
YWx0LXRpdGxlPkogQ2hlbSBQaHlzPC9hbHQtdGl0bGU+PC90aXRsZXM+PHBlcmlvZGljYWw+PGZ1
bGwtdGl0bGU+Sm91cm5hbCBvZiBDaGVtaWNhbCBQaHlzaWNzPC9mdWxsLXRpdGxlPjxhYmJyLTE+
SiBDaGVtIFBoeXM8L2FiYnItMT48L3BlcmlvZGljYWw+PGFsdC1wZXJpb2RpY2FsPjxmdWxsLXRp
dGxlPkpvdXJuYWwgb2YgQ2hlbWljYWwgUGh5c2ljczwvZnVsbC10aXRsZT48YWJici0xPkogQ2hl
bSBQaHlzPC9hYmJyLTE+PC9hbHQtcGVyaW9kaWNhbD48cGFnZXM+OTI2LTkzNTwvcGFnZXM+PHZv
bHVtZT43OTwvdm9sdW1lPjxudW1iZXI+MjwvbnVtYmVyPjxkYXRlcz48eWVhcj4xOTgzPC95ZWFy
PjwvZGF0ZXM+PGlzYm4+MDAyMS05NjA2PC9pc2JuPjxhY2Nlc3Npb24tbnVtPldPUzpBMTk4M1Fa
MzE1MDAwNDY8L2FjY2Vzc2lvbi1udW0+PHVybHM+PHJlbGF0ZWQtdXJscz48dXJsPiZsdDtHbyB0
byBJU0kmZ3Q7Oi8vV09TOkExOTgzUVozMTUwMDA0NjwvdXJsPjwvcmVsYXRlZC11cmxzPjwvdXJs
cz48ZWxlY3Ryb25pYy1yZXNvdXJjZS1udW0+RG9pIDEwLjEwNjMvMS40NDU4Njk8L2VsZWN0cm9u
aWMtcmVzb3VyY2UtbnVtPjxsYW5ndWFnZT5FbmdsaXNoPC9sYW5ndWFnZT48L3JlY29yZD48L0Np
dGU+PC9FbmROb3RlPgB=
</w:fldData>
          </w:fldChar>
        </w:r>
        <w:r w:rsidR="00797967">
          <w:instrText xml:space="preserve"> ADDIN EN.CITE </w:instrText>
        </w:r>
        <w:r w:rsidR="00797967">
          <w:fldChar w:fldCharType="begin">
            <w:fldData xml:space="preserve">PEVuZE5vdGU+PENpdGU+PEF1dGhvcj5Kb3JnZW5zZW48L0F1dGhvcj48WWVhcj4xOTgzPC9ZZWFy
PjxSZWNOdW0+NDY4PC9SZWNOdW0+PERpc3BsYXlUZXh0PjxzdHlsZSBmYWNlPSJzdXBlcnNjcmlw
dCI+Mzwvc3R5bGU+PC9EaXNwbGF5VGV4dD48cmVjb3JkPjxyZWMtbnVtYmVyPjQ2ODwvcmVjLW51
bWJlcj48Zm9yZWlnbi1rZXlzPjxrZXkgYXBwPSJFTiIgZGItaWQ9Inh3ZXp4ejlwNzVwZjlnZTJ4
d292czB2MHdzeDJ4MndmZXZzcCI+NDY4PC9rZXk+PC9mb3JlaWduLWtleXM+PHJlZi10eXBlIG5h
bWU9IkpvdXJuYWwgQXJ0aWNsZSI+MTc8L3JlZi10eXBlPjxjb250cmlidXRvcnM+PGF1dGhvcnM+
PGF1dGhvcj5Kb3JnZW5zZW4sIFcuIEwuPC9hdXRob3I+PGF1dGhvcj5DaGFuZHJhc2VraGFyLCBK
LjwvYXV0aG9yPjxhdXRob3I+TWFkdXJhLCBKLiBELjwvYXV0aG9yPjxhdXRob3I+SW1wZXksIFIu
IFcuPC9hdXRob3I+PGF1dGhvcj5LbGVpbiwgTS4gTC48L2F1dGhvcj48L2F1dGhvcnM+PC9jb250
cmlidXRvcnM+PGF1dGgtYWRkcmVzcz5Kb3JnZW5zZW4sIFdsJiN4RDtQdXJkdWUgVW5pdixEZXB0
IENoZW0sVyBMYWZheWV0dGUsaW4gNDc5MDcsIFVTQSYjeEQ7UHVyZHVlIFVuaXYsRGVwdCBDaGVt
LFcgTGFmYXlldHRlLGluIDQ3OTA3LCBVU0EmI3hEO05hdGwgUmVzIENvdW5jaWwgQ2FuYWRhLERp
diBDaGVtLE90dGF3YSBLMWEgMHI2LE9udGFyaW8sQ2FuYWRhPC9hdXRoLWFkZHJlc3M+PHRpdGxl
cz48dGl0bGU+Q29tcGFyaXNvbiBvZiBTaW1wbGUgUG90ZW50aWFsIEZ1bmN0aW9ucyBmb3IgU2lt
dWxhdGluZyBMaXF1aWQgV2F0ZXI8L3RpdGxlPjxzZWNvbmRhcnktdGl0bGU+Sm91cm5hbCBvZiBD
aGVtaWNhbCBQaHlzaWNzPC9zZWNvbmRhcnktdGl0bGU+PGFsdC10aXRsZT5KIENoZW0gUGh5czwv
YWx0LXRpdGxlPjwvdGl0bGVzPjxwZXJpb2RpY2FsPjxmdWxsLXRpdGxlPkpvdXJuYWwgb2YgQ2hl
bWljYWwgUGh5c2ljczwvZnVsbC10aXRsZT48YWJici0xPkogQ2hlbSBQaHlzPC9hYmJyLTE+PC9w
ZXJpb2RpY2FsPjxhbHQtcGVyaW9kaWNhbD48ZnVsbC10aXRsZT5Kb3VybmFsIG9mIENoZW1pY2Fs
IFBoeXNpY3M8L2Z1bGwtdGl0bGU+PGFiYnItMT5KIENoZW0gUGh5czwvYWJici0xPjwvYWx0LXBl
cmlvZGljYWw+PHBhZ2VzPjkyNi05MzU8L3BhZ2VzPjx2b2x1bWU+Nzk8L3ZvbHVtZT48bnVtYmVy
PjI8L251bWJlcj48ZGF0ZXM+PHllYXI+MTk4MzwveWVhcj48L2RhdGVzPjxpc2JuPjAwMjEtOTYw
NjwvaXNibj48YWNjZXNzaW9uLW51bT5XT1M6QTE5ODNRWjMxNTAwMDQ2PC9hY2Nlc3Npb24tbnVt
Pjx1cmxzPjxyZWxhdGVkLXVybHM+PHVybD4mbHQ7R28gdG8gSVNJJmd0OzovL1dPUzpBMTk4M1Fa
MzE1MDAwNDY8L3VybD48L3JlbGF0ZWQtdXJscz48L3VybHM+PGVsZWN0cm9uaWMtcmVzb3VyY2Ut
bnVtPkRvaSAxMC4xMDYzLzEuNDQ1ODY5PC9lbGVjdHJvbmljLXJlc291cmNlLW51bT48bGFuZ3Vh
Z2U+RW5nbGlzaDwvbGFuZ3VhZ2U+PC9yZWNvcmQ+PC9DaXRlPjxDaXRlPjxBdXRob3I+Sm9yZ2Vu
c2VuPC9BdXRob3I+PFllYXI+MTk4MzwvWWVhcj48UmVjTnVtPjQ2ODwvUmVjTnVtPjxyZWNvcmQ+
PHJlYy1udW1iZXI+NDY4PC9yZWMtbnVtYmVyPjxmb3JlaWduLWtleXM+PGtleSBhcHA9IkVOIiBk
Yi1pZD0ieHdlenh6OXA3NXBmOWdlMnh3b3ZzMHYwd3N4Mngyd2ZldnNwIj40Njg8L2tleT48L2Zv
cmVpZ24ta2V5cz48cmVmLXR5cGUgbmFtZT0iSm91cm5hbCBBcnRpY2xlIj4xNzwvcmVmLXR5cGU+
PGNvbnRyaWJ1dG9ycz48YXV0aG9ycz48YXV0aG9yPkpvcmdlbnNlbiwgVy4gTC48L2F1dGhvcj48
YXV0aG9yPkNoYW5kcmFzZWtoYXIsIEouPC9hdXRob3I+PGF1dGhvcj5NYWR1cmEsIEouIEQuPC9h
dXRob3I+PGF1dGhvcj5JbXBleSwgUi4gVy48L2F1dGhvcj48YXV0aG9yPktsZWluLCBNLiBMLjwv
YXV0aG9yPjwvYXV0aG9ycz48L2NvbnRyaWJ1dG9ycz48YXV0aC1hZGRyZXNzPkpvcmdlbnNlbiwg
V2wmI3hEO1B1cmR1ZSBVbml2LERlcHQgQ2hlbSxXIExhZmF5ZXR0ZSxpbiA0NzkwNywgVVNBJiN4
RDtQdXJkdWUgVW5pdixEZXB0IENoZW0sVyBMYWZheWV0dGUsaW4gNDc5MDcsIFVTQSYjeEQ7TmF0
bCBSZXMgQ291bmNpbCBDYW5hZGEsRGl2IENoZW0sT3R0YXdhIEsxYSAwcjYsT250YXJpbyxDYW5h
ZGE8L2F1dGgtYWRkcmVzcz48dGl0bGVzPjx0aXRsZT5Db21wYXJpc29uIG9mIFNpbXBsZSBQb3Rl
bnRpYWwgRnVuY3Rpb25zIGZvciBTaW11bGF0aW5nIExpcXVpZCBXYXRlcjwvdGl0bGU+PHNlY29u
ZGFyeS10aXRsZT5Kb3VybmFsIG9mIENoZW1pY2FsIFBoeXNpY3M8L3NlY29uZGFyeS10aXRsZT48
YWx0LXRpdGxlPkogQ2hlbSBQaHlzPC9hbHQtdGl0bGU+PC90aXRsZXM+PHBlcmlvZGljYWw+PGZ1
bGwtdGl0bGU+Sm91cm5hbCBvZiBDaGVtaWNhbCBQaHlzaWNzPC9mdWxsLXRpdGxlPjxhYmJyLTE+
SiBDaGVtIFBoeXM8L2FiYnItMT48L3BlcmlvZGljYWw+PGFsdC1wZXJpb2RpY2FsPjxmdWxsLXRp
dGxlPkpvdXJuYWwgb2YgQ2hlbWljYWwgUGh5c2ljczwvZnVsbC10aXRsZT48YWJici0xPkogQ2hl
bSBQaHlzPC9hYmJyLTE+PC9hbHQtcGVyaW9kaWNhbD48cGFnZXM+OTI2LTkzNTwvcGFnZXM+PHZv
bHVtZT43OTwvdm9sdW1lPjxudW1iZXI+MjwvbnVtYmVyPjxkYXRlcz48eWVhcj4xOTgzPC95ZWFy
PjwvZGF0ZXM+PGlzYm4+MDAyMS05NjA2PC9pc2JuPjxhY2Nlc3Npb24tbnVtPldPUzpBMTk4M1Fa
MzE1MDAwNDY8L2FjY2Vzc2lvbi1udW0+PHVybHM+PHJlbGF0ZWQtdXJscz48dXJsPiZsdDtHbyB0
byBJU0kmZ3Q7Oi8vV09TOkExOTgzUVozMTUwMDA0NjwvdXJsPjwvcmVsYXRlZC11cmxzPjwvdXJs
cz48ZWxlY3Ryb25pYy1yZXNvdXJjZS1udW0+RG9pIDEwLjEwNjMvMS40NDU4Njk8L2VsZWN0cm9u
aWMtcmVzb3VyY2UtbnVtPjxsYW5ndWFnZT5FbmdsaXNoPC9sYW5ndWFnZT48L3JlY29yZD48L0Np
dGU+PC9FbmROb3RlPgB=
</w:fldData>
          </w:fldChar>
        </w:r>
        <w:r w:rsidR="00797967">
          <w:instrText xml:space="preserve"> ADDIN EN.CITE.DATA </w:instrText>
        </w:r>
        <w:r w:rsidR="00797967">
          <w:fldChar w:fldCharType="end"/>
        </w:r>
        <w:r w:rsidR="00797967" w:rsidRPr="00BB1ABE">
          <w:fldChar w:fldCharType="separate"/>
        </w:r>
        <w:r w:rsidR="00797967" w:rsidRPr="00A52ADE">
          <w:rPr>
            <w:noProof/>
            <w:vertAlign w:val="superscript"/>
          </w:rPr>
          <w:t>3</w:t>
        </w:r>
        <w:r w:rsidR="00797967" w:rsidRPr="00BB1ABE">
          <w:fldChar w:fldCharType="end"/>
        </w:r>
      </w:hyperlink>
      <w:r w:rsidR="00A52ADE" w:rsidRPr="00BB1ABE">
        <w:t xml:space="preserve"> in a dodecahedron box, charge balanced by randomly replacing the appropriate number of water molecules w</w:t>
      </w:r>
      <w:r w:rsidR="00A52ADE">
        <w:t>ith sodium or chloride ions using</w:t>
      </w:r>
      <w:r w:rsidR="00A52ADE" w:rsidRPr="00BB1ABE">
        <w:t xml:space="preserve"> the genion GROMACS utility, and solvent relaxed by sampling for 20 ps with position restraints on all non-solvent heavy atoms with a force constant of 1000 kJ mol</w:t>
      </w:r>
      <w:r w:rsidR="00A52ADE" w:rsidRPr="00BB1ABE">
        <w:rPr>
          <w:vertAlign w:val="superscript"/>
        </w:rPr>
        <w:t>-1</w:t>
      </w:r>
      <w:r w:rsidR="00A52ADE" w:rsidRPr="00BB1ABE">
        <w:t xml:space="preserve"> nm</w:t>
      </w:r>
      <w:r w:rsidR="00A52ADE" w:rsidRPr="00BB1ABE">
        <w:rPr>
          <w:vertAlign w:val="superscript"/>
        </w:rPr>
        <w:t>-2</w:t>
      </w:r>
      <w:r w:rsidR="00A52ADE" w:rsidRPr="00BB1ABE">
        <w:t xml:space="preserve"> using PME</w:t>
      </w:r>
      <w:r w:rsidR="00A52ADE" w:rsidRPr="00BB1ABE">
        <w:fldChar w:fldCharType="begin"/>
      </w:r>
      <w:r w:rsidR="00A52ADE">
        <w:instrText xml:space="preserve"> ADDIN EN.CITE &lt;EndNote&gt;&lt;Cite&gt;&lt;Author&gt;Darden&lt;/Author&gt;&lt;Year&gt;1993&lt;/Year&gt;&lt;RecNum&gt;304&lt;/RecNum&gt;&lt;DisplayText&gt;&lt;style face="superscript"&gt;4, 5&lt;/style&gt;&lt;/DisplayText&gt;&lt;record&gt;&lt;rec-number&gt;304&lt;/rec-number&gt;&lt;foreign-keys&gt;&lt;key app="EN" db-id="xwezxz9p75pf9ge2xwovs0v0wsx2x2wfevsp"&gt;304&lt;/key&gt;&lt;/foreign-keys&gt;&lt;ref-type name="Journal Article"&gt;17&lt;/ref-type&gt;&lt;contributors&gt;&lt;authors&gt;&lt;author&gt;Darden, T.&lt;/author&gt;&lt;author&gt;York, D.&lt;/author&gt;&lt;author&gt;Pedersen, L. G.&lt;/author&gt;&lt;/authors&gt;&lt;/contributors&gt;&lt;titles&gt;&lt;title&gt;Particle mesh Ewald: An N log(N) method for Ewald sums in large systems&lt;/title&gt;&lt;secondary-title&gt;J. Chem. Phys.&lt;/secondary-title&gt;&lt;/titles&gt;&lt;periodical&gt;&lt;full-title&gt;J. Chem. Phys.&lt;/full-title&gt;&lt;/periodical&gt;&lt;pages&gt;10089-10092&lt;/pages&gt;&lt;volume&gt;98&lt;/volume&gt;&lt;dates&gt;&lt;year&gt;1993&lt;/year&gt;&lt;/dates&gt;&lt;urls&gt;&lt;/urls&gt;&lt;/record&gt;&lt;/Cite&gt;&lt;Cite&gt;&lt;Author&gt;Essmann&lt;/Author&gt;&lt;Year&gt;1995&lt;/Year&gt;&lt;RecNum&gt;305&lt;/RecNum&gt;&lt;record&gt;&lt;rec-number&gt;305&lt;/rec-number&gt;&lt;foreign-keys&gt;&lt;key app="EN" db-id="xwezxz9p75pf9ge2xwovs0v0wsx2x2wfevsp"&gt;305&lt;/key&gt;&lt;/foreign-keys&gt;&lt;ref-type name="Journal Article"&gt;17&lt;/ref-type&gt;&lt;contributors&gt;&lt;authors&gt;&lt;author&gt;Essmann, U.&lt;/author&gt;&lt;author&gt;Perera, L.&lt;/author&gt;&lt;author&gt;Berkowitz, M. L.&lt;/author&gt;&lt;author&gt;Darden, T.&lt;/author&gt;&lt;author&gt;Lee, H.&lt;/author&gt;&lt;author&gt;Pedersen, L. G.&lt;/author&gt;&lt;/authors&gt;&lt;/contributors&gt;&lt;titles&gt;&lt;title&gt;A smooth particle mesh Ewald method&lt;/title&gt;&lt;secondary-title&gt;J. Chem. Phys.&lt;/secondary-title&gt;&lt;/titles&gt;&lt;periodical&gt;&lt;full-title&gt;J. Chem. Phys.&lt;/full-title&gt;&lt;/periodical&gt;&lt;pages&gt;8577-8593&lt;/pages&gt;&lt;volume&gt;103&lt;/volume&gt;&lt;dates&gt;&lt;year&gt;1995&lt;/year&gt;&lt;/dates&gt;&lt;urls&gt;&lt;/urls&gt;&lt;/record&gt;&lt;/Cite&gt;&lt;/EndNote&gt;</w:instrText>
      </w:r>
      <w:r w:rsidR="00A52ADE" w:rsidRPr="00BB1ABE">
        <w:fldChar w:fldCharType="separate"/>
      </w:r>
      <w:hyperlink w:anchor="_ENREF_4" w:tooltip="Darden, 1993 #304" w:history="1">
        <w:r w:rsidR="00797967" w:rsidRPr="00A52ADE">
          <w:rPr>
            <w:noProof/>
            <w:vertAlign w:val="superscript"/>
          </w:rPr>
          <w:t>4</w:t>
        </w:r>
      </w:hyperlink>
      <w:r w:rsidR="00A52ADE" w:rsidRPr="00A52ADE">
        <w:rPr>
          <w:noProof/>
          <w:vertAlign w:val="superscript"/>
        </w:rPr>
        <w:t xml:space="preserve">, </w:t>
      </w:r>
      <w:hyperlink w:anchor="_ENREF_5" w:tooltip="Essmann, 1995 #305" w:history="1">
        <w:r w:rsidR="00797967" w:rsidRPr="00A52ADE">
          <w:rPr>
            <w:noProof/>
            <w:vertAlign w:val="superscript"/>
          </w:rPr>
          <w:t>5</w:t>
        </w:r>
      </w:hyperlink>
      <w:r w:rsidR="00A52ADE" w:rsidRPr="00BB1ABE">
        <w:fldChar w:fldCharType="end"/>
      </w:r>
      <w:r w:rsidR="00A52ADE" w:rsidRPr="00BB1ABE">
        <w:t xml:space="preserve"> electrostatics with a real-space cut-off of 0.9 nm, spacing of 0.12 nm, and interpolation order 4.  Each rotamer of each system was then sampled using the GROMACS stochastic dynamics integrator</w:t>
      </w:r>
      <w:r w:rsidR="00A52ADE">
        <w:t>, constraints on hydrogen-bonds using the LINCS algorithm</w:t>
      </w:r>
      <w:hyperlink w:anchor="_ENREF_6" w:tooltip="Hess, 1997 #1526" w:history="1">
        <w:r w:rsidR="00797967">
          <w:fldChar w:fldCharType="begin"/>
        </w:r>
        <w:r w:rsidR="00797967">
          <w:instrText xml:space="preserve"> ADDIN EN.CITE &lt;EndNote&gt;&lt;Cite&gt;&lt;Author&gt;Hess&lt;/Author&gt;&lt;Year&gt;1997&lt;/Year&gt;&lt;RecNum&gt;1526&lt;/RecNum&gt;&lt;DisplayText&gt;&lt;style face="superscript"&gt;6&lt;/style&gt;&lt;/DisplayText&gt;&lt;record&gt;&lt;rec-number&gt;1526&lt;/rec-number&gt;&lt;foreign-keys&gt;&lt;key app="EN" db-id="xwezxz9p75pf9ge2xwovs0v0wsx2x2wfevsp"&gt;1526&lt;/key&gt;&lt;/foreign-keys&gt;&lt;ref-type name="Journal Article"&gt;17&lt;/ref-type&gt;&lt;contributors&gt;&lt;authors&gt;&lt;author&gt;Hess, Berk&lt;/author&gt;&lt;author&gt;Bekker, Henk&lt;/author&gt;&lt;author&gt;Berendsen, Herman J. C.&lt;/author&gt;&lt;author&gt;Fraaije, Johannes G. E. M.&lt;/author&gt;&lt;/authors&gt;&lt;/contributors&gt;&lt;titles&gt;&lt;title&gt;- LINCS: A linear constraint solver for molecular simulations&lt;/title&gt;&lt;/titles&gt;&lt;pages&gt;- 1472&lt;/pages&gt;&lt;volume&gt;- 18&lt;/volume&gt;&lt;number&gt;- 12&lt;/number&gt;&lt;dates&gt;&lt;year&gt;1997&lt;/year&gt;&lt;/dates&gt;&lt;isbn&gt;- 1096-987X&lt;/isbn&gt;&lt;urls&gt;&lt;related-urls&gt;&lt;url&gt;- http://dx.doi.org/10.1002/(SICI)1096-987X(199709)18:12&amp;lt;1463::AID-JCC4&amp;gt;3.0.CO;2-H&lt;/url&gt;&lt;/related-urls&gt;&lt;/urls&gt;&lt;/record&gt;&lt;/Cite&gt;&lt;/EndNote&gt;</w:instrText>
        </w:r>
        <w:r w:rsidR="00797967">
          <w:fldChar w:fldCharType="separate"/>
        </w:r>
        <w:r w:rsidR="00797967" w:rsidRPr="00A52ADE">
          <w:rPr>
            <w:noProof/>
            <w:vertAlign w:val="superscript"/>
          </w:rPr>
          <w:t>6</w:t>
        </w:r>
        <w:r w:rsidR="00797967">
          <w:fldChar w:fldCharType="end"/>
        </w:r>
      </w:hyperlink>
      <w:r w:rsidR="00A52ADE">
        <w:t>,</w:t>
      </w:r>
      <w:r w:rsidR="00A52ADE" w:rsidRPr="00BB1ABE">
        <w:t xml:space="preserve"> and </w:t>
      </w:r>
      <w:r w:rsidR="00A52ADE">
        <w:t xml:space="preserve">PME electrostatics for 3 ns, </w:t>
      </w:r>
      <w:r w:rsidR="00A52ADE" w:rsidRPr="00BB1ABE">
        <w:t>recording snapshots every 5 ps, for a total of 18 ns of simulation and 3606 frames for each system.</w:t>
      </w:r>
    </w:p>
    <w:p w14:paraId="321396DE" w14:textId="1B43313A" w:rsidR="00685133" w:rsidRDefault="00A52ADE" w:rsidP="00991DB7">
      <w:pPr>
        <w:ind w:firstLine="720"/>
      </w:pPr>
      <w:r w:rsidRPr="00BB1ABE">
        <w:t xml:space="preserve">Each frame was assigned to one of 72 5˚ bins from -180˚ to 175˚ based on the </w:t>
      </w:r>
      <w:r w:rsidRPr="00BB1ABE">
        <w:sym w:font="Symbol" w:char="F063"/>
      </w:r>
      <w:r w:rsidRPr="00BB1ABE">
        <w:rPr>
          <w:vertAlign w:val="subscript"/>
        </w:rPr>
        <w:t>2</w:t>
      </w:r>
      <w:r w:rsidRPr="00BB1ABE">
        <w:t xml:space="preserve"> dihedral angle.  The weighted histogram analysis method (WHAM)</w:t>
      </w:r>
      <w:r w:rsidRPr="00BB1ABE">
        <w:fldChar w:fldCharType="begin"/>
      </w:r>
      <w:r>
        <w:instrText xml:space="preserve"> ADDIN EN.CITE &lt;EndNote&gt;&lt;Cite&gt;&lt;Author&gt;Roux&lt;/Author&gt;&lt;Year&gt;1995&lt;/Year&gt;&lt;RecNum&gt;306&lt;/RecNum&gt;&lt;DisplayText&gt;&lt;style face="superscript"&gt;7, 8&lt;/style&gt;&lt;/DisplayText&gt;&lt;record&gt;&lt;rec-number&gt;306&lt;/rec-number&gt;&lt;foreign-keys&gt;&lt;key app="EN" db-id="xwezxz9p75pf9ge2xwovs0v0wsx2x2wfevsp"&gt;306&lt;/key&gt;&lt;/foreign-keys&gt;&lt;ref-type name="Journal Article"&gt;17&lt;/ref-type&gt;&lt;contributors&gt;&lt;authors&gt;&lt;author&gt;Roux, B.&lt;/author&gt;&lt;/authors&gt;&lt;/contributors&gt;&lt;titles&gt;&lt;title&gt;The calculation of the potential of mean force using computer simulations&lt;/title&gt;&lt;secondary-title&gt;Comp. Phys. Commun.&lt;/secondary-title&gt;&lt;/titles&gt;&lt;periodical&gt;&lt;full-title&gt;Comp. Phys. Commun.&lt;/full-title&gt;&lt;/periodical&gt;&lt;pages&gt;275-282&lt;/pages&gt;&lt;volume&gt;91&lt;/volume&gt;&lt;dates&gt;&lt;year&gt;1995&lt;/year&gt;&lt;/dates&gt;&lt;urls&gt;&lt;/urls&gt;&lt;/record&gt;&lt;/Cite&gt;&lt;Cite&gt;&lt;Author&gt;Gallicchio&lt;/Author&gt;&lt;Year&gt;2005&lt;/Year&gt;&lt;RecNum&gt;307&lt;/RecNum&gt;&lt;record&gt;&lt;rec-number&gt;307&lt;/rec-number&gt;&lt;foreign-keys&gt;&lt;key app="EN" db-id="xwezxz9p75pf9ge2xwovs0v0wsx2x2wfevsp"&gt;307&lt;/key&gt;&lt;/foreign-keys&gt;&lt;ref-type name="Journal Article"&gt;17&lt;/ref-type&gt;&lt;contributors&gt;&lt;authors&gt;&lt;author&gt;Gallicchio, E.&lt;/author&gt;&lt;author&gt;Andrec, M.&lt;/author&gt;&lt;author&gt;Felts, A. K.&lt;/author&gt;&lt;author&gt;Levy, R. M.&lt;/author&gt;&lt;/authors&gt;&lt;/contributors&gt;&lt;titles&gt;&lt;title&gt;Temperature Weighted Histogram Analysis Method, Replica Exchange, and Transition Paths&lt;/title&gt;&lt;secondary-title&gt;J. Phys. Chem. B&lt;/secondary-title&gt;&lt;/titles&gt;&lt;periodical&gt;&lt;full-title&gt;J. Phys. Chem. B&lt;/full-title&gt;&lt;/periodical&gt;&lt;pages&gt;6722-6731&lt;/pages&gt;&lt;volume&gt;109&lt;/volume&gt;&lt;dates&gt;&lt;year&gt;2005&lt;/year&gt;&lt;/dates&gt;&lt;urls&gt;&lt;/urls&gt;&lt;/record&gt;&lt;/Cite&gt;&lt;/EndNote&gt;</w:instrText>
      </w:r>
      <w:r w:rsidRPr="00BB1ABE">
        <w:fldChar w:fldCharType="separate"/>
      </w:r>
      <w:hyperlink w:anchor="_ENREF_7" w:tooltip="Roux, 1995 #306" w:history="1">
        <w:r w:rsidR="00797967" w:rsidRPr="00A52ADE">
          <w:rPr>
            <w:noProof/>
            <w:vertAlign w:val="superscript"/>
          </w:rPr>
          <w:t>7</w:t>
        </w:r>
      </w:hyperlink>
      <w:r w:rsidRPr="00A52ADE">
        <w:rPr>
          <w:noProof/>
          <w:vertAlign w:val="superscript"/>
        </w:rPr>
        <w:t xml:space="preserve">, </w:t>
      </w:r>
      <w:hyperlink w:anchor="_ENREF_8" w:tooltip="Gallicchio, 2005 #307" w:history="1">
        <w:r w:rsidR="00797967" w:rsidRPr="00A52ADE">
          <w:rPr>
            <w:noProof/>
            <w:vertAlign w:val="superscript"/>
          </w:rPr>
          <w:t>8</w:t>
        </w:r>
      </w:hyperlink>
      <w:r w:rsidRPr="00BB1ABE">
        <w:fldChar w:fldCharType="end"/>
      </w:r>
      <w:r w:rsidRPr="00BB1ABE">
        <w:t xml:space="preserve"> was then used to calculate a torsional potential of mean force (PMF) for each of </w:t>
      </w:r>
      <w:r w:rsidRPr="00BB1ABE">
        <w:rPr>
          <w:i/>
        </w:rPr>
        <w:t xml:space="preserve">N </w:t>
      </w:r>
      <w:r w:rsidRPr="00BB1ABE">
        <w:t xml:space="preserve">bins </w:t>
      </w:r>
      <w:r w:rsidRPr="00BB1ABE">
        <w:rPr>
          <w:i/>
        </w:rPr>
        <w:t>i</w:t>
      </w:r>
      <w:r w:rsidRPr="00BB1ABE">
        <w:t xml:space="preserve">, which is related to the torsional probability distribution for each bin </w:t>
      </w:r>
      <w:r w:rsidRPr="00BB1ABE">
        <w:rPr>
          <w:i/>
        </w:rPr>
        <w:t>i</w:t>
      </w:r>
      <w:r w:rsidRPr="00BB1ABE">
        <w:t xml:space="preserve"> (</w:t>
      </w:r>
      <w:r w:rsidRPr="00BB1ABE">
        <w:rPr>
          <w:i/>
        </w:rPr>
        <w:t>P</w:t>
      </w:r>
      <w:r w:rsidRPr="00BB1ABE">
        <w:rPr>
          <w:i/>
          <w:vertAlign w:val="subscript"/>
        </w:rPr>
        <w:t>i</w:t>
      </w:r>
      <w:r w:rsidRPr="00BB1ABE">
        <w:t>)</w:t>
      </w:r>
      <w:r w:rsidRPr="00BB1ABE">
        <w:rPr>
          <w:i/>
        </w:rPr>
        <w:t xml:space="preserve"> </w:t>
      </w:r>
      <w:r>
        <w:t>described by equation</w:t>
      </w:r>
      <w:r w:rsidR="00991DB7">
        <w:t xml:space="preserve"> </w:t>
      </w:r>
      <w:r w:rsidR="00991DB7">
        <w:fldChar w:fldCharType="begin"/>
      </w:r>
      <w:r w:rsidR="00991DB7">
        <w:instrText xml:space="preserve"> GOTOBUTTON ZEqnNum928475  \* MERGEFORMAT </w:instrText>
      </w:r>
      <w:fldSimple w:instr=" REF ZEqnNum928475 \* Charformat \! \* MERGEFORMAT ">
        <w:r w:rsidR="0088173F">
          <w:instrText>(2-1)</w:instrText>
        </w:r>
      </w:fldSimple>
      <w:r w:rsidR="00991DB7">
        <w:fldChar w:fldCharType="end"/>
      </w:r>
      <w:r w:rsidR="00991DB7">
        <w:t>:</w:t>
      </w:r>
    </w:p>
    <w:p w14:paraId="2400C8DF" w14:textId="550B7466" w:rsidR="00991DB7" w:rsidRDefault="00991DB7" w:rsidP="00991DB7">
      <w:pPr>
        <w:pStyle w:val="MTDisplayEquation"/>
      </w:pPr>
      <w:r>
        <w:tab/>
      </w:r>
      <w:r w:rsidRPr="00991DB7">
        <w:rPr>
          <w:position w:val="-64"/>
        </w:rPr>
        <w:object w:dxaOrig="2440" w:dyaOrig="1060" w14:anchorId="67650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122pt;height:53.35pt" o:ole="">
            <v:imagedata r:id="rId11" o:title=""/>
          </v:shape>
          <o:OLEObject Type="Embed" ProgID="Equation.DSMT4" ShapeID="_x0000_i1267" DrawAspect="Content" ObjectID="_1371563216"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928475"/>
      <w:r>
        <w:instrText>(</w:instrText>
      </w:r>
      <w:fldSimple w:instr=" SEQ MTChap \c \* Arabic \* MERGEFORMAT ">
        <w:r w:rsidR="0088173F">
          <w:rPr>
            <w:noProof/>
          </w:rPr>
          <w:instrText>2</w:instrText>
        </w:r>
      </w:fldSimple>
      <w:r>
        <w:instrText>-</w:instrText>
      </w:r>
      <w:fldSimple w:instr=" SEQ MTEqn \c \* Arabic \* MERGEFORMAT ">
        <w:r w:rsidR="0088173F">
          <w:rPr>
            <w:noProof/>
          </w:rPr>
          <w:instrText>1</w:instrText>
        </w:r>
      </w:fldSimple>
      <w:r>
        <w:instrText>)</w:instrText>
      </w:r>
      <w:bookmarkEnd w:id="15"/>
      <w:r>
        <w:fldChar w:fldCharType="end"/>
      </w:r>
    </w:p>
    <w:p w14:paraId="573AFE82" w14:textId="77777777" w:rsidR="00991DB7" w:rsidRPr="00BB1ABE" w:rsidRDefault="00991DB7" w:rsidP="00991DB7">
      <w:r w:rsidRPr="00BB1ABE">
        <w:t xml:space="preserve">which is the typical Boltzmann distribution function for a state </w:t>
      </w:r>
      <w:r w:rsidRPr="00BB1ABE">
        <w:rPr>
          <w:i/>
        </w:rPr>
        <w:t>i</w:t>
      </w:r>
      <w:r w:rsidRPr="00BB1ABE">
        <w:t xml:space="preserve"> divided by the partition function, where </w:t>
      </w:r>
      <w:r w:rsidRPr="00BB1ABE">
        <w:rPr>
          <w:i/>
        </w:rPr>
        <w:t>T</w:t>
      </w:r>
      <w:r w:rsidRPr="00BB1ABE">
        <w:t xml:space="preserve"> is the temperature in Kelvin, </w:t>
      </w:r>
      <w:r w:rsidRPr="00BB1ABE">
        <w:rPr>
          <w:i/>
        </w:rPr>
        <w:t>k</w:t>
      </w:r>
      <w:r w:rsidRPr="00BB1ABE">
        <w:rPr>
          <w:i/>
          <w:vertAlign w:val="subscript"/>
        </w:rPr>
        <w:t>b</w:t>
      </w:r>
      <w:r w:rsidRPr="00BB1ABE">
        <w:t xml:space="preserve"> is the Boltzmann constant, and </w:t>
      </w:r>
      <w:r w:rsidRPr="00BB1ABE">
        <w:rPr>
          <w:i/>
        </w:rPr>
        <w:t>PMF</w:t>
      </w:r>
      <w:r w:rsidRPr="00BB1ABE">
        <w:rPr>
          <w:i/>
          <w:vertAlign w:val="subscript"/>
        </w:rPr>
        <w:t>j</w:t>
      </w:r>
      <w:r w:rsidRPr="00BB1ABE">
        <w:t xml:space="preserve"> is the PMF for some state </w:t>
      </w:r>
      <w:r w:rsidRPr="00BB1ABE">
        <w:rPr>
          <w:i/>
        </w:rPr>
        <w:t>j</w:t>
      </w:r>
      <w:r w:rsidRPr="00BB1ABE">
        <w:t>.</w:t>
      </w:r>
    </w:p>
    <w:p w14:paraId="0D429A18" w14:textId="77777777" w:rsidR="00991DB7" w:rsidRPr="00EB21B6" w:rsidRDefault="00991DB7" w:rsidP="00991DB7">
      <w:pPr>
        <w:ind w:firstLine="720"/>
        <w:rPr>
          <w:color w:val="008000"/>
        </w:rPr>
      </w:pPr>
      <w:r w:rsidRPr="00BB1ABE">
        <w:t>The two-dimensional umbrella sampling was done in much the same way as the one-</w:t>
      </w:r>
      <w:r>
        <w:t>dimensional sampling, with</w:t>
      </w:r>
      <w:r w:rsidRPr="00BB1ABE">
        <w:t xml:space="preserve"> few minor changes.  The </w:t>
      </w:r>
      <w:r w:rsidRPr="00BB1ABE">
        <w:sym w:font="Symbol" w:char="F063"/>
      </w:r>
      <w:r w:rsidRPr="00BB1ABE">
        <w:rPr>
          <w:vertAlign w:val="subscript"/>
        </w:rPr>
        <w:t>1</w:t>
      </w:r>
      <w:r w:rsidRPr="00BB1ABE">
        <w:t xml:space="preserve"> angle was fixed from 0˚ to 300˚ in 30˚ increments, resulting in 12 structures.  Each of these structures then had the </w:t>
      </w:r>
      <w:r w:rsidRPr="00BB1ABE">
        <w:sym w:font="Symbol" w:char="F063"/>
      </w:r>
      <w:r w:rsidRPr="00BB1ABE">
        <w:rPr>
          <w:vertAlign w:val="subscript"/>
        </w:rPr>
        <w:t>2</w:t>
      </w:r>
      <w:r w:rsidRPr="00BB1ABE">
        <w:t xml:space="preserve"> angle fixed from 0˚ to 300˚ in 30˚, resulting in 144</w:t>
      </w:r>
      <w:r>
        <w:t xml:space="preserve"> total</w:t>
      </w:r>
      <w:r w:rsidRPr="00BB1ABE">
        <w:t xml:space="preserve"> structures.  To avoid steric clashes in the starting structures, for each </w:t>
      </w:r>
      <w:r w:rsidRPr="00BB1ABE">
        <w:sym w:font="Symbol" w:char="F063"/>
      </w:r>
      <w:r w:rsidRPr="00BB1ABE">
        <w:rPr>
          <w:vertAlign w:val="subscript"/>
        </w:rPr>
        <w:t>2</w:t>
      </w:r>
      <w:r w:rsidRPr="00BB1ABE">
        <w:t xml:space="preserve"> rotation, the distance between the center of mass coordinate of each rotated atom and every non-rotated atom was calculated.  If a distance was found to be under 1.5 Å, the </w:t>
      </w:r>
      <w:r w:rsidRPr="00BB1ABE">
        <w:sym w:font="Symbol" w:char="F063"/>
      </w:r>
      <w:r w:rsidRPr="00BB1ABE">
        <w:rPr>
          <w:vertAlign w:val="subscript"/>
        </w:rPr>
        <w:t>2</w:t>
      </w:r>
      <w:r w:rsidRPr="00BB1ABE">
        <w:t xml:space="preserve"> angle was rotated ± 1.5˚ from the dihedral center and the distances were rec</w:t>
      </w:r>
      <w:r>
        <w:t>alculated</w:t>
      </w:r>
      <w:r w:rsidRPr="00BB1ABE">
        <w:t xml:space="preserve">.  This was done until all non-bonded atoms were at least 1.5 Å from each rotated atom.  Next, two harmonic dihedral restraining potentials were generated for each structure, one for the </w:t>
      </w:r>
      <w:r w:rsidRPr="00BB1ABE">
        <w:sym w:font="Symbol" w:char="F063"/>
      </w:r>
      <w:r w:rsidRPr="00BB1ABE">
        <w:rPr>
          <w:vertAlign w:val="subscript"/>
        </w:rPr>
        <w:t>1</w:t>
      </w:r>
      <w:r w:rsidRPr="00BB1ABE">
        <w:t xml:space="preserve"> dihedral angle and one for the </w:t>
      </w:r>
      <w:r w:rsidRPr="00BB1ABE">
        <w:sym w:font="Symbol" w:char="F063"/>
      </w:r>
      <w:r w:rsidRPr="00BB1ABE">
        <w:rPr>
          <w:vertAlign w:val="subscript"/>
        </w:rPr>
        <w:t>2</w:t>
      </w:r>
      <w:r w:rsidRPr="00BB1ABE">
        <w:t xml:space="preserve"> dihedral angle.  Following the same set-up strategy used in the one-dimensional sampling, the system was then energy minimized with cut-off electrostatics and dihedral force constants of 1000 kJ mol</w:t>
      </w:r>
      <w:r w:rsidRPr="00BB1ABE">
        <w:rPr>
          <w:vertAlign w:val="superscript"/>
        </w:rPr>
        <w:t>-1</w:t>
      </w:r>
      <w:r w:rsidRPr="00BB1ABE">
        <w:t xml:space="preserve"> rad</w:t>
      </w:r>
      <w:r w:rsidRPr="00BB1ABE">
        <w:rPr>
          <w:vertAlign w:val="superscript"/>
        </w:rPr>
        <w:t>-2</w:t>
      </w:r>
      <w:r w:rsidRPr="00BB1ABE">
        <w:t>, solvated in tip3p water in a dodecahedron box, and charge balanced as described above.  The system underwent solvent relaxation using PME electrostatics for 20 ps with a force constant of 1000 kJ mol</w:t>
      </w:r>
      <w:r w:rsidRPr="00BB1ABE">
        <w:rPr>
          <w:vertAlign w:val="superscript"/>
        </w:rPr>
        <w:t>-1</w:t>
      </w:r>
      <w:r w:rsidRPr="00BB1ABE">
        <w:t xml:space="preserve"> nm</w:t>
      </w:r>
      <w:r w:rsidRPr="00BB1ABE">
        <w:rPr>
          <w:vertAlign w:val="superscript"/>
        </w:rPr>
        <w:t>-2</w:t>
      </w:r>
      <w:r w:rsidRPr="00BB1ABE">
        <w:t xml:space="preserve"> on heavy backbone atoms, dihedral force constants of 150 kJ mol</w:t>
      </w:r>
      <w:r w:rsidRPr="00BB1ABE">
        <w:rPr>
          <w:vertAlign w:val="superscript"/>
        </w:rPr>
        <w:t>-1</w:t>
      </w:r>
      <w:r w:rsidRPr="00BB1ABE">
        <w:t xml:space="preserve"> rad</w:t>
      </w:r>
      <w:r w:rsidRPr="00BB1ABE">
        <w:rPr>
          <w:vertAlign w:val="superscript"/>
        </w:rPr>
        <w:t>-2</w:t>
      </w:r>
      <w:r w:rsidRPr="00BB1ABE">
        <w:t>, and unrestrained side-chain atoms</w:t>
      </w:r>
      <w:r w:rsidRPr="00BB1ABE">
        <w:rPr>
          <w:color w:val="0000FF"/>
        </w:rPr>
        <w:t xml:space="preserve">.  </w:t>
      </w:r>
      <w:r w:rsidRPr="00BB1ABE">
        <w:t xml:space="preserve">Each of the 144 </w:t>
      </w:r>
      <w:r w:rsidRPr="00BB1ABE">
        <w:sym w:font="Symbol" w:char="F063"/>
      </w:r>
      <w:r w:rsidRPr="00BB1ABE">
        <w:rPr>
          <w:vertAlign w:val="subscript"/>
        </w:rPr>
        <w:t>1</w:t>
      </w:r>
      <w:r w:rsidRPr="00BB1ABE">
        <w:t>-</w:t>
      </w:r>
      <w:r w:rsidRPr="00BB1ABE">
        <w:sym w:font="Symbol" w:char="F063"/>
      </w:r>
      <w:r w:rsidRPr="00BB1ABE">
        <w:rPr>
          <w:vertAlign w:val="subscript"/>
        </w:rPr>
        <w:t>2</w:t>
      </w:r>
      <w:r w:rsidRPr="00BB1ABE">
        <w:t xml:space="preserve"> rotamers </w:t>
      </w:r>
      <w:r>
        <w:t>were</w:t>
      </w:r>
      <w:r w:rsidRPr="00BB1ABE">
        <w:t xml:space="preserve"> then sampled for 400 ps using the GROMACS stochastic dynamics integrator with PME electrostatics (again, with a real-space cut-off of 0.9 nm, spacing of 0.12 nm, and interpolation order 4) and dihedral restraining potentials of 70 kJ mol</w:t>
      </w:r>
      <w:r w:rsidRPr="00BB1ABE">
        <w:rPr>
          <w:vertAlign w:val="superscript"/>
        </w:rPr>
        <w:t>-1</w:t>
      </w:r>
      <w:r w:rsidRPr="00BB1ABE">
        <w:t xml:space="preserve"> rad</w:t>
      </w:r>
      <w:r w:rsidRPr="00BB1ABE">
        <w:rPr>
          <w:vertAlign w:val="superscript"/>
        </w:rPr>
        <w:t>-2</w:t>
      </w:r>
      <w:r w:rsidRPr="00BB1ABE">
        <w:t>, for a total of 57.6 ns of simulation and 11664 frames for each system.  It is worth reiterating t</w:t>
      </w:r>
      <w:r>
        <w:t>hat each step</w:t>
      </w:r>
      <w:r w:rsidRPr="00BB1ABE">
        <w:t xml:space="preserve"> used a progressively smaller dihedral restraining </w:t>
      </w:r>
      <w:r w:rsidRPr="00B25CCA">
        <w:t>potential.  This was done to ensure that the dihedral angles of the final structure before sampling were as close as possible to the umbrella-sampling window while still allowing nearby residues to relax to orientations that accommodate the inclusion of our probe.  Starting with a large restraining potential fixes the probe to a specific location orientation and forcibly moves nearby residues to accommodate the probe to minimize interaction energies.  Subsequent weakening of the restraining potential allows the probe to respond to its surroundings in a manner more typical of MD, allowing both the probe as well as the residues near the probe to relax to energy minimized orientations.  Without</w:t>
      </w:r>
      <w:r w:rsidRPr="00BB1ABE">
        <w:t xml:space="preserve"> this subsequent weakening, many simulations </w:t>
      </w:r>
      <w:r>
        <w:t>resulted in</w:t>
      </w:r>
      <w:r w:rsidRPr="00BB1ABE">
        <w:t xml:space="preserve"> dihedral forces becoming larger than the integrator can or is expected to handle, which were usually caused by steric clashes between the probe and side-chain atoms.</w:t>
      </w:r>
    </w:p>
    <w:p w14:paraId="48D61045" w14:textId="0ED97FBA" w:rsidR="00991DB7" w:rsidRDefault="00991DB7" w:rsidP="00991DB7">
      <w:pPr>
        <w:ind w:firstLine="720"/>
      </w:pPr>
      <w:r w:rsidRPr="00BB1ABE">
        <w:t>A Boltzmann-weighted statistical ensemble of structures obtained from two-dimensional sampling was then assembled using WHAM.  Each frame was assigned to one of 5184 5˚ by 5˚ bins.  The bins w</w:t>
      </w:r>
      <w:r w:rsidR="008E3D36">
        <w:t xml:space="preserve">ere assigned based on equation </w:t>
      </w:r>
      <w:r w:rsidR="008E3D36">
        <w:fldChar w:fldCharType="begin"/>
      </w:r>
      <w:r w:rsidR="008E3D36">
        <w:instrText xml:space="preserve"> GOTOBUTTON ZEqnNum985326  \* MERGEFORMAT </w:instrText>
      </w:r>
      <w:fldSimple w:instr=" REF ZEqnNum985326 \* Charformat \! \* MERGEFORMAT ">
        <w:r w:rsidR="0088173F">
          <w:instrText>(2-2)</w:instrText>
        </w:r>
      </w:fldSimple>
      <w:r w:rsidR="008E3D36">
        <w:fldChar w:fldCharType="end"/>
      </w:r>
      <w:r w:rsidRPr="00BB1ABE">
        <w:t xml:space="preserve">, where </w:t>
      </w:r>
      <w:r w:rsidRPr="00BB1ABE">
        <w:rPr>
          <w:i/>
        </w:rPr>
        <w:t>b</w:t>
      </w:r>
      <w:r w:rsidRPr="00BB1ABE">
        <w:rPr>
          <w:i/>
          <w:vertAlign w:val="subscript"/>
        </w:rPr>
        <w:t>1</w:t>
      </w:r>
      <w:r w:rsidRPr="00BB1ABE">
        <w:t xml:space="preserve"> is the one-dimensional </w:t>
      </w:r>
      <w:r w:rsidRPr="00BB1ABE">
        <w:sym w:font="Symbol" w:char="F063"/>
      </w:r>
      <w:r w:rsidRPr="00BB1ABE">
        <w:rPr>
          <w:vertAlign w:val="subscript"/>
        </w:rPr>
        <w:t>1</w:t>
      </w:r>
      <w:r w:rsidRPr="00BB1ABE">
        <w:t xml:space="preserve"> bin number,</w:t>
      </w:r>
      <w:r w:rsidRPr="00BB1ABE">
        <w:rPr>
          <w:i/>
        </w:rPr>
        <w:t xml:space="preserve"> b</w:t>
      </w:r>
      <w:r w:rsidRPr="00BB1ABE">
        <w:rPr>
          <w:i/>
          <w:vertAlign w:val="subscript"/>
        </w:rPr>
        <w:t>2</w:t>
      </w:r>
      <w:r w:rsidRPr="00BB1ABE">
        <w:t xml:space="preserve"> is the one-dimensional </w:t>
      </w:r>
      <w:r w:rsidRPr="00BB1ABE">
        <w:sym w:font="Symbol" w:char="F063"/>
      </w:r>
      <w:r w:rsidRPr="00BB1ABE">
        <w:rPr>
          <w:vertAlign w:val="subscript"/>
        </w:rPr>
        <w:t>2</w:t>
      </w:r>
      <w:r w:rsidRPr="00BB1ABE">
        <w:t xml:space="preserve"> bin number, </w:t>
      </w:r>
      <w:r w:rsidRPr="00BB1ABE">
        <w:rPr>
          <w:i/>
        </w:rPr>
        <w:t>B</w:t>
      </w:r>
      <w:r w:rsidRPr="00BB1ABE">
        <w:rPr>
          <w:i/>
          <w:vertAlign w:val="subscript"/>
        </w:rPr>
        <w:t>i</w:t>
      </w:r>
      <w:r w:rsidRPr="00BB1ABE">
        <w:t xml:space="preserve"> is the total number of bins in degree of freedom </w:t>
      </w:r>
      <w:r w:rsidRPr="00BB1ABE">
        <w:rPr>
          <w:i/>
        </w:rPr>
        <w:t>i</w:t>
      </w:r>
      <w:r w:rsidRPr="00BB1ABE">
        <w:t xml:space="preserve"> (72 for all two-dimensional sampling done), and </w:t>
      </w:r>
      <w:r w:rsidRPr="00BB1ABE">
        <w:rPr>
          <w:i/>
        </w:rPr>
        <w:t>i</w:t>
      </w:r>
      <w:r w:rsidRPr="00BB1ABE">
        <w:rPr>
          <w:i/>
          <w:vertAlign w:val="subscript"/>
        </w:rPr>
        <w:t>index</w:t>
      </w:r>
      <w:r w:rsidRPr="00BB1ABE">
        <w:t xml:space="preserve"> refers to the subscript on </w:t>
      </w:r>
      <w:r w:rsidRPr="00BB1ABE">
        <w:rPr>
          <w:i/>
        </w:rPr>
        <w:t>b</w:t>
      </w:r>
      <w:r w:rsidRPr="00BB1ABE">
        <w:t>.  Conditional probability was assumed.</w:t>
      </w:r>
    </w:p>
    <w:p w14:paraId="7640CFBF" w14:textId="68FF19E1" w:rsidR="008E3D36" w:rsidRPr="00991DB7" w:rsidRDefault="008E3D36" w:rsidP="008E3D36">
      <w:pPr>
        <w:pStyle w:val="MTDisplayEquation"/>
      </w:pPr>
      <w:r>
        <w:tab/>
      </w:r>
      <w:r w:rsidRPr="008E3D36">
        <w:rPr>
          <w:position w:val="-32"/>
        </w:rPr>
        <w:object w:dxaOrig="2600" w:dyaOrig="600" w14:anchorId="49248184">
          <v:shape id="_x0000_i1286" type="#_x0000_t75" style="width:130pt;height:30pt" o:ole="">
            <v:imagedata r:id="rId13" o:title=""/>
          </v:shape>
          <o:OLEObject Type="Embed" ProgID="Equation.DSMT4" ShapeID="_x0000_i1286" DrawAspect="Content" ObjectID="_1371563217"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985326"/>
      <w:r>
        <w:instrText>(</w:instrText>
      </w:r>
      <w:fldSimple w:instr=" SEQ MTChap \c \* Arabic \* MERGEFORMAT ">
        <w:r w:rsidR="0088173F">
          <w:rPr>
            <w:noProof/>
          </w:rPr>
          <w:instrText>2</w:instrText>
        </w:r>
      </w:fldSimple>
      <w:r>
        <w:instrText>-</w:instrText>
      </w:r>
      <w:fldSimple w:instr=" SEQ MTEqn \c \* Arabic \* MERGEFORMAT ">
        <w:r w:rsidR="0088173F">
          <w:rPr>
            <w:noProof/>
          </w:rPr>
          <w:instrText>2</w:instrText>
        </w:r>
      </w:fldSimple>
      <w:r>
        <w:instrText>)</w:instrText>
      </w:r>
      <w:bookmarkEnd w:id="16"/>
      <w:r>
        <w:fldChar w:fldCharType="end"/>
      </w:r>
    </w:p>
    <w:p w14:paraId="27607BDA" w14:textId="3B7C3442" w:rsidR="005E6DF2" w:rsidRDefault="007A538F" w:rsidP="005E6DF2">
      <w:pPr>
        <w:ind w:firstLine="720"/>
      </w:pPr>
      <w:r w:rsidRPr="006905A8">
        <w:t>To validate our 2D WHAM code, we examined a Ryckaert-Bellemans dihedral potential, shown in equation</w:t>
      </w:r>
      <w:r w:rsidR="00B934D4">
        <w:t xml:space="preserve"> </w:t>
      </w:r>
      <w:r w:rsidR="000C713D">
        <w:fldChar w:fldCharType="begin"/>
      </w:r>
      <w:r w:rsidR="000C713D">
        <w:instrText xml:space="preserve"> GOTOBUTTON ZEqnNum145572  \* MERGEFORMAT </w:instrText>
      </w:r>
      <w:fldSimple w:instr=" REF ZEqnNum145572 \* Charformat \! \* MERGEFORMAT ">
        <w:r w:rsidR="0088173F">
          <w:instrText>(2-3)</w:instrText>
        </w:r>
      </w:fldSimple>
      <w:r w:rsidR="000C713D">
        <w:fldChar w:fldCharType="end"/>
      </w:r>
      <w:r w:rsidR="00D52B74">
        <w:softHyphen/>
      </w:r>
      <w:r>
        <w:t>,</w:t>
      </w:r>
      <w:r w:rsidR="005E6DF2" w:rsidRPr="005E6DF2">
        <w:t xml:space="preserve"> </w:t>
      </w:r>
      <w:r w:rsidR="005E6DF2">
        <w:t xml:space="preserve">where </w:t>
      </w:r>
      <w:r w:rsidR="005E6DF2">
        <w:sym w:font="Symbol" w:char="F066"/>
      </w:r>
      <w:r w:rsidR="005E6DF2">
        <w:t xml:space="preserve"> is some angle and n and C</w:t>
      </w:r>
      <w:r w:rsidR="005E6DF2" w:rsidRPr="00D52B74">
        <w:rPr>
          <w:vertAlign w:val="subscript"/>
        </w:rPr>
        <w:t>n</w:t>
      </w:r>
      <w:r w:rsidR="005E6DF2">
        <w:t xml:space="preserve"> are some example</w:t>
      </w:r>
      <w:r w:rsidR="005E6DF2" w:rsidRPr="006905A8">
        <w:t xml:space="preserve"> parameters obtained from the G</w:t>
      </w:r>
      <w:r w:rsidR="005E6DF2">
        <w:t xml:space="preserve">ROMACS manual, shown in </w:t>
      </w:r>
      <w:r w:rsidR="005E6DF2">
        <w:fldChar w:fldCharType="begin"/>
      </w:r>
      <w:r w:rsidR="005E6DF2">
        <w:instrText xml:space="preserve"> REF _Ref297815061 \h </w:instrText>
      </w:r>
      <w:r w:rsidR="005E6DF2">
        <w:fldChar w:fldCharType="separate"/>
      </w:r>
      <w:r w:rsidR="0088173F">
        <w:t xml:space="preserve">Table </w:t>
      </w:r>
      <w:r w:rsidR="0088173F">
        <w:rPr>
          <w:noProof/>
        </w:rPr>
        <w:t>2</w:t>
      </w:r>
      <w:r w:rsidR="0088173F">
        <w:noBreakHyphen/>
      </w:r>
      <w:r w:rsidR="0088173F">
        <w:rPr>
          <w:noProof/>
        </w:rPr>
        <w:t>1</w:t>
      </w:r>
      <w:r w:rsidR="005E6DF2">
        <w:fldChar w:fldCharType="end"/>
      </w:r>
      <w:r w:rsidR="005E6DF2" w:rsidRPr="006905A8">
        <w:t xml:space="preserve">.  This is a very simple potential function with no contributions from any other source, unlike the potential energy calculation in a protein, which will be influenced by various force field parameters such as bond force constants.  However in WHAM, the sources of the potentials are not distinguished, and we are able to use the simple Ryckaert-Bellemans model to validate the code.  We constructed the PMF from the sum of the potentials for a given pair of coordinates and the unbiased probability distribution, </w:t>
      </w:r>
      <w:r w:rsidR="005E6DF2" w:rsidRPr="006905A8">
        <w:rPr>
          <w:i/>
        </w:rPr>
        <w:t>p</w:t>
      </w:r>
      <w:r w:rsidR="005E6DF2" w:rsidRPr="006905A8">
        <w:t>˚(</w:t>
      </w:r>
      <w:r w:rsidR="005E6DF2" w:rsidRPr="006905A8">
        <w:sym w:font="Symbol" w:char="F063"/>
      </w:r>
      <w:r w:rsidR="005E6DF2" w:rsidRPr="006905A8">
        <w:rPr>
          <w:vertAlign w:val="subscript"/>
        </w:rPr>
        <w:t>1</w:t>
      </w:r>
      <w:r w:rsidR="005E6DF2" w:rsidRPr="006905A8">
        <w:t xml:space="preserve">, </w:t>
      </w:r>
      <w:r w:rsidR="005E6DF2" w:rsidRPr="006905A8">
        <w:sym w:font="Symbol" w:char="F063"/>
      </w:r>
      <w:r w:rsidR="005E6DF2" w:rsidRPr="006905A8">
        <w:rPr>
          <w:vertAlign w:val="subscript"/>
        </w:rPr>
        <w:t>2</w:t>
      </w:r>
      <w:r w:rsidR="005E6DF2" w:rsidRPr="006905A8">
        <w:t>), using the ratio of the Boltzmann distribution function to the partitio</w:t>
      </w:r>
      <w:r w:rsidR="005E6DF2">
        <w:t>n function, shown in equation</w:t>
      </w:r>
      <w:r w:rsidR="005E6DF2">
        <w:rPr>
          <w:rFonts w:ascii="New York" w:hAnsi="New York"/>
          <w:szCs w:val="24"/>
        </w:rPr>
        <w:t xml:space="preserve"> </w:t>
      </w:r>
      <w:r w:rsidR="005E6DF2">
        <w:rPr>
          <w:rFonts w:ascii="New York" w:hAnsi="New York"/>
          <w:szCs w:val="24"/>
        </w:rPr>
        <w:fldChar w:fldCharType="begin"/>
      </w:r>
      <w:r w:rsidR="005E6DF2">
        <w:rPr>
          <w:rFonts w:ascii="New York" w:hAnsi="New York"/>
          <w:szCs w:val="24"/>
        </w:rPr>
        <w:instrText xml:space="preserve"> GOTOBUTTON ZEqnNum840914  \* MERGEFORMAT </w:instrText>
      </w:r>
      <w:r w:rsidR="005E6DF2">
        <w:rPr>
          <w:rFonts w:ascii="New York" w:hAnsi="New York"/>
          <w:szCs w:val="24"/>
        </w:rPr>
        <w:fldChar w:fldCharType="begin"/>
      </w:r>
      <w:r w:rsidR="005E6DF2">
        <w:rPr>
          <w:rFonts w:ascii="New York" w:hAnsi="New York"/>
          <w:szCs w:val="24"/>
        </w:rPr>
        <w:instrText xml:space="preserve"> REF ZEqnNum840914 \* Charformat \! \* MERGEFORMAT </w:instrText>
      </w:r>
      <w:r w:rsidR="005E6DF2">
        <w:rPr>
          <w:rFonts w:ascii="New York" w:hAnsi="New York"/>
          <w:szCs w:val="24"/>
        </w:rPr>
        <w:fldChar w:fldCharType="separate"/>
      </w:r>
      <w:r w:rsidR="0088173F" w:rsidRPr="0088173F">
        <w:rPr>
          <w:rFonts w:ascii="New York" w:hAnsi="New York"/>
          <w:szCs w:val="24"/>
        </w:rPr>
        <w:instrText>(2-4)</w:instrText>
      </w:r>
      <w:r w:rsidR="005E6DF2">
        <w:rPr>
          <w:rFonts w:ascii="New York" w:hAnsi="New York"/>
          <w:szCs w:val="24"/>
        </w:rPr>
        <w:fldChar w:fldCharType="end"/>
      </w:r>
      <w:r w:rsidR="005E6DF2">
        <w:rPr>
          <w:rFonts w:ascii="New York" w:hAnsi="New York"/>
          <w:szCs w:val="24"/>
        </w:rPr>
        <w:fldChar w:fldCharType="end"/>
      </w:r>
      <w:r w:rsidR="005E6DF2" w:rsidRPr="006905A8">
        <w:t>, over an array of 2D dihedral angles ranging form -180˚ to 180˚.</w:t>
      </w:r>
    </w:p>
    <w:p w14:paraId="2AAD9752" w14:textId="237C5A2B" w:rsidR="000C713D" w:rsidRDefault="000C713D" w:rsidP="00FB68A7">
      <w:pPr>
        <w:ind w:firstLine="720"/>
      </w:pPr>
    </w:p>
    <w:p w14:paraId="2D0F961C" w14:textId="639A4944" w:rsidR="007A538F" w:rsidRDefault="000C713D" w:rsidP="000C713D">
      <w:pPr>
        <w:pStyle w:val="MTDisplayEquation"/>
      </w:pPr>
      <w:r>
        <w:tab/>
      </w:r>
      <w:r w:rsidRPr="000C713D">
        <w:rPr>
          <w:position w:val="-28"/>
        </w:rPr>
        <w:object w:dxaOrig="2420" w:dyaOrig="700" w14:anchorId="161A7A79">
          <v:shape id="_x0000_i1156" type="#_x0000_t75" style="width:121.35pt;height:35.35pt" o:ole="">
            <v:imagedata r:id="rId15" o:title=""/>
          </v:shape>
          <o:OLEObject Type="Embed" ProgID="Equation.DSMT4" ShapeID="_x0000_i1156" DrawAspect="Content" ObjectID="_1371563218" r:id="rId16"/>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7" w:name="ZEqnNum145572"/>
      <w:r w:rsidR="00AF27E0">
        <w:instrText>(</w:instrText>
      </w:r>
      <w:fldSimple w:instr=" SEQ MTChap \c \* Arabic \* MERGEFORMAT ">
        <w:r w:rsidR="0088173F">
          <w:rPr>
            <w:noProof/>
          </w:rPr>
          <w:instrText>2</w:instrText>
        </w:r>
      </w:fldSimple>
      <w:r w:rsidR="00AF27E0">
        <w:instrText>-</w:instrText>
      </w:r>
      <w:fldSimple w:instr=" SEQ MTEqn \c \* Arabic \* MERGEFORMAT ">
        <w:r w:rsidR="0088173F">
          <w:rPr>
            <w:noProof/>
          </w:rPr>
          <w:instrText>3</w:instrText>
        </w:r>
      </w:fldSimple>
      <w:r w:rsidR="00AF27E0">
        <w:instrText>)</w:instrText>
      </w:r>
      <w:bookmarkEnd w:id="17"/>
      <w:r w:rsidR="00AF27E0">
        <w:fldChar w:fldCharType="end"/>
      </w:r>
    </w:p>
    <w:p w14:paraId="61913862" w14:textId="28A08BB9" w:rsidR="005E6DF2" w:rsidRDefault="005E6DF2" w:rsidP="00E45D2C">
      <w:pPr>
        <w:ind w:firstLine="720"/>
      </w:pPr>
      <w:r w:rsidRPr="006905A8">
        <w:t>Next, we constructed the PMF and probability distributio</w:t>
      </w:r>
      <w:r>
        <w:t xml:space="preserve">n landscapes, shown in </w:t>
      </w:r>
      <w:r>
        <w:fldChar w:fldCharType="begin"/>
      </w:r>
      <w:r>
        <w:instrText xml:space="preserve"> REF _Ref297813144 \h </w:instrText>
      </w:r>
      <w:r>
        <w:fldChar w:fldCharType="separate"/>
      </w:r>
      <w:r w:rsidR="0088173F">
        <w:t xml:space="preserve">Figure </w:t>
      </w:r>
      <w:r w:rsidR="0088173F">
        <w:rPr>
          <w:noProof/>
        </w:rPr>
        <w:t>2</w:t>
      </w:r>
      <w:r w:rsidR="0088173F">
        <w:noBreakHyphen/>
      </w:r>
      <w:r w:rsidR="0088173F">
        <w:rPr>
          <w:noProof/>
        </w:rPr>
        <w:t>1</w:t>
      </w:r>
      <w:r>
        <w:fldChar w:fldCharType="end"/>
      </w:r>
      <w:r w:rsidRPr="006905A8">
        <w:t xml:space="preserve">a.  We then applied biasing potential windows to each dimension in a manner that mimics the methods used in GROMACS.  The biased probability,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t xml:space="preserve">), is given by equation </w:t>
      </w:r>
      <w:r>
        <w:fldChar w:fldCharType="begin"/>
      </w:r>
      <w:r>
        <w:instrText xml:space="preserve"> GOTOBUTTON ZEqnNum996434  \* MERGEFORMAT </w:instrText>
      </w:r>
      <w:fldSimple w:instr=" REF ZEqnNum996434 \* Charformat \! \* MERGEFORMAT ">
        <w:r w:rsidR="0088173F">
          <w:instrText>(2-5)</w:instrText>
        </w:r>
      </w:fldSimple>
      <w:r>
        <w:fldChar w:fldCharType="end"/>
      </w:r>
      <w:r>
        <w:t xml:space="preserve">. </w:t>
      </w:r>
      <w:r w:rsidRPr="006905A8">
        <w:t xml:space="preserve">We then performed a Monte Carlo simulation centered on each of 144 biased windows, each with dimensions of 30˚ x 30˚, with a probability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rsidRPr="006905A8">
        <w:t xml:space="preserve">) of sampling a given pair of dihedral angles, which was then analyzed using our 2D WHAM code to return the unbiased PMF and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rsidRPr="006905A8">
        <w:t>).</w:t>
      </w:r>
    </w:p>
    <w:p w14:paraId="074E4A9E" w14:textId="77777777" w:rsidR="005E6DF2" w:rsidRPr="005E6DF2" w:rsidRDefault="005E6DF2" w:rsidP="005E6DF2"/>
    <w:p w14:paraId="145FBA83" w14:textId="0CB53DF1" w:rsidR="007A538F" w:rsidRDefault="000C713D" w:rsidP="000C713D">
      <w:pPr>
        <w:pStyle w:val="MTDisplayEquation"/>
      </w:pPr>
      <w:r>
        <w:tab/>
      </w:r>
      <w:r w:rsidRPr="000C713D">
        <w:rPr>
          <w:position w:val="-40"/>
        </w:rPr>
        <w:object w:dxaOrig="3740" w:dyaOrig="860" w14:anchorId="2ECD8B2F">
          <v:shape id="_x0000_i1157" type="#_x0000_t75" style="width:187.35pt;height:43.35pt" o:ole="">
            <v:imagedata r:id="rId17" o:title=""/>
          </v:shape>
          <o:OLEObject Type="Embed" ProgID="Equation.DSMT4" ShapeID="_x0000_i1157" DrawAspect="Content" ObjectID="_1371563219" r:id="rId18"/>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8" w:name="ZEqnNum840914"/>
      <w:r w:rsidR="00AF27E0">
        <w:instrText>(</w:instrText>
      </w:r>
      <w:fldSimple w:instr=" SEQ MTChap \c \* Arabic \* MERGEFORMAT ">
        <w:r w:rsidR="0088173F">
          <w:rPr>
            <w:noProof/>
          </w:rPr>
          <w:instrText>2</w:instrText>
        </w:r>
      </w:fldSimple>
      <w:r w:rsidR="00AF27E0">
        <w:instrText>-</w:instrText>
      </w:r>
      <w:fldSimple w:instr=" SEQ MTEqn \c \* Arabic \* MERGEFORMAT ">
        <w:r w:rsidR="0088173F">
          <w:rPr>
            <w:noProof/>
          </w:rPr>
          <w:instrText>4</w:instrText>
        </w:r>
      </w:fldSimple>
      <w:r w:rsidR="00AF27E0">
        <w:instrText>)</w:instrText>
      </w:r>
      <w:bookmarkEnd w:id="18"/>
      <w:r w:rsidR="00AF27E0">
        <w:fldChar w:fldCharType="end"/>
      </w:r>
    </w:p>
    <w:p w14:paraId="01720B42" w14:textId="6A516059" w:rsidR="000C6478" w:rsidRPr="006905A8" w:rsidRDefault="000C713D" w:rsidP="000C713D">
      <w:pPr>
        <w:pStyle w:val="MTDisplayEquation"/>
      </w:pPr>
      <w:r>
        <w:tab/>
      </w:r>
      <w:r w:rsidRPr="000C713D">
        <w:rPr>
          <w:position w:val="-40"/>
        </w:rPr>
        <w:object w:dxaOrig="4080" w:dyaOrig="860" w14:anchorId="0703AA7A">
          <v:shape id="_x0000_i1158" type="#_x0000_t75" style="width:204pt;height:43.35pt" o:ole="">
            <v:imagedata r:id="rId19" o:title=""/>
          </v:shape>
          <o:OLEObject Type="Embed" ProgID="Equation.DSMT4" ShapeID="_x0000_i1158" DrawAspect="Content" ObjectID="_1371563220" r:id="rId20"/>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9" w:name="ZEqnNum996434"/>
      <w:r w:rsidR="00AF27E0">
        <w:instrText>(</w:instrText>
      </w:r>
      <w:fldSimple w:instr=" SEQ MTChap \c \* Arabic \* MERGEFORMAT ">
        <w:r w:rsidR="0088173F">
          <w:rPr>
            <w:noProof/>
          </w:rPr>
          <w:instrText>2</w:instrText>
        </w:r>
      </w:fldSimple>
      <w:r w:rsidR="00AF27E0">
        <w:instrText>-</w:instrText>
      </w:r>
      <w:fldSimple w:instr=" SEQ MTEqn \c \* Arabic \* MERGEFORMAT ">
        <w:r w:rsidR="0088173F">
          <w:rPr>
            <w:noProof/>
          </w:rPr>
          <w:instrText>5</w:instrText>
        </w:r>
      </w:fldSimple>
      <w:r w:rsidR="00AF27E0">
        <w:instrText>)</w:instrText>
      </w:r>
      <w:bookmarkEnd w:id="19"/>
      <w:r w:rsidR="00AF27E0">
        <w:fldChar w:fldCharType="end"/>
      </w:r>
    </w:p>
    <w:p w14:paraId="791E2060" w14:textId="71538321" w:rsidR="000C6478" w:rsidRDefault="0027353B" w:rsidP="000C6478">
      <w:r>
        <w:tab/>
      </w:r>
      <w:r w:rsidR="00751BFD">
        <w:fldChar w:fldCharType="begin"/>
      </w:r>
      <w:r w:rsidR="00751BFD">
        <w:instrText xml:space="preserve"> REF _Ref297813144 \h </w:instrText>
      </w:r>
      <w:r w:rsidR="00751BFD">
        <w:fldChar w:fldCharType="separate"/>
      </w:r>
      <w:r w:rsidR="0088173F">
        <w:t xml:space="preserve">Figure </w:t>
      </w:r>
      <w:r w:rsidR="0088173F">
        <w:rPr>
          <w:noProof/>
        </w:rPr>
        <w:t>2</w:t>
      </w:r>
      <w:r w:rsidR="0088173F">
        <w:noBreakHyphen/>
      </w:r>
      <w:r w:rsidR="0088173F">
        <w:rPr>
          <w:noProof/>
        </w:rPr>
        <w:t>1</w:t>
      </w:r>
      <w:r w:rsidR="00751BFD">
        <w:fldChar w:fldCharType="end"/>
      </w:r>
      <w:r w:rsidR="000C6478" w:rsidRPr="006905A8">
        <w:t xml:space="preserve"> shows the analytical PMF and probability distributions (a), WHAM PMF and probability distributions on 144 windows each containing 40 frames (b), WHAM PMF and probability distributions on 144 windows each containing 80 frames (c), WHAM PMF and probability distributions on 144 windows each containing 160 frames (d), and WHAM PMF and probability distributions on 144 windows each containing 1000 frames (e).  The major features of the probability distribution become clear after only 40 frames; after 80 frames the probability distributions look very similar to the analytical distribution, and after 160 frames very little improvement is seen.  We can also see that the high probability regions, representing the staggered orientations, have PMF landscapes that look like the analytical PMF, although the gauche regions appear to be ill characterized still. After 1000 frames the probability distribution is nearly identical to the analytical distribution and the moderate ranges of the PMF (light blue, &gt; 17.92 kJ mol</w:t>
      </w:r>
      <w:r w:rsidR="000C6478" w:rsidRPr="006905A8">
        <w:rPr>
          <w:vertAlign w:val="superscript"/>
        </w:rPr>
        <w:t>-1</w:t>
      </w:r>
      <w:r w:rsidR="000C6478" w:rsidRPr="006905A8">
        <w:t xml:space="preserve">) now quantitatively approach the predictions of the analytical expression.  Exact analytical PMF matching of low probability regions is very slow, requiring </w:t>
      </w:r>
      <w:r w:rsidR="000C6478" w:rsidRPr="006905A8">
        <w:sym w:font="Symbol" w:char="F0B3"/>
      </w:r>
      <w:r w:rsidR="000C6478" w:rsidRPr="006905A8">
        <w:t>10000 frames.  From these results we conclude that the PMF converges to the analytical expression slowly for regions of low probability and quickly for regions of high probability.</w:t>
      </w:r>
    </w:p>
    <w:p w14:paraId="63552D2C" w14:textId="77777777" w:rsidR="00DE3741" w:rsidRDefault="00DE3741" w:rsidP="00DE3741">
      <w:pPr>
        <w:pStyle w:val="Heading7"/>
      </w:pPr>
      <w:r>
        <w:tab/>
      </w:r>
    </w:p>
    <w:p w14:paraId="486F0310" w14:textId="77777777" w:rsidR="00DE3741" w:rsidRDefault="00DE3741">
      <w:pPr>
        <w:overflowPunct/>
        <w:autoSpaceDE/>
        <w:autoSpaceDN/>
        <w:adjustRightInd/>
        <w:textAlignment w:val="auto"/>
      </w:pPr>
      <w:r>
        <w:br w:type="page"/>
      </w:r>
    </w:p>
    <w:p w14:paraId="313749D4" w14:textId="10CB51FC" w:rsidR="00DE3741" w:rsidRPr="006905A8" w:rsidRDefault="00AA07DB" w:rsidP="00AA07DB">
      <w:pPr>
        <w:pStyle w:val="Heading7"/>
      </w:pPr>
      <w:bookmarkStart w:id="20" w:name="_Ref297812775"/>
      <w:bookmarkStart w:id="21" w:name="_Ref297815061"/>
      <w:bookmarkStart w:id="22" w:name="_Toc297815443"/>
      <w:bookmarkStart w:id="23" w:name="_Toc297821111"/>
      <w:r>
        <w:t xml:space="preserve">Table </w:t>
      </w:r>
      <w:fldSimple w:instr=" STYLEREF 2 \s ">
        <w:r w:rsidR="0088173F">
          <w:rPr>
            <w:noProof/>
          </w:rPr>
          <w:t>2</w:t>
        </w:r>
      </w:fldSimple>
      <w:r>
        <w:noBreakHyphen/>
      </w:r>
      <w:fldSimple w:instr=" SEQ Table \* ARABIC \s 2 ">
        <w:r w:rsidR="0088173F">
          <w:rPr>
            <w:noProof/>
          </w:rPr>
          <w:t>1</w:t>
        </w:r>
      </w:fldSimple>
      <w:bookmarkEnd w:id="21"/>
      <w:r>
        <w:t>: Sample Parameters for Ryckaert Bellemans dihedral potential function used for validating 2D WHAM code</w:t>
      </w:r>
      <w:bookmarkEnd w:id="20"/>
      <w:bookmarkEnd w:id="22"/>
      <w:bookmarkEnd w:id="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
        <w:gridCol w:w="2542"/>
        <w:gridCol w:w="644"/>
        <w:gridCol w:w="2542"/>
      </w:tblGrid>
      <w:tr w:rsidR="00DE3741" w:rsidRPr="006905A8" w14:paraId="53A5D648" w14:textId="77777777" w:rsidTr="00435BEA">
        <w:trPr>
          <w:jc w:val="center"/>
        </w:trPr>
        <w:tc>
          <w:tcPr>
            <w:tcW w:w="644" w:type="dxa"/>
            <w:tcBorders>
              <w:bottom w:val="single" w:sz="4" w:space="0" w:color="auto"/>
              <w:right w:val="single" w:sz="4" w:space="0" w:color="auto"/>
            </w:tcBorders>
          </w:tcPr>
          <w:p w14:paraId="31182534" w14:textId="77777777" w:rsidR="00DE3741" w:rsidRPr="006905A8" w:rsidRDefault="00DE3741" w:rsidP="00435BEA">
            <w:pPr>
              <w:rPr>
                <w:b/>
              </w:rPr>
            </w:pPr>
          </w:p>
        </w:tc>
        <w:tc>
          <w:tcPr>
            <w:tcW w:w="2542" w:type="dxa"/>
            <w:tcBorders>
              <w:left w:val="single" w:sz="4" w:space="0" w:color="auto"/>
              <w:bottom w:val="single" w:sz="4" w:space="0" w:color="auto"/>
            </w:tcBorders>
          </w:tcPr>
          <w:p w14:paraId="065817E8" w14:textId="77777777" w:rsidR="00DE3741" w:rsidRPr="006905A8" w:rsidRDefault="00DE3741" w:rsidP="00435BEA">
            <w:pPr>
              <w:rPr>
                <w:b/>
              </w:rPr>
            </w:pPr>
            <w:r w:rsidRPr="006905A8">
              <w:rPr>
                <w:b/>
              </w:rPr>
              <w:t>Constraint (kJ mol</w:t>
            </w:r>
            <w:r w:rsidRPr="006905A8">
              <w:rPr>
                <w:b/>
                <w:vertAlign w:val="superscript"/>
              </w:rPr>
              <w:t>-1</w:t>
            </w:r>
            <w:r w:rsidRPr="006905A8">
              <w:rPr>
                <w:b/>
              </w:rPr>
              <w:t>)</w:t>
            </w:r>
          </w:p>
        </w:tc>
        <w:tc>
          <w:tcPr>
            <w:tcW w:w="644" w:type="dxa"/>
            <w:tcBorders>
              <w:bottom w:val="single" w:sz="4" w:space="0" w:color="auto"/>
              <w:right w:val="single" w:sz="4" w:space="0" w:color="auto"/>
            </w:tcBorders>
          </w:tcPr>
          <w:p w14:paraId="7C99D4DA" w14:textId="77777777" w:rsidR="00DE3741" w:rsidRPr="006905A8" w:rsidRDefault="00DE3741" w:rsidP="00435BEA">
            <w:pPr>
              <w:rPr>
                <w:b/>
              </w:rPr>
            </w:pPr>
          </w:p>
        </w:tc>
        <w:tc>
          <w:tcPr>
            <w:tcW w:w="2542" w:type="dxa"/>
            <w:tcBorders>
              <w:left w:val="single" w:sz="4" w:space="0" w:color="auto"/>
              <w:bottom w:val="single" w:sz="4" w:space="0" w:color="auto"/>
            </w:tcBorders>
          </w:tcPr>
          <w:p w14:paraId="3487AA87" w14:textId="77777777" w:rsidR="00DE3741" w:rsidRPr="006905A8" w:rsidRDefault="00DE3741" w:rsidP="00435BEA">
            <w:pPr>
              <w:rPr>
                <w:b/>
              </w:rPr>
            </w:pPr>
            <w:r w:rsidRPr="006905A8">
              <w:rPr>
                <w:b/>
              </w:rPr>
              <w:t>Constraint (kJ mol</w:t>
            </w:r>
            <w:r w:rsidRPr="006905A8">
              <w:rPr>
                <w:b/>
                <w:vertAlign w:val="superscript"/>
              </w:rPr>
              <w:t>-1</w:t>
            </w:r>
            <w:r w:rsidRPr="006905A8">
              <w:rPr>
                <w:b/>
              </w:rPr>
              <w:t>)</w:t>
            </w:r>
          </w:p>
        </w:tc>
      </w:tr>
      <w:tr w:rsidR="00DE3741" w:rsidRPr="006905A8" w14:paraId="441BC4FB" w14:textId="77777777" w:rsidTr="00435BEA">
        <w:trPr>
          <w:jc w:val="center"/>
        </w:trPr>
        <w:tc>
          <w:tcPr>
            <w:tcW w:w="644" w:type="dxa"/>
            <w:tcBorders>
              <w:top w:val="single" w:sz="4" w:space="0" w:color="auto"/>
              <w:right w:val="single" w:sz="4" w:space="0" w:color="auto"/>
            </w:tcBorders>
          </w:tcPr>
          <w:p w14:paraId="1C1A6ECF" w14:textId="77777777" w:rsidR="00DE3741" w:rsidRPr="006905A8" w:rsidRDefault="00DE3741" w:rsidP="00435BEA">
            <w:pPr>
              <w:rPr>
                <w:b/>
              </w:rPr>
            </w:pPr>
            <w:r w:rsidRPr="006905A8">
              <w:rPr>
                <w:b/>
              </w:rPr>
              <w:t>C</w:t>
            </w:r>
            <w:r w:rsidRPr="006905A8">
              <w:rPr>
                <w:b/>
                <w:vertAlign w:val="subscript"/>
              </w:rPr>
              <w:t>0</w:t>
            </w:r>
          </w:p>
        </w:tc>
        <w:tc>
          <w:tcPr>
            <w:tcW w:w="2542" w:type="dxa"/>
            <w:tcBorders>
              <w:top w:val="single" w:sz="4" w:space="0" w:color="auto"/>
              <w:left w:val="single" w:sz="4" w:space="0" w:color="auto"/>
            </w:tcBorders>
          </w:tcPr>
          <w:p w14:paraId="3D19CF32" w14:textId="77777777" w:rsidR="00DE3741" w:rsidRPr="006905A8" w:rsidRDefault="00DE3741" w:rsidP="00435BEA">
            <w:r w:rsidRPr="006905A8">
              <w:t>9.28</w:t>
            </w:r>
          </w:p>
        </w:tc>
        <w:tc>
          <w:tcPr>
            <w:tcW w:w="644" w:type="dxa"/>
            <w:tcBorders>
              <w:top w:val="single" w:sz="4" w:space="0" w:color="auto"/>
              <w:right w:val="single" w:sz="4" w:space="0" w:color="auto"/>
            </w:tcBorders>
          </w:tcPr>
          <w:p w14:paraId="222E7C65" w14:textId="77777777" w:rsidR="00DE3741" w:rsidRPr="006905A8" w:rsidRDefault="00DE3741" w:rsidP="00435BEA">
            <w:pPr>
              <w:rPr>
                <w:b/>
              </w:rPr>
            </w:pPr>
            <w:r w:rsidRPr="006905A8">
              <w:rPr>
                <w:b/>
              </w:rPr>
              <w:t>C</w:t>
            </w:r>
            <w:r w:rsidRPr="006905A8">
              <w:rPr>
                <w:b/>
                <w:vertAlign w:val="subscript"/>
              </w:rPr>
              <w:t>3</w:t>
            </w:r>
          </w:p>
        </w:tc>
        <w:tc>
          <w:tcPr>
            <w:tcW w:w="2542" w:type="dxa"/>
            <w:tcBorders>
              <w:top w:val="single" w:sz="4" w:space="0" w:color="auto"/>
              <w:left w:val="single" w:sz="4" w:space="0" w:color="auto"/>
            </w:tcBorders>
          </w:tcPr>
          <w:p w14:paraId="6C66F040" w14:textId="77777777" w:rsidR="00DE3741" w:rsidRPr="006905A8" w:rsidRDefault="00DE3741" w:rsidP="00435BEA">
            <w:r w:rsidRPr="006905A8">
              <w:t>-3.06</w:t>
            </w:r>
          </w:p>
        </w:tc>
      </w:tr>
      <w:tr w:rsidR="00DE3741" w:rsidRPr="006905A8" w14:paraId="6B04AE00" w14:textId="77777777" w:rsidTr="00435BEA">
        <w:trPr>
          <w:jc w:val="center"/>
        </w:trPr>
        <w:tc>
          <w:tcPr>
            <w:tcW w:w="644" w:type="dxa"/>
            <w:tcBorders>
              <w:right w:val="single" w:sz="4" w:space="0" w:color="auto"/>
            </w:tcBorders>
          </w:tcPr>
          <w:p w14:paraId="7860A33A" w14:textId="77777777" w:rsidR="00DE3741" w:rsidRPr="006905A8" w:rsidRDefault="00DE3741" w:rsidP="00435BEA">
            <w:pPr>
              <w:rPr>
                <w:b/>
              </w:rPr>
            </w:pPr>
            <w:r w:rsidRPr="006905A8">
              <w:rPr>
                <w:b/>
              </w:rPr>
              <w:t>C</w:t>
            </w:r>
            <w:r w:rsidRPr="006905A8">
              <w:rPr>
                <w:b/>
                <w:vertAlign w:val="subscript"/>
              </w:rPr>
              <w:t>1</w:t>
            </w:r>
          </w:p>
        </w:tc>
        <w:tc>
          <w:tcPr>
            <w:tcW w:w="2542" w:type="dxa"/>
            <w:tcBorders>
              <w:left w:val="single" w:sz="4" w:space="0" w:color="auto"/>
            </w:tcBorders>
          </w:tcPr>
          <w:p w14:paraId="2E62E44E" w14:textId="77777777" w:rsidR="00DE3741" w:rsidRPr="006905A8" w:rsidRDefault="00DE3741" w:rsidP="00435BEA">
            <w:r w:rsidRPr="006905A8">
              <w:t>12.16</w:t>
            </w:r>
          </w:p>
        </w:tc>
        <w:tc>
          <w:tcPr>
            <w:tcW w:w="644" w:type="dxa"/>
            <w:tcBorders>
              <w:right w:val="single" w:sz="4" w:space="0" w:color="auto"/>
            </w:tcBorders>
          </w:tcPr>
          <w:p w14:paraId="22DD3E1C" w14:textId="77777777" w:rsidR="00DE3741" w:rsidRPr="006905A8" w:rsidRDefault="00DE3741" w:rsidP="00435BEA">
            <w:pPr>
              <w:rPr>
                <w:b/>
              </w:rPr>
            </w:pPr>
            <w:r w:rsidRPr="006905A8">
              <w:rPr>
                <w:b/>
              </w:rPr>
              <w:t>C</w:t>
            </w:r>
            <w:r w:rsidRPr="006905A8">
              <w:rPr>
                <w:b/>
                <w:vertAlign w:val="subscript"/>
              </w:rPr>
              <w:t>4</w:t>
            </w:r>
          </w:p>
        </w:tc>
        <w:tc>
          <w:tcPr>
            <w:tcW w:w="2542" w:type="dxa"/>
            <w:tcBorders>
              <w:left w:val="single" w:sz="4" w:space="0" w:color="auto"/>
            </w:tcBorders>
          </w:tcPr>
          <w:p w14:paraId="1CA46D60" w14:textId="77777777" w:rsidR="00DE3741" w:rsidRPr="006905A8" w:rsidRDefault="00DE3741" w:rsidP="00435BEA">
            <w:r w:rsidRPr="006905A8">
              <w:t>-26.24</w:t>
            </w:r>
          </w:p>
        </w:tc>
      </w:tr>
      <w:tr w:rsidR="00DE3741" w:rsidRPr="006905A8" w14:paraId="5373AF02" w14:textId="77777777" w:rsidTr="00435BEA">
        <w:trPr>
          <w:jc w:val="center"/>
        </w:trPr>
        <w:tc>
          <w:tcPr>
            <w:tcW w:w="644" w:type="dxa"/>
            <w:tcBorders>
              <w:right w:val="single" w:sz="4" w:space="0" w:color="auto"/>
            </w:tcBorders>
          </w:tcPr>
          <w:p w14:paraId="2D9423B2" w14:textId="77777777" w:rsidR="00DE3741" w:rsidRPr="006905A8" w:rsidRDefault="00DE3741" w:rsidP="00435BEA">
            <w:pPr>
              <w:rPr>
                <w:b/>
              </w:rPr>
            </w:pPr>
            <w:r w:rsidRPr="006905A8">
              <w:rPr>
                <w:b/>
              </w:rPr>
              <w:t>C</w:t>
            </w:r>
            <w:r w:rsidRPr="006905A8">
              <w:rPr>
                <w:b/>
                <w:vertAlign w:val="subscript"/>
              </w:rPr>
              <w:t>2</w:t>
            </w:r>
          </w:p>
        </w:tc>
        <w:tc>
          <w:tcPr>
            <w:tcW w:w="2542" w:type="dxa"/>
            <w:tcBorders>
              <w:left w:val="single" w:sz="4" w:space="0" w:color="auto"/>
            </w:tcBorders>
          </w:tcPr>
          <w:p w14:paraId="272A3A82" w14:textId="77777777" w:rsidR="00DE3741" w:rsidRPr="006905A8" w:rsidRDefault="00DE3741" w:rsidP="00435BEA">
            <w:r w:rsidRPr="006905A8">
              <w:t>-13.12</w:t>
            </w:r>
          </w:p>
        </w:tc>
        <w:tc>
          <w:tcPr>
            <w:tcW w:w="644" w:type="dxa"/>
            <w:tcBorders>
              <w:right w:val="single" w:sz="4" w:space="0" w:color="auto"/>
            </w:tcBorders>
          </w:tcPr>
          <w:p w14:paraId="1A1354B6" w14:textId="77777777" w:rsidR="00DE3741" w:rsidRPr="006905A8" w:rsidRDefault="00DE3741" w:rsidP="00435BEA">
            <w:pPr>
              <w:rPr>
                <w:b/>
              </w:rPr>
            </w:pPr>
            <w:r w:rsidRPr="006905A8">
              <w:rPr>
                <w:b/>
              </w:rPr>
              <w:t>C</w:t>
            </w:r>
            <w:r w:rsidRPr="006905A8">
              <w:rPr>
                <w:b/>
                <w:vertAlign w:val="subscript"/>
              </w:rPr>
              <w:t>5</w:t>
            </w:r>
          </w:p>
        </w:tc>
        <w:tc>
          <w:tcPr>
            <w:tcW w:w="2542" w:type="dxa"/>
            <w:tcBorders>
              <w:left w:val="single" w:sz="4" w:space="0" w:color="auto"/>
            </w:tcBorders>
          </w:tcPr>
          <w:p w14:paraId="72A58888" w14:textId="77777777" w:rsidR="00DE3741" w:rsidRPr="006905A8" w:rsidRDefault="00DE3741" w:rsidP="00435BEA">
            <w:r w:rsidRPr="006905A8">
              <w:t>-31.5</w:t>
            </w:r>
          </w:p>
        </w:tc>
      </w:tr>
    </w:tbl>
    <w:p w14:paraId="3F761CAF" w14:textId="77777777" w:rsidR="00DE3741" w:rsidRDefault="00DE3741" w:rsidP="000C6478"/>
    <w:p w14:paraId="463601A6" w14:textId="77777777" w:rsidR="00DE3741" w:rsidRDefault="00DE3741">
      <w:pPr>
        <w:overflowPunct/>
        <w:autoSpaceDE/>
        <w:autoSpaceDN/>
        <w:adjustRightInd/>
        <w:textAlignment w:val="auto"/>
      </w:pPr>
      <w:r>
        <w:br w:type="page"/>
      </w:r>
    </w:p>
    <w:p w14:paraId="6F90DFCE" w14:textId="65D562A3" w:rsidR="00FC0212" w:rsidRDefault="00FC0212" w:rsidP="000C6478">
      <w:r w:rsidRPr="006905A8">
        <w:rPr>
          <w:noProof/>
        </w:rPr>
        <w:drawing>
          <wp:inline distT="0" distB="0" distL="0" distR="0" wp14:anchorId="6766FA3F" wp14:editId="1413440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9-lettered.pdf"/>
                    <pic:cNvPicPr/>
                  </pic:nvPicPr>
                  <pic:blipFill>
                    <a:blip r:embed="rId21">
                      <a:extLst>
                        <a:ext uri="{28A0092B-C50C-407E-A947-70E740481C1C}">
                          <a14:useLocalDpi xmlns:a14="http://schemas.microsoft.com/office/drawing/2010/main"/>
                        </a:ext>
                      </a:extLst>
                    </a:blip>
                    <a:stretch>
                      <a:fillRect/>
                    </a:stretch>
                  </pic:blipFill>
                  <pic:spPr>
                    <a:xfrm>
                      <a:off x="0" y="0"/>
                      <a:ext cx="5486400" cy="7099935"/>
                    </a:xfrm>
                    <a:prstGeom prst="rect">
                      <a:avLst/>
                    </a:prstGeom>
                  </pic:spPr>
                </pic:pic>
              </a:graphicData>
            </a:graphic>
          </wp:inline>
        </w:drawing>
      </w:r>
    </w:p>
    <w:p w14:paraId="1B8B0CCB" w14:textId="474E6E43" w:rsidR="009D05E9" w:rsidRDefault="00995ACC" w:rsidP="002B4B9E">
      <w:pPr>
        <w:pStyle w:val="Heading8"/>
        <w:jc w:val="center"/>
      </w:pPr>
      <w:bookmarkStart w:id="24" w:name="_Ref297813144"/>
      <w:bookmarkStart w:id="25" w:name="_Toc297815444"/>
      <w:bookmarkStart w:id="26" w:name="_Toc297821112"/>
      <w:r>
        <w:t xml:space="preserve">Figure </w:t>
      </w:r>
      <w:fldSimple w:instr=" STYLEREF 2 \s ">
        <w:r w:rsidR="0088173F">
          <w:rPr>
            <w:noProof/>
          </w:rPr>
          <w:t>2</w:t>
        </w:r>
      </w:fldSimple>
      <w:r w:rsidR="0090003B">
        <w:noBreakHyphen/>
      </w:r>
      <w:fldSimple w:instr=" SEQ Figure \* ARABIC \s 2 ">
        <w:r w:rsidR="0088173F">
          <w:rPr>
            <w:noProof/>
          </w:rPr>
          <w:t>1</w:t>
        </w:r>
      </w:fldSimple>
      <w:bookmarkEnd w:id="24"/>
      <w:r>
        <w:t>: 2D WHAM Validation</w:t>
      </w:r>
      <w:bookmarkEnd w:id="25"/>
      <w:bookmarkEnd w:id="26"/>
    </w:p>
    <w:p w14:paraId="5F93BAA2" w14:textId="3F011F39" w:rsidR="00FC0212" w:rsidRPr="000C6478" w:rsidRDefault="00FC0212" w:rsidP="000C6478">
      <w:r w:rsidRPr="006905A8">
        <w:t>Comparison between the PMF and probability distributions of a) an analytic Ryckaert-Bellemans dihedral potential and Monte Carlo 2D umbrella sampling for b) 40 frames/biasing window; c) 80 frames/biasing window; d) 160 frames/biasing window; e) 1000 frames/biasing window.  Units on the PMF are kJ mol</w:t>
      </w:r>
      <w:r w:rsidRPr="006905A8">
        <w:rPr>
          <w:vertAlign w:val="superscript"/>
        </w:rPr>
        <w:t>-1</w:t>
      </w:r>
      <w:r w:rsidRPr="006905A8">
        <w:t>.</w:t>
      </w:r>
    </w:p>
    <w:p w14:paraId="0892596B" w14:textId="77777777" w:rsidR="006805BC" w:rsidRDefault="006805BC">
      <w:pPr>
        <w:overflowPunct/>
        <w:autoSpaceDE/>
        <w:autoSpaceDN/>
        <w:adjustRightInd/>
        <w:textAlignment w:val="auto"/>
        <w:rPr>
          <w:b/>
          <w:smallCaps/>
        </w:rPr>
      </w:pPr>
      <w:r>
        <w:br w:type="page"/>
      </w:r>
    </w:p>
    <w:p w14:paraId="01967B53" w14:textId="291793EB" w:rsidR="00B1353D" w:rsidRPr="00B1353D" w:rsidRDefault="00B1353D" w:rsidP="00B1353D">
      <w:pPr>
        <w:pStyle w:val="Heading3"/>
      </w:pPr>
      <w:r>
        <w:t xml:space="preserve"> </w:t>
      </w:r>
      <w:bookmarkStart w:id="27" w:name="_Toc297815399"/>
      <w:bookmarkStart w:id="28" w:name="_Toc297821069"/>
      <w:r>
        <w:t>Electrostatic Clustering in Vibrational Chromo</w:t>
      </w:r>
      <w:r w:rsidR="002858F5">
        <w:t xml:space="preserve">phore </w:t>
      </w:r>
      <w:r>
        <w:t>Dihedral Space</w:t>
      </w:r>
      <w:bookmarkEnd w:id="27"/>
      <w:bookmarkEnd w:id="28"/>
      <w:r>
        <w:t xml:space="preserve">  </w:t>
      </w:r>
    </w:p>
    <w:p w14:paraId="2DE1C01B" w14:textId="7A09B889" w:rsidR="00BA7DA0" w:rsidRDefault="00BA7DA0" w:rsidP="00BA7DA0">
      <w:pPr>
        <w:ind w:firstLine="720"/>
      </w:pPr>
      <w:r>
        <w:t xml:space="preserve">The largest bottleneck for these sorts of calculations we do are the electrostatics. A single node on Stampede can generate &gt;10 ns of simulation per day. That number can be increased (logarithmically) by using additional nodes. However, the continuum solvent electrostatics calculations take anywhere from 45-60 seconds (APBS) to $\approx 20 minutes (AMOEBA) per frame. If we keep every 4 ps and collect 250 frames per nanosecond, then the electrostatics require 5-8 ns/day for APBS calculations and approximately  0.3 ns/day for AMOEBA calculations. This can be decreased further by running the serial calculations in parallel. Regardless, it would be convenient to find some method of </w:t>
      </w:r>
      <w:r w:rsidR="00502D89">
        <w:t xml:space="preserve">pruning the total number of </w:t>
      </w:r>
      <w:r>
        <w:t xml:space="preserve">frames for continuum electrostatics calculations </w:t>
      </w:r>
      <w:r w:rsidR="00502D89">
        <w:t>while ensuring tha</w:t>
      </w:r>
      <w:r>
        <w:t xml:space="preserve">t </w:t>
      </w:r>
      <w:r w:rsidR="00502D89">
        <w:t xml:space="preserve">the average field does not </w:t>
      </w:r>
      <w:r>
        <w:t>dif</w:t>
      </w:r>
      <w:r w:rsidR="00502D89">
        <w:t xml:space="preserve">fer significantly from the </w:t>
      </w:r>
      <w:r>
        <w:t>average</w:t>
      </w:r>
      <w:r w:rsidR="00502D89">
        <w:t xml:space="preserve"> using every frame</w:t>
      </w:r>
      <w:r>
        <w:t>.</w:t>
      </w:r>
    </w:p>
    <w:p w14:paraId="613B7A83" w14:textId="55365509" w:rsidR="00BA7DA0" w:rsidRDefault="001D6DEF" w:rsidP="00BA7DA0">
      <w:pPr>
        <w:ind w:firstLine="720"/>
      </w:pPr>
      <w:r>
        <w:t>For convenience</w:t>
      </w:r>
      <w:r w:rsidR="00BA7DA0">
        <w:t xml:space="preserve">, </w:t>
      </w:r>
      <w:r>
        <w:t xml:space="preserve">the </w:t>
      </w:r>
      <w:r w:rsidR="00BA7DA0">
        <w:t>vacuum electrostatic field at the nitrile</w:t>
      </w:r>
      <w:r>
        <w:t xml:space="preserve"> due to solute only was chosen as an indicator of total electrostatic field</w:t>
      </w:r>
      <w:r w:rsidR="00BA7DA0">
        <w:t xml:space="preserve">. In the absence of solvent, this is trivial to calculate for both point charge force fields (Amber03) as well as multipole force fields (AMOEBA). </w:t>
      </w:r>
      <w:r w:rsidR="00FC1E98">
        <w:t>This was chosen because</w:t>
      </w:r>
      <w:r w:rsidR="00BA7DA0">
        <w:t xml:space="preserve"> it was 1) intuitive and 2) </w:t>
      </w:r>
      <w:r w:rsidR="00FC1E98">
        <w:t>there is consistently a good</w:t>
      </w:r>
      <w:r w:rsidR="00BA7DA0">
        <w:t xml:space="preserve"> correlation between the Coulomb field and the solvent reaction field, as seen in </w:t>
      </w:r>
      <w:r w:rsidR="00FC1E98">
        <w:fldChar w:fldCharType="begin"/>
      </w:r>
      <w:r w:rsidR="00FC1E98">
        <w:instrText xml:space="preserve"> REF _Ref297819690 \h </w:instrText>
      </w:r>
      <w:r w:rsidR="00FC1E98">
        <w:fldChar w:fldCharType="separate"/>
      </w:r>
      <w:r w:rsidR="0088173F">
        <w:t xml:space="preserve">Figure </w:t>
      </w:r>
      <w:r w:rsidR="0088173F">
        <w:rPr>
          <w:noProof/>
        </w:rPr>
        <w:t>2</w:t>
      </w:r>
      <w:r w:rsidR="0088173F">
        <w:noBreakHyphen/>
      </w:r>
      <w:r w:rsidR="0088173F">
        <w:rPr>
          <w:noProof/>
        </w:rPr>
        <w:t>2</w:t>
      </w:r>
      <w:r w:rsidR="00FC1E98">
        <w:fldChar w:fldCharType="end"/>
      </w:r>
      <w:r w:rsidR="00FC1E98">
        <w:t xml:space="preserve">, suggesting that </w:t>
      </w:r>
      <w:r w:rsidR="00BA7DA0">
        <w:t xml:space="preserve">frames which well represent the Coulomb field also well represent the reaction field. </w:t>
      </w:r>
    </w:p>
    <w:p w14:paraId="5C0F325F" w14:textId="77777777" w:rsidR="008207AB" w:rsidRDefault="000E3B7E" w:rsidP="00BA7DA0">
      <w:pPr>
        <w:ind w:firstLine="720"/>
      </w:pPr>
      <w:r>
        <w:t>We then took</w:t>
      </w:r>
      <w:r w:rsidR="00BA7DA0">
        <w:t xml:space="preserve"> advantage of the weighted averaging</w:t>
      </w:r>
      <w:r>
        <w:t xml:space="preserve"> over binned data</w:t>
      </w:r>
      <w:r w:rsidR="00BA7DA0">
        <w:t>. The Boltzmann weighted averag</w:t>
      </w:r>
      <w:r w:rsidR="00AB348E">
        <w:t>e is calculated as in equation</w:t>
      </w:r>
      <w:r w:rsidR="00BA7DA0">
        <w:t xml:space="preserve"> </w:t>
      </w:r>
      <w:r w:rsidR="00AB348E">
        <w:fldChar w:fldCharType="begin"/>
      </w:r>
      <w:r w:rsidR="00AB348E">
        <w:instrText xml:space="preserve"> GOTOBUTTON ZEqnNum296220  \* MERGEFORMAT </w:instrText>
      </w:r>
      <w:fldSimple w:instr=" REF ZEqnNum296220 \* Charformat \! \* MERGEFORMAT ">
        <w:r w:rsidR="0088173F">
          <w:instrText>(</w:instrText>
        </w:r>
        <w:r w:rsidR="0088173F">
          <w:instrText>2</w:instrText>
        </w:r>
        <w:r w:rsidR="0088173F">
          <w:instrText>-</w:instrText>
        </w:r>
        <w:r w:rsidR="0088173F">
          <w:instrText>6</w:instrText>
        </w:r>
        <w:r w:rsidR="0088173F">
          <w:instrText>)</w:instrText>
        </w:r>
      </w:fldSimple>
      <w:r w:rsidR="00AB348E">
        <w:fldChar w:fldCharType="end"/>
      </w:r>
      <w:r w:rsidR="00AB348E">
        <w:t xml:space="preserve">, </w:t>
      </w:r>
    </w:p>
    <w:p w14:paraId="505D0583" w14:textId="77777777" w:rsidR="008207AB" w:rsidRDefault="008207AB" w:rsidP="008207AB">
      <w:pPr>
        <w:pStyle w:val="MTDisplayEquation"/>
      </w:pPr>
      <w:r>
        <w:tab/>
      </w:r>
      <w:r w:rsidRPr="00AB348E">
        <w:rPr>
          <w:position w:val="-30"/>
        </w:rPr>
        <w:object w:dxaOrig="1700" w:dyaOrig="720" w14:anchorId="4849C024">
          <v:shape id="_x0000_i1360" type="#_x0000_t75" style="width:85.35pt;height:36pt" o:ole="">
            <v:imagedata r:id="rId22" o:title=""/>
          </v:shape>
          <o:OLEObject Type="Embed" ProgID="Equation.DSMT4" ShapeID="_x0000_i1360" DrawAspect="Content" ObjectID="_1371563221"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96220"/>
      <w:r>
        <w:instrText>(</w:instrText>
      </w:r>
      <w:r>
        <w:fldChar w:fldCharType="begin"/>
      </w:r>
      <w:r>
        <w:instrText xml:space="preserve"> SEQ MTChap \c \* Arabic \* MERGEFORMAT </w:instrText>
      </w:r>
      <w:r>
        <w:fldChar w:fldCharType="separate"/>
      </w:r>
      <w:r w:rsidR="0088173F">
        <w:rPr>
          <w:noProof/>
        </w:rPr>
        <w:instrText>2</w:instrText>
      </w:r>
      <w:r>
        <w:fldChar w:fldCharType="end"/>
      </w:r>
      <w:r>
        <w:instrText>-</w:instrText>
      </w:r>
      <w:r>
        <w:fldChar w:fldCharType="begin"/>
      </w:r>
      <w:r>
        <w:instrText xml:space="preserve"> SEQ MTEqn \c \* Arabic \* MERGEFORMAT </w:instrText>
      </w:r>
      <w:r>
        <w:fldChar w:fldCharType="separate"/>
      </w:r>
      <w:r w:rsidR="0088173F">
        <w:rPr>
          <w:noProof/>
        </w:rPr>
        <w:instrText>6</w:instrText>
      </w:r>
      <w:r>
        <w:fldChar w:fldCharType="end"/>
      </w:r>
      <w:r>
        <w:instrText>)</w:instrText>
      </w:r>
      <w:bookmarkEnd w:id="29"/>
      <w:r>
        <w:fldChar w:fldCharType="end"/>
      </w:r>
    </w:p>
    <w:p w14:paraId="41D7E21C" w14:textId="4E0C4898" w:rsidR="00BA7DA0" w:rsidRDefault="00BA7DA0" w:rsidP="008207AB">
      <w:r>
        <w:t>where the prob</w:t>
      </w:r>
      <w:r w:rsidR="00AB348E">
        <w:t xml:space="preserve">ability of being in each bin </w:t>
      </w:r>
      <w:r w:rsidR="00AB348E" w:rsidRPr="00AB348E">
        <w:rPr>
          <w:i/>
        </w:rPr>
        <w:t>i</w:t>
      </w:r>
      <w:r w:rsidR="00AB348E">
        <w:t xml:space="preserve"> is </w:t>
      </w:r>
      <w:r w:rsidR="00AB348E" w:rsidRPr="00AB348E">
        <w:rPr>
          <w:i/>
        </w:rPr>
        <w:sym w:font="Symbol" w:char="F072"/>
      </w:r>
      <w:r w:rsidR="00AB348E" w:rsidRPr="00AB348E">
        <w:rPr>
          <w:i/>
          <w:vertAlign w:val="subscript"/>
        </w:rPr>
        <w:t>i</w:t>
      </w:r>
      <w:r w:rsidR="00AB348E">
        <w:t xml:space="preserve">, the number of times bin </w:t>
      </w:r>
      <w:r w:rsidR="00AB348E" w:rsidRPr="00AB348E">
        <w:rPr>
          <w:i/>
        </w:rPr>
        <w:t>i</w:t>
      </w:r>
      <w:r w:rsidR="00AB348E">
        <w:t xml:space="preserve"> is visited is </w:t>
      </w:r>
      <w:r w:rsidR="00AB348E" w:rsidRPr="00AB348E">
        <w:rPr>
          <w:i/>
        </w:rPr>
        <w:t>c</w:t>
      </w:r>
      <w:r w:rsidR="00AB348E" w:rsidRPr="00AB348E">
        <w:rPr>
          <w:i/>
          <w:vertAlign w:val="subscript"/>
        </w:rPr>
        <w:t>i</w:t>
      </w:r>
      <w:r w:rsidR="00AB348E">
        <w:t xml:space="preserve">, and each value in bin </w:t>
      </w:r>
      <w:r w:rsidR="00AB348E" w:rsidRPr="00AB348E">
        <w:rPr>
          <w:i/>
        </w:rPr>
        <w:t>i</w:t>
      </w:r>
      <w:r w:rsidR="00AB348E">
        <w:t xml:space="preserve"> is </w:t>
      </w:r>
      <w:r w:rsidR="00AB348E" w:rsidRPr="00AB348E">
        <w:rPr>
          <w:i/>
        </w:rPr>
        <w:t>x</w:t>
      </w:r>
      <w:r w:rsidR="00AB348E" w:rsidRPr="00AB348E">
        <w:rPr>
          <w:i/>
          <w:vertAlign w:val="subscript"/>
        </w:rPr>
        <w:t>ij</w:t>
      </w:r>
      <w:r w:rsidR="00AB348E">
        <w:t xml:space="preserve"> for </w:t>
      </w:r>
      <w:r w:rsidR="00AB348E" w:rsidRPr="00AB348E">
        <w:rPr>
          <w:i/>
        </w:rPr>
        <w:t xml:space="preserve">j </w:t>
      </w:r>
      <w:r w:rsidR="00AB348E" w:rsidRPr="00371C4E">
        <w:t>= 1</w:t>
      </w:r>
      <w:r w:rsidR="00AB348E">
        <w:t xml:space="preserve"> to </w:t>
      </w:r>
      <w:r w:rsidR="00AB348E" w:rsidRPr="00AB348E">
        <w:rPr>
          <w:i/>
        </w:rPr>
        <w:t>j</w:t>
      </w:r>
      <w:r w:rsidR="00AB348E">
        <w:rPr>
          <w:i/>
        </w:rPr>
        <w:t xml:space="preserve"> </w:t>
      </w:r>
      <w:r w:rsidR="00AB348E" w:rsidRPr="00371C4E">
        <w:t>=</w:t>
      </w:r>
      <w:r w:rsidR="00AB348E">
        <w:rPr>
          <w:i/>
        </w:rPr>
        <w:t xml:space="preserve"> </w:t>
      </w:r>
      <w:r w:rsidR="00AB348E" w:rsidRPr="00AB348E">
        <w:rPr>
          <w:i/>
        </w:rPr>
        <w:t>c</w:t>
      </w:r>
      <w:r w:rsidR="00AB348E" w:rsidRPr="00AB348E">
        <w:rPr>
          <w:i/>
          <w:vertAlign w:val="subscript"/>
        </w:rPr>
        <w:t>i</w:t>
      </w:r>
      <w:r>
        <w:t>. There exists some suba</w:t>
      </w:r>
      <w:r w:rsidR="00AB348E">
        <w:t xml:space="preserve">rray of values in bin </w:t>
      </w:r>
      <w:r w:rsidRPr="00AB348E">
        <w:rPr>
          <w:i/>
        </w:rPr>
        <w:t>i</w:t>
      </w:r>
      <w:r w:rsidR="00AB348E">
        <w:t xml:space="preserve"> that has </w:t>
      </w:r>
      <w:r w:rsidR="00AB348E" w:rsidRPr="00AB348E">
        <w:rPr>
          <w:i/>
        </w:rPr>
        <w:t>k</w:t>
      </w:r>
      <w:r w:rsidR="00AB348E" w:rsidRPr="00AB348E">
        <w:rPr>
          <w:i/>
          <w:vertAlign w:val="subscript"/>
        </w:rPr>
        <w:t>i</w:t>
      </w:r>
      <w:r w:rsidR="00AB348E">
        <w:t xml:space="preserve"> values, where </w:t>
      </w:r>
      <w:r w:rsidR="00AB348E" w:rsidRPr="00AB348E">
        <w:rPr>
          <w:i/>
        </w:rPr>
        <w:t>k</w:t>
      </w:r>
      <w:r w:rsidRPr="00AB348E">
        <w:rPr>
          <w:i/>
          <w:vertAlign w:val="subscript"/>
        </w:rPr>
        <w:t>i</w:t>
      </w:r>
      <w:r w:rsidR="00AB348E">
        <w:t xml:space="preserve"> </w:t>
      </w:r>
      <w:r w:rsidR="00AB348E">
        <w:sym w:font="Symbol" w:char="F0B3"/>
      </w:r>
      <w:r w:rsidR="00AB348E">
        <w:t xml:space="preserve"> </w:t>
      </w:r>
      <w:r w:rsidR="00AB348E" w:rsidRPr="00AB348E">
        <w:rPr>
          <w:i/>
        </w:rPr>
        <w:t>c</w:t>
      </w:r>
      <w:r w:rsidR="00AB348E" w:rsidRPr="00AB348E">
        <w:rPr>
          <w:i/>
          <w:vertAlign w:val="subscript"/>
        </w:rPr>
        <w:t>i</w:t>
      </w:r>
      <w:r>
        <w:t xml:space="preserve"> entries and</w:t>
      </w:r>
      <w:r w:rsidR="00AB348E">
        <w:t xml:space="preserve"> </w:t>
      </w:r>
      <w:r w:rsidR="00AB348E" w:rsidRPr="00AB348E">
        <w:rPr>
          <w:position w:val="-32"/>
        </w:rPr>
        <w:object w:dxaOrig="1860" w:dyaOrig="780" w14:anchorId="61EB085B">
          <v:shape id="_x0000_i1354" type="#_x0000_t75" style="width:93.35pt;height:39.35pt" o:ole="">
            <v:imagedata r:id="rId24" o:title=""/>
          </v:shape>
          <o:OLEObject Type="Embed" ProgID="Equation.DSMT4" ShapeID="_x0000_i1354" DrawAspect="Content" ObjectID="_1371563222" r:id="rId25"/>
        </w:object>
      </w:r>
      <w:r w:rsidR="00AB348E">
        <w:t xml:space="preserve"> , where </w:t>
      </w:r>
      <w:r w:rsidR="00AB348E" w:rsidRPr="00AB348E">
        <w:rPr>
          <w:i/>
        </w:rPr>
        <w:sym w:font="Symbol" w:char="F063"/>
      </w:r>
      <w:r>
        <w:t xml:space="preserve"> is some threshold. As </w:t>
      </w:r>
      <w:r w:rsidR="00AB348E" w:rsidRPr="00AB348E">
        <w:rPr>
          <w:i/>
        </w:rPr>
        <w:sym w:font="Symbol" w:char="F063"/>
      </w:r>
      <w:r w:rsidR="00AB348E">
        <w:t xml:space="preserve"> approaches 0, </w:t>
      </w:r>
      <w:r w:rsidR="00AB348E" w:rsidRPr="00AB348E">
        <w:rPr>
          <w:i/>
        </w:rPr>
        <w:t>k</w:t>
      </w:r>
      <w:r w:rsidRPr="00AB348E">
        <w:rPr>
          <w:i/>
          <w:vertAlign w:val="subscript"/>
        </w:rPr>
        <w:t>i</w:t>
      </w:r>
      <w:r w:rsidR="00AB348E">
        <w:t xml:space="preserve"> approaches </w:t>
      </w:r>
      <w:r w:rsidR="00AB348E" w:rsidRPr="00AB348E">
        <w:rPr>
          <w:i/>
        </w:rPr>
        <w:t>c</w:t>
      </w:r>
      <w:r w:rsidR="00AB348E" w:rsidRPr="00AB348E">
        <w:rPr>
          <w:i/>
          <w:vertAlign w:val="subscript"/>
        </w:rPr>
        <w:t>i</w:t>
      </w:r>
      <w:r>
        <w:t>, and the subarray is the full array and the avera</w:t>
      </w:r>
      <w:r w:rsidR="006257E3">
        <w:t>ges are identical. Using the a set of test data</w:t>
      </w:r>
      <w:r>
        <w:t xml:space="preserve"> </w:t>
      </w:r>
      <w:r w:rsidR="006257E3">
        <w:t>where umbrella windows were centered every 120 degrees (at 60˚, 180˚, and 300˚, the expected alkan</w:t>
      </w:r>
      <w:r w:rsidR="00190C4A">
        <w:t xml:space="preserve">e maximum probability torsions) with a flat biasing potential </w:t>
      </w:r>
      <w:r w:rsidR="00190C4A">
        <w:sym w:font="Symbol" w:char="F0B1"/>
      </w:r>
      <w:r w:rsidR="00190C4A">
        <w:t xml:space="preserve"> 60˚ of the window center and a force constant of </w:t>
      </w:r>
      <w:r w:rsidR="00190C4A" w:rsidRPr="00190C4A">
        <w:rPr>
          <w:color w:val="008000"/>
        </w:rPr>
        <w:t>**</w:t>
      </w:r>
      <w:r w:rsidR="00190C4A">
        <w:rPr>
          <w:color w:val="008000"/>
        </w:rPr>
        <w:t>XXX</w:t>
      </w:r>
      <w:r w:rsidR="00190C4A">
        <w:t xml:space="preserve">, </w:t>
      </w:r>
      <w:r>
        <w:t>the clustered average field for each Ral probe in the monomeric sta</w:t>
      </w:r>
      <w:r w:rsidR="0090003B">
        <w:t>te, docked to each of the four Rap1a mutants and each of the four</w:t>
      </w:r>
      <w:r>
        <w:t xml:space="preserve"> Ras mutants </w:t>
      </w:r>
      <w:r w:rsidR="0090003B">
        <w:t xml:space="preserve">is plotted </w:t>
      </w:r>
      <w:r>
        <w:t xml:space="preserve">against their average field for various values of </w:t>
      </w:r>
      <w:r w:rsidR="0090003B" w:rsidRPr="0090003B">
        <w:rPr>
          <w:i/>
        </w:rPr>
        <w:sym w:font="Symbol" w:char="F063"/>
      </w:r>
      <w:r>
        <w:t>, indicated in the upper-left corner of each sub</w:t>
      </w:r>
      <w:r w:rsidR="0090003B">
        <w:t>plot, from the full data sets in</w:t>
      </w:r>
      <w:r>
        <w:t xml:space="preserve"> </w:t>
      </w:r>
      <w:r w:rsidR="00710E44">
        <w:fldChar w:fldCharType="begin"/>
      </w:r>
      <w:r w:rsidR="00710E44">
        <w:instrText xml:space="preserve"> REF _Ref297820858 \h </w:instrText>
      </w:r>
      <w:r w:rsidR="00710E44">
        <w:fldChar w:fldCharType="separate"/>
      </w:r>
      <w:r w:rsidR="0088173F">
        <w:t xml:space="preserve">Figure </w:t>
      </w:r>
      <w:r w:rsidR="0088173F">
        <w:rPr>
          <w:noProof/>
        </w:rPr>
        <w:t>2</w:t>
      </w:r>
      <w:r w:rsidR="0088173F">
        <w:noBreakHyphen/>
      </w:r>
      <w:r w:rsidR="0088173F">
        <w:rPr>
          <w:noProof/>
        </w:rPr>
        <w:t>3</w:t>
      </w:r>
      <w:r w:rsidR="00710E44">
        <w:fldChar w:fldCharType="end"/>
      </w:r>
      <w:r w:rsidR="00710E44">
        <w:t xml:space="preserve">.  </w:t>
      </w:r>
      <w:r>
        <w:t xml:space="preserve">From this, it's clear that the clustered averages are linearly correlated to the full averages. I have also plotted the correlation coefficients and best-fit slopes as </w:t>
      </w:r>
      <w:r w:rsidR="00710E44">
        <w:t xml:space="preserve">a function of the cutoff, </w:t>
      </w:r>
      <w:r w:rsidR="00710E44" w:rsidRPr="0090003B">
        <w:rPr>
          <w:i/>
        </w:rPr>
        <w:sym w:font="Symbol" w:char="F063"/>
      </w:r>
      <w:r>
        <w:t xml:space="preserve"> in </w:t>
      </w:r>
      <w:r w:rsidR="00710E44">
        <w:fldChar w:fldCharType="begin"/>
      </w:r>
      <w:r w:rsidR="00710E44">
        <w:instrText xml:space="preserve"> REF _Ref297820870 \h </w:instrText>
      </w:r>
      <w:r w:rsidR="00710E44">
        <w:fldChar w:fldCharType="separate"/>
      </w:r>
      <w:r w:rsidR="0088173F">
        <w:t xml:space="preserve">Figure </w:t>
      </w:r>
      <w:r w:rsidR="0088173F">
        <w:rPr>
          <w:noProof/>
        </w:rPr>
        <w:t>2</w:t>
      </w:r>
      <w:r w:rsidR="0088173F">
        <w:noBreakHyphen/>
      </w:r>
      <w:r w:rsidR="0088173F">
        <w:rPr>
          <w:noProof/>
        </w:rPr>
        <w:t>4</w:t>
      </w:r>
      <w:r w:rsidR="00710E44">
        <w:fldChar w:fldCharType="end"/>
      </w:r>
      <w:r>
        <w:t xml:space="preserve">. Even for a relatively large </w:t>
      </w:r>
      <w:r w:rsidR="006606DF" w:rsidRPr="0090003B">
        <w:rPr>
          <w:i/>
        </w:rPr>
        <w:sym w:font="Symbol" w:char="F063"/>
      </w:r>
      <w:r w:rsidR="006606DF">
        <w:rPr>
          <w:i/>
        </w:rPr>
        <w:t xml:space="preserve"> </w:t>
      </w:r>
      <w:r w:rsidRPr="00371C4E">
        <w:t>=</w:t>
      </w:r>
      <w:r w:rsidR="006606DF" w:rsidRPr="00371C4E">
        <w:t xml:space="preserve"> </w:t>
      </w:r>
      <w:r w:rsidRPr="00371C4E">
        <w:t>1</w:t>
      </w:r>
      <w:r>
        <w:t>, the clustered correlation coeffi</w:t>
      </w:r>
      <w:r w:rsidR="00710E44">
        <w:t xml:space="preserve">cient and slope is </w:t>
      </w:r>
      <w:r w:rsidR="00710E44" w:rsidRPr="00710E44">
        <w:rPr>
          <w:i/>
        </w:rPr>
        <w:t>very</w:t>
      </w:r>
      <w:r w:rsidR="00710E44">
        <w:t xml:space="preserve"> close to 1.0</w:t>
      </w:r>
      <w:r>
        <w:t xml:space="preserve">. In general, as </w:t>
      </w:r>
      <w:r w:rsidR="00371C4E" w:rsidRPr="0090003B">
        <w:rPr>
          <w:i/>
        </w:rPr>
        <w:sym w:font="Symbol" w:char="F063"/>
      </w:r>
      <w:r w:rsidR="00371C4E">
        <w:t xml:space="preserve"> approaches zero, </w:t>
      </w:r>
      <w:r>
        <w:t xml:space="preserve">the correlation coefficient and slope also approach </w:t>
      </w:r>
      <w:r w:rsidR="00371C4E">
        <w:t xml:space="preserve">zero. Moreover, at a </w:t>
      </w:r>
      <w:r w:rsidR="00371C4E" w:rsidRPr="0090003B">
        <w:rPr>
          <w:i/>
        </w:rPr>
        <w:sym w:font="Symbol" w:char="F063"/>
      </w:r>
      <w:r w:rsidR="00371C4E">
        <w:rPr>
          <w:i/>
        </w:rPr>
        <w:t xml:space="preserve"> </w:t>
      </w:r>
      <w:r w:rsidR="00371C4E">
        <w:t>= 0.01</w:t>
      </w:r>
      <w:r>
        <w:t xml:space="preserve">, only </w:t>
      </w:r>
      <w:r w:rsidR="00371C4E">
        <w:t>approximately 20%</w:t>
      </w:r>
      <w:r>
        <w:t xml:space="preserve"> of </w:t>
      </w:r>
      <w:r w:rsidR="00371C4E">
        <w:t xml:space="preserve">all </w:t>
      </w:r>
      <w:r>
        <w:t>frames are used, which is a significant decrease in computation requirement. This method also has the advantage of guaranteeing that the property the cluster is based on always has a clustered average nearly identical to the full average, which is a useful sanity check.</w:t>
      </w:r>
    </w:p>
    <w:p w14:paraId="014BDD97" w14:textId="56808AAC" w:rsidR="001D6DEF" w:rsidRDefault="001D6DEF">
      <w:pPr>
        <w:overflowPunct/>
        <w:autoSpaceDE/>
        <w:autoSpaceDN/>
        <w:adjustRightInd/>
        <w:textAlignment w:val="auto"/>
      </w:pPr>
      <w:r>
        <w:br w:type="page"/>
      </w:r>
    </w:p>
    <w:p w14:paraId="7368884C" w14:textId="28046A6C" w:rsidR="004B6362" w:rsidRPr="004B00E5" w:rsidRDefault="00190C4A" w:rsidP="004B6362">
      <w:pPr>
        <w:pStyle w:val="Heading8"/>
        <w:numPr>
          <w:ilvl w:val="0"/>
          <w:numId w:val="0"/>
        </w:numPr>
        <w:jc w:val="center"/>
        <w:rPr>
          <w:color w:val="008000"/>
        </w:rPr>
      </w:pPr>
      <w:bookmarkStart w:id="30" w:name="_Toc297821113"/>
      <w:r>
        <w:rPr>
          <w:color w:val="008000"/>
        </w:rPr>
        <w:t>**</w:t>
      </w:r>
      <w:r w:rsidR="004B00E5">
        <w:rPr>
          <w:color w:val="008000"/>
        </w:rPr>
        <w:t>REMAKE THIS FIGURE USING FEWER DOTS (LOWER RESOLUTION)</w:t>
      </w:r>
      <w:bookmarkEnd w:id="30"/>
    </w:p>
    <w:p w14:paraId="1C54D7C2" w14:textId="7BF43DE4" w:rsidR="001D6DEF" w:rsidRDefault="00290B80" w:rsidP="004B6362">
      <w:pPr>
        <w:pStyle w:val="Heading8"/>
        <w:numPr>
          <w:ilvl w:val="0"/>
          <w:numId w:val="0"/>
        </w:numPr>
        <w:jc w:val="center"/>
      </w:pPr>
      <w:bookmarkStart w:id="31" w:name="_Ref297819690"/>
      <w:bookmarkStart w:id="32" w:name="_Toc297821114"/>
      <w:r>
        <w:t xml:space="preserve">Figure </w:t>
      </w:r>
      <w:fldSimple w:instr=" STYLEREF 2 \s ">
        <w:r w:rsidR="0088173F">
          <w:rPr>
            <w:noProof/>
          </w:rPr>
          <w:t>2</w:t>
        </w:r>
      </w:fldSimple>
      <w:r w:rsidR="0090003B">
        <w:noBreakHyphen/>
      </w:r>
      <w:fldSimple w:instr=" SEQ Figure \* ARABIC \s 2 ">
        <w:r w:rsidR="0088173F">
          <w:rPr>
            <w:noProof/>
          </w:rPr>
          <w:t>2</w:t>
        </w:r>
      </w:fldSimple>
      <w:bookmarkEnd w:id="31"/>
      <w:r>
        <w:t>: PB Solvent Reaction Field vs. Solute Analytic Coulomb Field</w:t>
      </w:r>
      <w:bookmarkEnd w:id="32"/>
    </w:p>
    <w:p w14:paraId="41A535F7" w14:textId="7D16E02D" w:rsidR="00290B80" w:rsidRDefault="00290B80" w:rsidP="00290B80">
      <w:r>
        <w:t>Comparison between the analytic Coulomb field at the nitrile bond midpoint due to solute (less the contributions due to the probe itself) (x-axis) and the solvent reaction field at the nitrile bond midpoint (y-axis) for each frame, grouped by the probe identity</w:t>
      </w:r>
      <w:r w:rsidR="00900CA2">
        <w:t>, both using Amber03 point charges</w:t>
      </w:r>
      <w:r>
        <w:t>. Correlation coefficients (r), slopes (m), and y-intercepts (int), are indicated in the upper-right corner of each figure.</w:t>
      </w:r>
    </w:p>
    <w:p w14:paraId="378BD587" w14:textId="77777777" w:rsidR="0090003B" w:rsidRDefault="0090003B">
      <w:pPr>
        <w:overflowPunct/>
        <w:autoSpaceDE/>
        <w:autoSpaceDN/>
        <w:adjustRightInd/>
        <w:textAlignment w:val="auto"/>
      </w:pPr>
      <w:r>
        <w:br w:type="page"/>
      </w:r>
    </w:p>
    <w:p w14:paraId="6BA365AA" w14:textId="0FC6F5FE" w:rsidR="0090003B" w:rsidRDefault="0090003B" w:rsidP="0090003B">
      <w:pPr>
        <w:pStyle w:val="Heading8"/>
        <w:jc w:val="center"/>
      </w:pPr>
      <w:bookmarkStart w:id="33" w:name="_Ref297820858"/>
      <w:bookmarkStart w:id="34" w:name="_Toc297821115"/>
      <w:r>
        <w:t xml:space="preserve">Figure </w:t>
      </w:r>
      <w:fldSimple w:instr=" STYLEREF 2 \s ">
        <w:r w:rsidR="0088173F">
          <w:rPr>
            <w:noProof/>
          </w:rPr>
          <w:t>2</w:t>
        </w:r>
      </w:fldSimple>
      <w:r>
        <w:noBreakHyphen/>
      </w:r>
      <w:fldSimple w:instr=" SEQ Figure \* ARABIC \s 2 ">
        <w:r w:rsidR="0088173F">
          <w:rPr>
            <w:noProof/>
          </w:rPr>
          <w:t>3</w:t>
        </w:r>
      </w:fldSimple>
      <w:bookmarkEnd w:id="33"/>
      <w:r>
        <w:t>: Field Values using Clustering Vs. Field Values using All Frames</w:t>
      </w:r>
      <w:bookmarkEnd w:id="34"/>
    </w:p>
    <w:p w14:paraId="4DDAB486" w14:textId="236B3966" w:rsidR="0090003B" w:rsidRDefault="0090003B" w:rsidP="0090003B">
      <w:r>
        <w:t xml:space="preserve">Average Coulomb electrostatic field (red), solvent reaction field (blue), and the electrostatic field calculated using the AMOEBA force field (green) from clustered frames versus the respective full averages for various cutoff values, </w:t>
      </w:r>
      <w:r w:rsidRPr="0090003B">
        <w:rPr>
          <w:i/>
        </w:rPr>
        <w:sym w:font="Symbol" w:char="F063"/>
      </w:r>
      <w:r>
        <w:t>.</w:t>
      </w:r>
    </w:p>
    <w:p w14:paraId="4206E364" w14:textId="77777777" w:rsidR="0090003B" w:rsidRPr="0090003B" w:rsidRDefault="0090003B" w:rsidP="0090003B">
      <w:pPr>
        <w:pStyle w:val="text"/>
      </w:pPr>
    </w:p>
    <w:p w14:paraId="15FD12ED" w14:textId="77777777" w:rsidR="0090003B" w:rsidRDefault="0090003B">
      <w:pPr>
        <w:overflowPunct/>
        <w:autoSpaceDE/>
        <w:autoSpaceDN/>
        <w:adjustRightInd/>
        <w:textAlignment w:val="auto"/>
      </w:pPr>
      <w:r>
        <w:br w:type="page"/>
      </w:r>
    </w:p>
    <w:p w14:paraId="0210B1C8" w14:textId="5ED7C067" w:rsidR="0090003B" w:rsidRPr="0090003B" w:rsidRDefault="0090003B" w:rsidP="0090003B">
      <w:pPr>
        <w:pStyle w:val="Heading8"/>
        <w:jc w:val="center"/>
        <w:rPr>
          <w:b/>
          <w:smallCaps/>
        </w:rPr>
      </w:pPr>
      <w:bookmarkStart w:id="35" w:name="_Ref297820870"/>
      <w:bookmarkStart w:id="36" w:name="_Toc297821116"/>
      <w:r>
        <w:t xml:space="preserve">Figure </w:t>
      </w:r>
      <w:fldSimple w:instr=" STYLEREF 2 \s ">
        <w:r w:rsidR="0088173F">
          <w:rPr>
            <w:noProof/>
          </w:rPr>
          <w:t>2</w:t>
        </w:r>
      </w:fldSimple>
      <w:r>
        <w:noBreakHyphen/>
      </w:r>
      <w:fldSimple w:instr=" SEQ Figure \* ARABIC \s 2 ">
        <w:r w:rsidR="0088173F">
          <w:rPr>
            <w:noProof/>
          </w:rPr>
          <w:t>4</w:t>
        </w:r>
      </w:fldSimple>
      <w:bookmarkEnd w:id="35"/>
      <w:r>
        <w:t>: Correlations and Slopes at Various Cutoff Values</w:t>
      </w:r>
      <w:bookmarkEnd w:id="36"/>
    </w:p>
    <w:p w14:paraId="62D91E3D" w14:textId="00DA1C2D" w:rsidR="0090003B" w:rsidRDefault="0090003B" w:rsidP="0090003B">
      <w:r>
        <w:t xml:space="preserve">Correlation coefficients of the Coulomb electrostatic field (red), solvent reaction field (blue), and the electrostatic field calculated using the AMOEBA force field (green) as a function of the cutoff, $\chi$. (Bottom) Best-fit slopes of the Coulomb electrostatic field (red), solvent reaction field (blue), and the electrostatic field calculated using the AMOEBA force field (green) as a function of the cutoff, </w:t>
      </w:r>
      <w:r w:rsidRPr="0090003B">
        <w:rPr>
          <w:i/>
        </w:rPr>
        <w:sym w:font="Symbol" w:char="F063"/>
      </w:r>
      <w:r>
        <w:t>.</w:t>
      </w:r>
    </w:p>
    <w:p w14:paraId="3003855E" w14:textId="5580F190" w:rsidR="004F6C21" w:rsidRDefault="004F6C21" w:rsidP="0090003B">
      <w:r>
        <w:br w:type="page"/>
      </w:r>
    </w:p>
    <w:p w14:paraId="5AA1F445" w14:textId="0D23C32E" w:rsidR="00D3235B" w:rsidRDefault="00D3235B" w:rsidP="00D3235B">
      <w:pPr>
        <w:pStyle w:val="Heading3"/>
      </w:pPr>
      <w:r>
        <w:t xml:space="preserve"> </w:t>
      </w:r>
      <w:bookmarkStart w:id="37" w:name="_Toc297815400"/>
      <w:bookmarkStart w:id="38" w:name="_Toc297821070"/>
      <w:r>
        <w:t>Probe Parameterization for AMOEBA</w:t>
      </w:r>
      <w:bookmarkEnd w:id="37"/>
      <w:bookmarkEnd w:id="38"/>
    </w:p>
    <w:p w14:paraId="3CF964D6" w14:textId="77777777" w:rsidR="00D3235B" w:rsidRDefault="00D3235B" w:rsidP="00D3235B">
      <w:pPr>
        <w:pStyle w:val="text"/>
      </w:pPr>
      <w:r>
        <w:t>&lt;Body text to begin here.&gt;</w:t>
      </w:r>
    </w:p>
    <w:p w14:paraId="77D7B932" w14:textId="77777777" w:rsidR="004F6C21" w:rsidRDefault="004F6C21">
      <w:pPr>
        <w:overflowPunct/>
        <w:autoSpaceDE/>
        <w:autoSpaceDN/>
        <w:adjustRightInd/>
        <w:textAlignment w:val="auto"/>
        <w:rPr>
          <w:b/>
          <w:smallCaps/>
        </w:rPr>
      </w:pPr>
      <w:r>
        <w:br w:type="page"/>
      </w:r>
    </w:p>
    <w:p w14:paraId="41363A93" w14:textId="12202FD5" w:rsidR="00D3235B" w:rsidRDefault="00D3235B" w:rsidP="00D3235B">
      <w:pPr>
        <w:pStyle w:val="Heading3"/>
      </w:pPr>
      <w:r>
        <w:t xml:space="preserve"> </w:t>
      </w:r>
      <w:bookmarkStart w:id="39" w:name="_Toc297815401"/>
      <w:bookmarkStart w:id="40" w:name="_Toc297821071"/>
      <w:r>
        <w:t>Small Molecule Simulations in AMOEBA</w:t>
      </w:r>
      <w:bookmarkEnd w:id="39"/>
      <w:bookmarkEnd w:id="40"/>
    </w:p>
    <w:p w14:paraId="5871F9D5" w14:textId="77777777" w:rsidR="00D3235B" w:rsidRDefault="00D3235B" w:rsidP="00D3235B">
      <w:pPr>
        <w:pStyle w:val="text"/>
      </w:pPr>
      <w:r>
        <w:t xml:space="preserve">&lt;Body text to begin here.&gt; </w:t>
      </w:r>
    </w:p>
    <w:p w14:paraId="1224D92E" w14:textId="469E47D3" w:rsidR="00D3235B" w:rsidRDefault="00D3235B" w:rsidP="00D3235B">
      <w:pPr>
        <w:pStyle w:val="text"/>
      </w:pPr>
      <w:r>
        <w:t xml:space="preserve"> </w:t>
      </w:r>
    </w:p>
    <w:p w14:paraId="43637C3C" w14:textId="77777777" w:rsidR="00D3235B" w:rsidRDefault="00D3235B" w:rsidP="00B934D4">
      <w:pPr>
        <w:pStyle w:val="text"/>
      </w:pPr>
    </w:p>
    <w:p w14:paraId="31E69917" w14:textId="77777777" w:rsidR="00B934D4" w:rsidRDefault="00B934D4" w:rsidP="00B934D4">
      <w:pPr>
        <w:pStyle w:val="text"/>
      </w:pPr>
    </w:p>
    <w:p w14:paraId="69B48C41" w14:textId="4F588657" w:rsidR="00B934D4" w:rsidRDefault="00B934D4">
      <w:pPr>
        <w:overflowPunct/>
        <w:autoSpaceDE/>
        <w:autoSpaceDN/>
        <w:adjustRightInd/>
        <w:textAlignment w:val="auto"/>
      </w:pPr>
      <w:r>
        <w:br w:type="page"/>
      </w:r>
    </w:p>
    <w:p w14:paraId="6EC8BB83" w14:textId="54C53612" w:rsidR="00B934D4" w:rsidRDefault="00AF27E0" w:rsidP="00B934D4">
      <w:pPr>
        <w:pStyle w:val="Heading2"/>
      </w:pPr>
      <w:r>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41" w:name="_Toc297815402"/>
      <w:bookmarkStart w:id="42" w:name="_Toc297821072"/>
      <w:r>
        <w:fldChar w:fldCharType="end"/>
      </w:r>
      <w:r w:rsidR="00B934D4">
        <w:t xml:space="preserve"> Electrostatic </w:t>
      </w:r>
      <w:r w:rsidR="009D1D5D">
        <w:t xml:space="preserve">Field </w:t>
      </w:r>
      <w:r w:rsidR="00B934D4">
        <w:t>Methods</w:t>
      </w:r>
      <w:bookmarkEnd w:id="41"/>
      <w:bookmarkEnd w:id="42"/>
    </w:p>
    <w:p w14:paraId="12069B35" w14:textId="36470CFB" w:rsidR="00F6224C" w:rsidRDefault="00F6224C" w:rsidP="00F6224C">
      <w:pPr>
        <w:pStyle w:val="Heading3"/>
      </w:pPr>
      <w:r>
        <w:t xml:space="preserve"> </w:t>
      </w:r>
      <w:bookmarkStart w:id="43" w:name="_Toc297815403"/>
      <w:bookmarkStart w:id="44" w:name="_Toc297821073"/>
      <w:r>
        <w:t>Amber03 with Explicit TIP3P Water</w:t>
      </w:r>
      <w:bookmarkEnd w:id="43"/>
      <w:bookmarkEnd w:id="44"/>
    </w:p>
    <w:p w14:paraId="44456CE7" w14:textId="6431E3CF" w:rsidR="006B15D4" w:rsidRDefault="006B15D4" w:rsidP="006B15D4">
      <w:pPr>
        <w:pStyle w:val="Heading4"/>
        <w:ind w:firstLine="720"/>
      </w:pPr>
      <w:r>
        <w:t xml:space="preserve"> </w:t>
      </w:r>
      <w:bookmarkStart w:id="45" w:name="_Toc297815404"/>
      <w:bookmarkStart w:id="46" w:name="_Toc297821074"/>
      <w:r>
        <w:t>Reaction Field Electrostatics</w:t>
      </w:r>
      <w:bookmarkEnd w:id="45"/>
      <w:bookmarkEnd w:id="46"/>
    </w:p>
    <w:p w14:paraId="74AC3E07" w14:textId="68FD797A" w:rsidR="006B15D4" w:rsidRDefault="006B15D4" w:rsidP="006B15D4">
      <w:pPr>
        <w:pStyle w:val="Heading4"/>
        <w:ind w:firstLine="720"/>
      </w:pPr>
      <w:r>
        <w:t xml:space="preserve"> </w:t>
      </w:r>
      <w:bookmarkStart w:id="47" w:name="_Toc297815405"/>
      <w:bookmarkStart w:id="48" w:name="_Toc297821075"/>
      <w:r>
        <w:t>Hybrid Solvent Reaction Field Electrostatics and Solute Coulomb Field</w:t>
      </w:r>
      <w:bookmarkEnd w:id="47"/>
      <w:bookmarkEnd w:id="48"/>
      <w:r>
        <w:t xml:space="preserve"> </w:t>
      </w:r>
    </w:p>
    <w:p w14:paraId="0ED48629" w14:textId="77777777" w:rsidR="006B15D4" w:rsidRDefault="006B15D4" w:rsidP="006B15D4">
      <w:pPr>
        <w:pStyle w:val="text"/>
      </w:pPr>
      <w:r>
        <w:t>&lt;Body text to begin here.&gt;</w:t>
      </w:r>
    </w:p>
    <w:p w14:paraId="5CD76A1B" w14:textId="77777777" w:rsidR="004F6C21" w:rsidRDefault="004F6C21">
      <w:pPr>
        <w:overflowPunct/>
        <w:autoSpaceDE/>
        <w:autoSpaceDN/>
        <w:adjustRightInd/>
        <w:textAlignment w:val="auto"/>
        <w:rPr>
          <w:b/>
          <w:smallCaps/>
        </w:rPr>
      </w:pPr>
      <w:r>
        <w:br w:type="page"/>
      </w:r>
    </w:p>
    <w:p w14:paraId="64ADF5AD" w14:textId="29E8A38F" w:rsidR="00F6224C" w:rsidRDefault="00F6224C" w:rsidP="00F6224C">
      <w:pPr>
        <w:pStyle w:val="Heading3"/>
      </w:pPr>
      <w:r>
        <w:t xml:space="preserve"> </w:t>
      </w:r>
      <w:bookmarkStart w:id="49" w:name="_Toc297815406"/>
      <w:bookmarkStart w:id="50" w:name="_Toc297821076"/>
      <w:r>
        <w:t>Amber03 with Poisson-Boltzmann Continuum Solvent</w:t>
      </w:r>
      <w:bookmarkEnd w:id="49"/>
      <w:bookmarkEnd w:id="50"/>
    </w:p>
    <w:p w14:paraId="1FFBD9B6" w14:textId="70D22302" w:rsidR="006B15D4" w:rsidRDefault="006B15D4" w:rsidP="006B15D4">
      <w:pPr>
        <w:pStyle w:val="Heading4"/>
        <w:ind w:firstLine="720"/>
      </w:pPr>
      <w:r>
        <w:t xml:space="preserve"> </w:t>
      </w:r>
      <w:bookmarkStart w:id="51" w:name="_Toc297815407"/>
      <w:bookmarkStart w:id="52" w:name="_Toc297821077"/>
      <w:r>
        <w:t>Reaction Field Method</w:t>
      </w:r>
      <w:bookmarkEnd w:id="51"/>
      <w:bookmarkEnd w:id="52"/>
    </w:p>
    <w:p w14:paraId="53D7FC6E" w14:textId="5B8B83A3" w:rsidR="006B15D4" w:rsidRDefault="006B15D4" w:rsidP="006B15D4">
      <w:pPr>
        <w:pStyle w:val="text"/>
      </w:pPr>
      <w:r>
        <w:t>&lt;Body text to begin here.&gt;</w:t>
      </w:r>
    </w:p>
    <w:p w14:paraId="75C9C3DD" w14:textId="4895E9B4" w:rsidR="004728A2" w:rsidRDefault="004728A2" w:rsidP="004728A2">
      <w:pPr>
        <w:pStyle w:val="Heading4"/>
        <w:ind w:firstLine="720"/>
      </w:pPr>
      <w:r>
        <w:t xml:space="preserve"> </w:t>
      </w:r>
      <w:bookmarkStart w:id="53" w:name="_Toc297815408"/>
      <w:bookmarkStart w:id="54" w:name="_Toc297821078"/>
      <w:r w:rsidR="003508D0">
        <w:t>Grid spacing and</w:t>
      </w:r>
      <w:r w:rsidR="00646330">
        <w:t xml:space="preserve"> size</w:t>
      </w:r>
      <w:bookmarkEnd w:id="53"/>
      <w:bookmarkEnd w:id="54"/>
    </w:p>
    <w:p w14:paraId="32294F08" w14:textId="3F6DDCE7" w:rsidR="004728A2" w:rsidRPr="006B15D4" w:rsidRDefault="004728A2" w:rsidP="004728A2">
      <w:pPr>
        <w:pStyle w:val="text"/>
      </w:pPr>
      <w:r>
        <w:t>&lt;Body text to begin here.&gt;</w:t>
      </w:r>
    </w:p>
    <w:p w14:paraId="34E00CE2" w14:textId="3A338079" w:rsidR="00F6224C" w:rsidRDefault="00F6224C" w:rsidP="00F221B7">
      <w:pPr>
        <w:pStyle w:val="Heading4"/>
        <w:ind w:firstLine="720"/>
      </w:pPr>
      <w:r>
        <w:t xml:space="preserve"> </w:t>
      </w:r>
      <w:bookmarkStart w:id="55" w:name="_Toc297815409"/>
      <w:bookmarkStart w:id="56" w:name="_Toc297821079"/>
      <w:r w:rsidR="003508D0">
        <w:t xml:space="preserve">Box </w:t>
      </w:r>
      <w:r w:rsidR="00D217EA">
        <w:t>Location</w:t>
      </w:r>
      <w:bookmarkEnd w:id="55"/>
      <w:bookmarkEnd w:id="56"/>
    </w:p>
    <w:p w14:paraId="47BC6D1C" w14:textId="3ADB90FA" w:rsidR="00DF4E11" w:rsidRPr="00DF4E11" w:rsidRDefault="00DF4E11" w:rsidP="00DF4E11">
      <w:pPr>
        <w:pStyle w:val="text"/>
      </w:pPr>
      <w:r>
        <w:t>&lt;Body text to begin here.&gt;</w:t>
      </w:r>
    </w:p>
    <w:p w14:paraId="7A6E11A6" w14:textId="77777777" w:rsidR="004F6C21" w:rsidRDefault="004F6C21">
      <w:pPr>
        <w:overflowPunct/>
        <w:autoSpaceDE/>
        <w:autoSpaceDN/>
        <w:adjustRightInd/>
        <w:textAlignment w:val="auto"/>
        <w:rPr>
          <w:b/>
          <w:smallCaps/>
        </w:rPr>
      </w:pPr>
      <w:r>
        <w:br w:type="page"/>
      </w:r>
    </w:p>
    <w:p w14:paraId="11A72EE3" w14:textId="4F0E80BF" w:rsidR="00F6224C" w:rsidRDefault="00F6224C" w:rsidP="00F6224C">
      <w:pPr>
        <w:pStyle w:val="Heading3"/>
      </w:pPr>
      <w:r>
        <w:t xml:space="preserve"> </w:t>
      </w:r>
      <w:bookmarkStart w:id="57" w:name="_Toc297815410"/>
      <w:bookmarkStart w:id="58" w:name="_Toc297821080"/>
      <w:r>
        <w:t>Amber03 with Poisson-Boltzmann Continuum Solvent and Select Explicit TIP3P Water Molecules</w:t>
      </w:r>
      <w:bookmarkEnd w:id="57"/>
      <w:bookmarkEnd w:id="58"/>
    </w:p>
    <w:p w14:paraId="7C63C043" w14:textId="5A585768" w:rsidR="00E107C8" w:rsidRPr="00E107C8" w:rsidRDefault="00E107C8" w:rsidP="00E107C8">
      <w:pPr>
        <w:pStyle w:val="Heading4"/>
        <w:ind w:firstLine="720"/>
        <w:rPr>
          <w:caps/>
        </w:rPr>
      </w:pPr>
      <w:r>
        <w:t xml:space="preserve"> </w:t>
      </w:r>
      <w:bookmarkStart w:id="59" w:name="_Toc297815411"/>
      <w:bookmarkStart w:id="60" w:name="_Toc297821081"/>
      <w:r>
        <w:t>5 Å Water Sphere Around the Vibrational Chromophore</w:t>
      </w:r>
      <w:bookmarkEnd w:id="59"/>
      <w:bookmarkEnd w:id="60"/>
    </w:p>
    <w:p w14:paraId="19D3C0E1" w14:textId="77777777" w:rsidR="00E107C8" w:rsidRPr="00F221B7" w:rsidRDefault="00E107C8" w:rsidP="00E107C8">
      <w:pPr>
        <w:pStyle w:val="text"/>
      </w:pPr>
      <w:r>
        <w:t>&lt;Body text to begin here.&gt;</w:t>
      </w:r>
    </w:p>
    <w:p w14:paraId="6B9B3900" w14:textId="0A1E26DF" w:rsidR="00E107C8" w:rsidRDefault="00E107C8" w:rsidP="00E107C8">
      <w:pPr>
        <w:pStyle w:val="Heading4"/>
        <w:ind w:firstLine="720"/>
      </w:pPr>
      <w:r>
        <w:t xml:space="preserve"> </w:t>
      </w:r>
      <w:bookmarkStart w:id="61" w:name="_Toc297815412"/>
      <w:bookmarkStart w:id="62" w:name="_Toc297821082"/>
      <w:r>
        <w:t>Single Water Molecule Nearest the Vibrational Chromophore</w:t>
      </w:r>
      <w:bookmarkEnd w:id="61"/>
      <w:bookmarkEnd w:id="62"/>
    </w:p>
    <w:p w14:paraId="3CE696DB" w14:textId="77777777" w:rsidR="00E107C8" w:rsidRDefault="00E107C8" w:rsidP="00E107C8">
      <w:pPr>
        <w:pStyle w:val="text"/>
      </w:pPr>
      <w:r>
        <w:t>&lt;Body text to begin here.&gt;</w:t>
      </w:r>
    </w:p>
    <w:p w14:paraId="75363216" w14:textId="41C5F6AE" w:rsidR="00E107C8" w:rsidRPr="00F221B7" w:rsidRDefault="00E107C8" w:rsidP="00E107C8">
      <w:pPr>
        <w:pStyle w:val="Heading4"/>
        <w:ind w:firstLine="720"/>
      </w:pPr>
      <w:r>
        <w:t xml:space="preserve"> </w:t>
      </w:r>
      <w:bookmarkStart w:id="63" w:name="_Toc297815413"/>
      <w:bookmarkStart w:id="64" w:name="_Toc297821083"/>
      <w:r>
        <w:t>Water Molecular Hydrogen Bonding to the Vibrational Chromophore</w:t>
      </w:r>
      <w:bookmarkEnd w:id="63"/>
      <w:bookmarkEnd w:id="64"/>
    </w:p>
    <w:p w14:paraId="16987834" w14:textId="57A44FBF" w:rsidR="00B1353D" w:rsidRPr="00670D7C" w:rsidRDefault="00E107C8" w:rsidP="00670D7C">
      <w:pPr>
        <w:pStyle w:val="text"/>
      </w:pPr>
      <w:r>
        <w:t>&lt;Body text to begin here.&gt;</w:t>
      </w:r>
    </w:p>
    <w:p w14:paraId="291DE5C5" w14:textId="77777777" w:rsidR="004F6C21" w:rsidRDefault="004F6C21">
      <w:pPr>
        <w:overflowPunct/>
        <w:autoSpaceDE/>
        <w:autoSpaceDN/>
        <w:adjustRightInd/>
        <w:textAlignment w:val="auto"/>
        <w:rPr>
          <w:b/>
          <w:smallCaps/>
        </w:rPr>
      </w:pPr>
      <w:r>
        <w:br w:type="page"/>
      </w:r>
    </w:p>
    <w:p w14:paraId="34DB1AA5" w14:textId="6BA80D94" w:rsidR="00646330" w:rsidRDefault="00646330" w:rsidP="00646330">
      <w:pPr>
        <w:pStyle w:val="Heading3"/>
      </w:pPr>
      <w:r>
        <w:t xml:space="preserve"> </w:t>
      </w:r>
      <w:bookmarkStart w:id="65" w:name="_Toc297815414"/>
      <w:bookmarkStart w:id="66" w:name="_Toc297821084"/>
      <w:r>
        <w:t>AMOEBA</w:t>
      </w:r>
      <w:bookmarkEnd w:id="65"/>
      <w:bookmarkEnd w:id="66"/>
    </w:p>
    <w:p w14:paraId="549A0E52" w14:textId="117EC527" w:rsidR="00646330" w:rsidRDefault="00646330" w:rsidP="00646330">
      <w:pPr>
        <w:pStyle w:val="Heading4"/>
        <w:ind w:firstLine="720"/>
      </w:pPr>
      <w:r>
        <w:t xml:space="preserve"> </w:t>
      </w:r>
      <w:bookmarkStart w:id="67" w:name="_Toc297815415"/>
      <w:bookmarkStart w:id="68" w:name="_Toc297821085"/>
      <w:r>
        <w:t>Poisson-Boltzmann Continuum Solvent</w:t>
      </w:r>
      <w:bookmarkEnd w:id="67"/>
      <w:bookmarkEnd w:id="68"/>
    </w:p>
    <w:p w14:paraId="35244C96" w14:textId="77777777" w:rsidR="00646330" w:rsidRDefault="00646330" w:rsidP="00646330">
      <w:pPr>
        <w:pStyle w:val="text"/>
      </w:pPr>
      <w:r>
        <w:t>&lt;Body text to begin here.&gt;</w:t>
      </w:r>
    </w:p>
    <w:p w14:paraId="37D28615" w14:textId="475E1D9E" w:rsidR="00646330" w:rsidRDefault="00646330" w:rsidP="00646330">
      <w:pPr>
        <w:pStyle w:val="Heading4"/>
        <w:ind w:firstLine="720"/>
      </w:pPr>
      <w:r>
        <w:t xml:space="preserve"> </w:t>
      </w:r>
      <w:bookmarkStart w:id="69" w:name="_Toc297815416"/>
      <w:bookmarkStart w:id="70" w:name="_Toc297821086"/>
      <w:r>
        <w:t>Explicit AMOEBA Water</w:t>
      </w:r>
      <w:bookmarkEnd w:id="69"/>
      <w:bookmarkEnd w:id="70"/>
    </w:p>
    <w:p w14:paraId="226EB7CF" w14:textId="77777777" w:rsidR="00646330" w:rsidRDefault="00646330" w:rsidP="00646330">
      <w:pPr>
        <w:pStyle w:val="text"/>
      </w:pPr>
      <w:r>
        <w:t>&lt;Body text to begin here.&gt;</w:t>
      </w:r>
    </w:p>
    <w:p w14:paraId="0E1B0E49" w14:textId="00A315F0" w:rsidR="00646330" w:rsidRDefault="00646330" w:rsidP="00646330">
      <w:pPr>
        <w:pStyle w:val="Heading4"/>
        <w:ind w:firstLine="720"/>
      </w:pPr>
      <w:r>
        <w:t xml:space="preserve"> </w:t>
      </w:r>
      <w:bookmarkStart w:id="71" w:name="_Toc297815417"/>
      <w:bookmarkStart w:id="72" w:name="_Toc297821087"/>
      <w:r>
        <w:t>Charge Penetration Field Corrections</w:t>
      </w:r>
      <w:bookmarkEnd w:id="71"/>
      <w:bookmarkEnd w:id="72"/>
    </w:p>
    <w:p w14:paraId="3EFFBEA4" w14:textId="77777777" w:rsidR="00646330" w:rsidRDefault="00646330" w:rsidP="00646330">
      <w:pPr>
        <w:pStyle w:val="text"/>
      </w:pPr>
      <w:r>
        <w:t>&lt;Body text to begin here.&gt;</w:t>
      </w:r>
    </w:p>
    <w:p w14:paraId="354D1260" w14:textId="77777777" w:rsidR="00670D7C" w:rsidRDefault="00670D7C">
      <w:pPr>
        <w:overflowPunct/>
        <w:autoSpaceDE/>
        <w:autoSpaceDN/>
        <w:adjustRightInd/>
        <w:textAlignment w:val="auto"/>
        <w:rPr>
          <w:b/>
          <w:sz w:val="28"/>
        </w:rPr>
      </w:pPr>
      <w:r>
        <w:br w:type="page"/>
      </w:r>
    </w:p>
    <w:p w14:paraId="5B7783F7" w14:textId="2CB836AB" w:rsidR="00670D7C" w:rsidRDefault="00AF27E0" w:rsidP="00670D7C">
      <w:pPr>
        <w:pStyle w:val="Heading2"/>
      </w:pPr>
      <w:r>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73" w:name="_Toc297815418"/>
      <w:bookmarkStart w:id="74" w:name="_Toc297821088"/>
      <w:r>
        <w:fldChar w:fldCharType="end"/>
      </w:r>
      <w:r w:rsidR="00670D7C">
        <w:t xml:space="preserve"> The Role of Electrostatics in Differential Binding of RalGDS to Rap Mutations E30D and K31E Investigated by Vibrational Spectroscopy of Thiocyanate Probes</w:t>
      </w:r>
      <w:bookmarkEnd w:id="73"/>
      <w:bookmarkEnd w:id="74"/>
    </w:p>
    <w:p w14:paraId="130E8535" w14:textId="0B8D3C02" w:rsidR="00670D7C" w:rsidRDefault="00670D7C" w:rsidP="00670D7C">
      <w:pPr>
        <w:pStyle w:val="Heading3"/>
      </w:pPr>
      <w:r>
        <w:t xml:space="preserve"> </w:t>
      </w:r>
      <w:bookmarkStart w:id="75" w:name="_Toc297815419"/>
      <w:bookmarkStart w:id="76" w:name="_Toc297821089"/>
      <w:r>
        <w:t>Introduction</w:t>
      </w:r>
      <w:bookmarkEnd w:id="75"/>
      <w:bookmarkEnd w:id="76"/>
    </w:p>
    <w:p w14:paraId="2F18FA00" w14:textId="77777777" w:rsidR="00670D7C" w:rsidRDefault="00670D7C" w:rsidP="00670D7C">
      <w:pPr>
        <w:pStyle w:val="text"/>
      </w:pPr>
      <w:r>
        <w:t>&lt;Body text to begin here.&gt;</w:t>
      </w:r>
    </w:p>
    <w:p w14:paraId="6C3BB13B" w14:textId="4443C576" w:rsidR="00670D7C" w:rsidRDefault="00670D7C" w:rsidP="00670D7C">
      <w:pPr>
        <w:pStyle w:val="Heading3"/>
      </w:pPr>
      <w:r>
        <w:t xml:space="preserve"> </w:t>
      </w:r>
      <w:bookmarkStart w:id="77" w:name="_Toc297815420"/>
      <w:bookmarkStart w:id="78" w:name="_Toc297821090"/>
      <w:r>
        <w:t>Results</w:t>
      </w:r>
      <w:bookmarkEnd w:id="77"/>
      <w:bookmarkEnd w:id="78"/>
    </w:p>
    <w:p w14:paraId="490B1F77" w14:textId="77777777" w:rsidR="00670D7C" w:rsidRDefault="00670D7C" w:rsidP="00670D7C">
      <w:pPr>
        <w:pStyle w:val="text"/>
      </w:pPr>
      <w:r>
        <w:t>&lt;Body text to begin here.&gt;</w:t>
      </w:r>
    </w:p>
    <w:p w14:paraId="4AC2FBF6" w14:textId="76FB0FB3" w:rsidR="00670D7C" w:rsidRDefault="00670D7C" w:rsidP="00670D7C">
      <w:pPr>
        <w:pStyle w:val="Heading3"/>
      </w:pPr>
      <w:r>
        <w:t xml:space="preserve"> </w:t>
      </w:r>
      <w:bookmarkStart w:id="79" w:name="_Toc297815421"/>
      <w:bookmarkStart w:id="80" w:name="_Toc297821091"/>
      <w:r>
        <w:t>Discussion</w:t>
      </w:r>
      <w:bookmarkEnd w:id="79"/>
      <w:bookmarkEnd w:id="80"/>
    </w:p>
    <w:p w14:paraId="3548DD24" w14:textId="77777777" w:rsidR="00670D7C" w:rsidRDefault="00670D7C" w:rsidP="00670D7C">
      <w:pPr>
        <w:pStyle w:val="text"/>
      </w:pPr>
      <w:r>
        <w:t>&lt;Body text to begin here.&gt;</w:t>
      </w:r>
    </w:p>
    <w:p w14:paraId="1E0F082C" w14:textId="77777777" w:rsidR="00646330" w:rsidRDefault="00646330" w:rsidP="00646330">
      <w:pPr>
        <w:pStyle w:val="text"/>
      </w:pPr>
    </w:p>
    <w:p w14:paraId="51009FEE" w14:textId="77777777" w:rsidR="0028508C" w:rsidRDefault="0028508C">
      <w:pPr>
        <w:overflowPunct/>
        <w:autoSpaceDE/>
        <w:autoSpaceDN/>
        <w:adjustRightInd/>
        <w:textAlignment w:val="auto"/>
        <w:rPr>
          <w:b/>
          <w:sz w:val="28"/>
        </w:rPr>
      </w:pPr>
      <w:r>
        <w:br w:type="page"/>
      </w:r>
    </w:p>
    <w:p w14:paraId="1EE4CEE0" w14:textId="321607B4" w:rsidR="00670D7C" w:rsidRDefault="00AF27E0" w:rsidP="00670D7C">
      <w:pPr>
        <w:pStyle w:val="Heading2"/>
      </w:pPr>
      <w:r>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81" w:name="_Toc297815422"/>
      <w:bookmarkStart w:id="82" w:name="_Toc297821092"/>
      <w:r>
        <w:fldChar w:fldCharType="end"/>
      </w:r>
      <w:r w:rsidR="00670D7C">
        <w:t xml:space="preserve"> </w:t>
      </w:r>
      <w:r w:rsidR="00670D7C">
        <w:rPr>
          <w:shd w:val="clear" w:color="auto" w:fill="FFFFFF"/>
        </w:rPr>
        <w:t>Optimizing Electrostatic Field Calculations with the Adaptive Poisson-Boltzmann Solver to Predict Electric Fields at Protein-Protein Interfaces I: Sampling and Focusing</w:t>
      </w:r>
      <w:bookmarkEnd w:id="81"/>
      <w:bookmarkEnd w:id="82"/>
    </w:p>
    <w:p w14:paraId="4AE12A83" w14:textId="189647A8" w:rsidR="00670D7C" w:rsidRDefault="00670D7C" w:rsidP="00670D7C">
      <w:pPr>
        <w:pStyle w:val="Heading3"/>
      </w:pPr>
      <w:r>
        <w:t xml:space="preserve"> </w:t>
      </w:r>
      <w:bookmarkStart w:id="83" w:name="_Toc297815423"/>
      <w:bookmarkStart w:id="84" w:name="_Toc297821093"/>
      <w:r>
        <w:t>Introduction</w:t>
      </w:r>
      <w:bookmarkEnd w:id="83"/>
      <w:bookmarkEnd w:id="84"/>
    </w:p>
    <w:p w14:paraId="3B28B3D7" w14:textId="77777777" w:rsidR="00670D7C" w:rsidRDefault="00670D7C" w:rsidP="00670D7C">
      <w:pPr>
        <w:pStyle w:val="text"/>
      </w:pPr>
      <w:r>
        <w:t>&lt;Body text to begin here.&gt;</w:t>
      </w:r>
    </w:p>
    <w:p w14:paraId="23880730" w14:textId="5847B4CC" w:rsidR="00670D7C" w:rsidRDefault="00670D7C" w:rsidP="00670D7C">
      <w:pPr>
        <w:pStyle w:val="Heading3"/>
      </w:pPr>
      <w:r>
        <w:t xml:space="preserve"> </w:t>
      </w:r>
      <w:bookmarkStart w:id="85" w:name="_Toc297815424"/>
      <w:bookmarkStart w:id="86" w:name="_Toc297821094"/>
      <w:r>
        <w:t>Results</w:t>
      </w:r>
      <w:bookmarkEnd w:id="85"/>
      <w:bookmarkEnd w:id="86"/>
    </w:p>
    <w:p w14:paraId="34888C3D" w14:textId="77777777" w:rsidR="00670D7C" w:rsidRDefault="00670D7C" w:rsidP="00670D7C">
      <w:pPr>
        <w:pStyle w:val="text"/>
      </w:pPr>
      <w:r>
        <w:t>&lt;Body text to begin here.&gt;</w:t>
      </w:r>
    </w:p>
    <w:p w14:paraId="7578C4CB" w14:textId="51EFDBDC" w:rsidR="00670D7C" w:rsidRDefault="00670D7C" w:rsidP="00670D7C">
      <w:pPr>
        <w:pStyle w:val="Heading3"/>
      </w:pPr>
      <w:r>
        <w:t xml:space="preserve"> </w:t>
      </w:r>
      <w:bookmarkStart w:id="87" w:name="_Toc297815425"/>
      <w:bookmarkStart w:id="88" w:name="_Toc297821095"/>
      <w:r>
        <w:t>Discussion</w:t>
      </w:r>
      <w:bookmarkEnd w:id="87"/>
      <w:bookmarkEnd w:id="88"/>
    </w:p>
    <w:p w14:paraId="6BE6BE2F" w14:textId="0AE8457D" w:rsidR="00646330" w:rsidRDefault="00670D7C" w:rsidP="00670D7C">
      <w:pPr>
        <w:pStyle w:val="text"/>
      </w:pPr>
      <w:r>
        <w:t>&lt;Body text to begin here.&gt;</w:t>
      </w:r>
    </w:p>
    <w:p w14:paraId="7EAD73F4" w14:textId="77777777" w:rsidR="0028508C" w:rsidRDefault="0028508C">
      <w:pPr>
        <w:overflowPunct/>
        <w:autoSpaceDE/>
        <w:autoSpaceDN/>
        <w:adjustRightInd/>
        <w:textAlignment w:val="auto"/>
        <w:rPr>
          <w:b/>
          <w:sz w:val="28"/>
        </w:rPr>
      </w:pPr>
      <w:r>
        <w:br w:type="page"/>
      </w:r>
    </w:p>
    <w:p w14:paraId="6D3C3405" w14:textId="1232461B" w:rsidR="00670D7C" w:rsidRDefault="00AF27E0" w:rsidP="0028508C">
      <w:pPr>
        <w:pStyle w:val="Heading2"/>
      </w:pPr>
      <w:r>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89" w:name="_Toc297815426"/>
      <w:bookmarkStart w:id="90" w:name="_Toc297821096"/>
      <w:r>
        <w:fldChar w:fldCharType="end"/>
      </w:r>
      <w:r w:rsidR="00670D7C">
        <w:t xml:space="preserve"> </w:t>
      </w:r>
      <w:r w:rsidR="0028508C">
        <w:rPr>
          <w:shd w:val="clear" w:color="auto" w:fill="FFFFFF"/>
        </w:rPr>
        <w:t>Optimizing Electrostatic Field Calculations with the Adaptiv</w:t>
      </w:r>
      <w:r w:rsidR="008F6454">
        <w:rPr>
          <w:shd w:val="clear" w:color="auto" w:fill="FFFFFF"/>
        </w:rPr>
        <w:t>e Poisson-Boltzmann Solver to Pr</w:t>
      </w:r>
      <w:r w:rsidR="0028508C">
        <w:rPr>
          <w:shd w:val="clear" w:color="auto" w:fill="FFFFFF"/>
        </w:rPr>
        <w:t>edict Electric Fields at Protein-Protein Interfaces II: Explicit Near-Probe and Hydrogen Bonding Water Molecules</w:t>
      </w:r>
      <w:bookmarkEnd w:id="89"/>
      <w:bookmarkEnd w:id="90"/>
    </w:p>
    <w:p w14:paraId="39A49256" w14:textId="1AADFE49" w:rsidR="00670D7C" w:rsidRDefault="00670D7C" w:rsidP="00670D7C">
      <w:pPr>
        <w:pStyle w:val="Heading3"/>
      </w:pPr>
      <w:r>
        <w:t xml:space="preserve"> </w:t>
      </w:r>
      <w:bookmarkStart w:id="91" w:name="_Toc297815427"/>
      <w:bookmarkStart w:id="92" w:name="_Toc297821097"/>
      <w:r>
        <w:t>Introduction</w:t>
      </w:r>
      <w:bookmarkEnd w:id="91"/>
      <w:bookmarkEnd w:id="92"/>
    </w:p>
    <w:p w14:paraId="798EC415" w14:textId="77777777" w:rsidR="00670D7C" w:rsidRDefault="00670D7C" w:rsidP="00670D7C">
      <w:pPr>
        <w:pStyle w:val="text"/>
      </w:pPr>
      <w:r>
        <w:t>&lt;Body text to begin here.&gt;</w:t>
      </w:r>
    </w:p>
    <w:p w14:paraId="75054779" w14:textId="5F8D9CC1" w:rsidR="00670D7C" w:rsidRDefault="00670D7C" w:rsidP="00670D7C">
      <w:pPr>
        <w:pStyle w:val="Heading3"/>
      </w:pPr>
      <w:r>
        <w:t xml:space="preserve"> </w:t>
      </w:r>
      <w:bookmarkStart w:id="93" w:name="_Toc297815428"/>
      <w:bookmarkStart w:id="94" w:name="_Toc297821098"/>
      <w:r>
        <w:t>Results</w:t>
      </w:r>
      <w:bookmarkEnd w:id="93"/>
      <w:bookmarkEnd w:id="94"/>
    </w:p>
    <w:p w14:paraId="6693D1E2" w14:textId="77777777" w:rsidR="00670D7C" w:rsidRDefault="00670D7C" w:rsidP="00670D7C">
      <w:pPr>
        <w:pStyle w:val="text"/>
      </w:pPr>
      <w:r>
        <w:t>&lt;Body text to begin here.&gt;</w:t>
      </w:r>
    </w:p>
    <w:p w14:paraId="4FE7BEB7" w14:textId="24561F89" w:rsidR="00670D7C" w:rsidRDefault="00670D7C" w:rsidP="00670D7C">
      <w:pPr>
        <w:pStyle w:val="Heading3"/>
      </w:pPr>
      <w:r>
        <w:t xml:space="preserve"> </w:t>
      </w:r>
      <w:bookmarkStart w:id="95" w:name="_Toc297815429"/>
      <w:bookmarkStart w:id="96" w:name="_Toc297821099"/>
      <w:r>
        <w:t>Discussion</w:t>
      </w:r>
      <w:bookmarkEnd w:id="95"/>
      <w:bookmarkEnd w:id="96"/>
    </w:p>
    <w:p w14:paraId="088C56BD" w14:textId="77777777" w:rsidR="00670D7C" w:rsidRDefault="00670D7C" w:rsidP="00670D7C">
      <w:pPr>
        <w:pStyle w:val="text"/>
      </w:pPr>
      <w:r>
        <w:t>&lt;Body text to begin here.&gt;</w:t>
      </w:r>
    </w:p>
    <w:p w14:paraId="18D4D3EA" w14:textId="77777777" w:rsidR="00646330" w:rsidRDefault="00646330" w:rsidP="00646330">
      <w:pPr>
        <w:pStyle w:val="text"/>
      </w:pPr>
    </w:p>
    <w:p w14:paraId="3AD4C8C6" w14:textId="77777777" w:rsidR="001B1B5B" w:rsidRDefault="001B1B5B">
      <w:pPr>
        <w:overflowPunct/>
        <w:autoSpaceDE/>
        <w:autoSpaceDN/>
        <w:adjustRightInd/>
        <w:textAlignment w:val="auto"/>
        <w:rPr>
          <w:b/>
          <w:sz w:val="28"/>
        </w:rPr>
      </w:pPr>
      <w:r>
        <w:br w:type="page"/>
      </w:r>
    </w:p>
    <w:p w14:paraId="4A2C12FA" w14:textId="2DB838C0" w:rsidR="006D233B" w:rsidRDefault="00AF27E0" w:rsidP="006D233B">
      <w:pPr>
        <w:pStyle w:val="Heading2"/>
      </w:pPr>
      <w:r>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97" w:name="_Toc297815430"/>
      <w:bookmarkStart w:id="98" w:name="_Toc297821100"/>
      <w:r>
        <w:fldChar w:fldCharType="end"/>
      </w:r>
      <w:r w:rsidR="006D233B">
        <w:t xml:space="preserve"> </w:t>
      </w:r>
      <w:r w:rsidR="008F6454">
        <w:rPr>
          <w:shd w:val="clear" w:color="auto" w:fill="FFFFFF"/>
        </w:rPr>
        <w:t xml:space="preserve">Electrostatic Fields at Protein-Protein Interfaces: Increased Sampling Time and Various Electrostatic Methods: A Case for </w:t>
      </w:r>
      <w:r w:rsidR="00644B76">
        <w:rPr>
          <w:shd w:val="clear" w:color="auto" w:fill="FFFFFF"/>
        </w:rPr>
        <w:t xml:space="preserve">Simulating in </w:t>
      </w:r>
      <w:r w:rsidR="008F6454">
        <w:rPr>
          <w:shd w:val="clear" w:color="auto" w:fill="FFFFFF"/>
        </w:rPr>
        <w:t>Polarizable Force Fields</w:t>
      </w:r>
      <w:bookmarkEnd w:id="97"/>
      <w:bookmarkEnd w:id="98"/>
    </w:p>
    <w:p w14:paraId="17E0CADA" w14:textId="277F4E1B" w:rsidR="006D233B" w:rsidRDefault="006D233B" w:rsidP="006D233B">
      <w:pPr>
        <w:pStyle w:val="Heading3"/>
      </w:pPr>
      <w:r>
        <w:t xml:space="preserve"> </w:t>
      </w:r>
      <w:bookmarkStart w:id="99" w:name="_Toc297815431"/>
      <w:bookmarkStart w:id="100" w:name="_Toc297821101"/>
      <w:r>
        <w:t>Introduction</w:t>
      </w:r>
      <w:bookmarkEnd w:id="99"/>
      <w:bookmarkEnd w:id="100"/>
    </w:p>
    <w:p w14:paraId="25D2D25B" w14:textId="77777777" w:rsidR="006D233B" w:rsidRDefault="006D233B" w:rsidP="006D233B">
      <w:pPr>
        <w:pStyle w:val="text"/>
      </w:pPr>
      <w:r>
        <w:t>&lt;Body text to begin here.&gt;</w:t>
      </w:r>
    </w:p>
    <w:p w14:paraId="23DCB9A3" w14:textId="208F867C" w:rsidR="006D233B" w:rsidRDefault="006D233B" w:rsidP="006D233B">
      <w:pPr>
        <w:pStyle w:val="Heading3"/>
      </w:pPr>
      <w:r>
        <w:t xml:space="preserve"> </w:t>
      </w:r>
      <w:bookmarkStart w:id="101" w:name="_Toc297815432"/>
      <w:bookmarkStart w:id="102" w:name="_Toc297821102"/>
      <w:r>
        <w:t>Results</w:t>
      </w:r>
      <w:bookmarkEnd w:id="101"/>
      <w:bookmarkEnd w:id="102"/>
    </w:p>
    <w:p w14:paraId="65CA6E1D" w14:textId="77777777" w:rsidR="006D233B" w:rsidRDefault="006D233B" w:rsidP="006D233B">
      <w:pPr>
        <w:pStyle w:val="text"/>
      </w:pPr>
      <w:r>
        <w:t>&lt;Body text to begin here.&gt;</w:t>
      </w:r>
    </w:p>
    <w:p w14:paraId="21EF4ED1" w14:textId="1B9B3B0B" w:rsidR="006D233B" w:rsidRDefault="006D233B" w:rsidP="006D233B">
      <w:pPr>
        <w:pStyle w:val="Heading3"/>
      </w:pPr>
      <w:r>
        <w:t xml:space="preserve"> </w:t>
      </w:r>
      <w:bookmarkStart w:id="103" w:name="_Toc297815433"/>
      <w:bookmarkStart w:id="104" w:name="_Toc297821103"/>
      <w:r>
        <w:t>Discussion</w:t>
      </w:r>
      <w:bookmarkEnd w:id="103"/>
      <w:bookmarkEnd w:id="104"/>
    </w:p>
    <w:p w14:paraId="74AF5A33" w14:textId="77777777" w:rsidR="006D233B" w:rsidRDefault="006D233B" w:rsidP="006D233B">
      <w:pPr>
        <w:pStyle w:val="text"/>
      </w:pPr>
      <w:r>
        <w:t>&lt;Body text to begin here.&gt;</w:t>
      </w:r>
    </w:p>
    <w:p w14:paraId="2866777D" w14:textId="77777777" w:rsidR="006B15D4" w:rsidRDefault="006B15D4" w:rsidP="00E107C8">
      <w:pPr>
        <w:pStyle w:val="text"/>
      </w:pPr>
    </w:p>
    <w:p w14:paraId="20584429" w14:textId="77777777" w:rsidR="001B1B5B" w:rsidRDefault="001B1B5B">
      <w:pPr>
        <w:overflowPunct/>
        <w:autoSpaceDE/>
        <w:autoSpaceDN/>
        <w:adjustRightInd/>
        <w:textAlignment w:val="auto"/>
        <w:rPr>
          <w:b/>
          <w:sz w:val="28"/>
        </w:rPr>
      </w:pPr>
      <w:r>
        <w:br w:type="page"/>
      </w:r>
    </w:p>
    <w:p w14:paraId="68C9DFC7" w14:textId="0F65E768" w:rsidR="001B1B5B" w:rsidRDefault="00AF27E0" w:rsidP="001B1B5B">
      <w:pPr>
        <w:pStyle w:val="Heading2"/>
      </w:pPr>
      <w:r>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105" w:name="_Toc297815434"/>
      <w:bookmarkStart w:id="106" w:name="_Toc297821104"/>
      <w:r>
        <w:fldChar w:fldCharType="end"/>
      </w:r>
      <w:r w:rsidR="001B1B5B">
        <w:t xml:space="preserve"> </w:t>
      </w:r>
      <w:r w:rsidR="008F6454">
        <w:rPr>
          <w:shd w:val="clear" w:color="auto" w:fill="FFFFFF"/>
        </w:rPr>
        <w:t>Electrostatic Fields in Small Thiocyanate Molecules with Ensembles Generated using the AMOEBA Force Field</w:t>
      </w:r>
      <w:bookmarkEnd w:id="105"/>
      <w:bookmarkEnd w:id="106"/>
      <w:r w:rsidR="008F6454">
        <w:rPr>
          <w:shd w:val="clear" w:color="auto" w:fill="FFFFFF"/>
        </w:rPr>
        <w:t xml:space="preserve"> </w:t>
      </w:r>
      <w:r w:rsidR="001B1B5B">
        <w:rPr>
          <w:shd w:val="clear" w:color="auto" w:fill="FFFFFF"/>
        </w:rPr>
        <w:t xml:space="preserve"> </w:t>
      </w:r>
    </w:p>
    <w:p w14:paraId="239ABAD3" w14:textId="2D34D237" w:rsidR="001B1B5B" w:rsidRDefault="001B1B5B" w:rsidP="001B1B5B">
      <w:pPr>
        <w:pStyle w:val="Heading3"/>
      </w:pPr>
      <w:r>
        <w:t xml:space="preserve"> </w:t>
      </w:r>
      <w:bookmarkStart w:id="107" w:name="_Toc297815435"/>
      <w:bookmarkStart w:id="108" w:name="_Toc297821105"/>
      <w:r>
        <w:t>Introduction</w:t>
      </w:r>
      <w:bookmarkEnd w:id="107"/>
      <w:bookmarkEnd w:id="108"/>
    </w:p>
    <w:p w14:paraId="01FDFFDB" w14:textId="77777777" w:rsidR="001B1B5B" w:rsidRDefault="001B1B5B" w:rsidP="001B1B5B">
      <w:pPr>
        <w:pStyle w:val="text"/>
      </w:pPr>
      <w:r>
        <w:t>&lt;Body text to begin here.&gt;</w:t>
      </w:r>
    </w:p>
    <w:p w14:paraId="084D27D0" w14:textId="5E714AD1" w:rsidR="001B1B5B" w:rsidRDefault="001B1B5B" w:rsidP="001B1B5B">
      <w:pPr>
        <w:pStyle w:val="Heading3"/>
      </w:pPr>
      <w:r>
        <w:t xml:space="preserve"> </w:t>
      </w:r>
      <w:bookmarkStart w:id="109" w:name="_Toc297815436"/>
      <w:bookmarkStart w:id="110" w:name="_Toc297821106"/>
      <w:r>
        <w:t>Results</w:t>
      </w:r>
      <w:bookmarkEnd w:id="109"/>
      <w:bookmarkEnd w:id="110"/>
    </w:p>
    <w:p w14:paraId="12FD1356" w14:textId="77777777" w:rsidR="001B1B5B" w:rsidRDefault="001B1B5B" w:rsidP="001B1B5B">
      <w:pPr>
        <w:pStyle w:val="text"/>
      </w:pPr>
      <w:r>
        <w:t>&lt;Body text to begin here.&gt;</w:t>
      </w:r>
    </w:p>
    <w:p w14:paraId="11DB7A44" w14:textId="3B500EAA" w:rsidR="001B1B5B" w:rsidRDefault="001B1B5B" w:rsidP="009D0C43">
      <w:pPr>
        <w:pStyle w:val="Heading3"/>
      </w:pPr>
      <w:r>
        <w:t xml:space="preserve"> </w:t>
      </w:r>
      <w:bookmarkStart w:id="111" w:name="_Toc297815437"/>
      <w:bookmarkStart w:id="112" w:name="_Toc297821107"/>
      <w:r>
        <w:t>Discussion</w:t>
      </w:r>
      <w:bookmarkEnd w:id="111"/>
      <w:bookmarkEnd w:id="112"/>
    </w:p>
    <w:p w14:paraId="2BEE377E" w14:textId="77777777" w:rsidR="001B1B5B" w:rsidRDefault="001B1B5B" w:rsidP="001B1B5B">
      <w:pPr>
        <w:pStyle w:val="text"/>
      </w:pPr>
      <w:r>
        <w:t>&lt;Body text to begin here.&gt;</w:t>
      </w:r>
    </w:p>
    <w:p w14:paraId="4A9CCCA5" w14:textId="77777777" w:rsidR="00E107C8" w:rsidRPr="00E107C8" w:rsidRDefault="00E107C8" w:rsidP="00E107C8">
      <w:pPr>
        <w:pStyle w:val="text"/>
      </w:pPr>
    </w:p>
    <w:p w14:paraId="00B6C9CA" w14:textId="19CF8CCE" w:rsidR="00C50075" w:rsidRDefault="00F6224C" w:rsidP="00F6224C">
      <w:pPr>
        <w:pStyle w:val="text"/>
      </w:pPr>
      <w:r>
        <w:t xml:space="preserve"> </w:t>
      </w:r>
    </w:p>
    <w:p w14:paraId="4A598816" w14:textId="77777777" w:rsidR="00C50075" w:rsidRDefault="00C50075">
      <w:pPr>
        <w:overflowPunct/>
        <w:autoSpaceDE/>
        <w:autoSpaceDN/>
        <w:adjustRightInd/>
        <w:textAlignment w:val="auto"/>
      </w:pPr>
      <w:r>
        <w:br w:type="page"/>
      </w:r>
    </w:p>
    <w:p w14:paraId="58C41227" w14:textId="77777777" w:rsidR="00C50075" w:rsidRDefault="00C50075" w:rsidP="00990374">
      <w:pPr>
        <w:pStyle w:val="Heading2"/>
        <w:numPr>
          <w:ilvl w:val="0"/>
          <w:numId w:val="0"/>
        </w:numPr>
      </w:pPr>
      <w:bookmarkStart w:id="113" w:name="_Toc297815438"/>
      <w:bookmarkStart w:id="114" w:name="_Toc297821108"/>
      <w:r>
        <w:t>Appendix (or Appendices)</w:t>
      </w:r>
      <w:bookmarkEnd w:id="113"/>
      <w:bookmarkEnd w:id="114"/>
    </w:p>
    <w:p w14:paraId="74F93A35" w14:textId="77777777" w:rsidR="00C50075" w:rsidRDefault="00C50075" w:rsidP="00990374">
      <w:pPr>
        <w:pStyle w:val="hiddentext"/>
      </w:pPr>
      <w:r>
        <w:t>HIDDEN TEXT: NOTE: If you have more than one appendix you can use the Heading 2,h2 style and label each appendix separately, e.g., Appendix A, Appendix B, etc. You could also title this section “Appendices” using the Heading 2, h2 style, and use Heading 3,h3 for each separate appendix</w:t>
      </w:r>
    </w:p>
    <w:p w14:paraId="183AED81" w14:textId="77777777" w:rsidR="00C50075" w:rsidRDefault="00C50075" w:rsidP="00990374">
      <w:pPr>
        <w:pStyle w:val="text"/>
        <w:ind w:left="720" w:firstLine="0"/>
      </w:pPr>
      <w:r>
        <w:t>This page is optional—must be placed in this order if it is included in the dissertation.  If you don’t want to include an appendix, then delete the entire page and the following page break.</w:t>
      </w:r>
    </w:p>
    <w:p w14:paraId="27B63738" w14:textId="77777777" w:rsidR="00C50075" w:rsidRDefault="00C50075" w:rsidP="00990374">
      <w:pPr>
        <w:pStyle w:val="text"/>
        <w:ind w:left="720" w:firstLine="0"/>
        <w:rPr>
          <w:b/>
          <w:vanish/>
        </w:rPr>
      </w:pPr>
    </w:p>
    <w:p w14:paraId="14713284" w14:textId="77777777" w:rsidR="00C50075" w:rsidRDefault="00C50075" w:rsidP="00990374">
      <w:pPr>
        <w:pStyle w:val="Heading2"/>
        <w:numPr>
          <w:ilvl w:val="0"/>
          <w:numId w:val="0"/>
        </w:numPr>
      </w:pPr>
      <w:r>
        <w:br w:type="page"/>
      </w:r>
      <w:bookmarkStart w:id="115" w:name="_Toc297815439"/>
      <w:bookmarkStart w:id="116" w:name="_Toc297821109"/>
      <w:r>
        <w:t>Glossary</w:t>
      </w:r>
      <w:bookmarkEnd w:id="115"/>
      <w:bookmarkEnd w:id="116"/>
    </w:p>
    <w:p w14:paraId="55ABBD41" w14:textId="77777777" w:rsidR="00C50075" w:rsidRDefault="00C50075" w:rsidP="00990374">
      <w:pPr>
        <w:pStyle w:val="Heading2"/>
        <w:numPr>
          <w:ilvl w:val="0"/>
          <w:numId w:val="0"/>
        </w:numPr>
      </w:pPr>
      <w:bookmarkStart w:id="117" w:name="_Toc297815440"/>
      <w:bookmarkEnd w:id="117"/>
    </w:p>
    <w:p w14:paraId="38885582" w14:textId="77777777" w:rsidR="00C50075" w:rsidRDefault="00C50075" w:rsidP="00990374">
      <w:pPr>
        <w:pStyle w:val="text"/>
        <w:ind w:left="720" w:firstLine="0"/>
      </w:pPr>
      <w:r>
        <w:t>This page is optional—must be placed in this order if it is included in the dissertation.  If you don’t want to include a glossary, then delete the entire page and the following page break.</w:t>
      </w:r>
    </w:p>
    <w:p w14:paraId="61452F78" w14:textId="77777777" w:rsidR="00C50075" w:rsidRDefault="00C50075" w:rsidP="00990374">
      <w:pPr>
        <w:pStyle w:val="text"/>
        <w:ind w:left="720" w:firstLine="0"/>
        <w:rPr>
          <w:b/>
          <w:vanish/>
        </w:rPr>
      </w:pPr>
    </w:p>
    <w:p w14:paraId="363B073B" w14:textId="77777777" w:rsidR="00C50075" w:rsidRDefault="00C50075" w:rsidP="00990374">
      <w:pPr>
        <w:pStyle w:val="Heading2"/>
        <w:numPr>
          <w:ilvl w:val="0"/>
          <w:numId w:val="0"/>
        </w:numPr>
      </w:pPr>
      <w:r>
        <w:br w:type="page"/>
      </w:r>
      <w:bookmarkStart w:id="118" w:name="_Toc297815441"/>
      <w:bookmarkStart w:id="119" w:name="_Toc297821110"/>
      <w:r>
        <w:t>References</w:t>
      </w:r>
      <w:bookmarkEnd w:id="118"/>
      <w:bookmarkEnd w:id="119"/>
    </w:p>
    <w:bookmarkStart w:id="120" w:name="_Toc297815442"/>
    <w:bookmarkEnd w:id="120"/>
    <w:p w14:paraId="055D1264" w14:textId="77777777" w:rsidR="00797967" w:rsidRPr="00797967" w:rsidRDefault="00A52ADE" w:rsidP="00797967">
      <w:pPr>
        <w:rPr>
          <w:noProof/>
        </w:rPr>
      </w:pPr>
      <w:r>
        <w:rPr>
          <w:rFonts w:ascii="New York" w:hAnsi="New York"/>
          <w:sz w:val="20"/>
        </w:rPr>
        <w:fldChar w:fldCharType="begin"/>
      </w:r>
      <w:r>
        <w:rPr>
          <w:rFonts w:ascii="New York" w:hAnsi="New York"/>
          <w:sz w:val="20"/>
        </w:rPr>
        <w:instrText xml:space="preserve"> ADDIN EN.REFLIST </w:instrText>
      </w:r>
      <w:r>
        <w:rPr>
          <w:rFonts w:ascii="New York" w:hAnsi="New York"/>
          <w:sz w:val="20"/>
        </w:rPr>
        <w:fldChar w:fldCharType="separate"/>
      </w:r>
      <w:bookmarkStart w:id="121" w:name="_ENREF_1"/>
      <w:r w:rsidR="00797967" w:rsidRPr="00797967">
        <w:rPr>
          <w:noProof/>
        </w:rPr>
        <w:t>1.</w:t>
      </w:r>
      <w:r w:rsidR="00797967" w:rsidRPr="00797967">
        <w:rPr>
          <w:noProof/>
        </w:rPr>
        <w:tab/>
        <w:t xml:space="preserve">van der Spoel, D.; Lindahl, E.; Hess, B.; Groenhof, G.; Mark, A. E.; Berendsen, H. J. C., GROMACS: Fast, Flexible, and Free. </w:t>
      </w:r>
      <w:r w:rsidR="00797967" w:rsidRPr="00797967">
        <w:rPr>
          <w:i/>
          <w:noProof/>
        </w:rPr>
        <w:t xml:space="preserve">J. Comput. Chem. </w:t>
      </w:r>
      <w:r w:rsidR="00797967" w:rsidRPr="00797967">
        <w:rPr>
          <w:b/>
          <w:noProof/>
        </w:rPr>
        <w:t>2005,</w:t>
      </w:r>
      <w:r w:rsidR="00797967" w:rsidRPr="00797967">
        <w:rPr>
          <w:noProof/>
        </w:rPr>
        <w:t xml:space="preserve"> </w:t>
      </w:r>
      <w:r w:rsidR="00797967" w:rsidRPr="00797967">
        <w:rPr>
          <w:i/>
          <w:noProof/>
        </w:rPr>
        <w:t>26</w:t>
      </w:r>
      <w:r w:rsidR="00797967" w:rsidRPr="00797967">
        <w:rPr>
          <w:noProof/>
        </w:rPr>
        <w:t>, 1701-1718.</w:t>
      </w:r>
      <w:bookmarkEnd w:id="121"/>
    </w:p>
    <w:p w14:paraId="1C5B0229" w14:textId="77777777" w:rsidR="00797967" w:rsidRPr="00797967" w:rsidRDefault="00797967" w:rsidP="00797967">
      <w:pPr>
        <w:rPr>
          <w:noProof/>
        </w:rPr>
      </w:pPr>
      <w:bookmarkStart w:id="122" w:name="_ENREF_2"/>
      <w:r w:rsidRPr="00797967">
        <w:rPr>
          <w:noProof/>
        </w:rPr>
        <w:t>2.</w:t>
      </w:r>
      <w:r w:rsidRPr="00797967">
        <w:rPr>
          <w:noProof/>
        </w:rPr>
        <w:tab/>
        <w:t xml:space="preserve">Duan, Y.; Wu, C.; Chowdhury, S.; Lee, M. C.; Xiong, G.; Zhang, W.; Yang, R.; Cieplak, P.; Luo, R.; Lee, T., et al., A Point-Charge Force Field for Molecular Mechanics Simulations of Proteins Based on Condensed-Phase Quantum Mechanical Calculations. </w:t>
      </w:r>
      <w:r w:rsidRPr="00797967">
        <w:rPr>
          <w:i/>
          <w:noProof/>
        </w:rPr>
        <w:t xml:space="preserve">J. Comput. Chem. </w:t>
      </w:r>
      <w:r w:rsidRPr="00797967">
        <w:rPr>
          <w:b/>
          <w:noProof/>
        </w:rPr>
        <w:t>2003,</w:t>
      </w:r>
      <w:r w:rsidRPr="00797967">
        <w:rPr>
          <w:noProof/>
        </w:rPr>
        <w:t xml:space="preserve"> </w:t>
      </w:r>
      <w:r w:rsidRPr="00797967">
        <w:rPr>
          <w:i/>
          <w:noProof/>
        </w:rPr>
        <w:t>24</w:t>
      </w:r>
      <w:r w:rsidRPr="00797967">
        <w:rPr>
          <w:noProof/>
        </w:rPr>
        <w:t>, 1999-2012.</w:t>
      </w:r>
      <w:bookmarkEnd w:id="122"/>
    </w:p>
    <w:p w14:paraId="78B2FE28" w14:textId="77777777" w:rsidR="00797967" w:rsidRPr="00797967" w:rsidRDefault="00797967" w:rsidP="00797967">
      <w:pPr>
        <w:rPr>
          <w:noProof/>
        </w:rPr>
      </w:pPr>
      <w:bookmarkStart w:id="123" w:name="_ENREF_3"/>
      <w:r w:rsidRPr="00797967">
        <w:rPr>
          <w:noProof/>
        </w:rPr>
        <w:t>3.</w:t>
      </w:r>
      <w:r w:rsidRPr="00797967">
        <w:rPr>
          <w:noProof/>
        </w:rPr>
        <w:tab/>
        <w:t xml:space="preserve">Jorgensen, W. L.; Chandrasekhar, J.; Madura, J. D.; Impey, R. W.; Klein, M. L., Comparison of Simple Potential Functions for Simulating Liquid Water. </w:t>
      </w:r>
      <w:r w:rsidRPr="00797967">
        <w:rPr>
          <w:i/>
          <w:noProof/>
        </w:rPr>
        <w:t xml:space="preserve">J Chem Phys </w:t>
      </w:r>
      <w:r w:rsidRPr="00797967">
        <w:rPr>
          <w:b/>
          <w:noProof/>
        </w:rPr>
        <w:t>1983,</w:t>
      </w:r>
      <w:r w:rsidRPr="00797967">
        <w:rPr>
          <w:noProof/>
        </w:rPr>
        <w:t xml:space="preserve"> </w:t>
      </w:r>
      <w:r w:rsidRPr="00797967">
        <w:rPr>
          <w:i/>
          <w:noProof/>
        </w:rPr>
        <w:t>79</w:t>
      </w:r>
      <w:r w:rsidRPr="00797967">
        <w:rPr>
          <w:noProof/>
        </w:rPr>
        <w:t xml:space="preserve"> (2), 926-935.</w:t>
      </w:r>
      <w:bookmarkEnd w:id="123"/>
    </w:p>
    <w:p w14:paraId="66468BDE" w14:textId="77777777" w:rsidR="00797967" w:rsidRPr="00797967" w:rsidRDefault="00797967" w:rsidP="00797967">
      <w:pPr>
        <w:rPr>
          <w:noProof/>
        </w:rPr>
      </w:pPr>
      <w:bookmarkStart w:id="124" w:name="_ENREF_4"/>
      <w:r w:rsidRPr="00797967">
        <w:rPr>
          <w:noProof/>
        </w:rPr>
        <w:t>4.</w:t>
      </w:r>
      <w:r w:rsidRPr="00797967">
        <w:rPr>
          <w:noProof/>
        </w:rPr>
        <w:tab/>
        <w:t xml:space="preserve">Darden, T.; York, D.; Pedersen, L. G., Particle mesh Ewald: An N log(N) method for Ewald sums in large systems. </w:t>
      </w:r>
      <w:r w:rsidRPr="00797967">
        <w:rPr>
          <w:i/>
          <w:noProof/>
        </w:rPr>
        <w:t xml:space="preserve">J. Chem. Phys. </w:t>
      </w:r>
      <w:r w:rsidRPr="00797967">
        <w:rPr>
          <w:b/>
          <w:noProof/>
        </w:rPr>
        <w:t>1993,</w:t>
      </w:r>
      <w:r w:rsidRPr="00797967">
        <w:rPr>
          <w:noProof/>
        </w:rPr>
        <w:t xml:space="preserve"> </w:t>
      </w:r>
      <w:r w:rsidRPr="00797967">
        <w:rPr>
          <w:i/>
          <w:noProof/>
        </w:rPr>
        <w:t>98</w:t>
      </w:r>
      <w:r w:rsidRPr="00797967">
        <w:rPr>
          <w:noProof/>
        </w:rPr>
        <w:t>, 10089-10092.</w:t>
      </w:r>
      <w:bookmarkEnd w:id="124"/>
    </w:p>
    <w:p w14:paraId="6B2B4C82" w14:textId="77777777" w:rsidR="00797967" w:rsidRPr="00797967" w:rsidRDefault="00797967" w:rsidP="00797967">
      <w:pPr>
        <w:rPr>
          <w:noProof/>
        </w:rPr>
      </w:pPr>
      <w:bookmarkStart w:id="125" w:name="_ENREF_5"/>
      <w:r w:rsidRPr="00797967">
        <w:rPr>
          <w:noProof/>
        </w:rPr>
        <w:t>5.</w:t>
      </w:r>
      <w:r w:rsidRPr="00797967">
        <w:rPr>
          <w:noProof/>
        </w:rPr>
        <w:tab/>
        <w:t xml:space="preserve">Essmann, U.; Perera, L.; Berkowitz, M. L.; Darden, T.; Lee, H.; Pedersen, L. G., A smooth particle mesh Ewald method. </w:t>
      </w:r>
      <w:r w:rsidRPr="00797967">
        <w:rPr>
          <w:i/>
          <w:noProof/>
        </w:rPr>
        <w:t xml:space="preserve">J. Chem. Phys. </w:t>
      </w:r>
      <w:r w:rsidRPr="00797967">
        <w:rPr>
          <w:b/>
          <w:noProof/>
        </w:rPr>
        <w:t>1995,</w:t>
      </w:r>
      <w:r w:rsidRPr="00797967">
        <w:rPr>
          <w:noProof/>
        </w:rPr>
        <w:t xml:space="preserve"> </w:t>
      </w:r>
      <w:r w:rsidRPr="00797967">
        <w:rPr>
          <w:i/>
          <w:noProof/>
        </w:rPr>
        <w:t>103</w:t>
      </w:r>
      <w:r w:rsidRPr="00797967">
        <w:rPr>
          <w:noProof/>
        </w:rPr>
        <w:t>, 8577-8593.</w:t>
      </w:r>
      <w:bookmarkEnd w:id="125"/>
    </w:p>
    <w:p w14:paraId="07434E01" w14:textId="77777777" w:rsidR="00797967" w:rsidRPr="00797967" w:rsidRDefault="00797967" w:rsidP="00797967">
      <w:pPr>
        <w:rPr>
          <w:noProof/>
        </w:rPr>
      </w:pPr>
      <w:bookmarkStart w:id="126" w:name="_ENREF_6"/>
      <w:r w:rsidRPr="00797967">
        <w:rPr>
          <w:noProof/>
        </w:rPr>
        <w:t>6.</w:t>
      </w:r>
      <w:r w:rsidRPr="00797967">
        <w:rPr>
          <w:noProof/>
        </w:rPr>
        <w:tab/>
        <w:t xml:space="preserve">Hess, B.; Bekker, H.; Berendsen, H. J. C.; Fraaije, J. G. E. M., - LINCS: A linear constraint solver for molecular simulations. </w:t>
      </w:r>
      <w:r w:rsidRPr="00797967">
        <w:rPr>
          <w:b/>
          <w:noProof/>
        </w:rPr>
        <w:t>1997,</w:t>
      </w:r>
      <w:r w:rsidRPr="00797967">
        <w:rPr>
          <w:noProof/>
        </w:rPr>
        <w:t xml:space="preserve"> </w:t>
      </w:r>
      <w:r w:rsidRPr="00797967">
        <w:rPr>
          <w:i/>
          <w:noProof/>
        </w:rPr>
        <w:t>- 18</w:t>
      </w:r>
      <w:r w:rsidRPr="00797967">
        <w:rPr>
          <w:noProof/>
        </w:rPr>
        <w:t xml:space="preserve"> (- 12), - 1472.</w:t>
      </w:r>
      <w:bookmarkEnd w:id="126"/>
    </w:p>
    <w:p w14:paraId="6D4B3EF9" w14:textId="77777777" w:rsidR="00797967" w:rsidRPr="00797967" w:rsidRDefault="00797967" w:rsidP="00797967">
      <w:pPr>
        <w:rPr>
          <w:noProof/>
        </w:rPr>
      </w:pPr>
      <w:bookmarkStart w:id="127" w:name="_ENREF_7"/>
      <w:r w:rsidRPr="00797967">
        <w:rPr>
          <w:noProof/>
        </w:rPr>
        <w:t>7.</w:t>
      </w:r>
      <w:r w:rsidRPr="00797967">
        <w:rPr>
          <w:noProof/>
        </w:rPr>
        <w:tab/>
        <w:t xml:space="preserve">Roux, B., The calculation of the potential of mean force using computer simulations. </w:t>
      </w:r>
      <w:r w:rsidRPr="00797967">
        <w:rPr>
          <w:i/>
          <w:noProof/>
        </w:rPr>
        <w:t xml:space="preserve">Comp. Phys. Commun. </w:t>
      </w:r>
      <w:r w:rsidRPr="00797967">
        <w:rPr>
          <w:b/>
          <w:noProof/>
        </w:rPr>
        <w:t>1995,</w:t>
      </w:r>
      <w:r w:rsidRPr="00797967">
        <w:rPr>
          <w:noProof/>
        </w:rPr>
        <w:t xml:space="preserve"> </w:t>
      </w:r>
      <w:r w:rsidRPr="00797967">
        <w:rPr>
          <w:i/>
          <w:noProof/>
        </w:rPr>
        <w:t>91</w:t>
      </w:r>
      <w:r w:rsidRPr="00797967">
        <w:rPr>
          <w:noProof/>
        </w:rPr>
        <w:t>, 275-282.</w:t>
      </w:r>
      <w:bookmarkEnd w:id="127"/>
    </w:p>
    <w:p w14:paraId="69C09106" w14:textId="77777777" w:rsidR="00797967" w:rsidRPr="00797967" w:rsidRDefault="00797967" w:rsidP="00797967">
      <w:pPr>
        <w:rPr>
          <w:noProof/>
        </w:rPr>
      </w:pPr>
      <w:bookmarkStart w:id="128" w:name="_ENREF_8"/>
      <w:r w:rsidRPr="00797967">
        <w:rPr>
          <w:noProof/>
        </w:rPr>
        <w:t>8.</w:t>
      </w:r>
      <w:r w:rsidRPr="00797967">
        <w:rPr>
          <w:noProof/>
        </w:rPr>
        <w:tab/>
        <w:t xml:space="preserve">Gallicchio, E.; Andrec, M.; Felts, A. K.; Levy, R. M., Temperature Weighted Histogram Analysis Method, Replica Exchange, and Transition Paths. </w:t>
      </w:r>
      <w:r w:rsidRPr="00797967">
        <w:rPr>
          <w:i/>
          <w:noProof/>
        </w:rPr>
        <w:t xml:space="preserve">J. Phys. Chem. B </w:t>
      </w:r>
      <w:r w:rsidRPr="00797967">
        <w:rPr>
          <w:b/>
          <w:noProof/>
        </w:rPr>
        <w:t>2005,</w:t>
      </w:r>
      <w:r w:rsidRPr="00797967">
        <w:rPr>
          <w:noProof/>
        </w:rPr>
        <w:t xml:space="preserve"> </w:t>
      </w:r>
      <w:r w:rsidRPr="00797967">
        <w:rPr>
          <w:i/>
          <w:noProof/>
        </w:rPr>
        <w:t>109</w:t>
      </w:r>
      <w:r w:rsidRPr="00797967">
        <w:rPr>
          <w:noProof/>
        </w:rPr>
        <w:t>, 6722-6731.</w:t>
      </w:r>
      <w:bookmarkEnd w:id="128"/>
    </w:p>
    <w:p w14:paraId="4F780714" w14:textId="1215CF5B" w:rsidR="00797967" w:rsidRDefault="00797967" w:rsidP="00797967">
      <w:pPr>
        <w:rPr>
          <w:noProof/>
        </w:rPr>
      </w:pPr>
    </w:p>
    <w:p w14:paraId="7B177BFF" w14:textId="3CF2F399" w:rsidR="00990374" w:rsidRDefault="00A52ADE" w:rsidP="00990374">
      <w:pPr>
        <w:rPr>
          <w:rFonts w:ascii="New York" w:hAnsi="New York"/>
          <w:sz w:val="20"/>
        </w:rPr>
      </w:pPr>
      <w:r>
        <w:rPr>
          <w:rFonts w:ascii="New York" w:hAnsi="New York"/>
          <w:sz w:val="20"/>
        </w:rPr>
        <w:fldChar w:fldCharType="end"/>
      </w:r>
    </w:p>
    <w:p w14:paraId="7BC445B3" w14:textId="77777777" w:rsidR="00797967" w:rsidRDefault="00797967">
      <w:pPr>
        <w:rPr>
          <w:rFonts w:ascii="New York" w:hAnsi="New York"/>
          <w:sz w:val="20"/>
        </w:rPr>
      </w:pPr>
    </w:p>
    <w:p w14:paraId="6A8F2444" w14:textId="77777777" w:rsidR="008B39BB" w:rsidRDefault="008B39BB">
      <w:pPr>
        <w:rPr>
          <w:rFonts w:ascii="New York" w:hAnsi="New York"/>
          <w:sz w:val="20"/>
        </w:rPr>
      </w:pPr>
    </w:p>
    <w:p w14:paraId="0CF90E1E" w14:textId="77777777" w:rsidR="0088173F" w:rsidRDefault="0088173F">
      <w:pPr>
        <w:rPr>
          <w:rFonts w:ascii="New York" w:hAnsi="New York"/>
          <w:sz w:val="20"/>
        </w:rPr>
      </w:pPr>
    </w:p>
    <w:sectPr w:rsidR="0088173F" w:rsidSect="00585C52">
      <w:footerReference w:type="default" r:id="rId26"/>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61F82A" w14:textId="77777777" w:rsidR="006606DF" w:rsidRDefault="006606DF">
      <w:r>
        <w:separator/>
      </w:r>
    </w:p>
  </w:endnote>
  <w:endnote w:type="continuationSeparator" w:id="0">
    <w:p w14:paraId="685969DC" w14:textId="77777777" w:rsidR="006606DF" w:rsidRDefault="00660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ACEC0" w14:textId="77777777" w:rsidR="006606DF" w:rsidRDefault="006606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xxvi</w:t>
    </w:r>
    <w:r>
      <w:rPr>
        <w:rStyle w:val="PageNumber"/>
      </w:rPr>
      <w:fldChar w:fldCharType="end"/>
    </w:r>
  </w:p>
  <w:p w14:paraId="734A7270" w14:textId="77777777" w:rsidR="006606DF" w:rsidRDefault="006606D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90540" w14:textId="77777777" w:rsidR="006606DF" w:rsidRDefault="006606DF">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8173F">
      <w:rPr>
        <w:rStyle w:val="PageNumber"/>
        <w:noProof/>
      </w:rPr>
      <w:t>xii</w:t>
    </w:r>
    <w:r>
      <w:rPr>
        <w:rStyle w:val="PageNumber"/>
      </w:rPr>
      <w:fldChar w:fldCharType="end"/>
    </w:r>
  </w:p>
  <w:p w14:paraId="0DAB5786" w14:textId="77777777" w:rsidR="006606DF" w:rsidRDefault="006606D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9B8A9" w14:textId="77777777" w:rsidR="006606DF" w:rsidRDefault="006606DF">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8173F">
      <w:rPr>
        <w:rStyle w:val="PageNumber"/>
        <w:noProof/>
      </w:rPr>
      <w:t>22</w:t>
    </w:r>
    <w:r>
      <w:rPr>
        <w:rStyle w:val="PageNumber"/>
      </w:rPr>
      <w:fldChar w:fldCharType="end"/>
    </w:r>
  </w:p>
  <w:p w14:paraId="225E180B" w14:textId="77777777" w:rsidR="006606DF" w:rsidRDefault="006606D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260A0" w14:textId="77777777" w:rsidR="006606DF" w:rsidRDefault="006606DF">
      <w:r>
        <w:separator/>
      </w:r>
    </w:p>
  </w:footnote>
  <w:footnote w:type="continuationSeparator" w:id="0">
    <w:p w14:paraId="45E104C0" w14:textId="77777777" w:rsidR="006606DF" w:rsidRDefault="006606D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C1A26"/>
    <w:multiLevelType w:val="multilevel"/>
    <w:tmpl w:val="6390F056"/>
    <w:lvl w:ilvl="0">
      <w:start w:val="1"/>
      <w:numFmt w:val="none"/>
      <w:pStyle w:val="Heading1"/>
      <w:suff w:val="space"/>
      <w:lvlText w:val=""/>
      <w:lvlJc w:val="left"/>
      <w:pPr>
        <w:ind w:left="0" w:firstLine="0"/>
      </w:pPr>
      <w:rPr>
        <w:rFonts w:hint="default"/>
      </w:rPr>
    </w:lvl>
    <w:lvl w:ilvl="1">
      <w:start w:val="1"/>
      <w:numFmt w:val="decimal"/>
      <w:pStyle w:val="Heading2"/>
      <w:suff w:val="nothing"/>
      <w:lvlText w:val="Chapter %2"/>
      <w:lvlJc w:val="left"/>
      <w:pPr>
        <w:ind w:left="0" w:firstLine="0"/>
      </w:pPr>
      <w:rPr>
        <w:rFonts w:hint="default"/>
      </w:rPr>
    </w:lvl>
    <w:lvl w:ilvl="2">
      <w:start w:val="1"/>
      <w:numFmt w:val="decimal"/>
      <w:pStyle w:val="Heading3"/>
      <w:suff w:val="nothing"/>
      <w:lvlText w:val="%2.%3"/>
      <w:lvlJc w:val="left"/>
      <w:pPr>
        <w:ind w:left="0" w:firstLine="0"/>
      </w:pPr>
      <w:rPr>
        <w:rFonts w:hint="default"/>
      </w:rPr>
    </w:lvl>
    <w:lvl w:ilvl="3">
      <w:start w:val="1"/>
      <w:numFmt w:val="decimal"/>
      <w:pStyle w:val="Heading4"/>
      <w:suff w:val="nothing"/>
      <w:lvlText w:val="%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nsid w:val="695530FE"/>
    <w:multiLevelType w:val="multilevel"/>
    <w:tmpl w:val="56F6A34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B4801E4"/>
    <w:multiLevelType w:val="multilevel"/>
    <w:tmpl w:val="C25CEDF0"/>
    <w:lvl w:ilvl="0">
      <w:start w:val="1"/>
      <w:numFmt w:val="none"/>
      <w:suff w:val="space"/>
      <w:lvlText w:val=""/>
      <w:lvlJc w:val="left"/>
      <w:pPr>
        <w:ind w:left="0" w:firstLine="0"/>
      </w:pPr>
      <w:rPr>
        <w:rFonts w:hint="default"/>
      </w:rPr>
    </w:lvl>
    <w:lvl w:ilvl="1">
      <w:start w:val="1"/>
      <w:numFmt w:val="decimal"/>
      <w:suff w:val="nothing"/>
      <w:lvlText w:val="Chapter %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0"/>
  </w:num>
  <w:num w:numId="2">
    <w:abstractNumId w:val="1"/>
  </w:num>
  <w:num w:numId="3">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attachedTemplate r:id="rId1"/>
  <w:doNotTrackMoves/>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docVars>
    <w:docVar w:name="EN.Layout" w:val="&lt;ENLayout&gt;&lt;Style&gt;J Physical Chem&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wezxz9p75pf9ge2xwovs0v0wsx2x2wfevsp&quot;&gt;cmr ut webb lab&lt;record-ids&gt;&lt;item&gt;263&lt;/item&gt;&lt;item&gt;298&lt;/item&gt;&lt;item&gt;304&lt;/item&gt;&lt;item&gt;305&lt;/item&gt;&lt;item&gt;306&lt;/item&gt;&lt;item&gt;307&lt;/item&gt;&lt;item&gt;468&lt;/item&gt;&lt;item&gt;1526&lt;/item&gt;&lt;/record-ids&gt;&lt;/item&gt;&lt;/Libraries&gt;"/>
  </w:docVars>
  <w:rsids>
    <w:rsidRoot w:val="002B181D"/>
    <w:rsid w:val="00001A79"/>
    <w:rsid w:val="00027075"/>
    <w:rsid w:val="00037FF5"/>
    <w:rsid w:val="00060D53"/>
    <w:rsid w:val="000877AE"/>
    <w:rsid w:val="000A4A3A"/>
    <w:rsid w:val="000C6478"/>
    <w:rsid w:val="000C713D"/>
    <w:rsid w:val="000E3B7E"/>
    <w:rsid w:val="00107767"/>
    <w:rsid w:val="001148FA"/>
    <w:rsid w:val="00120E46"/>
    <w:rsid w:val="00190C4A"/>
    <w:rsid w:val="001B1B5B"/>
    <w:rsid w:val="001B393D"/>
    <w:rsid w:val="001D6DEF"/>
    <w:rsid w:val="0027353B"/>
    <w:rsid w:val="0028508C"/>
    <w:rsid w:val="002858F5"/>
    <w:rsid w:val="00290B80"/>
    <w:rsid w:val="002B181D"/>
    <w:rsid w:val="002B4B9E"/>
    <w:rsid w:val="002E4CE0"/>
    <w:rsid w:val="003508D0"/>
    <w:rsid w:val="00371C4E"/>
    <w:rsid w:val="00387475"/>
    <w:rsid w:val="003C07AC"/>
    <w:rsid w:val="00435BEA"/>
    <w:rsid w:val="00447FBD"/>
    <w:rsid w:val="00472871"/>
    <w:rsid w:val="004728A2"/>
    <w:rsid w:val="004B00E5"/>
    <w:rsid w:val="004B6362"/>
    <w:rsid w:val="004E2FF4"/>
    <w:rsid w:val="004F61E7"/>
    <w:rsid w:val="004F6C21"/>
    <w:rsid w:val="00500938"/>
    <w:rsid w:val="00502D89"/>
    <w:rsid w:val="00510FC8"/>
    <w:rsid w:val="005604E5"/>
    <w:rsid w:val="00576732"/>
    <w:rsid w:val="005767D2"/>
    <w:rsid w:val="00585C52"/>
    <w:rsid w:val="005B3489"/>
    <w:rsid w:val="005E6DF2"/>
    <w:rsid w:val="006257E3"/>
    <w:rsid w:val="00644B76"/>
    <w:rsid w:val="00646330"/>
    <w:rsid w:val="006606DF"/>
    <w:rsid w:val="00670D7C"/>
    <w:rsid w:val="006805BC"/>
    <w:rsid w:val="00685133"/>
    <w:rsid w:val="006A0699"/>
    <w:rsid w:val="006B15D4"/>
    <w:rsid w:val="006D233B"/>
    <w:rsid w:val="006F43A5"/>
    <w:rsid w:val="00710E44"/>
    <w:rsid w:val="00732AA6"/>
    <w:rsid w:val="00737383"/>
    <w:rsid w:val="00751BFD"/>
    <w:rsid w:val="00797967"/>
    <w:rsid w:val="007A538F"/>
    <w:rsid w:val="007D20D3"/>
    <w:rsid w:val="007E17EB"/>
    <w:rsid w:val="008207AB"/>
    <w:rsid w:val="0088173F"/>
    <w:rsid w:val="008B39BB"/>
    <w:rsid w:val="008E3D36"/>
    <w:rsid w:val="008F6454"/>
    <w:rsid w:val="008F7664"/>
    <w:rsid w:val="0090003B"/>
    <w:rsid w:val="00900CA2"/>
    <w:rsid w:val="0090147E"/>
    <w:rsid w:val="00911415"/>
    <w:rsid w:val="00913909"/>
    <w:rsid w:val="00915A55"/>
    <w:rsid w:val="009902EF"/>
    <w:rsid w:val="00990374"/>
    <w:rsid w:val="00991DB7"/>
    <w:rsid w:val="00995ACC"/>
    <w:rsid w:val="009D05E9"/>
    <w:rsid w:val="009D0C43"/>
    <w:rsid w:val="009D1D5D"/>
    <w:rsid w:val="009E6844"/>
    <w:rsid w:val="009F43F1"/>
    <w:rsid w:val="00A52ADE"/>
    <w:rsid w:val="00A53380"/>
    <w:rsid w:val="00A666EA"/>
    <w:rsid w:val="00AA07DB"/>
    <w:rsid w:val="00AB348E"/>
    <w:rsid w:val="00AF0FBE"/>
    <w:rsid w:val="00AF27E0"/>
    <w:rsid w:val="00B1353D"/>
    <w:rsid w:val="00B53923"/>
    <w:rsid w:val="00B74E3C"/>
    <w:rsid w:val="00B934D4"/>
    <w:rsid w:val="00BA7DA0"/>
    <w:rsid w:val="00BD7556"/>
    <w:rsid w:val="00C22058"/>
    <w:rsid w:val="00C50075"/>
    <w:rsid w:val="00C8278A"/>
    <w:rsid w:val="00D217EA"/>
    <w:rsid w:val="00D30AB3"/>
    <w:rsid w:val="00D3235B"/>
    <w:rsid w:val="00D46E76"/>
    <w:rsid w:val="00D52B74"/>
    <w:rsid w:val="00DA7F96"/>
    <w:rsid w:val="00DC53D1"/>
    <w:rsid w:val="00DD4668"/>
    <w:rsid w:val="00DE3741"/>
    <w:rsid w:val="00DF4E11"/>
    <w:rsid w:val="00E107C8"/>
    <w:rsid w:val="00E312E6"/>
    <w:rsid w:val="00E31A04"/>
    <w:rsid w:val="00E34809"/>
    <w:rsid w:val="00E45D2C"/>
    <w:rsid w:val="00E755CF"/>
    <w:rsid w:val="00EA280F"/>
    <w:rsid w:val="00EA45AD"/>
    <w:rsid w:val="00EC0E74"/>
    <w:rsid w:val="00EF79FF"/>
    <w:rsid w:val="00F221B7"/>
    <w:rsid w:val="00F2654A"/>
    <w:rsid w:val="00F3288C"/>
    <w:rsid w:val="00F40CEB"/>
    <w:rsid w:val="00F44416"/>
    <w:rsid w:val="00F6224C"/>
    <w:rsid w:val="00FB15E8"/>
    <w:rsid w:val="00FB68A7"/>
    <w:rsid w:val="00FC0212"/>
    <w:rsid w:val="00FC1E98"/>
    <w:rsid w:val="00FC7E36"/>
    <w:rsid w:val="00FE6272"/>
    <w:rsid w:val="00FF6B15"/>
    <w:rsid w:val="00FF797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4D2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Balloon Text" w:uiPriority="99"/>
    <w:lsdException w:name="Table Grid" w:uiPriority="5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A45AD"/>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rsid w:val="00EA45AD"/>
    <w:pPr>
      <w:numPr>
        <w:ilvl w:val="0"/>
      </w:numPr>
      <w:spacing w:before="240" w:after="240"/>
      <w:jc w:val="center"/>
      <w:outlineLvl w:val="0"/>
    </w:pPr>
    <w:rPr>
      <w:caps/>
      <w:smallCaps w:val="0"/>
      <w:sz w:val="28"/>
    </w:rPr>
  </w:style>
  <w:style w:type="paragraph" w:styleId="Heading2">
    <w:name w:val="heading 2"/>
    <w:aliases w:val="h2"/>
    <w:basedOn w:val="Heading3"/>
    <w:next w:val="text"/>
    <w:qFormat/>
    <w:rsid w:val="00EA45AD"/>
    <w:pPr>
      <w:numPr>
        <w:ilvl w:val="1"/>
      </w:numPr>
      <w:spacing w:before="240" w:after="240"/>
      <w:jc w:val="center"/>
      <w:outlineLvl w:val="1"/>
    </w:pPr>
    <w:rPr>
      <w:smallCaps w:val="0"/>
      <w:sz w:val="28"/>
    </w:rPr>
  </w:style>
  <w:style w:type="paragraph" w:styleId="Heading3">
    <w:name w:val="heading 3"/>
    <w:aliases w:val="h3"/>
    <w:basedOn w:val="Normal"/>
    <w:next w:val="text"/>
    <w:qFormat/>
    <w:rsid w:val="00EA45AD"/>
    <w:pPr>
      <w:keepNext/>
      <w:keepLines/>
      <w:numPr>
        <w:ilvl w:val="2"/>
        <w:numId w:val="1"/>
      </w:numPr>
      <w:spacing w:before="300" w:after="60"/>
      <w:outlineLvl w:val="2"/>
    </w:pPr>
    <w:rPr>
      <w:b/>
      <w:smallCaps/>
    </w:rPr>
  </w:style>
  <w:style w:type="paragraph" w:styleId="Heading4">
    <w:name w:val="heading 4"/>
    <w:aliases w:val="h4"/>
    <w:basedOn w:val="Heading3"/>
    <w:next w:val="text"/>
    <w:qFormat/>
    <w:rsid w:val="00EA45AD"/>
    <w:pPr>
      <w:numPr>
        <w:ilvl w:val="3"/>
      </w:numPr>
      <w:outlineLvl w:val="3"/>
    </w:pPr>
    <w:rPr>
      <w:smallCaps w:val="0"/>
    </w:rPr>
  </w:style>
  <w:style w:type="paragraph" w:styleId="Heading5">
    <w:name w:val="heading 5"/>
    <w:aliases w:val="h5"/>
    <w:basedOn w:val="Heading3"/>
    <w:next w:val="text"/>
    <w:qFormat/>
    <w:rsid w:val="00EA45AD"/>
    <w:pPr>
      <w:numPr>
        <w:ilvl w:val="4"/>
      </w:numPr>
      <w:outlineLvl w:val="4"/>
    </w:pPr>
    <w:rPr>
      <w:i/>
      <w:smallCaps w:val="0"/>
    </w:rPr>
  </w:style>
  <w:style w:type="paragraph" w:styleId="Heading6">
    <w:name w:val="heading 6"/>
    <w:basedOn w:val="Normal"/>
    <w:next w:val="Normal"/>
    <w:link w:val="Heading6Char"/>
    <w:semiHidden/>
    <w:unhideWhenUsed/>
    <w:qFormat/>
    <w:rsid w:val="0090147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rsid w:val="00EA45AD"/>
    <w:pPr>
      <w:keepNext w:val="0"/>
      <w:numPr>
        <w:ilvl w:val="6"/>
      </w:numPr>
      <w:tabs>
        <w:tab w:val="left" w:pos="1260"/>
      </w:tabs>
      <w:spacing w:after="240"/>
      <w:outlineLvl w:val="6"/>
    </w:pPr>
    <w:rPr>
      <w:b w:val="0"/>
      <w:smallCaps w:val="0"/>
    </w:rPr>
  </w:style>
  <w:style w:type="paragraph" w:styleId="Heading8">
    <w:name w:val="heading 8"/>
    <w:aliases w:val="h8"/>
    <w:basedOn w:val="Heading7"/>
    <w:next w:val="text"/>
    <w:qFormat/>
    <w:rsid w:val="00EA45AD"/>
    <w:pPr>
      <w:numPr>
        <w:ilvl w:val="7"/>
      </w:numPr>
      <w:outlineLvl w:val="7"/>
    </w:pPr>
  </w:style>
  <w:style w:type="paragraph" w:styleId="Heading9">
    <w:name w:val="heading 9"/>
    <w:aliases w:val="h9"/>
    <w:basedOn w:val="Heading7"/>
    <w:next w:val="text"/>
    <w:qFormat/>
    <w:rsid w:val="00EA45AD"/>
    <w:pPr>
      <w:numPr>
        <w:ilvl w:val="8"/>
      </w:numPr>
      <w:tabs>
        <w:tab w:val="clear" w:pos="1260"/>
        <w:tab w:val="left" w:pos="16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EA45AD"/>
    <w:pPr>
      <w:spacing w:line="480" w:lineRule="atLeast"/>
      <w:ind w:firstLine="720"/>
      <w:jc w:val="both"/>
    </w:pPr>
  </w:style>
  <w:style w:type="paragraph" w:styleId="Footer">
    <w:name w:val="footer"/>
    <w:basedOn w:val="Normal"/>
    <w:rsid w:val="00EA45AD"/>
    <w:pPr>
      <w:tabs>
        <w:tab w:val="center" w:pos="4320"/>
        <w:tab w:val="right" w:pos="8640"/>
      </w:tabs>
    </w:pPr>
  </w:style>
  <w:style w:type="paragraph" w:styleId="TOC8">
    <w:name w:val="toc 8"/>
    <w:basedOn w:val="TOC7"/>
    <w:uiPriority w:val="39"/>
    <w:rsid w:val="00EA45AD"/>
  </w:style>
  <w:style w:type="paragraph" w:styleId="TOC7">
    <w:name w:val="toc 7"/>
    <w:basedOn w:val="TOC3"/>
    <w:uiPriority w:val="39"/>
    <w:rsid w:val="00EA45AD"/>
    <w:pPr>
      <w:spacing w:before="0" w:line="480" w:lineRule="atLeast"/>
      <w:ind w:left="1260" w:hanging="1260"/>
    </w:pPr>
  </w:style>
  <w:style w:type="paragraph" w:styleId="TOC3">
    <w:name w:val="toc 3"/>
    <w:basedOn w:val="Normal"/>
    <w:uiPriority w:val="39"/>
    <w:rsid w:val="00EA45AD"/>
    <w:pPr>
      <w:keepLines/>
      <w:tabs>
        <w:tab w:val="right" w:leader="dot" w:pos="7920"/>
      </w:tabs>
      <w:spacing w:before="120"/>
      <w:ind w:left="1080" w:right="360" w:hanging="540"/>
    </w:pPr>
  </w:style>
  <w:style w:type="paragraph" w:styleId="TOC5">
    <w:name w:val="toc 5"/>
    <w:basedOn w:val="TOC3"/>
    <w:uiPriority w:val="39"/>
    <w:semiHidden/>
    <w:rsid w:val="00EA45AD"/>
    <w:pPr>
      <w:ind w:left="2160"/>
    </w:pPr>
  </w:style>
  <w:style w:type="paragraph" w:styleId="TOC4">
    <w:name w:val="toc 4"/>
    <w:basedOn w:val="TOC3"/>
    <w:uiPriority w:val="39"/>
    <w:rsid w:val="00EA45AD"/>
    <w:pPr>
      <w:ind w:left="1620"/>
    </w:pPr>
  </w:style>
  <w:style w:type="paragraph" w:styleId="TOC2">
    <w:name w:val="toc 2"/>
    <w:basedOn w:val="TOC3"/>
    <w:uiPriority w:val="39"/>
    <w:rsid w:val="00EA45AD"/>
    <w:pPr>
      <w:keepNext/>
      <w:spacing w:before="240"/>
      <w:ind w:left="540"/>
    </w:pPr>
  </w:style>
  <w:style w:type="paragraph" w:styleId="TOC1">
    <w:name w:val="toc 1"/>
    <w:basedOn w:val="TOC3"/>
    <w:uiPriority w:val="39"/>
    <w:semiHidden/>
    <w:rsid w:val="00585C52"/>
    <w:pPr>
      <w:keepNext/>
      <w:spacing w:before="240"/>
      <w:ind w:left="540"/>
    </w:pPr>
    <w:rPr>
      <w:b/>
      <w:smallCaps/>
    </w:rPr>
  </w:style>
  <w:style w:type="paragraph" w:styleId="Header">
    <w:name w:val="header"/>
    <w:basedOn w:val="Normal"/>
    <w:next w:val="Normal"/>
    <w:rsid w:val="00EA45AD"/>
    <w:pPr>
      <w:tabs>
        <w:tab w:val="center" w:pos="4320"/>
        <w:tab w:val="right" w:pos="8640"/>
      </w:tabs>
    </w:pPr>
  </w:style>
  <w:style w:type="character" w:styleId="FootnoteReference">
    <w:name w:val="footnote reference"/>
    <w:basedOn w:val="DefaultParagraphFont"/>
    <w:semiHidden/>
    <w:rsid w:val="00EA45AD"/>
    <w:rPr>
      <w:position w:val="6"/>
      <w:sz w:val="16"/>
    </w:rPr>
  </w:style>
  <w:style w:type="paragraph" w:styleId="FootnoteText">
    <w:name w:val="footnote text"/>
    <w:basedOn w:val="Normal"/>
    <w:semiHidden/>
    <w:rsid w:val="00EA45AD"/>
    <w:rPr>
      <w:sz w:val="20"/>
    </w:rPr>
  </w:style>
  <w:style w:type="paragraph" w:styleId="TOC9">
    <w:name w:val="toc 9"/>
    <w:basedOn w:val="TOC8"/>
    <w:uiPriority w:val="39"/>
    <w:semiHidden/>
    <w:rsid w:val="00EA45AD"/>
    <w:pPr>
      <w:tabs>
        <w:tab w:val="left" w:pos="1620"/>
      </w:tabs>
      <w:ind w:left="1620" w:hanging="1620"/>
    </w:pPr>
  </w:style>
  <w:style w:type="character" w:styleId="PageNumber">
    <w:name w:val="page number"/>
    <w:basedOn w:val="DefaultParagraphFont"/>
    <w:rsid w:val="00EA45AD"/>
  </w:style>
  <w:style w:type="paragraph" w:customStyle="1" w:styleId="reference">
    <w:name w:val="reference"/>
    <w:aliases w:val="ref"/>
    <w:basedOn w:val="Normal"/>
    <w:rsid w:val="00EA45AD"/>
    <w:pPr>
      <w:spacing w:before="120" w:after="120"/>
      <w:ind w:left="720" w:hanging="720"/>
      <w:jc w:val="both"/>
    </w:pPr>
  </w:style>
  <w:style w:type="paragraph" w:customStyle="1" w:styleId="headingfm2">
    <w:name w:val="heading fm2"/>
    <w:aliases w:val="hf2"/>
    <w:basedOn w:val="Heading2"/>
    <w:next w:val="textcentered"/>
    <w:rsid w:val="00EA45AD"/>
    <w:pPr>
      <w:outlineLvl w:val="9"/>
    </w:pPr>
  </w:style>
  <w:style w:type="paragraph" w:customStyle="1" w:styleId="textcentered">
    <w:name w:val="text centered"/>
    <w:aliases w:val="tc"/>
    <w:basedOn w:val="textnoindent"/>
    <w:rsid w:val="00EA45AD"/>
    <w:pPr>
      <w:jc w:val="center"/>
    </w:pPr>
  </w:style>
  <w:style w:type="paragraph" w:customStyle="1" w:styleId="textnoindent">
    <w:name w:val="text no indent"/>
    <w:aliases w:val="tn"/>
    <w:basedOn w:val="text"/>
    <w:rsid w:val="00EA45AD"/>
    <w:pPr>
      <w:ind w:firstLine="0"/>
    </w:pPr>
  </w:style>
  <w:style w:type="paragraph" w:customStyle="1" w:styleId="textsinglespaced">
    <w:name w:val="text single spaced"/>
    <w:aliases w:val="ts"/>
    <w:basedOn w:val="textnoindent"/>
    <w:rsid w:val="00EA45AD"/>
    <w:pPr>
      <w:spacing w:line="240" w:lineRule="auto"/>
      <w:jc w:val="left"/>
    </w:pPr>
  </w:style>
  <w:style w:type="paragraph" w:customStyle="1" w:styleId="textquote">
    <w:name w:val="text quote"/>
    <w:aliases w:val="tq"/>
    <w:basedOn w:val="textsinglespaced"/>
    <w:next w:val="text"/>
    <w:rsid w:val="00EA45AD"/>
    <w:pPr>
      <w:spacing w:before="240"/>
      <w:ind w:left="720"/>
    </w:pPr>
  </w:style>
  <w:style w:type="paragraph" w:customStyle="1" w:styleId="hiddentext">
    <w:name w:val="hidden text"/>
    <w:aliases w:val="hid"/>
    <w:next w:val="text"/>
    <w:rsid w:val="00EA45AD"/>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rsid w:val="00EA45AD"/>
    <w:pPr>
      <w:ind w:left="720" w:hanging="720"/>
    </w:pPr>
  </w:style>
  <w:style w:type="paragraph" w:customStyle="1" w:styleId="leftmargingraphic">
    <w:name w:val="left margin graphic"/>
    <w:aliases w:val="lg"/>
    <w:basedOn w:val="Normal"/>
    <w:rsid w:val="00EA45AD"/>
    <w:pPr>
      <w:keepNext/>
      <w:framePr w:hSpace="180" w:vSpace="180" w:wrap="auto" w:hAnchor="margin"/>
      <w:spacing w:before="240"/>
    </w:pPr>
  </w:style>
  <w:style w:type="paragraph" w:customStyle="1" w:styleId="textindent">
    <w:name w:val="text indent"/>
    <w:aliases w:val="ti"/>
    <w:basedOn w:val="text"/>
    <w:rsid w:val="00EA45AD"/>
    <w:pPr>
      <w:ind w:left="720" w:firstLine="0"/>
    </w:pPr>
  </w:style>
  <w:style w:type="paragraph" w:customStyle="1" w:styleId="headingfm1">
    <w:name w:val="heading fm1"/>
    <w:aliases w:val="hf1"/>
    <w:basedOn w:val="Heading1"/>
    <w:next w:val="textcentered"/>
    <w:rsid w:val="00EA45AD"/>
    <w:pPr>
      <w:keepNext w:val="0"/>
      <w:spacing w:before="0" w:after="0" w:line="480" w:lineRule="atLeast"/>
      <w:outlineLvl w:val="9"/>
    </w:pPr>
    <w:rPr>
      <w:caps w:val="0"/>
    </w:rPr>
  </w:style>
  <w:style w:type="paragraph" w:styleId="TOC6">
    <w:name w:val="toc 6"/>
    <w:basedOn w:val="Normal"/>
    <w:next w:val="Normal"/>
    <w:autoRedefine/>
    <w:rsid w:val="00585C52"/>
    <w:pPr>
      <w:ind w:left="1200"/>
    </w:pPr>
  </w:style>
  <w:style w:type="paragraph" w:styleId="BalloonText">
    <w:name w:val="Balloon Text"/>
    <w:basedOn w:val="Normal"/>
    <w:link w:val="BalloonTextChar"/>
    <w:uiPriority w:val="99"/>
    <w:unhideWhenUsed/>
    <w:rsid w:val="007A538F"/>
    <w:pPr>
      <w:overflowPunct/>
      <w:autoSpaceDE/>
      <w:autoSpaceDN/>
      <w:adjustRightInd/>
      <w:textAlignment w:val="auto"/>
    </w:pPr>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rsid w:val="007A538F"/>
    <w:rPr>
      <w:rFonts w:ascii="Lucida Grande" w:eastAsiaTheme="minorEastAsia" w:hAnsi="Lucida Grande" w:cs="Lucida Grande"/>
      <w:sz w:val="18"/>
      <w:szCs w:val="18"/>
    </w:rPr>
  </w:style>
  <w:style w:type="character" w:customStyle="1" w:styleId="MTEquationSection">
    <w:name w:val="MTEquationSection"/>
    <w:basedOn w:val="DefaultParagraphFont"/>
    <w:rsid w:val="007A538F"/>
    <w:rPr>
      <w:vanish/>
      <w:color w:val="FF0000"/>
    </w:rPr>
  </w:style>
  <w:style w:type="paragraph" w:customStyle="1" w:styleId="MTDisplayEquation">
    <w:name w:val="MTDisplayEquation"/>
    <w:basedOn w:val="Normal"/>
    <w:next w:val="Normal"/>
    <w:rsid w:val="007A538F"/>
    <w:pPr>
      <w:tabs>
        <w:tab w:val="center" w:pos="4320"/>
        <w:tab w:val="right" w:pos="8640"/>
      </w:tabs>
    </w:pPr>
  </w:style>
  <w:style w:type="table" w:styleId="TableGrid">
    <w:name w:val="Table Grid"/>
    <w:basedOn w:val="TableNormal"/>
    <w:uiPriority w:val="59"/>
    <w:rsid w:val="00D52B74"/>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EF79FF"/>
    <w:pPr>
      <w:spacing w:after="200"/>
    </w:pPr>
    <w:rPr>
      <w:b/>
      <w:bCs/>
      <w:color w:val="4F81BD" w:themeColor="accent1"/>
      <w:sz w:val="18"/>
      <w:szCs w:val="18"/>
    </w:rPr>
  </w:style>
  <w:style w:type="character" w:customStyle="1" w:styleId="Heading6Char">
    <w:name w:val="Heading 6 Char"/>
    <w:basedOn w:val="DefaultParagraphFont"/>
    <w:link w:val="Heading6"/>
    <w:semiHidden/>
    <w:rsid w:val="0090147E"/>
    <w:rPr>
      <w:rFonts w:asciiTheme="majorHAnsi" w:eastAsiaTheme="majorEastAsia" w:hAnsiTheme="majorHAnsi" w:cstheme="majorBidi"/>
      <w:i/>
      <w:iCs/>
      <w:color w:val="243F60" w:themeColor="accent1" w:themeShade="7F"/>
      <w:sz w:val="24"/>
    </w:rPr>
  </w:style>
  <w:style w:type="character" w:styleId="Hyperlink">
    <w:name w:val="Hyperlink"/>
    <w:basedOn w:val="DefaultParagraphFont"/>
    <w:rsid w:val="00A52ADE"/>
    <w:rPr>
      <w:color w:val="0000FF" w:themeColor="hyperlink"/>
      <w:u w:val="single"/>
    </w:rPr>
  </w:style>
  <w:style w:type="paragraph" w:styleId="NormalWeb">
    <w:name w:val="Normal (Web)"/>
    <w:basedOn w:val="Normal"/>
    <w:uiPriority w:val="99"/>
    <w:unhideWhenUsed/>
    <w:rsid w:val="00BA7DA0"/>
    <w:pPr>
      <w:overflowPunct/>
      <w:autoSpaceDE/>
      <w:autoSpaceDN/>
      <w:adjustRightInd/>
      <w:spacing w:before="100" w:beforeAutospacing="1" w:after="100" w:afterAutospacing="1"/>
      <w:textAlignment w:val="auto"/>
    </w:pPr>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860538">
      <w:bodyDiv w:val="1"/>
      <w:marLeft w:val="0"/>
      <w:marRight w:val="0"/>
      <w:marTop w:val="0"/>
      <w:marBottom w:val="0"/>
      <w:divBdr>
        <w:top w:val="none" w:sz="0" w:space="0" w:color="auto"/>
        <w:left w:val="none" w:sz="0" w:space="0" w:color="auto"/>
        <w:bottom w:val="none" w:sz="0" w:space="0" w:color="auto"/>
        <w:right w:val="none" w:sz="0" w:space="0" w:color="auto"/>
      </w:divBdr>
    </w:div>
    <w:div w:id="779026790">
      <w:bodyDiv w:val="1"/>
      <w:marLeft w:val="0"/>
      <w:marRight w:val="0"/>
      <w:marTop w:val="0"/>
      <w:marBottom w:val="0"/>
      <w:divBdr>
        <w:top w:val="none" w:sz="0" w:space="0" w:color="auto"/>
        <w:left w:val="none" w:sz="0" w:space="0" w:color="auto"/>
        <w:bottom w:val="none" w:sz="0" w:space="0" w:color="auto"/>
        <w:right w:val="none" w:sz="0" w:space="0" w:color="auto"/>
      </w:divBdr>
    </w:div>
    <w:div w:id="1070731091">
      <w:bodyDiv w:val="1"/>
      <w:marLeft w:val="0"/>
      <w:marRight w:val="0"/>
      <w:marTop w:val="0"/>
      <w:marBottom w:val="0"/>
      <w:divBdr>
        <w:top w:val="none" w:sz="0" w:space="0" w:color="auto"/>
        <w:left w:val="none" w:sz="0" w:space="0" w:color="auto"/>
        <w:bottom w:val="none" w:sz="0" w:space="0" w:color="auto"/>
        <w:right w:val="none" w:sz="0" w:space="0" w:color="auto"/>
      </w:divBdr>
    </w:div>
    <w:div w:id="1124032999">
      <w:bodyDiv w:val="1"/>
      <w:marLeft w:val="0"/>
      <w:marRight w:val="0"/>
      <w:marTop w:val="0"/>
      <w:marBottom w:val="0"/>
      <w:divBdr>
        <w:top w:val="none" w:sz="0" w:space="0" w:color="auto"/>
        <w:left w:val="none" w:sz="0" w:space="0" w:color="auto"/>
        <w:bottom w:val="none" w:sz="0" w:space="0" w:color="auto"/>
        <w:right w:val="none" w:sz="0" w:space="0" w:color="auto"/>
      </w:divBdr>
    </w:div>
    <w:div w:id="1494685696">
      <w:bodyDiv w:val="1"/>
      <w:marLeft w:val="0"/>
      <w:marRight w:val="0"/>
      <w:marTop w:val="0"/>
      <w:marBottom w:val="0"/>
      <w:divBdr>
        <w:top w:val="none" w:sz="0" w:space="0" w:color="auto"/>
        <w:left w:val="none" w:sz="0" w:space="0" w:color="auto"/>
        <w:bottom w:val="none" w:sz="0" w:space="0" w:color="auto"/>
        <w:right w:val="none" w:sz="0" w:space="0" w:color="auto"/>
      </w:divBdr>
    </w:div>
    <w:div w:id="1604151118">
      <w:bodyDiv w:val="1"/>
      <w:marLeft w:val="0"/>
      <w:marRight w:val="0"/>
      <w:marTop w:val="0"/>
      <w:marBottom w:val="0"/>
      <w:divBdr>
        <w:top w:val="none" w:sz="0" w:space="0" w:color="auto"/>
        <w:left w:val="none" w:sz="0" w:space="0" w:color="auto"/>
        <w:bottom w:val="none" w:sz="0" w:space="0" w:color="auto"/>
        <w:right w:val="none" w:sz="0" w:space="0" w:color="auto"/>
      </w:divBdr>
    </w:div>
    <w:div w:id="1746566898">
      <w:bodyDiv w:val="1"/>
      <w:marLeft w:val="0"/>
      <w:marRight w:val="0"/>
      <w:marTop w:val="0"/>
      <w:marBottom w:val="0"/>
      <w:divBdr>
        <w:top w:val="none" w:sz="0" w:space="0" w:color="auto"/>
        <w:left w:val="none" w:sz="0" w:space="0" w:color="auto"/>
        <w:bottom w:val="none" w:sz="0" w:space="0" w:color="auto"/>
        <w:right w:val="none" w:sz="0" w:space="0" w:color="auto"/>
      </w:divBdr>
    </w:div>
    <w:div w:id="17842257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oleObject" Target="embeddings/oleObject5.bin"/><Relationship Id="rId21" Type="http://schemas.openxmlformats.org/officeDocument/2006/relationships/image" Target="media/image6.emf"/><Relationship Id="rId22" Type="http://schemas.openxmlformats.org/officeDocument/2006/relationships/image" Target="media/image7.emf"/><Relationship Id="rId23" Type="http://schemas.openxmlformats.org/officeDocument/2006/relationships/oleObject" Target="embeddings/oleObject6.bin"/><Relationship Id="rId24" Type="http://schemas.openxmlformats.org/officeDocument/2006/relationships/image" Target="media/image8.emf"/><Relationship Id="rId25" Type="http://schemas.openxmlformats.org/officeDocument/2006/relationships/oleObject" Target="embeddings/oleObject7.bin"/><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oleObject" Target="embeddings/oleObject1.bin"/><Relationship Id="rId13" Type="http://schemas.openxmlformats.org/officeDocument/2006/relationships/image" Target="media/image2.emf"/><Relationship Id="rId14" Type="http://schemas.openxmlformats.org/officeDocument/2006/relationships/oleObject" Target="embeddings/oleObject2.bin"/><Relationship Id="rId15" Type="http://schemas.openxmlformats.org/officeDocument/2006/relationships/image" Target="media/image3.emf"/><Relationship Id="rId16" Type="http://schemas.openxmlformats.org/officeDocument/2006/relationships/oleObject" Target="embeddings/oleObject3.bin"/><Relationship Id="rId17" Type="http://schemas.openxmlformats.org/officeDocument/2006/relationships/image" Target="media/image4.emf"/><Relationship Id="rId18" Type="http://schemas.openxmlformats.org/officeDocument/2006/relationships/oleObject" Target="embeddings/oleObject4.bin"/><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chie:Documents:Manuscripts:Dissertation:Template:2011: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F20C9-4076-E541-96E4-095CC3EEE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66</TotalTime>
  <Pages>40</Pages>
  <Words>5691</Words>
  <Characters>32444</Characters>
  <Application>Microsoft Macintosh Word</Application>
  <DocSecurity>0</DocSecurity>
  <Lines>270</Lines>
  <Paragraphs>76</Paragraphs>
  <ScaleCrop>false</ScaleCrop>
  <Company/>
  <LinksUpToDate>false</LinksUpToDate>
  <CharactersWithSpaces>38059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Andrew Ritchie</dc:creator>
  <cp:keywords>copyright, title, signature, dedication, acknowledgements, abstract, TOC, tables, figures, illustrations </cp:keywords>
  <cp:lastModifiedBy>Andrew Ritchie</cp:lastModifiedBy>
  <cp:revision>72</cp:revision>
  <cp:lastPrinted>2015-07-06T20:48:00Z</cp:lastPrinted>
  <dcterms:created xsi:type="dcterms:W3CDTF">2015-07-02T20:29:00Z</dcterms:created>
  <dcterms:modified xsi:type="dcterms:W3CDTF">2015-07-06T21:55:00Z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(#C1-#E1)</vt:lpwstr>
  </property>
  <property fmtid="{D5CDD505-2E9C-101B-9397-08002B2CF9AE}" pid="4" name="MTEquationSection">
    <vt:lpwstr>1</vt:lpwstr>
  </property>
</Properties>
</file>