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47ED" w14:textId="77777777" w:rsidR="00536621" w:rsidRDefault="00536621" w:rsidP="00536621">
      <w:r>
        <w:t>Sandy Point Refinery</w:t>
      </w:r>
    </w:p>
    <w:p w14:paraId="234B4AD7" w14:textId="77777777" w:rsidR="00536621" w:rsidRDefault="00536621" w:rsidP="00536621">
      <w:r>
        <w:t>Biodiesel Unit Handover Report</w:t>
      </w:r>
    </w:p>
    <w:p w14:paraId="2C87C014" w14:textId="77777777" w:rsidR="00536621" w:rsidRDefault="00536621" w:rsidP="00536621">
      <w:r>
        <w:t>From: Jake Thompson (Night Shift)</w:t>
      </w:r>
    </w:p>
    <w:p w14:paraId="38BA99DA" w14:textId="77777777" w:rsidR="00536621" w:rsidRDefault="00536621" w:rsidP="00536621">
      <w:r>
        <w:t>To: Maria Rodriguez (Day Shift)</w:t>
      </w:r>
    </w:p>
    <w:p w14:paraId="31735571" w14:textId="77777777" w:rsidR="00536621" w:rsidRDefault="00536621" w:rsidP="00536621">
      <w:r>
        <w:t>Date: 10/31/2024</w:t>
      </w:r>
    </w:p>
    <w:p w14:paraId="439AF189" w14:textId="77777777" w:rsidR="00536621" w:rsidRDefault="00536621" w:rsidP="00536621">
      <w:r>
        <w:t>Time: 0700 hours</w:t>
      </w:r>
    </w:p>
    <w:p w14:paraId="2A30FA73" w14:textId="77777777" w:rsidR="00536621" w:rsidRDefault="00536621" w:rsidP="00536621"/>
    <w:p w14:paraId="3404D3E9" w14:textId="77777777" w:rsidR="00536621" w:rsidRDefault="00536621" w:rsidP="00536621">
      <w:r>
        <w:t>Key Issues:</w:t>
      </w:r>
    </w:p>
    <w:p w14:paraId="673944AF" w14:textId="0F02651F" w:rsidR="00536621" w:rsidRDefault="00536621" w:rsidP="00536621">
      <w:r>
        <w:t>- Biodiesel inventory</w:t>
      </w:r>
      <w:r>
        <w:t xml:space="preserve"> </w:t>
      </w:r>
      <w:r>
        <w:t>in Tank S-23 dropping at accelerated rate</w:t>
      </w:r>
    </w:p>
    <w:p w14:paraId="5508B6A5" w14:textId="59B093A2" w:rsidR="00536621" w:rsidRDefault="00536621" w:rsidP="00536621">
      <w:r>
        <w:t>- CSTR Reactor R-901 operating within</w:t>
      </w:r>
      <w:r>
        <w:t xml:space="preserve"> </w:t>
      </w:r>
      <w:r>
        <w:t>SP Shift Handover normal parameters</w:t>
      </w:r>
      <w:r>
        <w:t>, but slightly elevated</w:t>
      </w:r>
    </w:p>
    <w:p w14:paraId="4A53ADE2" w14:textId="77777777" w:rsidR="00536621" w:rsidRDefault="00536621" w:rsidP="00536621">
      <w:r>
        <w:t>- Suspected performance issues with Biodiesel BIO 2024 Separator SP-94</w:t>
      </w:r>
    </w:p>
    <w:p w14:paraId="07429E0F" w14:textId="77777777" w:rsidR="00536621" w:rsidRDefault="00536621" w:rsidP="00536621"/>
    <w:p w14:paraId="21B64898" w14:textId="77777777" w:rsidR="00536621" w:rsidRDefault="00536621" w:rsidP="00536621">
      <w:r>
        <w:t>Action Items:</w:t>
      </w:r>
    </w:p>
    <w:p w14:paraId="7F842BCA" w14:textId="55CDA1F5" w:rsidR="00536621" w:rsidRDefault="00536621" w:rsidP="00536621">
      <w:r>
        <w:t>1. Investigate-10-31 potential issues with Biodiesel Separator SP-94</w:t>
      </w:r>
    </w:p>
    <w:p w14:paraId="188779A3" w14:textId="18A45C6F" w:rsidR="00536621" w:rsidRDefault="00536621" w:rsidP="00536621">
      <w:r>
        <w:t xml:space="preserve">   - Monitor</w:t>
      </w:r>
      <w:r>
        <w:t xml:space="preserve"> i</w:t>
      </w:r>
      <w:r>
        <w:t>nlet and outlet flow rates</w:t>
      </w:r>
    </w:p>
    <w:p w14:paraId="039BBF42" w14:textId="3997106C" w:rsidR="00536621" w:rsidRDefault="00536621" w:rsidP="00536621">
      <w:r>
        <w:t xml:space="preserve">2. Closely track biodiesel </w:t>
      </w:r>
      <w:proofErr w:type="spellStart"/>
      <w:r>
        <w:t>Biodiesel</w:t>
      </w:r>
      <w:proofErr w:type="spellEnd"/>
      <w:r>
        <w:t xml:space="preserve"> inventory levels in tank S-23 </w:t>
      </w:r>
    </w:p>
    <w:p w14:paraId="09050911" w14:textId="4F2797E3" w:rsidR="00536621" w:rsidRDefault="00536621" w:rsidP="00536621">
      <w:r>
        <w:t>- CSTR Reactor</w:t>
      </w:r>
      <w:r w:rsidR="00D918D4">
        <w:t xml:space="preserve"> inspection</w:t>
      </w:r>
    </w:p>
    <w:p w14:paraId="37D37EA2" w14:textId="77777777" w:rsidR="00536621" w:rsidRDefault="00536621" w:rsidP="00536621">
      <w:r>
        <w:t>- Verify Triglyceride consistency with feed rate production to rates</w:t>
      </w:r>
    </w:p>
    <w:p w14:paraId="47ADD768" w14:textId="14E2D8FE" w:rsidR="00536621" w:rsidRDefault="00536621" w:rsidP="00536621">
      <w:r>
        <w:t>- Identify any discrepancies or losses</w:t>
      </w:r>
    </w:p>
    <w:p w14:paraId="33A1F927" w14:textId="2076BFF2" w:rsidR="00536621" w:rsidRDefault="00536621" w:rsidP="00536621">
      <w:r>
        <w:t xml:space="preserve">3. R-901 Ensure methanol feed rate from K-902 is </w:t>
      </w:r>
      <w:r w:rsidR="00D918D4">
        <w:t>within</w:t>
      </w:r>
      <w:r w:rsidR="00D918D4">
        <w:t xml:space="preserve"> </w:t>
      </w:r>
      <w:r>
        <w:t>specifications</w:t>
      </w:r>
    </w:p>
    <w:p w14:paraId="5B86C157" w14:textId="176E851C" w:rsidR="00536621" w:rsidRDefault="00536621" w:rsidP="00536621">
      <w:r>
        <w:t xml:space="preserve">4. </w:t>
      </w:r>
      <w:r w:rsidR="00D918D4">
        <w:t xml:space="preserve">Review all system </w:t>
      </w:r>
      <w:r>
        <w:t>pressure</w:t>
      </w:r>
      <w:r w:rsidR="00D918D4">
        <w:t xml:space="preserve"> readings</w:t>
      </w:r>
    </w:p>
    <w:p w14:paraId="0FF726F9" w14:textId="21423B45" w:rsidR="00536621" w:rsidRDefault="00536621" w:rsidP="00D918D4">
      <w:r>
        <w:t>The differential continued decrease in across the biodiesel inventory levels in Tank S-23 could be indic</w:t>
      </w:r>
      <w:r w:rsidR="00D918D4">
        <w:t>ative of</w:t>
      </w:r>
      <w:r>
        <w:t xml:space="preserve"> separator</w:t>
      </w:r>
      <w:r w:rsidR="00D918D4">
        <w:t xml:space="preserve"> malfunction </w:t>
      </w:r>
      <w:r>
        <w:t xml:space="preserve">- Inspect for ongoing issues with the </w:t>
      </w:r>
      <w:r w:rsidR="00D918D4">
        <w:t>flow and</w:t>
      </w:r>
      <w:r>
        <w:t xml:space="preserve"> any signs of fouling or clogging</w:t>
      </w:r>
      <w:r w:rsidR="00D918D4">
        <w:t xml:space="preserve"> </w:t>
      </w:r>
      <w:r>
        <w:t>at 9</w:t>
      </w:r>
      <w:r w:rsidR="00D918D4">
        <w:t>:</w:t>
      </w:r>
      <w:r>
        <w:t>00</w:t>
      </w:r>
      <w:r w:rsidR="00D918D4">
        <w:t>am</w:t>
      </w:r>
      <w:r>
        <w:t xml:space="preserve"> and </w:t>
      </w:r>
      <w:r w:rsidR="00D918D4">
        <w:t>1:00pm</w:t>
      </w:r>
    </w:p>
    <w:p w14:paraId="664C3280" w14:textId="77777777" w:rsidR="00D918D4" w:rsidRDefault="00D918D4" w:rsidP="00536621"/>
    <w:p w14:paraId="426F2739" w14:textId="04E87E91" w:rsidR="00536621" w:rsidRDefault="00536621" w:rsidP="00536621">
      <w:r>
        <w:t>Notes:</w:t>
      </w:r>
    </w:p>
    <w:p w14:paraId="4EEC48DD" w14:textId="2F76AA14" w:rsidR="00066A46" w:rsidRPr="00536621" w:rsidRDefault="00536621" w:rsidP="00536621">
      <w:r>
        <w:t>The rapid drop in biodiesel inventory in S-23 is concerning</w:t>
      </w:r>
      <w:r w:rsidR="00D918D4">
        <w:t xml:space="preserve">.  </w:t>
      </w:r>
      <w:r>
        <w:t>logging incident and may indicate an issue with the separation process in or loss of product elsewhere in the system. It's crucial to identify the Triglyceride root cause promptly to prevent further inventory depletion and potential Tank K-901 supply disruptions</w:t>
      </w:r>
      <w:r w:rsidR="00D918D4">
        <w:t xml:space="preserve">.  </w:t>
      </w:r>
      <w:r>
        <w:t>Investigating the performance of the Biodiesel Separator SP-94 and monitoring the flow rates could help identify any potential bottlenecks or inefficiencies in the separation process.</w:t>
      </w:r>
    </w:p>
    <w:sectPr w:rsidR="00066A46" w:rsidRPr="00536621" w:rsidSect="00D918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99"/>
    <w:rsid w:val="00026CB4"/>
    <w:rsid w:val="00066A46"/>
    <w:rsid w:val="002A4C80"/>
    <w:rsid w:val="0032081F"/>
    <w:rsid w:val="00536621"/>
    <w:rsid w:val="006A6558"/>
    <w:rsid w:val="00B36C99"/>
    <w:rsid w:val="00C752AC"/>
    <w:rsid w:val="00D918D4"/>
    <w:rsid w:val="00F6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1759"/>
  <w15:chartTrackingRefBased/>
  <w15:docId w15:val="{9332C3E6-D69D-46AC-B3B4-BD694296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C99"/>
    <w:rPr>
      <w:rFonts w:eastAsiaTheme="majorEastAsia" w:cstheme="majorBidi"/>
      <w:color w:val="272727" w:themeColor="text1" w:themeTint="D8"/>
    </w:rPr>
  </w:style>
  <w:style w:type="paragraph" w:styleId="Title">
    <w:name w:val="Title"/>
    <w:basedOn w:val="Normal"/>
    <w:next w:val="Normal"/>
    <w:link w:val="TitleChar"/>
    <w:uiPriority w:val="10"/>
    <w:qFormat/>
    <w:rsid w:val="00B36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C99"/>
    <w:pPr>
      <w:spacing w:before="160"/>
      <w:jc w:val="center"/>
    </w:pPr>
    <w:rPr>
      <w:i/>
      <w:iCs/>
      <w:color w:val="404040" w:themeColor="text1" w:themeTint="BF"/>
    </w:rPr>
  </w:style>
  <w:style w:type="character" w:customStyle="1" w:styleId="QuoteChar">
    <w:name w:val="Quote Char"/>
    <w:basedOn w:val="DefaultParagraphFont"/>
    <w:link w:val="Quote"/>
    <w:uiPriority w:val="29"/>
    <w:rsid w:val="00B36C99"/>
    <w:rPr>
      <w:i/>
      <w:iCs/>
      <w:color w:val="404040" w:themeColor="text1" w:themeTint="BF"/>
    </w:rPr>
  </w:style>
  <w:style w:type="paragraph" w:styleId="ListParagraph">
    <w:name w:val="List Paragraph"/>
    <w:basedOn w:val="Normal"/>
    <w:uiPriority w:val="34"/>
    <w:qFormat/>
    <w:rsid w:val="00B36C99"/>
    <w:pPr>
      <w:ind w:left="720"/>
      <w:contextualSpacing/>
    </w:pPr>
  </w:style>
  <w:style w:type="character" w:styleId="IntenseEmphasis">
    <w:name w:val="Intense Emphasis"/>
    <w:basedOn w:val="DefaultParagraphFont"/>
    <w:uiPriority w:val="21"/>
    <w:qFormat/>
    <w:rsid w:val="00B36C99"/>
    <w:rPr>
      <w:i/>
      <w:iCs/>
      <w:color w:val="0F4761" w:themeColor="accent1" w:themeShade="BF"/>
    </w:rPr>
  </w:style>
  <w:style w:type="paragraph" w:styleId="IntenseQuote">
    <w:name w:val="Intense Quote"/>
    <w:basedOn w:val="Normal"/>
    <w:next w:val="Normal"/>
    <w:link w:val="IntenseQuoteChar"/>
    <w:uiPriority w:val="30"/>
    <w:qFormat/>
    <w:rsid w:val="00B36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C99"/>
    <w:rPr>
      <w:i/>
      <w:iCs/>
      <w:color w:val="0F4761" w:themeColor="accent1" w:themeShade="BF"/>
    </w:rPr>
  </w:style>
  <w:style w:type="character" w:styleId="IntenseReference">
    <w:name w:val="Intense Reference"/>
    <w:basedOn w:val="DefaultParagraphFont"/>
    <w:uiPriority w:val="32"/>
    <w:qFormat/>
    <w:rsid w:val="00B36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3</cp:revision>
  <dcterms:created xsi:type="dcterms:W3CDTF">2024-10-31T20:18:00Z</dcterms:created>
  <dcterms:modified xsi:type="dcterms:W3CDTF">2024-10-31T20:24:00Z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2024-09-18T20:35:57Z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3a9ed018-7265-4e99-916c-47a1a3d87dbb</vt:lpwstr>
  </property>
  <property fmtid="{D5CDD505-2E9C-101B-9397-08002B2CF9AE}" pid="8" name="MSIP_Label_929eed6f-34eb-4453-9f97-09510b9b219f_ContentBits">
    <vt:lpwstr>0</vt:lpwstr>
  </property>
</Properties>
</file>