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813F" w14:textId="77777777" w:rsidR="00601EEC" w:rsidRDefault="00601EEC" w:rsidP="00601EEC">
      <w:pPr>
        <w:pStyle w:val="ListParagraph"/>
        <w:numPr>
          <w:ilvl w:val="0"/>
          <w:numId w:val="1"/>
        </w:numPr>
      </w:pPr>
      <w:r>
        <w:t xml:space="preserve">Sample Dashboards: </w:t>
      </w:r>
    </w:p>
    <w:p w14:paraId="2B21543C" w14:textId="77777777" w:rsidR="00601EEC" w:rsidRDefault="00601EEC" w:rsidP="00601EEC">
      <w:pPr>
        <w:pStyle w:val="NormalWeb"/>
        <w:numPr>
          <w:ilvl w:val="1"/>
          <w:numId w:val="2"/>
        </w:numPr>
      </w:pPr>
      <w:r>
        <w:t>Following dashboard can be used to ‘Track real time migration of IAM users to a Single Sign-On (SSO)’. Here, we used a parameter called “Account” to filter data for a given AWS Account for a specific range of dates.</w:t>
      </w:r>
    </w:p>
    <w:p w14:paraId="38A94F80" w14:textId="77777777" w:rsidR="00601EEC" w:rsidRDefault="00601EEC" w:rsidP="00601EEC">
      <w:pPr>
        <w:pStyle w:val="NormalWeb"/>
        <w:ind w:left="720"/>
      </w:pPr>
      <w:r>
        <w:fldChar w:fldCharType="begin"/>
      </w:r>
      <w:r>
        <w:instrText xml:space="preserve"> INCLUDEPICTURE "https://1a9zxhkqsj.execute-api.us-west-2.amazonaws.com/v1/contents/8724ff28-40f6-4c43-9c65-fbd18bbbfd0f/images/1bc9e98f-7edf-4195-b1cf-16bf2c057f1f.png"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48FCED" wp14:editId="341BD914">
            <wp:extent cx="5943600" cy="2547620"/>
            <wp:effectExtent l="0" t="0" r="0" b="5080"/>
            <wp:docPr id="6" name="Picture 6" descr="The following screenshot shows QuickSight dashboard illustrating trend of IAM users for last two w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following screenshot shows QuickSight dashboard illustrating trend of IAM users for last two w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25BA2D6" w14:textId="77777777" w:rsidR="00601EEC" w:rsidRDefault="00601EEC" w:rsidP="00601EEC">
      <w:pPr>
        <w:pStyle w:val="NormalWeb"/>
        <w:numPr>
          <w:ilvl w:val="1"/>
          <w:numId w:val="2"/>
        </w:numPr>
      </w:pPr>
      <w:r>
        <w:t>Following dashboard can be used for ‘Compliance’. Here, we used parameters “Account” and “Date” to filter data.</w:t>
      </w:r>
    </w:p>
    <w:p w14:paraId="2082D492" w14:textId="77777777" w:rsidR="00601EEC" w:rsidRDefault="00601EEC" w:rsidP="00601EEC">
      <w:pPr>
        <w:pStyle w:val="NormalWeb"/>
        <w:ind w:left="720"/>
      </w:pPr>
      <w:r>
        <w:fldChar w:fldCharType="begin"/>
      </w:r>
      <w:r>
        <w:instrText xml:space="preserve"> INCLUDEPICTURE "https://1a9zxhkqsj.execute-api.us-west-2.amazonaws.com/v1/contents/8724ff28-40f6-4c43-9c65-fbd18bbbfd0f/images/fe90d8cf-4751-4f25-b0ae-059844544001.png"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63AAF6" wp14:editId="29A258EA">
            <wp:extent cx="5943600" cy="2914015"/>
            <wp:effectExtent l="0" t="0" r="0" b="0"/>
            <wp:docPr id="5" name="Picture 5" descr="The following screenshot shows QuickSight dashboard helpful to track compliance status of IAM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following screenshot shows QuickSight dashboard helpful to track compliance status of IAM us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219CEF" w14:textId="77777777" w:rsidR="00601EEC" w:rsidRDefault="00601EEC" w:rsidP="00601EEC">
      <w:pPr>
        <w:pStyle w:val="NormalWeb"/>
        <w:numPr>
          <w:ilvl w:val="1"/>
          <w:numId w:val="2"/>
        </w:numPr>
      </w:pPr>
      <w:r>
        <w:t xml:space="preserve">Following dashboard can be used to ‘identify security incidents related to IAM </w:t>
      </w:r>
      <w:proofErr w:type="gramStart"/>
      <w:r>
        <w:t>users’</w:t>
      </w:r>
      <w:proofErr w:type="gramEnd"/>
      <w:r>
        <w:t>.</w:t>
      </w:r>
    </w:p>
    <w:p w14:paraId="628E69FE" w14:textId="77777777" w:rsidR="00601EEC" w:rsidRDefault="00601EEC" w:rsidP="00601EEC">
      <w:pPr>
        <w:pStyle w:val="NormalWeb"/>
        <w:ind w:left="720"/>
      </w:pPr>
      <w:r>
        <w:lastRenderedPageBreak/>
        <w:fldChar w:fldCharType="begin"/>
      </w:r>
      <w:r>
        <w:instrText xml:space="preserve"> INCLUDEPICTURE "https://1a9zxhkqsj.execute-api.us-west-2.amazonaws.com/v1/contents/8724ff28-40f6-4c43-9c65-fbd18bbbfd0f/images/67b805ff-c03a-4975-9225-8fca954b68a9.png"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39CFAA" wp14:editId="48E0919C">
            <wp:extent cx="5943600" cy="2980055"/>
            <wp:effectExtent l="0" t="0" r="0" b="4445"/>
            <wp:docPr id="4" name="Picture 4" descr="The following screenshot shows QuickSight dashboard helpful to find the status of individual IAM user credenti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ollowing screenshot shows QuickSight dashboard helpful to find the status of individual IAM user credential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852811" w14:textId="77777777" w:rsidR="00601EEC" w:rsidRDefault="00601EEC" w:rsidP="00601EEC">
      <w:pPr>
        <w:pStyle w:val="NormalWeb"/>
        <w:numPr>
          <w:ilvl w:val="1"/>
          <w:numId w:val="2"/>
        </w:numPr>
      </w:pPr>
      <w:r>
        <w:t xml:space="preserve">Following dashboard can be used to ‘track AWS regions accessed by IAM </w:t>
      </w:r>
      <w:proofErr w:type="gramStart"/>
      <w:r>
        <w:t>users’</w:t>
      </w:r>
      <w:proofErr w:type="gramEnd"/>
      <w:r>
        <w:t>.</w:t>
      </w:r>
    </w:p>
    <w:p w14:paraId="6B5ED224" w14:textId="77777777" w:rsidR="00601EEC" w:rsidRDefault="00601EEC" w:rsidP="00601EEC">
      <w:pPr>
        <w:pStyle w:val="NormalWeb"/>
        <w:ind w:left="720"/>
      </w:pPr>
      <w:r>
        <w:fldChar w:fldCharType="begin"/>
      </w:r>
      <w:r>
        <w:instrText xml:space="preserve"> INCLUDEPICTURE "https://1a9zxhkqsj.execute-api.us-west-2.amazonaws.com/v1/contents/8724ff28-40f6-4c43-9c65-fbd18bbbfd0f/images/1a928d2d-7cd6-4ed5-9fe9-fd14090399fe.png"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3EFA3E" wp14:editId="0D12FDEF">
            <wp:extent cx="5943600" cy="3889375"/>
            <wp:effectExtent l="0" t="0" r="0" b="0"/>
            <wp:docPr id="3" name="Picture 3" descr="The following screenshot shows QuickSight dashboard helpful to track use of AWS region by any IAM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following screenshot shows QuickSight dashboard helpful to track use of AWS region by any IAM us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B0913C" w14:textId="77777777" w:rsidR="00AA220E" w:rsidRDefault="00AA220E"/>
    <w:sectPr w:rsidR="00AA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CF"/>
    <w:multiLevelType w:val="multilevel"/>
    <w:tmpl w:val="A5B6D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4C33592"/>
    <w:multiLevelType w:val="multilevel"/>
    <w:tmpl w:val="19C8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460603">
    <w:abstractNumId w:val="0"/>
  </w:num>
  <w:num w:numId="2" w16cid:durableId="186431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EC"/>
    <w:rsid w:val="003A096A"/>
    <w:rsid w:val="00601EEC"/>
    <w:rsid w:val="00AA220E"/>
    <w:rsid w:val="00AA469A"/>
    <w:rsid w:val="00CA6FD1"/>
    <w:rsid w:val="00E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976EF"/>
  <w15:chartTrackingRefBased/>
  <w15:docId w15:val="{D21B79BE-DE88-2F48-B320-0E033FB3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E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601EEC"/>
    <w:pPr>
      <w:spacing w:before="120" w:after="120"/>
      <w:ind w:left="720"/>
      <w:contextualSpacing/>
    </w:pPr>
    <w:rPr>
      <w:rFonts w:ascii="Arial" w:hAnsi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01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EEC"/>
    <w:pPr>
      <w:spacing w:before="120"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EEC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2023-03-27T21:47:00Z</dcterms:created>
  <dcterms:modified xsi:type="dcterms:W3CDTF">2023-03-27T21:53:00Z</dcterms:modified>
</cp:coreProperties>
</file>