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F6F8" w14:textId="77777777" w:rsidR="00E54EAE" w:rsidRDefault="00E54EAE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ATaaS</w:t>
      </w:r>
      <w:proofErr w:type="spellEnd"/>
      <w:r>
        <w:rPr>
          <w:rFonts w:eastAsia="Times New Roman"/>
        </w:rPr>
        <w:t xml:space="preserve"> Instrument Registry</w:t>
      </w:r>
    </w:p>
    <w:p w14:paraId="18F64922" w14:textId="77777777" w:rsidR="00E54EAE" w:rsidRDefault="00E54EAE">
      <w:pPr>
        <w:pStyle w:val="Heading2"/>
        <w:rPr>
          <w:rFonts w:eastAsia="Times New Roman"/>
        </w:rPr>
      </w:pPr>
      <w:r>
        <w:rPr>
          <w:rFonts w:eastAsia="Times New Roman"/>
        </w:rPr>
        <w:t>A Strategic Solution to Laboratory Instrument Identification</w:t>
      </w:r>
    </w:p>
    <w:p w14:paraId="3B606A4E" w14:textId="77777777" w:rsidR="00E54EAE" w:rsidRDefault="00E54EAE">
      <w:pPr>
        <w:pStyle w:val="NormalWeb"/>
      </w:pPr>
      <w:r>
        <w:rPr>
          <w:rStyle w:val="Strong"/>
        </w:rPr>
        <w:t>Date:</w:t>
      </w:r>
      <w:r>
        <w:t xml:space="preserve"> January 2026</w:t>
      </w:r>
      <w:r>
        <w:br/>
      </w:r>
      <w:r>
        <w:rPr>
          <w:rStyle w:val="Strong"/>
        </w:rPr>
        <w:t>Author:</w:t>
      </w:r>
      <w:r>
        <w:t xml:space="preserve"> AWS ASM Transformation Service Team</w:t>
      </w:r>
      <w:r>
        <w:br/>
      </w:r>
      <w:r>
        <w:rPr>
          <w:rStyle w:val="Strong"/>
        </w:rPr>
        <w:t>Document Type:</w:t>
      </w:r>
      <w:r>
        <w:t xml:space="preserve"> Strategic Proposal</w:t>
      </w:r>
      <w:r>
        <w:br/>
      </w:r>
      <w:r>
        <w:rPr>
          <w:rStyle w:val="Strong"/>
        </w:rPr>
        <w:t>Classification:</w:t>
      </w:r>
      <w:r>
        <w:t xml:space="preserve"> Internal Review</w:t>
      </w:r>
    </w:p>
    <w:p w14:paraId="7CDB085E" w14:textId="77777777" w:rsidR="00E54EAE" w:rsidRDefault="00000000">
      <w:pPr>
        <w:rPr>
          <w:rFonts w:eastAsia="Times New Roman"/>
        </w:rPr>
      </w:pPr>
      <w:r>
        <w:rPr>
          <w:rFonts w:eastAsia="Times New Roman"/>
        </w:rPr>
        <w:pict w14:anchorId="4A776AAC">
          <v:rect id="_x0000_i1025" style="width:0;height:1.5pt" o:hralign="center" o:hrstd="t" o:hr="t" fillcolor="#a0a0a0" stroked="f"/>
        </w:pict>
      </w:r>
    </w:p>
    <w:p w14:paraId="79DD0A90" w14:textId="77777777" w:rsidR="00E54EAE" w:rsidRDefault="00E54EAE">
      <w:pPr>
        <w:pStyle w:val="Heading2"/>
        <w:rPr>
          <w:rFonts w:eastAsia="Times New Roman"/>
        </w:rPr>
      </w:pPr>
      <w:r>
        <w:rPr>
          <w:rFonts w:eastAsia="Times New Roman"/>
        </w:rPr>
        <w:t>Executive Summary</w:t>
      </w:r>
    </w:p>
    <w:p w14:paraId="2FEB1F70" w14:textId="77777777" w:rsidR="00E54EAE" w:rsidRDefault="00E54EAE">
      <w:pPr>
        <w:pStyle w:val="NormalWeb"/>
      </w:pPr>
      <w:r>
        <w:t xml:space="preserve">The pharmaceutical and life sciences industry faces a critical challenge: the absence of standardized laboratory instrument identification across systems, vendors, and organizations. This gap creates operational inefficiencies, increases error rates, and impedes data interoperability. </w:t>
      </w:r>
    </w:p>
    <w:p w14:paraId="6A21DF88" w14:textId="77777777" w:rsidR="00E54EAE" w:rsidRDefault="00E54EAE">
      <w:pPr>
        <w:pStyle w:val="NormalWeb"/>
      </w:pPr>
      <w:r>
        <w:t xml:space="preserve">We propose developing an </w:t>
      </w:r>
      <w:r>
        <w:rPr>
          <w:rStyle w:val="Strong"/>
        </w:rPr>
        <w:t>Instrument Registry</w:t>
      </w:r>
      <w:r>
        <w:t xml:space="preserve"> as a foundational component of the </w:t>
      </w:r>
      <w:proofErr w:type="spellStart"/>
      <w:r>
        <w:t>ATaaS</w:t>
      </w:r>
      <w:proofErr w:type="spellEnd"/>
      <w:r>
        <w:t xml:space="preserve"> (ASM Transformation as a Service) platform. This registry will establish industry-standard instrument identification while delivering immediate operational value.</w:t>
      </w:r>
    </w:p>
    <w:p w14:paraId="30894810" w14:textId="77777777" w:rsidR="00E54EAE" w:rsidRDefault="00E54EAE">
      <w:pPr>
        <w:pStyle w:val="NormalWeb"/>
      </w:pPr>
      <w:r>
        <w:rPr>
          <w:rStyle w:val="Strong"/>
        </w:rPr>
        <w:t>Strategic Benefits:</w:t>
      </w:r>
    </w:p>
    <w:p w14:paraId="1D9E579F" w14:textId="77777777" w:rsidR="00E54EAE" w:rsidRDefault="00E54EAE" w:rsidP="00E54E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Eliminates instrument naming ambiguity across the ecosystem</w:t>
      </w:r>
    </w:p>
    <w:p w14:paraId="5E941F04" w14:textId="77777777" w:rsidR="00E54EAE" w:rsidRDefault="00E54EAE" w:rsidP="00E54E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Prevents redundant converter development</w:t>
      </w:r>
    </w:p>
    <w:p w14:paraId="7376B564" w14:textId="77777777" w:rsidR="00E54EAE" w:rsidRDefault="00E54EAE" w:rsidP="00E54E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Enables intelligent routing to existing conversion infrastructure</w:t>
      </w:r>
    </w:p>
    <w:p w14:paraId="2C19AE79" w14:textId="77777777" w:rsidR="00E54EAE" w:rsidRDefault="00E54EAE" w:rsidP="00E54E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Establishes industry-wide standard for instrument identification</w:t>
      </w:r>
    </w:p>
    <w:p w14:paraId="70471638" w14:textId="77777777" w:rsidR="00E54EAE" w:rsidRDefault="00E54EAE" w:rsidP="00E54E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Positions AWS as a thought leader in laboratory data standardization</w:t>
      </w:r>
    </w:p>
    <w:p w14:paraId="722C605F" w14:textId="77777777" w:rsidR="00E54EAE" w:rsidRDefault="00000000">
      <w:pPr>
        <w:spacing w:after="0"/>
        <w:rPr>
          <w:rFonts w:eastAsia="Times New Roman"/>
        </w:rPr>
      </w:pPr>
      <w:r>
        <w:rPr>
          <w:rFonts w:eastAsia="Times New Roman"/>
        </w:rPr>
        <w:pict w14:anchorId="62441B34">
          <v:rect id="_x0000_i1026" style="width:0;height:1.5pt" o:hralign="center" o:hrstd="t" o:hr="t" fillcolor="#a0a0a0" stroked="f"/>
        </w:pict>
      </w:r>
    </w:p>
    <w:p w14:paraId="2B7A0A6F" w14:textId="77777777" w:rsidR="00E54EAE" w:rsidRDefault="00E54EAE">
      <w:pPr>
        <w:pStyle w:val="Heading2"/>
        <w:rPr>
          <w:rFonts w:eastAsia="Times New Roman"/>
        </w:rPr>
      </w:pPr>
      <w:r>
        <w:rPr>
          <w:rFonts w:eastAsia="Times New Roman"/>
        </w:rPr>
        <w:t>Problem Statement</w:t>
      </w:r>
    </w:p>
    <w:p w14:paraId="03EF09C9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Industry Challenge: Instrument Naming Inconsistency</w:t>
      </w:r>
    </w:p>
    <w:p w14:paraId="0457261C" w14:textId="77777777" w:rsidR="00E54EAE" w:rsidRDefault="00E54EAE">
      <w:pPr>
        <w:pStyle w:val="NormalWeb"/>
      </w:pPr>
      <w:r>
        <w:t>The lack of standardized instrument nomenclature creates significant operational friction. A single instrument may be referenced by multiple names across different contexts, leading to system failures and inefficiencies.</w:t>
      </w:r>
    </w:p>
    <w:p w14:paraId="1E5DBB98" w14:textId="77777777" w:rsidR="00E54EAE" w:rsidRDefault="00E54EAE">
      <w:pPr>
        <w:pStyle w:val="NormalWeb"/>
      </w:pPr>
      <w:r>
        <w:rPr>
          <w:rStyle w:val="Strong"/>
        </w:rPr>
        <w:t xml:space="preserve">Case Study: Nova </w:t>
      </w:r>
      <w:proofErr w:type="spellStart"/>
      <w:r>
        <w:rPr>
          <w:rStyle w:val="Strong"/>
        </w:rPr>
        <w:t>BioProfile</w:t>
      </w:r>
      <w:proofErr w:type="spellEnd"/>
      <w:r>
        <w:rPr>
          <w:rStyle w:val="Strong"/>
        </w:rPr>
        <w:t xml:space="preserve"> FLEX2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092"/>
        <w:gridCol w:w="3672"/>
      </w:tblGrid>
      <w:tr w:rsidR="00E54EAE" w14:paraId="59C6A356" w14:textId="77777777" w:rsidTr="00E54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CF26B45" w14:textId="77777777" w:rsidR="00E54EAE" w:rsidRDefault="00E54EAE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 w:val="0"/>
                <w:bCs w:val="0"/>
              </w:rPr>
              <w:lastRenderedPageBreak/>
              <w:t>Context</w:t>
            </w:r>
          </w:p>
        </w:tc>
        <w:tc>
          <w:tcPr>
            <w:tcW w:w="0" w:type="auto"/>
            <w:hideMark/>
          </w:tcPr>
          <w:p w14:paraId="4B0A009F" w14:textId="77777777" w:rsidR="00E54EAE" w:rsidRDefault="00E54E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Identifier Used</w:t>
            </w:r>
          </w:p>
        </w:tc>
      </w:tr>
      <w:tr w:rsidR="00E54EAE" w14:paraId="58C603D4" w14:textId="77777777" w:rsidTr="00E54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4F056" w14:textId="77777777" w:rsidR="00E54EAE" w:rsidRDefault="00E54EAE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Manufacturer Documentation</w:t>
            </w:r>
          </w:p>
        </w:tc>
        <w:tc>
          <w:tcPr>
            <w:tcW w:w="0" w:type="auto"/>
            <w:hideMark/>
          </w:tcPr>
          <w:p w14:paraId="0534E1C5" w14:textId="77777777" w:rsidR="00E54EAE" w:rsidRDefault="00E54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"</w:t>
            </w:r>
            <w:proofErr w:type="spellStart"/>
            <w:r>
              <w:rPr>
                <w:rFonts w:eastAsia="Times New Roman"/>
              </w:rPr>
              <w:t>BioProfile</w:t>
            </w:r>
            <w:proofErr w:type="spellEnd"/>
            <w:r>
              <w:rPr>
                <w:rFonts w:eastAsia="Times New Roman"/>
              </w:rPr>
              <w:t xml:space="preserve"> FLEX2"</w:t>
            </w:r>
          </w:p>
        </w:tc>
      </w:tr>
      <w:tr w:rsidR="00E54EAE" w14:paraId="682E471F" w14:textId="77777777" w:rsidTr="00E54E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DBDDF" w14:textId="77777777" w:rsidR="00E54EAE" w:rsidRDefault="00E54E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Allotropy Library</w:t>
            </w:r>
          </w:p>
        </w:tc>
        <w:tc>
          <w:tcPr>
            <w:tcW w:w="0" w:type="auto"/>
            <w:hideMark/>
          </w:tcPr>
          <w:p w14:paraId="3BB9F665" w14:textId="77777777" w:rsidR="00E54EAE" w:rsidRDefault="00E54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Style w:val="HTMLCode"/>
              </w:rPr>
              <w:t>NOVABIO_FLEX2</w:t>
            </w:r>
          </w:p>
        </w:tc>
      </w:tr>
      <w:tr w:rsidR="00E54EAE" w14:paraId="3DB21BBE" w14:textId="77777777" w:rsidTr="00E54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B6693" w14:textId="77777777" w:rsidR="00E54EAE" w:rsidRDefault="00E54E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Laboratory Personnel</w:t>
            </w:r>
          </w:p>
        </w:tc>
        <w:tc>
          <w:tcPr>
            <w:tcW w:w="0" w:type="auto"/>
            <w:hideMark/>
          </w:tcPr>
          <w:p w14:paraId="7D4AE7F8" w14:textId="77777777" w:rsidR="00E54EAE" w:rsidRDefault="00E54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"Nova FLEX2", "FLEX2", "Flex 2"</w:t>
            </w:r>
          </w:p>
        </w:tc>
      </w:tr>
      <w:tr w:rsidR="00E54EAE" w14:paraId="52D8616A" w14:textId="77777777" w:rsidTr="00E54E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F0B3B" w14:textId="77777777" w:rsidR="00E54EAE" w:rsidRDefault="00E54E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Customer Systems</w:t>
            </w:r>
          </w:p>
        </w:tc>
        <w:tc>
          <w:tcPr>
            <w:tcW w:w="0" w:type="auto"/>
            <w:hideMark/>
          </w:tcPr>
          <w:p w14:paraId="2BBED404" w14:textId="77777777" w:rsidR="00E54EAE" w:rsidRDefault="00E54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"</w:t>
            </w:r>
            <w:proofErr w:type="spellStart"/>
            <w:proofErr w:type="gramStart"/>
            <w:r>
              <w:rPr>
                <w:rFonts w:eastAsia="Times New Roman"/>
              </w:rPr>
              <w:t>bioprofile</w:t>
            </w:r>
            <w:proofErr w:type="spellEnd"/>
            <w:proofErr w:type="gramEnd"/>
            <w:r>
              <w:rPr>
                <w:rFonts w:eastAsia="Times New Roman"/>
              </w:rPr>
              <w:t xml:space="preserve"> flex2"</w:t>
            </w:r>
          </w:p>
        </w:tc>
      </w:tr>
      <w:tr w:rsidR="00E54EAE" w14:paraId="255FACDC" w14:textId="77777777" w:rsidTr="00E54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DEFAE" w14:textId="77777777" w:rsidR="00E54EAE" w:rsidRDefault="00E54E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File Output</w:t>
            </w:r>
          </w:p>
        </w:tc>
        <w:tc>
          <w:tcPr>
            <w:tcW w:w="0" w:type="auto"/>
            <w:hideMark/>
          </w:tcPr>
          <w:p w14:paraId="6180CDAF" w14:textId="77777777" w:rsidR="00E54EAE" w:rsidRDefault="00E54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No identifier (generic CSV format)</w:t>
            </w:r>
          </w:p>
        </w:tc>
      </w:tr>
    </w:tbl>
    <w:p w14:paraId="6277382E" w14:textId="77777777" w:rsidR="00E54EAE" w:rsidRDefault="00E54EAE">
      <w:pPr>
        <w:pStyle w:val="NormalWeb"/>
      </w:pPr>
      <w:r>
        <w:t>Without standardization, systems cannot reliably determine that these references identify the same physical instrument.</w:t>
      </w:r>
    </w:p>
    <w:p w14:paraId="12B328C3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Impact Analysis</w:t>
      </w:r>
    </w:p>
    <w:p w14:paraId="7E2F7177" w14:textId="77777777" w:rsidR="00E54EAE" w:rsidRDefault="00E54EAE">
      <w:pPr>
        <w:pStyle w:val="NormalWeb"/>
      </w:pPr>
      <w:r>
        <w:rPr>
          <w:rStyle w:val="Strong"/>
        </w:rPr>
        <w:t>1. Converter Proliferation</w:t>
      </w:r>
    </w:p>
    <w:p w14:paraId="7D20DE02" w14:textId="77777777" w:rsidR="00E54EAE" w:rsidRDefault="00E54EAE" w:rsidP="00E54E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requests converter for "</w:t>
      </w:r>
      <w:proofErr w:type="spellStart"/>
      <w:r>
        <w:rPr>
          <w:rFonts w:eastAsia="Times New Roman"/>
        </w:rPr>
        <w:t>bioprofile</w:t>
      </w:r>
      <w:proofErr w:type="spellEnd"/>
      <w:r>
        <w:rPr>
          <w:rFonts w:eastAsia="Times New Roman"/>
        </w:rPr>
        <w:t xml:space="preserve"> flex2"</w:t>
      </w:r>
    </w:p>
    <w:p w14:paraId="70F1F5A0" w14:textId="77777777" w:rsidR="00E54EAE" w:rsidRDefault="00E54EAE" w:rsidP="00E54E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System fails to recognize equivalence with existing </w:t>
      </w:r>
      <w:r>
        <w:rPr>
          <w:rStyle w:val="HTMLCode"/>
        </w:rPr>
        <w:t>NOVABIO_FLEX2</w:t>
      </w:r>
      <w:r>
        <w:rPr>
          <w:rFonts w:eastAsia="Times New Roman"/>
        </w:rPr>
        <w:t xml:space="preserve"> converter</w:t>
      </w:r>
    </w:p>
    <w:p w14:paraId="0D68E18E" w14:textId="77777777" w:rsidR="00E54EAE" w:rsidRDefault="00E54EAE" w:rsidP="00E54E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Unnecessary custom converter development initiated</w:t>
      </w:r>
    </w:p>
    <w:p w14:paraId="0BA1C3C1" w14:textId="77777777" w:rsidR="00E54EAE" w:rsidRDefault="00E54EAE" w:rsidP="00E54E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Result: Duplicate converters for identical instruments</w:t>
      </w:r>
    </w:p>
    <w:p w14:paraId="57DF7B4F" w14:textId="77777777" w:rsidR="00E54EAE" w:rsidRDefault="00E54EAE">
      <w:pPr>
        <w:pStyle w:val="NormalWeb"/>
      </w:pPr>
      <w:r>
        <w:rPr>
          <w:rStyle w:val="Strong"/>
        </w:rPr>
        <w:t>2. Routing Inefficiencies</w:t>
      </w:r>
    </w:p>
    <w:p w14:paraId="338A6862" w14:textId="77777777" w:rsidR="00E54EAE" w:rsidRDefault="00E54EAE" w:rsidP="00E54E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Allotropy library supports 31 instruments with proven converters</w:t>
      </w:r>
    </w:p>
    <w:p w14:paraId="5FD3338B" w14:textId="77777777" w:rsidR="00E54EAE" w:rsidRDefault="00E54EAE" w:rsidP="00E54E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Alternative naming conventions cause routing failures</w:t>
      </w:r>
    </w:p>
    <w:p w14:paraId="446D4153" w14:textId="77777777" w:rsidR="00E54EAE" w:rsidRDefault="00E54EAE" w:rsidP="00E54E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defaults to AI-based generation (slower, less reliable)</w:t>
      </w:r>
    </w:p>
    <w:p w14:paraId="2E6FE139" w14:textId="77777777" w:rsidR="00E54EAE" w:rsidRDefault="00E54EAE" w:rsidP="00E54E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Existing converter infrastructure underutilized</w:t>
      </w:r>
    </w:p>
    <w:p w14:paraId="152019E8" w14:textId="77777777" w:rsidR="00E54EAE" w:rsidRDefault="00E54EAE">
      <w:pPr>
        <w:pStyle w:val="NormalWeb"/>
      </w:pPr>
      <w:r>
        <w:rPr>
          <w:rStyle w:val="Strong"/>
        </w:rPr>
        <w:t>3. Data Interoperability Barriers</w:t>
      </w:r>
    </w:p>
    <w:p w14:paraId="0B8E96BA" w14:textId="77777777" w:rsidR="00E54EAE" w:rsidRDefault="00E54EAE" w:rsidP="00E54E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Organization A: "Nova FLEX2"</w:t>
      </w:r>
    </w:p>
    <w:p w14:paraId="78390EF2" w14:textId="77777777" w:rsidR="00E54EAE" w:rsidRDefault="00E54EAE" w:rsidP="00E54E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Organization B: "</w:t>
      </w:r>
      <w:proofErr w:type="spellStart"/>
      <w:r>
        <w:rPr>
          <w:rFonts w:eastAsia="Times New Roman"/>
        </w:rPr>
        <w:t>BioProfile</w:t>
      </w:r>
      <w:proofErr w:type="spellEnd"/>
      <w:r>
        <w:rPr>
          <w:rFonts w:eastAsia="Times New Roman"/>
        </w:rPr>
        <w:t xml:space="preserve"> FLEX2"</w:t>
      </w:r>
    </w:p>
    <w:p w14:paraId="3FFF4EA7" w14:textId="77777777" w:rsidR="00E54EAE" w:rsidRDefault="00E54EAE" w:rsidP="00E54E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Cross-organizational data aggregation fails</w:t>
      </w:r>
    </w:p>
    <w:p w14:paraId="40793682" w14:textId="77777777" w:rsidR="00E54EAE" w:rsidRDefault="00E54EAE" w:rsidP="00E54E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Regulatory submission inconsistencies</w:t>
      </w:r>
    </w:p>
    <w:p w14:paraId="052CEAE7" w14:textId="77777777" w:rsidR="00E54EAE" w:rsidRDefault="00E54EAE">
      <w:pPr>
        <w:pStyle w:val="NormalWeb"/>
      </w:pPr>
      <w:r>
        <w:rPr>
          <w:rStyle w:val="Strong"/>
        </w:rPr>
        <w:t>4. Operational Overhead</w:t>
      </w:r>
    </w:p>
    <w:p w14:paraId="273C52F2" w14:textId="77777777" w:rsidR="00E54EAE" w:rsidRDefault="00E54EAE" w:rsidP="00E54E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Manual review required for each naming variation</w:t>
      </w:r>
    </w:p>
    <w:p w14:paraId="5046DC23" w14:textId="77777777" w:rsidR="00E54EAE" w:rsidRDefault="00E54EAE" w:rsidP="00E54E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Continuous "instrument equivalence" determinations</w:t>
      </w:r>
    </w:p>
    <w:p w14:paraId="49781CD5" w14:textId="77777777" w:rsidR="00E54EAE" w:rsidRDefault="00E54EAE" w:rsidP="00E54E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Extended customer onboarding timelines</w:t>
      </w:r>
    </w:p>
    <w:p w14:paraId="1FF6E35C" w14:textId="77777777" w:rsidR="00E54EAE" w:rsidRDefault="00E54EAE" w:rsidP="00E54E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Elevated operational costs</w:t>
      </w:r>
    </w:p>
    <w:p w14:paraId="5D7CFAF0" w14:textId="77777777" w:rsidR="00E54EAE" w:rsidRDefault="00000000">
      <w:pPr>
        <w:spacing w:after="0"/>
        <w:rPr>
          <w:rFonts w:eastAsia="Times New Roman"/>
        </w:rPr>
      </w:pPr>
      <w:r>
        <w:rPr>
          <w:rFonts w:eastAsia="Times New Roman"/>
        </w:rPr>
        <w:pict w14:anchorId="69D4881C">
          <v:rect id="_x0000_i1027" style="width:0;height:1.5pt" o:hralign="center" o:hrstd="t" o:hr="t" fillcolor="#a0a0a0" stroked="f"/>
        </w:pict>
      </w:r>
    </w:p>
    <w:p w14:paraId="1EB3C412" w14:textId="77777777" w:rsidR="00E54EAE" w:rsidRDefault="00E54EA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Proposed Solution: </w:t>
      </w:r>
      <w:proofErr w:type="spellStart"/>
      <w:r>
        <w:rPr>
          <w:rFonts w:eastAsia="Times New Roman"/>
        </w:rPr>
        <w:t>ATaaS</w:t>
      </w:r>
      <w:proofErr w:type="spellEnd"/>
      <w:r>
        <w:rPr>
          <w:rFonts w:eastAsia="Times New Roman"/>
        </w:rPr>
        <w:t xml:space="preserve"> Instrument Registry</w:t>
      </w:r>
    </w:p>
    <w:p w14:paraId="7175BC2E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4CC12227" w14:textId="77777777" w:rsidR="00E54EAE" w:rsidRDefault="00E54EAE">
      <w:pPr>
        <w:pStyle w:val="NormalWeb"/>
      </w:pPr>
      <w:r>
        <w:t xml:space="preserve">A </w:t>
      </w:r>
      <w:r>
        <w:rPr>
          <w:rStyle w:val="Strong"/>
        </w:rPr>
        <w:t>centralized, authoritative database</w:t>
      </w:r>
      <w:r>
        <w:t xml:space="preserve"> serving as the definitive source for laboratory instrument identification, featuring:</w:t>
      </w:r>
    </w:p>
    <w:p w14:paraId="28480C4F" w14:textId="77777777" w:rsidR="00E54EAE" w:rsidRDefault="00E54EAE" w:rsidP="00E54E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Canonical instrument identifiers</w:t>
      </w:r>
    </w:p>
    <w:p w14:paraId="6F0CF9E1" w14:textId="77777777" w:rsidR="00E54EAE" w:rsidRDefault="00E54EAE" w:rsidP="00E54E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Comprehensive manufacturer information</w:t>
      </w:r>
    </w:p>
    <w:p w14:paraId="5FDB1C01" w14:textId="77777777" w:rsidR="00E54EAE" w:rsidRDefault="00E54EAE" w:rsidP="00E54E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Detailed model specifications</w:t>
      </w:r>
    </w:p>
    <w:p w14:paraId="73CE4886" w14:textId="77777777" w:rsidR="00E54EAE" w:rsidRDefault="00E54EAE" w:rsidP="00E54E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Naming aliases and variations</w:t>
      </w:r>
    </w:p>
    <w:p w14:paraId="4BC127AD" w14:textId="77777777" w:rsidR="00E54EAE" w:rsidRDefault="00E54EAE" w:rsidP="00E54E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format patterns and signatures</w:t>
      </w:r>
    </w:p>
    <w:p w14:paraId="4C1C005F" w14:textId="77777777" w:rsidR="00E54EAE" w:rsidRDefault="00E54EAE" w:rsidP="00E54E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Allotropy library integration</w:t>
      </w:r>
    </w:p>
    <w:p w14:paraId="69472542" w14:textId="77777777" w:rsidR="00E54EAE" w:rsidRDefault="00E54EAE" w:rsidP="00E54E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Community-driven contributions</w:t>
      </w:r>
    </w:p>
    <w:p w14:paraId="696D52A1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System Architecture</w:t>
      </w:r>
    </w:p>
    <w:p w14:paraId="2207DBC8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Customer Input</w:t>
      </w:r>
    </w:p>
    <w:p w14:paraId="228753B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CA32E9B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Instrument Registry (Normalization Layer)</w:t>
      </w:r>
    </w:p>
    <w:p w14:paraId="5B3FC0B5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37D0B5C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Intelligent Routing Decision:</w:t>
      </w:r>
    </w:p>
    <w:p w14:paraId="5CDA347C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• Allotropy Library (31+ instruments)</w:t>
      </w:r>
    </w:p>
    <w:p w14:paraId="3A1C64CB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• Approved Custom Converters</w:t>
      </w:r>
    </w:p>
    <w:p w14:paraId="6E53A13A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• AI Generation (fallback only)</w:t>
      </w:r>
    </w:p>
    <w:p w14:paraId="195D13FA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Registry Data Schema</w:t>
      </w:r>
    </w:p>
    <w:p w14:paraId="22D4127F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CD6603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canonical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"novabio-flex2",</w:t>
      </w:r>
    </w:p>
    <w:p w14:paraId="0735DBCD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"manufacturer</w:t>
      </w:r>
      <w:proofErr w:type="gramStart"/>
      <w:r>
        <w:rPr>
          <w:rStyle w:val="HTMLCode"/>
        </w:rPr>
        <w:t>": {</w:t>
      </w:r>
      <w:proofErr w:type="gramEnd"/>
    </w:p>
    <w:p w14:paraId="383DF554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"name": "Nova Biomedical",</w:t>
      </w:r>
    </w:p>
    <w:p w14:paraId="3BF977A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"website": "https://novabiomedical.com"</w:t>
      </w:r>
    </w:p>
    <w:p w14:paraId="6C6FF6DD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1E5E7B24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"model</w:t>
      </w:r>
      <w:proofErr w:type="gramStart"/>
      <w:r>
        <w:rPr>
          <w:rStyle w:val="HTMLCode"/>
        </w:rPr>
        <w:t>": {</w:t>
      </w:r>
      <w:proofErr w:type="gramEnd"/>
    </w:p>
    <w:p w14:paraId="29A6DB7D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"name": "</w:t>
      </w:r>
      <w:proofErr w:type="spellStart"/>
      <w:r>
        <w:rPr>
          <w:rStyle w:val="HTMLCode"/>
        </w:rPr>
        <w:t>BioProfile</w:t>
      </w:r>
      <w:proofErr w:type="spellEnd"/>
      <w:r>
        <w:rPr>
          <w:rStyle w:val="HTMLCode"/>
        </w:rPr>
        <w:t xml:space="preserve"> FLEX2",</w:t>
      </w:r>
    </w:p>
    <w:p w14:paraId="013F01DC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"series": "</w:t>
      </w:r>
      <w:proofErr w:type="spellStart"/>
      <w:r>
        <w:rPr>
          <w:rStyle w:val="HTMLCode"/>
        </w:rPr>
        <w:t>BioProfile</w:t>
      </w:r>
      <w:proofErr w:type="spellEnd"/>
      <w:r>
        <w:rPr>
          <w:rStyle w:val="HTMLCode"/>
        </w:rPr>
        <w:t>",</w:t>
      </w:r>
    </w:p>
    <w:p w14:paraId="69371848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"version": "FLEX2"</w:t>
      </w:r>
    </w:p>
    <w:p w14:paraId="01AB6751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27A72F3F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instrument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solution_analyzer</w:t>
      </w:r>
      <w:proofErr w:type="spellEnd"/>
      <w:r>
        <w:rPr>
          <w:rStyle w:val="HTMLCode"/>
        </w:rPr>
        <w:t>",</w:t>
      </w:r>
    </w:p>
    <w:p w14:paraId="53CC4CCB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"technique": "</w:t>
      </w:r>
      <w:proofErr w:type="spellStart"/>
      <w:r>
        <w:rPr>
          <w:rStyle w:val="HTMLCode"/>
        </w:rPr>
        <w:t>blood_gas_metabolite_analysis</w:t>
      </w:r>
      <w:proofErr w:type="spellEnd"/>
      <w:r>
        <w:rPr>
          <w:rStyle w:val="HTMLCode"/>
        </w:rPr>
        <w:t>",</w:t>
      </w:r>
    </w:p>
    <w:p w14:paraId="5FAAEE79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allotropy</w:t>
      </w:r>
      <w:proofErr w:type="gramEnd"/>
      <w:r>
        <w:rPr>
          <w:rStyle w:val="HTMLCode"/>
        </w:rPr>
        <w:t>_mapping</w:t>
      </w:r>
      <w:proofErr w:type="spellEnd"/>
      <w:r>
        <w:rPr>
          <w:rStyle w:val="HTMLCode"/>
        </w:rPr>
        <w:t>": {</w:t>
      </w:r>
    </w:p>
    <w:p w14:paraId="3B8B72EC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vendor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"NOVABIO_FLEX2",</w:t>
      </w:r>
    </w:p>
    <w:p w14:paraId="6FC48ED7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"supported": true,</w:t>
      </w:r>
    </w:p>
    <w:p w14:paraId="62A8B667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"version": "0.1.55"</w:t>
      </w:r>
    </w:p>
    <w:p w14:paraId="7D6A879F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7AE1E8C7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"aliases": [</w:t>
      </w:r>
    </w:p>
    <w:p w14:paraId="47AC0A9C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bioprofile</w:t>
      </w:r>
      <w:proofErr w:type="spellEnd"/>
      <w:proofErr w:type="gramEnd"/>
      <w:r>
        <w:rPr>
          <w:rStyle w:val="HTMLCode"/>
        </w:rPr>
        <w:t xml:space="preserve"> flex2",</w:t>
      </w:r>
    </w:p>
    <w:p w14:paraId="2E1FE74D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"Nova FLEX2",</w:t>
      </w:r>
    </w:p>
    <w:p w14:paraId="18F94CA4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"FLEX2",</w:t>
      </w:r>
    </w:p>
    <w:p w14:paraId="2EFDF6FC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flex</w:t>
      </w:r>
      <w:proofErr w:type="gramEnd"/>
      <w:r>
        <w:rPr>
          <w:rStyle w:val="HTMLCode"/>
        </w:rPr>
        <w:t xml:space="preserve"> 2",</w:t>
      </w:r>
    </w:p>
    <w:p w14:paraId="5FF8FF5B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novabio</w:t>
      </w:r>
      <w:proofErr w:type="spellEnd"/>
      <w:proofErr w:type="gramEnd"/>
      <w:r>
        <w:rPr>
          <w:rStyle w:val="HTMLCode"/>
        </w:rPr>
        <w:t xml:space="preserve"> flex2",</w:t>
      </w:r>
    </w:p>
    <w:p w14:paraId="6E692FC8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"</w:t>
      </w:r>
      <w:proofErr w:type="spellStart"/>
      <w:r>
        <w:rPr>
          <w:rStyle w:val="HTMLCode"/>
        </w:rPr>
        <w:t>BioProfile</w:t>
      </w:r>
      <w:proofErr w:type="spellEnd"/>
      <w:r>
        <w:rPr>
          <w:rStyle w:val="HTMLCode"/>
        </w:rPr>
        <w:t xml:space="preserve"> FLEX 2"</w:t>
      </w:r>
    </w:p>
    <w:p w14:paraId="545AF0CF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14:paraId="3FD5176E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file</w:t>
      </w:r>
      <w:proofErr w:type="gramEnd"/>
      <w:r>
        <w:rPr>
          <w:rStyle w:val="HTMLCode"/>
        </w:rPr>
        <w:t>_patterns</w:t>
      </w:r>
      <w:proofErr w:type="spellEnd"/>
      <w:proofErr w:type="gramStart"/>
      <w:r>
        <w:rPr>
          <w:rStyle w:val="HTMLCode"/>
        </w:rPr>
        <w:t>": {</w:t>
      </w:r>
      <w:proofErr w:type="gramEnd"/>
    </w:p>
    <w:p w14:paraId="6CF0B5D1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"formats": ["csv"],</w:t>
      </w:r>
    </w:p>
    <w:p w14:paraId="697C117A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filename</w:t>
      </w:r>
      <w:proofErr w:type="gramEnd"/>
      <w:r>
        <w:rPr>
          <w:rStyle w:val="HTMLCode"/>
        </w:rPr>
        <w:t>_patterns</w:t>
      </w:r>
      <w:proofErr w:type="spellEnd"/>
      <w:r>
        <w:rPr>
          <w:rStyle w:val="HTMLCode"/>
        </w:rPr>
        <w:t>": ["</w:t>
      </w:r>
      <w:proofErr w:type="spellStart"/>
      <w:r>
        <w:rPr>
          <w:rStyle w:val="HTMLCode"/>
        </w:rPr>
        <w:t>SampleResults</w:t>
      </w:r>
      <w:proofErr w:type="spellEnd"/>
      <w:r>
        <w:rPr>
          <w:rStyle w:val="HTMLCode"/>
        </w:rPr>
        <w:t>*.csv", "*FLEX2*.csv"],</w:t>
      </w:r>
    </w:p>
    <w:p w14:paraId="57B76D94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column</w:t>
      </w:r>
      <w:proofErr w:type="gramEnd"/>
      <w:r>
        <w:rPr>
          <w:rStyle w:val="HTMLCode"/>
        </w:rPr>
        <w:t>_signatures</w:t>
      </w:r>
      <w:proofErr w:type="spellEnd"/>
      <w:r>
        <w:rPr>
          <w:rStyle w:val="HTMLCode"/>
        </w:rPr>
        <w:t>": [</w:t>
      </w:r>
    </w:p>
    <w:p w14:paraId="32F3B510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  ["pH", "PO2", "PCO2", "Gln", "Glu", "Gluc", "Lac"],</w:t>
      </w:r>
    </w:p>
    <w:p w14:paraId="4A75E8AD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  ["Sample ID", "pH", "</w:t>
      </w:r>
      <w:proofErr w:type="spellStart"/>
      <w:r>
        <w:rPr>
          <w:rStyle w:val="HTMLCode"/>
        </w:rPr>
        <w:t>Osm</w:t>
      </w:r>
      <w:proofErr w:type="spellEnd"/>
      <w:r>
        <w:rPr>
          <w:rStyle w:val="HTMLCode"/>
        </w:rPr>
        <w:t>"]</w:t>
      </w:r>
    </w:p>
    <w:p w14:paraId="286C01BA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528AFDFB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393E75FA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"metadata</w:t>
      </w:r>
      <w:proofErr w:type="gramStart"/>
      <w:r>
        <w:rPr>
          <w:rStyle w:val="HTMLCode"/>
        </w:rPr>
        <w:t>": {</w:t>
      </w:r>
      <w:proofErr w:type="gramEnd"/>
    </w:p>
    <w:p w14:paraId="2C40D1F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"category": "</w:t>
      </w:r>
      <w:proofErr w:type="spellStart"/>
      <w:r>
        <w:rPr>
          <w:rStyle w:val="HTMLCode"/>
        </w:rPr>
        <w:t>cell_culture_analysis</w:t>
      </w:r>
      <w:proofErr w:type="spellEnd"/>
      <w:r>
        <w:rPr>
          <w:rStyle w:val="HTMLCode"/>
        </w:rPr>
        <w:t>",</w:t>
      </w:r>
    </w:p>
    <w:p w14:paraId="4DC3918C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regulatory</w:t>
      </w:r>
      <w:proofErr w:type="gramEnd"/>
      <w:r>
        <w:rPr>
          <w:rStyle w:val="HTMLCode"/>
        </w:rPr>
        <w:t>_class</w:t>
      </w:r>
      <w:proofErr w:type="spellEnd"/>
      <w:r>
        <w:rPr>
          <w:rStyle w:val="HTMLCode"/>
        </w:rPr>
        <w:t>": "Class II",</w:t>
      </w:r>
    </w:p>
    <w:p w14:paraId="62B39720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common</w:t>
      </w:r>
      <w:proofErr w:type="gramEnd"/>
      <w:r>
        <w:rPr>
          <w:rStyle w:val="HTMLCode"/>
        </w:rPr>
        <w:t>_applications</w:t>
      </w:r>
      <w:proofErr w:type="spellEnd"/>
      <w:r>
        <w:rPr>
          <w:rStyle w:val="HTMLCode"/>
        </w:rPr>
        <w:t>": ["</w:t>
      </w:r>
      <w:proofErr w:type="spellStart"/>
      <w:r>
        <w:rPr>
          <w:rStyle w:val="HTMLCode"/>
        </w:rPr>
        <w:t>bioreactor_monitoring</w:t>
      </w:r>
      <w:proofErr w:type="spellEnd"/>
      <w:r>
        <w:rPr>
          <w:rStyle w:val="HTMLCode"/>
        </w:rPr>
        <w:t>", "</w:t>
      </w:r>
      <w:proofErr w:type="spellStart"/>
      <w:r>
        <w:rPr>
          <w:rStyle w:val="HTMLCode"/>
        </w:rPr>
        <w:t>cell_culture_qc</w:t>
      </w:r>
      <w:proofErr w:type="spellEnd"/>
      <w:r>
        <w:rPr>
          <w:rStyle w:val="HTMLCode"/>
        </w:rPr>
        <w:t>"]</w:t>
      </w:r>
    </w:p>
    <w:p w14:paraId="1EB99CB7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51BDD625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created</w:t>
      </w:r>
      <w:proofErr w:type="gramEnd"/>
      <w:r>
        <w:rPr>
          <w:rStyle w:val="HTMLCode"/>
        </w:rPr>
        <w:t>_at</w:t>
      </w:r>
      <w:proofErr w:type="spellEnd"/>
      <w:r>
        <w:rPr>
          <w:rStyle w:val="HTMLCode"/>
        </w:rPr>
        <w:t>": "2026-01-15T00:00:00Z",</w:t>
      </w:r>
    </w:p>
    <w:p w14:paraId="7ACD361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updated</w:t>
      </w:r>
      <w:proofErr w:type="gramEnd"/>
      <w:r>
        <w:rPr>
          <w:rStyle w:val="HTMLCode"/>
        </w:rPr>
        <w:t>_at</w:t>
      </w:r>
      <w:proofErr w:type="spellEnd"/>
      <w:r>
        <w:rPr>
          <w:rStyle w:val="HTMLCode"/>
        </w:rPr>
        <w:t>": "2026-01-27T00:00:00Z",</w:t>
      </w:r>
    </w:p>
    <w:p w14:paraId="2DA0D25E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contributed</w:t>
      </w:r>
      <w:proofErr w:type="gramEnd"/>
      <w:r>
        <w:rPr>
          <w:rStyle w:val="HTMLCode"/>
        </w:rPr>
        <w:t>_by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",</w:t>
      </w:r>
    </w:p>
    <w:p w14:paraId="0DB33B0A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"verified": true</w:t>
      </w:r>
    </w:p>
    <w:p w14:paraId="2FECAEC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5F9A7FD" w14:textId="77777777" w:rsidR="00E54EAE" w:rsidRDefault="00000000">
      <w:pPr>
        <w:rPr>
          <w:rFonts w:eastAsia="Times New Roman"/>
        </w:rPr>
      </w:pPr>
      <w:r>
        <w:rPr>
          <w:rFonts w:eastAsia="Times New Roman"/>
        </w:rPr>
        <w:pict w14:anchorId="19767B6E">
          <v:rect id="_x0000_i1028" style="width:0;height:1.5pt" o:hralign="center" o:hrstd="t" o:hr="t" fillcolor="#a0a0a0" stroked="f"/>
        </w:pict>
      </w:r>
    </w:p>
    <w:p w14:paraId="75AE6861" w14:textId="77777777" w:rsidR="00E54EAE" w:rsidRDefault="00E54EAE">
      <w:pPr>
        <w:pStyle w:val="Heading2"/>
        <w:rPr>
          <w:rFonts w:eastAsia="Times New Roman"/>
        </w:rPr>
      </w:pPr>
      <w:r>
        <w:rPr>
          <w:rFonts w:eastAsia="Times New Roman"/>
        </w:rPr>
        <w:t>Value Proposition</w:t>
      </w:r>
    </w:p>
    <w:p w14:paraId="3EE7386A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1. Operational Efficiency</w:t>
      </w:r>
    </w:p>
    <w:p w14:paraId="476C18FE" w14:textId="77777777" w:rsidR="00E54EAE" w:rsidRDefault="00E54EAE">
      <w:pPr>
        <w:pStyle w:val="NormalWeb"/>
      </w:pPr>
      <w:r>
        <w:rPr>
          <w:rStyle w:val="Strong"/>
        </w:rPr>
        <w:t>Current State:</w:t>
      </w:r>
    </w:p>
    <w:p w14:paraId="1907A3FD" w14:textId="77777777" w:rsidR="00E54EAE" w:rsidRDefault="00E54EAE" w:rsidP="00E54E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Customer submits: "I have a </w:t>
      </w:r>
      <w:proofErr w:type="spellStart"/>
      <w:r>
        <w:rPr>
          <w:rFonts w:eastAsia="Times New Roman"/>
        </w:rPr>
        <w:t>bioprofile</w:t>
      </w:r>
      <w:proofErr w:type="spellEnd"/>
      <w:r>
        <w:rPr>
          <w:rFonts w:eastAsia="Times New Roman"/>
        </w:rPr>
        <w:t xml:space="preserve"> flex2 file"</w:t>
      </w:r>
    </w:p>
    <w:p w14:paraId="552AE0F9" w14:textId="77777777" w:rsidR="00E54EAE" w:rsidRDefault="00E54EAE" w:rsidP="00E54E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response: "Instrument not found in allotropy library, initiating custom converter development"</w:t>
      </w:r>
    </w:p>
    <w:p w14:paraId="690595E8" w14:textId="77777777" w:rsidR="00E54EAE" w:rsidRDefault="00E54EAE" w:rsidP="00E54E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investment: 2-4 hours development</w:t>
      </w:r>
    </w:p>
    <w:p w14:paraId="1654E33D" w14:textId="77777777" w:rsidR="00E54EAE" w:rsidRDefault="00E54EAE" w:rsidP="00E54E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Outcome: Duplicate converter created</w:t>
      </w:r>
    </w:p>
    <w:p w14:paraId="519E5B99" w14:textId="77777777" w:rsidR="00E54EAE" w:rsidRDefault="00E54EAE">
      <w:pPr>
        <w:pStyle w:val="NormalWeb"/>
      </w:pPr>
      <w:r>
        <w:rPr>
          <w:rStyle w:val="Strong"/>
        </w:rPr>
        <w:t>Future State with Registry:</w:t>
      </w:r>
    </w:p>
    <w:p w14:paraId="432CDE83" w14:textId="77777777" w:rsidR="00E54EAE" w:rsidRDefault="00E54EAE" w:rsidP="00E54E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Customer submits: "I have a </w:t>
      </w:r>
      <w:proofErr w:type="spellStart"/>
      <w:r>
        <w:rPr>
          <w:rFonts w:eastAsia="Times New Roman"/>
        </w:rPr>
        <w:t>bioprofile</w:t>
      </w:r>
      <w:proofErr w:type="spellEnd"/>
      <w:r>
        <w:rPr>
          <w:rFonts w:eastAsia="Times New Roman"/>
        </w:rPr>
        <w:t xml:space="preserve"> flex2 file"</w:t>
      </w:r>
    </w:p>
    <w:p w14:paraId="2B6130F1" w14:textId="77777777" w:rsidR="00E54EAE" w:rsidRDefault="00E54EAE" w:rsidP="00E54E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response: "Matched to NOVABIO_FLEX2 in allotropy library"</w:t>
      </w:r>
    </w:p>
    <w:p w14:paraId="4A9F4FDD" w14:textId="77777777" w:rsidR="00E54EAE" w:rsidRDefault="00E54EAE" w:rsidP="00E54E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investment: Immediate</w:t>
      </w:r>
    </w:p>
    <w:p w14:paraId="5CC7A19B" w14:textId="77777777" w:rsidR="00E54EAE" w:rsidRDefault="00E54EAE" w:rsidP="00E54E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Outcome: Instant conversion using proven converter</w:t>
      </w:r>
    </w:p>
    <w:p w14:paraId="718FACB8" w14:textId="77777777" w:rsidR="00E54EAE" w:rsidRDefault="00E54EAE">
      <w:pPr>
        <w:pStyle w:val="NormalWeb"/>
      </w:pPr>
      <w:r>
        <w:rPr>
          <w:rStyle w:val="Strong"/>
        </w:rPr>
        <w:t>Projected Impact:</w:t>
      </w:r>
      <w:r>
        <w:t xml:space="preserve"> 80% reduction in unnecessary custom converter development</w:t>
      </w:r>
    </w:p>
    <w:p w14:paraId="2FE200E3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2. Intelligent Routing</w:t>
      </w:r>
    </w:p>
    <w:p w14:paraId="0C48C9A1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Input: "</w:t>
      </w:r>
      <w:proofErr w:type="spellStart"/>
      <w:r>
        <w:rPr>
          <w:rStyle w:val="HTMLCode"/>
        </w:rPr>
        <w:t>bioprofile</w:t>
      </w:r>
      <w:proofErr w:type="spellEnd"/>
      <w:r>
        <w:rPr>
          <w:rStyle w:val="HTMLCode"/>
        </w:rPr>
        <w:t xml:space="preserve"> flex2" CSV file</w:t>
      </w:r>
    </w:p>
    <w:p w14:paraId="5F6BCBB3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572844B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Registry Lookup: Canonical match to "novabio-flex2"</w:t>
      </w:r>
    </w:p>
    <w:p w14:paraId="554A0B29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49AFC8A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Allotropy Check: NOVABIO_FLEX2 converter available</w:t>
      </w:r>
    </w:p>
    <w:p w14:paraId="18D6E90A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↓</w:t>
      </w:r>
    </w:p>
    <w:p w14:paraId="07B6F33D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Route to: Multi-Instrument Service</w:t>
      </w:r>
    </w:p>
    <w:p w14:paraId="109E0D08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A66A348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Result: Fast, reliable conversion using tested converter</w:t>
      </w:r>
    </w:p>
    <w:p w14:paraId="6E92BD8C" w14:textId="77777777" w:rsidR="00E54EAE" w:rsidRDefault="00E54EAE">
      <w:pPr>
        <w:pStyle w:val="NormalWeb"/>
      </w:pPr>
      <w:r>
        <w:rPr>
          <w:rStyle w:val="Strong"/>
        </w:rPr>
        <w:t>Performance Metrics:</w:t>
      </w:r>
    </w:p>
    <w:p w14:paraId="0E7E8D23" w14:textId="77777777" w:rsidR="00E54EAE" w:rsidRDefault="00E54EAE" w:rsidP="00E54E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95% of requests utilize existing converters</w:t>
      </w:r>
    </w:p>
    <w:p w14:paraId="27F93323" w14:textId="77777777" w:rsidR="00E54EAE" w:rsidRDefault="00E54EAE" w:rsidP="00E54E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10x faster conversion (eliminates AI generation overhead)</w:t>
      </w:r>
    </w:p>
    <w:p w14:paraId="1E2B7AC4" w14:textId="77777777" w:rsidR="00E54EAE" w:rsidRDefault="00E54EAE" w:rsidP="00E54E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Higher quality output through tested, validated converters</w:t>
      </w:r>
    </w:p>
    <w:p w14:paraId="05117BC3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3. Industry Standardization</w:t>
      </w:r>
    </w:p>
    <w:p w14:paraId="0AC5910E" w14:textId="77777777" w:rsidR="00E54EAE" w:rsidRDefault="00E54EAE">
      <w:pPr>
        <w:pStyle w:val="NormalWeb"/>
      </w:pPr>
      <w:proofErr w:type="spellStart"/>
      <w:r>
        <w:t>ATaaS</w:t>
      </w:r>
      <w:proofErr w:type="spellEnd"/>
      <w:r>
        <w:t xml:space="preserve"> establishes itself as the authoritative source for instrument identification:</w:t>
      </w:r>
    </w:p>
    <w:p w14:paraId="585A75D0" w14:textId="77777777" w:rsidR="00E54EAE" w:rsidRDefault="00E54EAE" w:rsidP="00E54E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Pharmaceutical organizations reference </w:t>
      </w:r>
      <w:proofErr w:type="spellStart"/>
      <w:r>
        <w:rPr>
          <w:rFonts w:eastAsia="Times New Roman"/>
        </w:rPr>
        <w:t>ATaaS</w:t>
      </w:r>
      <w:proofErr w:type="spellEnd"/>
      <w:r>
        <w:rPr>
          <w:rFonts w:eastAsia="Times New Roman"/>
        </w:rPr>
        <w:t xml:space="preserve"> IDs in internal systems</w:t>
      </w:r>
    </w:p>
    <w:p w14:paraId="2166A174" w14:textId="77777777" w:rsidR="00E54EAE" w:rsidRDefault="00E54EAE" w:rsidP="00E54E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Instrument manufacturers register products in </w:t>
      </w:r>
      <w:proofErr w:type="spellStart"/>
      <w:r>
        <w:rPr>
          <w:rFonts w:eastAsia="Times New Roman"/>
        </w:rPr>
        <w:t>ATaaS</w:t>
      </w:r>
      <w:proofErr w:type="spellEnd"/>
      <w:r>
        <w:rPr>
          <w:rFonts w:eastAsia="Times New Roman"/>
        </w:rPr>
        <w:t xml:space="preserve"> registry</w:t>
      </w:r>
    </w:p>
    <w:p w14:paraId="794CA066" w14:textId="77777777" w:rsidR="00E54EAE" w:rsidRDefault="00E54EAE" w:rsidP="00E54E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Regulatory bodies recognize </w:t>
      </w:r>
      <w:proofErr w:type="spellStart"/>
      <w:r>
        <w:rPr>
          <w:rFonts w:eastAsia="Times New Roman"/>
        </w:rPr>
        <w:t>ATaaS</w:t>
      </w:r>
      <w:proofErr w:type="spellEnd"/>
      <w:r>
        <w:rPr>
          <w:rFonts w:eastAsia="Times New Roman"/>
        </w:rPr>
        <w:t xml:space="preserve"> identifiers in submissions</w:t>
      </w:r>
    </w:p>
    <w:p w14:paraId="0BB27147" w14:textId="77777777" w:rsidR="00E54EAE" w:rsidRDefault="00E54EAE" w:rsidP="00E54E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Research community adopts </w:t>
      </w:r>
      <w:proofErr w:type="spellStart"/>
      <w:r>
        <w:rPr>
          <w:rFonts w:eastAsia="Times New Roman"/>
        </w:rPr>
        <w:t>ATaaS</w:t>
      </w:r>
      <w:proofErr w:type="spellEnd"/>
      <w:r>
        <w:rPr>
          <w:rFonts w:eastAsia="Times New Roman"/>
        </w:rPr>
        <w:t xml:space="preserve"> IDs for reproducibility</w:t>
      </w:r>
    </w:p>
    <w:p w14:paraId="57B06CF6" w14:textId="77777777" w:rsidR="00E54EAE" w:rsidRDefault="00E54EAE">
      <w:pPr>
        <w:pStyle w:val="NormalWeb"/>
      </w:pPr>
      <w:r>
        <w:rPr>
          <w:rStyle w:val="Strong"/>
        </w:rPr>
        <w:t>Example Citation:</w:t>
      </w:r>
    </w:p>
    <w:p w14:paraId="2650EDBD" w14:textId="77777777" w:rsidR="00E54EAE" w:rsidRDefault="00E54EAE">
      <w:pPr>
        <w:pStyle w:val="NormalWeb"/>
        <w:divId w:val="1045593669"/>
      </w:pPr>
      <w:r>
        <w:t xml:space="preserve">"Data collected using instrument </w:t>
      </w:r>
      <w:proofErr w:type="gramStart"/>
      <w:r>
        <w:t>ATaaS:novabio</w:t>
      </w:r>
      <w:proofErr w:type="gramEnd"/>
      <w:r>
        <w:t xml:space="preserve">-flex2 (Nova </w:t>
      </w:r>
      <w:proofErr w:type="spellStart"/>
      <w:r>
        <w:t>BioProfile</w:t>
      </w:r>
      <w:proofErr w:type="spellEnd"/>
      <w:r>
        <w:t xml:space="preserve"> FLEX2)"</w:t>
      </w:r>
    </w:p>
    <w:p w14:paraId="09BD335F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4. AI-Assisted Identification</w:t>
      </w:r>
    </w:p>
    <w:p w14:paraId="3A687078" w14:textId="77777777" w:rsidR="00E54EAE" w:rsidRDefault="00E54EAE">
      <w:pPr>
        <w:pStyle w:val="NormalWeb"/>
      </w:pPr>
      <w:r>
        <w:rPr>
          <w:rStyle w:val="Strong"/>
        </w:rPr>
        <w:t>File Pattern Recognition:</w:t>
      </w:r>
    </w:p>
    <w:p w14:paraId="53AF84D5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# Customer uploads CSV without manifest</w:t>
      </w:r>
    </w:p>
    <w:p w14:paraId="0F87C609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# Registry performs pattern analysis</w:t>
      </w:r>
    </w:p>
    <w:p w14:paraId="66C4F4E6" w14:textId="77777777" w:rsidR="00E54EAE" w:rsidRDefault="00E54EAE">
      <w:pPr>
        <w:pStyle w:val="HTMLPreformatted"/>
        <w:rPr>
          <w:rStyle w:val="HTMLCode"/>
        </w:rPr>
      </w:pPr>
    </w:p>
    <w:p w14:paraId="2CF40D2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columns_</w:t>
      </w:r>
      <w:proofErr w:type="gramStart"/>
      <w:r>
        <w:rPr>
          <w:rStyle w:val="HTMLCode"/>
        </w:rPr>
        <w:t>match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["pH", "PO2", "PCO2", "Gln", "Glu"]):</w:t>
      </w:r>
    </w:p>
    <w:p w14:paraId="29A92C5E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suggestions = </w:t>
      </w:r>
      <w:proofErr w:type="spellStart"/>
      <w:proofErr w:type="gramStart"/>
      <w:r>
        <w:rPr>
          <w:rStyle w:val="HTMLCode"/>
        </w:rPr>
        <w:t>registry.find</w:t>
      </w:r>
      <w:proofErr w:type="gramEnd"/>
      <w:r>
        <w:rPr>
          <w:rStyle w:val="HTMLCode"/>
        </w:rPr>
        <w:t>_by_</w:t>
      </w:r>
      <w:proofErr w:type="gramStart"/>
      <w:r>
        <w:rPr>
          <w:rStyle w:val="HTMLCode"/>
        </w:rPr>
        <w:t>columns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A17E983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# Returns: ["novabio-flex2", "</w:t>
      </w:r>
      <w:proofErr w:type="spellStart"/>
      <w:r>
        <w:rPr>
          <w:rStyle w:val="HTMLCode"/>
        </w:rPr>
        <w:t>roche-cedex-bioht</w:t>
      </w:r>
      <w:proofErr w:type="spellEnd"/>
      <w:r>
        <w:rPr>
          <w:rStyle w:val="HTMLCode"/>
        </w:rPr>
        <w:t>"]</w:t>
      </w:r>
    </w:p>
    <w:p w14:paraId="62663ED9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# Prompt: "Does your file originate from one of these instruments?"</w:t>
      </w:r>
    </w:p>
    <w:p w14:paraId="0785F921" w14:textId="77777777" w:rsidR="00E54EAE" w:rsidRDefault="00E54EAE">
      <w:pPr>
        <w:pStyle w:val="NormalWeb"/>
      </w:pPr>
      <w:r>
        <w:rPr>
          <w:rStyle w:val="Strong"/>
        </w:rPr>
        <w:t>Benefits:</w:t>
      </w:r>
    </w:p>
    <w:p w14:paraId="39B328DA" w14:textId="77777777" w:rsidR="00E54EAE" w:rsidRDefault="00E54EAE" w:rsidP="00E54E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Reduces manifest requirement burden</w:t>
      </w:r>
    </w:p>
    <w:p w14:paraId="29330013" w14:textId="77777777" w:rsidR="00E54EAE" w:rsidRDefault="00E54EAE" w:rsidP="00E54E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gramStart"/>
      <w:r>
        <w:rPr>
          <w:rFonts w:eastAsia="Times New Roman"/>
        </w:rPr>
        <w:t>Assists</w:t>
      </w:r>
      <w:proofErr w:type="gramEnd"/>
      <w:r>
        <w:rPr>
          <w:rFonts w:eastAsia="Times New Roman"/>
        </w:rPr>
        <w:t xml:space="preserve"> customers with limited instrument knowledge</w:t>
      </w:r>
    </w:p>
    <w:p w14:paraId="24969A51" w14:textId="77777777" w:rsidR="00E54EAE" w:rsidRDefault="00E54EAE" w:rsidP="00E54E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Continuous learning from file pattern analysis</w:t>
      </w:r>
    </w:p>
    <w:p w14:paraId="40AADEDB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5. Community Ecosystem</w:t>
      </w:r>
    </w:p>
    <w:p w14:paraId="763451B2" w14:textId="77777777" w:rsidR="00E54EAE" w:rsidRDefault="00E54EAE">
      <w:pPr>
        <w:pStyle w:val="NormalWeb"/>
      </w:pPr>
      <w:proofErr w:type="gramStart"/>
      <w:r>
        <w:rPr>
          <w:rStyle w:val="Strong"/>
        </w:rPr>
        <w:t>Open Source</w:t>
      </w:r>
      <w:proofErr w:type="gramEnd"/>
      <w:r>
        <w:rPr>
          <w:rStyle w:val="Strong"/>
        </w:rPr>
        <w:t xml:space="preserve"> Model:</w:t>
      </w:r>
    </w:p>
    <w:p w14:paraId="502F0735" w14:textId="77777777" w:rsidR="00E54EAE" w:rsidRDefault="00E54EAE" w:rsidP="00E54E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Laboratory contributions of instrument definitions</w:t>
      </w:r>
    </w:p>
    <w:p w14:paraId="37346BAC" w14:textId="77777777" w:rsidR="00E54EAE" w:rsidRDefault="00E54EAE" w:rsidP="00E54E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Manufacturer-provided official specifications</w:t>
      </w:r>
    </w:p>
    <w:p w14:paraId="71138324" w14:textId="77777777" w:rsidR="00E54EAE" w:rsidRDefault="00E54EAE" w:rsidP="00E54E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Community validation and enhancement</w:t>
      </w:r>
    </w:p>
    <w:p w14:paraId="149AFE3B" w14:textId="77777777" w:rsidR="00E54EAE" w:rsidRDefault="00E54EAE" w:rsidP="00E54E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Crowdsourced alias discovery</w:t>
      </w:r>
    </w:p>
    <w:p w14:paraId="1917E48B" w14:textId="77777777" w:rsidR="00E54EAE" w:rsidRDefault="00E54EAE">
      <w:pPr>
        <w:pStyle w:val="NormalWeb"/>
      </w:pPr>
      <w:r>
        <w:rPr>
          <w:rStyle w:val="Strong"/>
        </w:rPr>
        <w:t>Network Effect:</w:t>
      </w:r>
      <w:r>
        <w:t xml:space="preserve"> Increased users → expanded instrument coverage → enhanced value → user growth</w:t>
      </w:r>
    </w:p>
    <w:p w14:paraId="44A76A6F" w14:textId="77777777" w:rsidR="00E54EAE" w:rsidRDefault="00000000">
      <w:pPr>
        <w:rPr>
          <w:rFonts w:eastAsia="Times New Roman"/>
        </w:rPr>
      </w:pPr>
      <w:r>
        <w:rPr>
          <w:rFonts w:eastAsia="Times New Roman"/>
        </w:rPr>
        <w:pict w14:anchorId="7169FBF5">
          <v:rect id="_x0000_i1029" style="width:0;height:1.5pt" o:hralign="center" o:hrstd="t" o:hr="t" fillcolor="#a0a0a0" stroked="f"/>
        </w:pict>
      </w:r>
    </w:p>
    <w:p w14:paraId="65AAF82B" w14:textId="77777777" w:rsidR="00E54EAE" w:rsidRDefault="00E54EAE">
      <w:pPr>
        <w:pStyle w:val="Heading2"/>
        <w:rPr>
          <w:rFonts w:eastAsia="Times New Roman"/>
        </w:rPr>
      </w:pPr>
      <w:r>
        <w:rPr>
          <w:rFonts w:eastAsia="Times New Roman"/>
        </w:rPr>
        <w:t>Implementation Roadmap</w:t>
      </w:r>
    </w:p>
    <w:p w14:paraId="6AFF6D46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Phase 1: Foundation (Month 1)</w:t>
      </w:r>
    </w:p>
    <w:p w14:paraId="64100698" w14:textId="77777777" w:rsidR="00E54EAE" w:rsidRDefault="00E54EAE">
      <w:pPr>
        <w:pStyle w:val="NormalWeb"/>
      </w:pPr>
      <w:r>
        <w:rPr>
          <w:rStyle w:val="Strong"/>
        </w:rPr>
        <w:t>Objective:</w:t>
      </w:r>
      <w:r>
        <w:t xml:space="preserve"> Establish basic registry with allotropy instrument coverage</w:t>
      </w:r>
    </w:p>
    <w:p w14:paraId="55D9F246" w14:textId="77777777" w:rsidR="00E54EAE" w:rsidRDefault="00E54EAE">
      <w:pPr>
        <w:pStyle w:val="NormalWeb"/>
      </w:pPr>
      <w:r>
        <w:rPr>
          <w:rStyle w:val="Strong"/>
        </w:rPr>
        <w:t>Deliverables:</w:t>
      </w:r>
    </w:p>
    <w:p w14:paraId="25304757" w14:textId="77777777" w:rsidR="00E54EAE" w:rsidRDefault="00E54EAE" w:rsidP="00E54E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Registry database infrastructure (DynamoDB)</w:t>
      </w:r>
    </w:p>
    <w:p w14:paraId="482D9B43" w14:textId="77777777" w:rsidR="00E54EAE" w:rsidRDefault="00E54EAE" w:rsidP="00E54E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Lookup API endpoint</w:t>
      </w:r>
    </w:p>
    <w:p w14:paraId="18AA3E32" w14:textId="77777777" w:rsidR="00E54EAE" w:rsidRDefault="00E54EAE" w:rsidP="00E54E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Initial 31 instrument entries from allotropy library</w:t>
      </w:r>
    </w:p>
    <w:p w14:paraId="5620CA5F" w14:textId="77777777" w:rsidR="00E54EAE" w:rsidRDefault="00E54EAE" w:rsidP="00E54E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Fuzzy matching algorithm for aliases</w:t>
      </w:r>
    </w:p>
    <w:p w14:paraId="43007FEB" w14:textId="77777777" w:rsidR="00E54EAE" w:rsidRDefault="00E54EAE" w:rsidP="00E54E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Technical documentation</w:t>
      </w:r>
    </w:p>
    <w:p w14:paraId="0538394F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Phase 2: Intelligence (Month 2)</w:t>
      </w:r>
    </w:p>
    <w:p w14:paraId="58FB447E" w14:textId="77777777" w:rsidR="00E54EAE" w:rsidRDefault="00E54EAE">
      <w:pPr>
        <w:pStyle w:val="NormalWeb"/>
      </w:pPr>
      <w:r>
        <w:rPr>
          <w:rStyle w:val="Strong"/>
        </w:rPr>
        <w:t>Objective:</w:t>
      </w:r>
      <w:r>
        <w:t xml:space="preserve"> Implement AI-assisted identification and matching</w:t>
      </w:r>
    </w:p>
    <w:p w14:paraId="3A7F89D7" w14:textId="77777777" w:rsidR="00E54EAE" w:rsidRDefault="00E54EAE">
      <w:pPr>
        <w:pStyle w:val="NormalWeb"/>
      </w:pPr>
      <w:r>
        <w:rPr>
          <w:rStyle w:val="Strong"/>
        </w:rPr>
        <w:t>Deliverables:</w:t>
      </w:r>
    </w:p>
    <w:p w14:paraId="49D7BE71" w14:textId="77777777" w:rsidR="00E54EAE" w:rsidRDefault="00E54EAE" w:rsidP="00E54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pattern analysis engine</w:t>
      </w:r>
    </w:p>
    <w:p w14:paraId="74B1DDDF" w14:textId="77777777" w:rsidR="00E54EAE" w:rsidRDefault="00E54EAE" w:rsidP="00E54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Column signature matching system</w:t>
      </w:r>
    </w:p>
    <w:p w14:paraId="6699B8A2" w14:textId="77777777" w:rsidR="00E54EAE" w:rsidRDefault="00E54EAE" w:rsidP="00E54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AI-powered suggestion engine</w:t>
      </w:r>
    </w:p>
    <w:p w14:paraId="324D0C2C" w14:textId="77777777" w:rsidR="00E54EAE" w:rsidRDefault="00E54EAE" w:rsidP="00E54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 scoring algorithm</w:t>
      </w:r>
    </w:p>
    <w:p w14:paraId="50D8CE59" w14:textId="77777777" w:rsidR="00E54EAE" w:rsidRDefault="00E54EAE" w:rsidP="00E54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 confirmation workflow</w:t>
      </w:r>
    </w:p>
    <w:p w14:paraId="2871086C" w14:textId="77777777" w:rsidR="00E54EAE" w:rsidRDefault="00E54EAE" w:rsidP="00E54E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Analytics dashboard</w:t>
      </w:r>
    </w:p>
    <w:p w14:paraId="135CD3C8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Phase 3: Community Engagement (Months 3-6)</w:t>
      </w:r>
    </w:p>
    <w:p w14:paraId="6B354A23" w14:textId="77777777" w:rsidR="00E54EAE" w:rsidRDefault="00E54EAE">
      <w:pPr>
        <w:pStyle w:val="NormalWeb"/>
      </w:pPr>
      <w:r>
        <w:rPr>
          <w:rStyle w:val="Strong"/>
        </w:rPr>
        <w:t>Objective:</w:t>
      </w:r>
      <w:r>
        <w:t xml:space="preserve"> Enable </w:t>
      </w:r>
      <w:proofErr w:type="gramStart"/>
      <w:r>
        <w:t>open source</w:t>
      </w:r>
      <w:proofErr w:type="gramEnd"/>
      <w:r>
        <w:t xml:space="preserve"> contributions and community participation</w:t>
      </w:r>
    </w:p>
    <w:p w14:paraId="766A208A" w14:textId="77777777" w:rsidR="00E54EAE" w:rsidRDefault="00E54EAE">
      <w:pPr>
        <w:pStyle w:val="NormalWeb"/>
      </w:pPr>
      <w:r>
        <w:rPr>
          <w:rStyle w:val="Strong"/>
        </w:rPr>
        <w:t>Deliverables:</w:t>
      </w:r>
    </w:p>
    <w:p w14:paraId="606F49D6" w14:textId="77777777" w:rsidR="00E54EAE" w:rsidRDefault="00E54EAE" w:rsidP="00E54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 registry portal</w:t>
      </w:r>
    </w:p>
    <w:p w14:paraId="287092C0" w14:textId="77777777" w:rsidR="00E54EAE" w:rsidRDefault="00E54EAE" w:rsidP="00E54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Contribution workflow and guidelines</w:t>
      </w:r>
    </w:p>
    <w:p w14:paraId="01BA9AD5" w14:textId="77777777" w:rsidR="00E54EAE" w:rsidRDefault="00E54EAE" w:rsidP="00E54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Verification and approval process</w:t>
      </w:r>
    </w:p>
    <w:p w14:paraId="6ED29101" w14:textId="77777777" w:rsidR="00E54EAE" w:rsidRDefault="00E54EAE" w:rsidP="00E54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Third-party API integration</w:t>
      </w:r>
    </w:p>
    <w:p w14:paraId="1F11B2FA" w14:textId="77777777" w:rsidR="00E54EAE" w:rsidRDefault="00E54EAE" w:rsidP="00E54E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Developer documentation</w:t>
      </w:r>
    </w:p>
    <w:p w14:paraId="050BE2B0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Phase 4: Industry Standard Establishment (Months 6-12)</w:t>
      </w:r>
    </w:p>
    <w:p w14:paraId="34042074" w14:textId="77777777" w:rsidR="00E54EAE" w:rsidRDefault="00E54EAE">
      <w:pPr>
        <w:pStyle w:val="NormalWeb"/>
      </w:pPr>
      <w:r>
        <w:rPr>
          <w:rStyle w:val="Strong"/>
        </w:rPr>
        <w:t>Objective:</w:t>
      </w:r>
      <w:r>
        <w:t xml:space="preserve"> Position as de facto industry standard</w:t>
      </w:r>
    </w:p>
    <w:p w14:paraId="1D5DC38E" w14:textId="77777777" w:rsidR="00E54EAE" w:rsidRDefault="00E54EAE">
      <w:pPr>
        <w:pStyle w:val="NormalWeb"/>
      </w:pPr>
      <w:r>
        <w:rPr>
          <w:rStyle w:val="Strong"/>
        </w:rPr>
        <w:t>Deliverables:</w:t>
      </w:r>
    </w:p>
    <w:p w14:paraId="3123E804" w14:textId="77777777" w:rsidR="00E54EAE" w:rsidRDefault="00E54EAE" w:rsidP="00E54E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Allotrope Foundation partnership</w:t>
      </w:r>
    </w:p>
    <w:p w14:paraId="4988BB97" w14:textId="77777777" w:rsidR="00E54EAE" w:rsidRDefault="00E54EAE" w:rsidP="00E54E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Instrument manufacturer engagement program</w:t>
      </w:r>
    </w:p>
    <w:p w14:paraId="1D917D67" w14:textId="77777777" w:rsidR="00E54EAE" w:rsidRDefault="00E54EAE" w:rsidP="00E54E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Regulatory body outreach</w:t>
      </w:r>
    </w:p>
    <w:p w14:paraId="7184A152" w14:textId="77777777" w:rsidR="00E54EAE" w:rsidRDefault="00E54EAE" w:rsidP="00E54E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and research community adoption</w:t>
      </w:r>
    </w:p>
    <w:p w14:paraId="082DBCE1" w14:textId="77777777" w:rsidR="00E54EAE" w:rsidRDefault="00E54EAE" w:rsidP="00E54E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Industry conference presentations</w:t>
      </w:r>
    </w:p>
    <w:p w14:paraId="5DB3C167" w14:textId="77777777" w:rsidR="00E54EAE" w:rsidRDefault="00000000">
      <w:pPr>
        <w:spacing w:after="0"/>
        <w:rPr>
          <w:rFonts w:eastAsia="Times New Roman"/>
        </w:rPr>
      </w:pPr>
      <w:r>
        <w:rPr>
          <w:rFonts w:eastAsia="Times New Roman"/>
        </w:rPr>
        <w:pict w14:anchorId="09F3CD69">
          <v:rect id="_x0000_i1030" style="width:0;height:1.5pt" o:hralign="center" o:hrstd="t" o:hr="t" fillcolor="#a0a0a0" stroked="f"/>
        </w:pict>
      </w:r>
    </w:p>
    <w:p w14:paraId="540F7910" w14:textId="77777777" w:rsidR="00E54EAE" w:rsidRDefault="00E54EAE">
      <w:pPr>
        <w:pStyle w:val="Heading2"/>
        <w:rPr>
          <w:rFonts w:eastAsia="Times New Roman"/>
        </w:rPr>
      </w:pPr>
      <w:r>
        <w:rPr>
          <w:rFonts w:eastAsia="Times New Roman"/>
        </w:rPr>
        <w:t>Technical Architecture</w:t>
      </w:r>
    </w:p>
    <w:p w14:paraId="70A4432F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Core Components</w:t>
      </w:r>
    </w:p>
    <w:p w14:paraId="68B26340" w14:textId="77777777" w:rsidR="00E54EAE" w:rsidRDefault="00E54EAE">
      <w:pPr>
        <w:pStyle w:val="NormalWeb"/>
      </w:pPr>
      <w:r>
        <w:rPr>
          <w:rStyle w:val="Strong"/>
        </w:rPr>
        <w:t>1. Registry Database (DynamoDB)</w:t>
      </w:r>
    </w:p>
    <w:p w14:paraId="1E966DC9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Table: </w:t>
      </w:r>
      <w:proofErr w:type="spellStart"/>
      <w:r>
        <w:rPr>
          <w:rStyle w:val="HTMLCode"/>
        </w:rPr>
        <w:t>InstrumentRegistry</w:t>
      </w:r>
      <w:proofErr w:type="spellEnd"/>
    </w:p>
    <w:p w14:paraId="0BFE8234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Partition Key: </w:t>
      </w:r>
      <w:proofErr w:type="spellStart"/>
      <w:r>
        <w:rPr>
          <w:rStyle w:val="HTMLCode"/>
        </w:rPr>
        <w:t>canonical_id</w:t>
      </w:r>
      <w:proofErr w:type="spellEnd"/>
    </w:p>
    <w:p w14:paraId="3DD5B1A0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Sort Key: version</w:t>
      </w:r>
    </w:p>
    <w:p w14:paraId="4A0C0B7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Global Secondary Indexes: manufacturer, </w:t>
      </w:r>
      <w:proofErr w:type="spellStart"/>
      <w:r>
        <w:rPr>
          <w:rStyle w:val="HTMLCode"/>
        </w:rPr>
        <w:t>instrument_type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allotropy_id</w:t>
      </w:r>
      <w:proofErr w:type="spellEnd"/>
    </w:p>
    <w:p w14:paraId="4B207A85" w14:textId="77777777" w:rsidR="00E54EAE" w:rsidRDefault="00E54EAE">
      <w:pPr>
        <w:pStyle w:val="NormalWeb"/>
      </w:pPr>
      <w:r>
        <w:rPr>
          <w:rStyle w:val="Strong"/>
        </w:rPr>
        <w:t>2. Lookup Service (AWS Lambda)</w:t>
      </w:r>
    </w:p>
    <w:p w14:paraId="38091330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def </w:t>
      </w:r>
      <w:proofErr w:type="spellStart"/>
      <w:r>
        <w:rPr>
          <w:rStyle w:val="HTMLCode"/>
        </w:rPr>
        <w:t>lookup_</w:t>
      </w:r>
      <w:proofErr w:type="gramStart"/>
      <w:r>
        <w:rPr>
          <w:rStyle w:val="HTMLCode"/>
        </w:rPr>
        <w:t>instrument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input_name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file_content</w:t>
      </w:r>
      <w:proofErr w:type="spellEnd"/>
      <w:r>
        <w:rPr>
          <w:rStyle w:val="HTMLCode"/>
        </w:rPr>
        <w:t>=None, columns=None):</w:t>
      </w:r>
    </w:p>
    <w:p w14:paraId="4F31EE3B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14:paraId="498D2673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Multi-strategy instrument identification</w:t>
      </w:r>
    </w:p>
    <w:p w14:paraId="4708DB8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14:paraId="39DA840A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# Strategy 1: Exact match</w:t>
      </w:r>
    </w:p>
    <w:p w14:paraId="0F083DBD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exact :</w:t>
      </w:r>
      <w:proofErr w:type="gramEnd"/>
      <w:r>
        <w:rPr>
          <w:rStyle w:val="HTMLCode"/>
        </w:rPr>
        <w:t xml:space="preserve">= </w:t>
      </w:r>
      <w:proofErr w:type="spellStart"/>
      <w:r>
        <w:rPr>
          <w:rStyle w:val="HTMLCode"/>
        </w:rPr>
        <w:t>registry.get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input_name</w:t>
      </w:r>
      <w:proofErr w:type="spellEnd"/>
      <w:r>
        <w:rPr>
          <w:rStyle w:val="HTMLCode"/>
        </w:rPr>
        <w:t>):</w:t>
      </w:r>
    </w:p>
    <w:p w14:paraId="4A3547C9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exact</w:t>
      </w:r>
    </w:p>
    <w:p w14:paraId="790FD8D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FFE7C61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# Strategy 2: Alias match</w:t>
      </w:r>
    </w:p>
    <w:p w14:paraId="10F6922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alias :</w:t>
      </w:r>
      <w:proofErr w:type="gramEnd"/>
      <w:r>
        <w:rPr>
          <w:rStyle w:val="HTMLCode"/>
        </w:rPr>
        <w:t xml:space="preserve">= </w:t>
      </w:r>
      <w:proofErr w:type="spellStart"/>
      <w:proofErr w:type="gramStart"/>
      <w:r>
        <w:rPr>
          <w:rStyle w:val="HTMLCode"/>
        </w:rPr>
        <w:t>registry.find</w:t>
      </w:r>
      <w:proofErr w:type="gramEnd"/>
      <w:r>
        <w:rPr>
          <w:rStyle w:val="HTMLCode"/>
        </w:rPr>
        <w:t>_by_alias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input_name</w:t>
      </w:r>
      <w:proofErr w:type="spellEnd"/>
      <w:r>
        <w:rPr>
          <w:rStyle w:val="HTMLCode"/>
        </w:rPr>
        <w:t>):</w:t>
      </w:r>
    </w:p>
    <w:p w14:paraId="5E51677D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alias</w:t>
      </w:r>
    </w:p>
    <w:p w14:paraId="73FBFC4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50A0FC7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# Strategy 3: Fuzzy match</w:t>
      </w:r>
    </w:p>
    <w:p w14:paraId="0E0C12FF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fuzzy :</w:t>
      </w:r>
      <w:proofErr w:type="gramEnd"/>
      <w:r>
        <w:rPr>
          <w:rStyle w:val="HTMLCode"/>
        </w:rPr>
        <w:t xml:space="preserve">= </w:t>
      </w:r>
      <w:proofErr w:type="spellStart"/>
      <w:proofErr w:type="gramStart"/>
      <w:r>
        <w:rPr>
          <w:rStyle w:val="HTMLCode"/>
        </w:rPr>
        <w:t>registry.fuzzy</w:t>
      </w:r>
      <w:proofErr w:type="gramEnd"/>
      <w:r>
        <w:rPr>
          <w:rStyle w:val="HTMLCode"/>
        </w:rPr>
        <w:t>_search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input_name</w:t>
      </w:r>
      <w:proofErr w:type="spellEnd"/>
      <w:r>
        <w:rPr>
          <w:rStyle w:val="HTMLCode"/>
        </w:rPr>
        <w:t>):</w:t>
      </w:r>
    </w:p>
    <w:p w14:paraId="004181FA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fuzzy  #</w:t>
      </w:r>
      <w:proofErr w:type="gramEnd"/>
      <w:r>
        <w:rPr>
          <w:rStyle w:val="HTMLCode"/>
        </w:rPr>
        <w:t xml:space="preserve"> includes confidence score</w:t>
      </w:r>
    </w:p>
    <w:p w14:paraId="6C241648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F77A66B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# Strategy 4: Pattern match</w:t>
      </w:r>
    </w:p>
    <w:p w14:paraId="6C382C10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if </w:t>
      </w:r>
      <w:proofErr w:type="gramStart"/>
      <w:r>
        <w:rPr>
          <w:rStyle w:val="HTMLCode"/>
        </w:rPr>
        <w:t>pattern :</w:t>
      </w:r>
      <w:proofErr w:type="gramEnd"/>
      <w:r>
        <w:rPr>
          <w:rStyle w:val="HTMLCode"/>
        </w:rPr>
        <w:t xml:space="preserve">= </w:t>
      </w:r>
      <w:proofErr w:type="spellStart"/>
      <w:proofErr w:type="gramStart"/>
      <w:r>
        <w:rPr>
          <w:rStyle w:val="HTMLCode"/>
        </w:rPr>
        <w:t>registry.match</w:t>
      </w:r>
      <w:proofErr w:type="gramEnd"/>
      <w:r>
        <w:rPr>
          <w:rStyle w:val="HTMLCode"/>
        </w:rPr>
        <w:t>_file_</w:t>
      </w:r>
      <w:proofErr w:type="gramStart"/>
      <w:r>
        <w:rPr>
          <w:rStyle w:val="HTMLCode"/>
        </w:rPr>
        <w:t>pattern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file_content</w:t>
      </w:r>
      <w:proofErr w:type="spellEnd"/>
      <w:r>
        <w:rPr>
          <w:rStyle w:val="HTMLCode"/>
        </w:rPr>
        <w:t>, columns):</w:t>
      </w:r>
    </w:p>
    <w:p w14:paraId="41FF4FCF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pattern  #</w:t>
      </w:r>
      <w:proofErr w:type="gramEnd"/>
      <w:r>
        <w:rPr>
          <w:rStyle w:val="HTMLCode"/>
        </w:rPr>
        <w:t xml:space="preserve"> includes suggestions</w:t>
      </w:r>
    </w:p>
    <w:p w14:paraId="7AA5848C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ADAF295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None</w:t>
      </w:r>
    </w:p>
    <w:p w14:paraId="7C99248D" w14:textId="77777777" w:rsidR="00E54EAE" w:rsidRDefault="00E54EAE">
      <w:pPr>
        <w:pStyle w:val="NormalWeb"/>
      </w:pPr>
      <w:r>
        <w:rPr>
          <w:rStyle w:val="Strong"/>
        </w:rPr>
        <w:t>3. Integration Points</w:t>
      </w:r>
    </w:p>
    <w:p w14:paraId="1A1C410B" w14:textId="77777777" w:rsidR="00E54EAE" w:rsidRDefault="00E54EAE" w:rsidP="00E54E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ATaaS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Pre-conversion routing decisions</w:t>
      </w:r>
    </w:p>
    <w:p w14:paraId="48F7F460" w14:textId="77777777" w:rsidR="00E54EAE" w:rsidRDefault="00E54EAE" w:rsidP="00E54E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Multi-Instrument Service:</w:t>
      </w:r>
      <w:r>
        <w:rPr>
          <w:rFonts w:eastAsia="Times New Roman"/>
        </w:rPr>
        <w:t xml:space="preserve"> Allotropy mapping</w:t>
      </w:r>
    </w:p>
    <w:p w14:paraId="6B66D53F" w14:textId="77777777" w:rsidR="00E54EAE" w:rsidRDefault="00E54EAE" w:rsidP="00E54E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Custom Converter Service:</w:t>
      </w:r>
      <w:r>
        <w:rPr>
          <w:rFonts w:eastAsia="Times New Roman"/>
        </w:rPr>
        <w:t xml:space="preserve"> Duplicate detection</w:t>
      </w:r>
    </w:p>
    <w:p w14:paraId="630FD1F0" w14:textId="77777777" w:rsidR="00E54EAE" w:rsidRDefault="00E54EAE" w:rsidP="00E54E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DVaaS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Instrument validation</w:t>
      </w:r>
    </w:p>
    <w:p w14:paraId="70F5CE5C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API Design</w:t>
      </w:r>
    </w:p>
    <w:p w14:paraId="20FA8806" w14:textId="77777777" w:rsidR="00E54EAE" w:rsidRDefault="00E54EAE">
      <w:pPr>
        <w:pStyle w:val="NormalWeb"/>
      </w:pPr>
      <w:r>
        <w:rPr>
          <w:rStyle w:val="Strong"/>
        </w:rPr>
        <w:t>Lookup Endpoint:</w:t>
      </w:r>
    </w:p>
    <w:p w14:paraId="46411789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POST /registry/lookup</w:t>
      </w:r>
    </w:p>
    <w:p w14:paraId="4A30B5F1" w14:textId="77777777" w:rsidR="00E54EAE" w:rsidRDefault="00E54EAE">
      <w:pPr>
        <w:pStyle w:val="HTMLPreformatted"/>
        <w:rPr>
          <w:rStyle w:val="HTMLCode"/>
        </w:rPr>
      </w:pPr>
    </w:p>
    <w:p w14:paraId="49C0A9DA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Request:</w:t>
      </w:r>
    </w:p>
    <w:p w14:paraId="7F40FF1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B86E899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instrument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bioprofile</w:t>
      </w:r>
      <w:proofErr w:type="spellEnd"/>
      <w:r>
        <w:rPr>
          <w:rStyle w:val="HTMLCode"/>
        </w:rPr>
        <w:t xml:space="preserve"> flex2",</w:t>
      </w:r>
    </w:p>
    <w:p w14:paraId="01962E4C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file</w:t>
      </w:r>
      <w:proofErr w:type="gramEnd"/>
      <w:r>
        <w:rPr>
          <w:rStyle w:val="HTMLCode"/>
        </w:rPr>
        <w:t>_content</w:t>
      </w:r>
      <w:proofErr w:type="spellEnd"/>
      <w:r>
        <w:rPr>
          <w:rStyle w:val="HTMLCode"/>
        </w:rPr>
        <w:t xml:space="preserve">": </w:t>
      </w:r>
      <w:proofErr w:type="gramStart"/>
      <w:r>
        <w:rPr>
          <w:rStyle w:val="HTMLCode"/>
        </w:rPr>
        <w:t>"...",  /</w:t>
      </w:r>
      <w:proofErr w:type="gramEnd"/>
      <w:r>
        <w:rPr>
          <w:rStyle w:val="HTMLCode"/>
        </w:rPr>
        <w:t>/ optional</w:t>
      </w:r>
    </w:p>
    <w:p w14:paraId="797ABEB2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"columns": ["pH", "PO2", "PCO2</w:t>
      </w:r>
      <w:proofErr w:type="gramStart"/>
      <w:r>
        <w:rPr>
          <w:rStyle w:val="HTMLCode"/>
        </w:rPr>
        <w:t>"]  /</w:t>
      </w:r>
      <w:proofErr w:type="gramEnd"/>
      <w:r>
        <w:rPr>
          <w:rStyle w:val="HTMLCode"/>
        </w:rPr>
        <w:t>/ optional</w:t>
      </w:r>
    </w:p>
    <w:p w14:paraId="74F2AF7E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4371AE" w14:textId="77777777" w:rsidR="00E54EAE" w:rsidRDefault="00E54EAE">
      <w:pPr>
        <w:pStyle w:val="HTMLPreformatted"/>
        <w:rPr>
          <w:rStyle w:val="HTMLCode"/>
        </w:rPr>
      </w:pPr>
    </w:p>
    <w:p w14:paraId="3F6CF242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Response:</w:t>
      </w:r>
    </w:p>
    <w:p w14:paraId="5196A3D8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B187574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canonical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"novabio-flex2",</w:t>
      </w:r>
    </w:p>
    <w:p w14:paraId="145EB0C5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"confidence": 0.95,</w:t>
      </w:r>
    </w:p>
    <w:p w14:paraId="0FB02FF0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match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>": "alias",</w:t>
      </w:r>
    </w:p>
    <w:p w14:paraId="752BD0C4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allotropy</w:t>
      </w:r>
      <w:proofErr w:type="gramEnd"/>
      <w:r>
        <w:rPr>
          <w:rStyle w:val="HTMLCode"/>
        </w:rPr>
        <w:t>_available</w:t>
      </w:r>
      <w:proofErr w:type="spellEnd"/>
      <w:r>
        <w:rPr>
          <w:rStyle w:val="HTMLCode"/>
        </w:rPr>
        <w:t>": true,</w:t>
      </w:r>
    </w:p>
    <w:p w14:paraId="2CF4F374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proofErr w:type="gramStart"/>
      <w:r>
        <w:rPr>
          <w:rStyle w:val="HTMLCode"/>
        </w:rPr>
        <w:t>allotropy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"NOVABIO_FLEX2",</w:t>
      </w:r>
    </w:p>
    <w:p w14:paraId="4C2C738B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"suggestions": []</w:t>
      </w:r>
    </w:p>
    <w:p w14:paraId="6059837F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5167D78" w14:textId="77777777" w:rsidR="00E54EAE" w:rsidRDefault="00E54EAE">
      <w:pPr>
        <w:pStyle w:val="NormalWeb"/>
      </w:pPr>
      <w:r>
        <w:rPr>
          <w:rStyle w:val="Strong"/>
        </w:rPr>
        <w:t>Search Endpoint:</w:t>
      </w:r>
    </w:p>
    <w:p w14:paraId="2AD858BC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GET /registry/</w:t>
      </w:r>
      <w:proofErr w:type="spellStart"/>
      <w:r>
        <w:rPr>
          <w:rStyle w:val="HTMLCode"/>
        </w:rPr>
        <w:t>search?q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nova&amp;type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solution_analyzer</w:t>
      </w:r>
      <w:proofErr w:type="spellEnd"/>
    </w:p>
    <w:p w14:paraId="48D0EC9A" w14:textId="77777777" w:rsidR="00E54EAE" w:rsidRDefault="00E54EAE">
      <w:pPr>
        <w:pStyle w:val="HTMLPreformatted"/>
        <w:rPr>
          <w:rStyle w:val="HTMLCode"/>
        </w:rPr>
      </w:pPr>
    </w:p>
    <w:p w14:paraId="1211B4A7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Response:</w:t>
      </w:r>
    </w:p>
    <w:p w14:paraId="4C4C22F0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FE53AD7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"results": [</w:t>
      </w:r>
    </w:p>
    <w:p w14:paraId="380F01EE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2C9C74D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canonical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"novabio-flex2",</w:t>
      </w:r>
    </w:p>
    <w:p w14:paraId="01EFA586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  "manufacturer": "Nova Biomedical",</w:t>
      </w:r>
    </w:p>
    <w:p w14:paraId="61ADC345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  "model": "</w:t>
      </w:r>
      <w:proofErr w:type="spellStart"/>
      <w:r>
        <w:rPr>
          <w:rStyle w:val="HTMLCode"/>
        </w:rPr>
        <w:t>BioProfile</w:t>
      </w:r>
      <w:proofErr w:type="spellEnd"/>
      <w:r>
        <w:rPr>
          <w:rStyle w:val="HTMLCode"/>
        </w:rPr>
        <w:t xml:space="preserve"> FLEX2",</w:t>
      </w:r>
    </w:p>
    <w:p w14:paraId="622913BF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spellStart"/>
      <w:proofErr w:type="gramStart"/>
      <w:r>
        <w:rPr>
          <w:rStyle w:val="HTMLCode"/>
        </w:rPr>
        <w:t>instrument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solution_analyzer</w:t>
      </w:r>
      <w:proofErr w:type="spellEnd"/>
      <w:r>
        <w:rPr>
          <w:rStyle w:val="HTMLCode"/>
        </w:rPr>
        <w:t>"</w:t>
      </w:r>
    </w:p>
    <w:p w14:paraId="5CE76385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3E1DD0E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14:paraId="7AEA1F99" w14:textId="77777777" w:rsidR="00E54EAE" w:rsidRDefault="00E54E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2CB35A9" w14:textId="77777777" w:rsidR="00E54EAE" w:rsidRDefault="00000000">
      <w:pPr>
        <w:rPr>
          <w:rFonts w:eastAsia="Times New Roman"/>
        </w:rPr>
      </w:pPr>
      <w:r>
        <w:rPr>
          <w:rFonts w:eastAsia="Times New Roman"/>
        </w:rPr>
        <w:pict w14:anchorId="691BDBBB">
          <v:rect id="_x0000_i1031" style="width:0;height:1.5pt" o:hralign="center" o:hrstd="t" o:hr="t" fillcolor="#a0a0a0" stroked="f"/>
        </w:pict>
      </w:r>
    </w:p>
    <w:p w14:paraId="48D63849" w14:textId="77777777" w:rsidR="00E54EAE" w:rsidRDefault="00E54EA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Business Case</w:t>
      </w:r>
    </w:p>
    <w:p w14:paraId="5D3A2296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Cost Reduction</w:t>
      </w:r>
    </w:p>
    <w:p w14:paraId="1A4DABB6" w14:textId="77777777" w:rsidR="00E54EAE" w:rsidRDefault="00E54EAE">
      <w:pPr>
        <w:pStyle w:val="NormalWeb"/>
      </w:pPr>
      <w:r>
        <w:rPr>
          <w:rStyle w:val="Strong"/>
        </w:rPr>
        <w:t>Development Cost Savings:</w:t>
      </w:r>
    </w:p>
    <w:p w14:paraId="30C12914" w14:textId="77777777" w:rsidR="00E54EAE" w:rsidRDefault="00E54EAE" w:rsidP="00E54E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Eliminate 80% of duplicate converter development</w:t>
      </w:r>
    </w:p>
    <w:p w14:paraId="7D51B46F" w14:textId="77777777" w:rsidR="00E54EAE" w:rsidRDefault="00E54EAE" w:rsidP="00E54E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Average custom converter cost: 4 hours × $150/hour = $600</w:t>
      </w:r>
    </w:p>
    <w:p w14:paraId="4284142A" w14:textId="77777777" w:rsidR="00E54EAE" w:rsidRDefault="00E54EAE" w:rsidP="00E54E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Annual projection (100 customers): $48,000 saved</w:t>
      </w:r>
    </w:p>
    <w:p w14:paraId="60066340" w14:textId="77777777" w:rsidR="00E54EAE" w:rsidRDefault="00E54EAE">
      <w:pPr>
        <w:pStyle w:val="NormalWeb"/>
      </w:pPr>
      <w:r>
        <w:rPr>
          <w:rStyle w:val="Strong"/>
        </w:rPr>
        <w:t>Operational Efficiency Gains:</w:t>
      </w:r>
    </w:p>
    <w:p w14:paraId="701A7FD7" w14:textId="77777777" w:rsidR="00E54EAE" w:rsidRDefault="00E54EAE" w:rsidP="00E54E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Accelerated customer onboarding (instant vs. 2-4 hours)</w:t>
      </w:r>
    </w:p>
    <w:p w14:paraId="43A74308" w14:textId="77777777" w:rsidR="00E54EAE" w:rsidRDefault="00E54EAE" w:rsidP="00E54E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Reduced support ticket volume</w:t>
      </w:r>
    </w:p>
    <w:p w14:paraId="02C3615A" w14:textId="77777777" w:rsidR="00E54EAE" w:rsidRDefault="00E54EAE" w:rsidP="00E54E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Automated routing decisions</w:t>
      </w:r>
    </w:p>
    <w:p w14:paraId="1C7A6C33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Revenue Opportunities</w:t>
      </w:r>
    </w:p>
    <w:p w14:paraId="1F95A458" w14:textId="77777777" w:rsidR="00E54EAE" w:rsidRDefault="00E54EAE">
      <w:pPr>
        <w:pStyle w:val="NormalWeb"/>
      </w:pPr>
      <w:r>
        <w:rPr>
          <w:rStyle w:val="Strong"/>
        </w:rPr>
        <w:t>Premium Service Offerings:</w:t>
      </w:r>
    </w:p>
    <w:p w14:paraId="4ACE76D8" w14:textId="77777777" w:rsidR="00E54EAE" w:rsidRDefault="00E54EAE" w:rsidP="00E54E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instrument registries for enterprise customers</w:t>
      </w:r>
    </w:p>
    <w:p w14:paraId="6DB2231E" w14:textId="77777777" w:rsidR="00E54EAE" w:rsidRDefault="00E54EAE" w:rsidP="00E54E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 instrument certification services</w:t>
      </w:r>
    </w:p>
    <w:p w14:paraId="65FA3041" w14:textId="77777777" w:rsidR="00E54EAE" w:rsidRDefault="00E54EAE" w:rsidP="00E54E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Priority instrument registration support</w:t>
      </w:r>
    </w:p>
    <w:p w14:paraId="4A1A1F47" w14:textId="77777777" w:rsidR="00E54EAE" w:rsidRDefault="00E54EAE" w:rsidP="00E54EA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Third-party API access licensing</w:t>
      </w:r>
    </w:p>
    <w:p w14:paraId="672ED5AF" w14:textId="77777777" w:rsidR="00E54EAE" w:rsidRDefault="00E54EAE">
      <w:pPr>
        <w:pStyle w:val="NormalWeb"/>
      </w:pPr>
      <w:r>
        <w:rPr>
          <w:rStyle w:val="Strong"/>
        </w:rPr>
        <w:t>Market Positioning:</w:t>
      </w:r>
    </w:p>
    <w:p w14:paraId="0AC89430" w14:textId="77777777" w:rsidR="00E54EAE" w:rsidRDefault="00E54EAE" w:rsidP="00E54E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Industry thought leadership</w:t>
      </w:r>
    </w:p>
    <w:p w14:paraId="4BE9A158" w14:textId="77777777" w:rsidR="00E54EAE" w:rsidRDefault="00E54EAE" w:rsidP="00E54E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Standard-setting authority</w:t>
      </w:r>
    </w:p>
    <w:p w14:paraId="5CDF97BD" w14:textId="77777777" w:rsidR="00E54EAE" w:rsidRDefault="00E54EAE" w:rsidP="00E54E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Competitive differentiation</w:t>
      </w:r>
    </w:p>
    <w:p w14:paraId="08CD27A6" w14:textId="77777777" w:rsidR="00E54EAE" w:rsidRDefault="00E54EAE" w:rsidP="00E54EA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Strategic partnership opportunities</w:t>
      </w:r>
    </w:p>
    <w:p w14:paraId="4176B3B1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Strategic Value</w:t>
      </w:r>
    </w:p>
    <w:p w14:paraId="01D86379" w14:textId="77777777" w:rsidR="00E54EAE" w:rsidRDefault="00E54EAE">
      <w:pPr>
        <w:pStyle w:val="NormalWeb"/>
      </w:pPr>
      <w:r>
        <w:rPr>
          <w:rStyle w:val="Strong"/>
        </w:rPr>
        <w:t>Ecosystem Development:</w:t>
      </w:r>
    </w:p>
    <w:p w14:paraId="656CC816" w14:textId="77777777" w:rsidR="00E54EAE" w:rsidRDefault="00E54EAE" w:rsidP="00E54E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Instrument manufacturer platform integration</w:t>
      </w:r>
    </w:p>
    <w:p w14:paraId="1944D781" w14:textId="77777777" w:rsidR="00E54EAE" w:rsidRDefault="00E54EAE" w:rsidP="00E54E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Laboratory system </w:t>
      </w:r>
      <w:proofErr w:type="spellStart"/>
      <w:r>
        <w:rPr>
          <w:rFonts w:eastAsia="Times New Roman"/>
        </w:rPr>
        <w:t>ATaaS</w:t>
      </w:r>
      <w:proofErr w:type="spellEnd"/>
      <w:r>
        <w:rPr>
          <w:rFonts w:eastAsia="Times New Roman"/>
        </w:rPr>
        <w:t xml:space="preserve"> ID adoption</w:t>
      </w:r>
    </w:p>
    <w:p w14:paraId="010C1C60" w14:textId="77777777" w:rsidR="00E54EAE" w:rsidRDefault="00E54EAE" w:rsidP="00E54E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Regulatory body standard recognition</w:t>
      </w:r>
    </w:p>
    <w:p w14:paraId="48A93E4E" w14:textId="77777777" w:rsidR="00E54EAE" w:rsidRDefault="00E54EAE" w:rsidP="00E54EA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community reproducibility standard</w:t>
      </w:r>
    </w:p>
    <w:p w14:paraId="1FC80F5B" w14:textId="77777777" w:rsidR="00E54EAE" w:rsidRDefault="00E54EAE">
      <w:pPr>
        <w:pStyle w:val="NormalWeb"/>
      </w:pPr>
      <w:r>
        <w:rPr>
          <w:rStyle w:val="Strong"/>
        </w:rPr>
        <w:t>Network Effects:</w:t>
      </w:r>
    </w:p>
    <w:p w14:paraId="5901CCE8" w14:textId="77777777" w:rsidR="00E54EAE" w:rsidRDefault="00E54EAE" w:rsidP="00E54E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Expanded instrument coverage attracts users</w:t>
      </w:r>
    </w:p>
    <w:p w14:paraId="351EB89F" w14:textId="77777777" w:rsidR="00E54EAE" w:rsidRDefault="00E54EAE" w:rsidP="00E54E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Increased user base drives contributions</w:t>
      </w:r>
    </w:p>
    <w:p w14:paraId="769D8B84" w14:textId="77777777" w:rsidR="00E54EAE" w:rsidRDefault="00E54EAE" w:rsidP="00E54E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Enhanced contributions improve registry quality</w:t>
      </w:r>
    </w:p>
    <w:p w14:paraId="14FE4C67" w14:textId="77777777" w:rsidR="00E54EAE" w:rsidRDefault="00E54EAE" w:rsidP="00E54EA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Superior registry attracts more instruments</w:t>
      </w:r>
    </w:p>
    <w:p w14:paraId="7AC5D239" w14:textId="77777777" w:rsidR="00E54EAE" w:rsidRDefault="00000000">
      <w:pPr>
        <w:spacing w:after="0"/>
        <w:rPr>
          <w:rFonts w:eastAsia="Times New Roman"/>
        </w:rPr>
      </w:pPr>
      <w:r>
        <w:rPr>
          <w:rFonts w:eastAsia="Times New Roman"/>
        </w:rPr>
        <w:pict w14:anchorId="6CC983AD">
          <v:rect id="_x0000_i1032" style="width:0;height:1.5pt" o:hralign="center" o:hrstd="t" o:hr="t" fillcolor="#a0a0a0" stroked="f"/>
        </w:pict>
      </w:r>
    </w:p>
    <w:p w14:paraId="121EC780" w14:textId="77777777" w:rsidR="00E54EAE" w:rsidRDefault="00E54EAE">
      <w:pPr>
        <w:pStyle w:val="Heading2"/>
        <w:rPr>
          <w:rFonts w:eastAsia="Times New Roman"/>
        </w:rPr>
      </w:pPr>
      <w:r>
        <w:rPr>
          <w:rFonts w:eastAsia="Times New Roman"/>
        </w:rPr>
        <w:t>Risk Assessment and Mitigation</w:t>
      </w:r>
    </w:p>
    <w:p w14:paraId="41D83777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Technical Risks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653"/>
        <w:gridCol w:w="1063"/>
        <w:gridCol w:w="4644"/>
      </w:tblGrid>
      <w:tr w:rsidR="00E54EAE" w14:paraId="081F6476" w14:textId="77777777" w:rsidTr="00E54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ED4B264" w14:textId="77777777" w:rsidR="00E54EAE" w:rsidRDefault="00E54EAE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 w:val="0"/>
                <w:bCs w:val="0"/>
              </w:rPr>
              <w:t>Risk</w:t>
            </w:r>
          </w:p>
        </w:tc>
        <w:tc>
          <w:tcPr>
            <w:tcW w:w="0" w:type="auto"/>
            <w:hideMark/>
          </w:tcPr>
          <w:p w14:paraId="60CC57DB" w14:textId="77777777" w:rsidR="00E54EAE" w:rsidRDefault="00E54E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Impact</w:t>
            </w:r>
          </w:p>
        </w:tc>
        <w:tc>
          <w:tcPr>
            <w:tcW w:w="0" w:type="auto"/>
            <w:hideMark/>
          </w:tcPr>
          <w:p w14:paraId="1A5348DF" w14:textId="77777777" w:rsidR="00E54EAE" w:rsidRDefault="00E54E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Mitigation Strategy</w:t>
            </w:r>
          </w:p>
        </w:tc>
      </w:tr>
      <w:tr w:rsidR="00E54EAE" w14:paraId="78A9A958" w14:textId="77777777" w:rsidTr="00E54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DC75A" w14:textId="77777777" w:rsidR="00E54EAE" w:rsidRDefault="00E54EAE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Registry obsolescence</w:t>
            </w:r>
          </w:p>
        </w:tc>
        <w:tc>
          <w:tcPr>
            <w:tcW w:w="0" w:type="auto"/>
            <w:hideMark/>
          </w:tcPr>
          <w:p w14:paraId="23B5A249" w14:textId="77777777" w:rsidR="00E54EAE" w:rsidRDefault="00E54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hideMark/>
          </w:tcPr>
          <w:p w14:paraId="0A1F9527" w14:textId="77777777" w:rsidR="00E54EAE" w:rsidRDefault="00E54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Community contributions; automated allotropy updates</w:t>
            </w:r>
          </w:p>
        </w:tc>
      </w:tr>
      <w:tr w:rsidR="00E54EAE" w14:paraId="7F587419" w14:textId="77777777" w:rsidTr="00E54E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28D4E" w14:textId="77777777" w:rsidR="00E54EAE" w:rsidRDefault="00E54E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Manufacturer naming conflicts</w:t>
            </w:r>
          </w:p>
        </w:tc>
        <w:tc>
          <w:tcPr>
            <w:tcW w:w="0" w:type="auto"/>
            <w:hideMark/>
          </w:tcPr>
          <w:p w14:paraId="6B83B862" w14:textId="77777777" w:rsidR="00E54EAE" w:rsidRDefault="00E54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0" w:type="auto"/>
            <w:hideMark/>
          </w:tcPr>
          <w:p w14:paraId="374579A5" w14:textId="77777777" w:rsidR="00E54EAE" w:rsidRDefault="00E54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Canonical IDs with manufacturer prefixes</w:t>
            </w:r>
          </w:p>
        </w:tc>
      </w:tr>
      <w:tr w:rsidR="00E54EAE" w14:paraId="2ACBF3CA" w14:textId="77777777" w:rsidTr="00E54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AD605" w14:textId="77777777" w:rsidR="00E54EAE" w:rsidRDefault="00E54E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File pattern false positives</w:t>
            </w:r>
          </w:p>
        </w:tc>
        <w:tc>
          <w:tcPr>
            <w:tcW w:w="0" w:type="auto"/>
            <w:hideMark/>
          </w:tcPr>
          <w:p w14:paraId="40A1703B" w14:textId="77777777" w:rsidR="00E54EAE" w:rsidRDefault="00E54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hideMark/>
          </w:tcPr>
          <w:p w14:paraId="0C5B6F5D" w14:textId="77777777" w:rsidR="00E54EAE" w:rsidRDefault="00E54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Confidence scoring; mandatory customer confirmation</w:t>
            </w:r>
          </w:p>
        </w:tc>
      </w:tr>
    </w:tbl>
    <w:p w14:paraId="6D545E47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Business Risks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575"/>
        <w:gridCol w:w="1063"/>
        <w:gridCol w:w="4722"/>
      </w:tblGrid>
      <w:tr w:rsidR="00E54EAE" w14:paraId="5463851E" w14:textId="77777777" w:rsidTr="00E54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B1B816" w14:textId="77777777" w:rsidR="00E54EAE" w:rsidRDefault="00E54EAE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 w:val="0"/>
                <w:bCs w:val="0"/>
              </w:rPr>
              <w:t>Risk</w:t>
            </w:r>
          </w:p>
        </w:tc>
        <w:tc>
          <w:tcPr>
            <w:tcW w:w="0" w:type="auto"/>
            <w:hideMark/>
          </w:tcPr>
          <w:p w14:paraId="34F00C38" w14:textId="77777777" w:rsidR="00E54EAE" w:rsidRDefault="00E54E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Impact</w:t>
            </w:r>
          </w:p>
        </w:tc>
        <w:tc>
          <w:tcPr>
            <w:tcW w:w="0" w:type="auto"/>
            <w:hideMark/>
          </w:tcPr>
          <w:p w14:paraId="78118D38" w14:textId="77777777" w:rsidR="00E54EAE" w:rsidRDefault="00E54E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Mitigation Strategy</w:t>
            </w:r>
          </w:p>
        </w:tc>
      </w:tr>
      <w:tr w:rsidR="00E54EAE" w14:paraId="44054FFB" w14:textId="77777777" w:rsidTr="00E54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6BFC5" w14:textId="77777777" w:rsidR="00E54EAE" w:rsidRDefault="00E54EAE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Low community adoption</w:t>
            </w:r>
          </w:p>
        </w:tc>
        <w:tc>
          <w:tcPr>
            <w:tcW w:w="0" w:type="auto"/>
            <w:hideMark/>
          </w:tcPr>
          <w:p w14:paraId="7D27A34F" w14:textId="77777777" w:rsidR="00E54EAE" w:rsidRDefault="00E54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hideMark/>
          </w:tcPr>
          <w:p w14:paraId="74B0F71F" w14:textId="77777777" w:rsidR="00E54EAE" w:rsidRDefault="00E54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Seed with allotropy instruments; immediate value delivery</w:t>
            </w:r>
          </w:p>
        </w:tc>
      </w:tr>
      <w:tr w:rsidR="00E54EAE" w14:paraId="15FB2BE0" w14:textId="77777777" w:rsidTr="00E54E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A236E" w14:textId="77777777" w:rsidR="00E54EAE" w:rsidRDefault="00E54E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Competing standards emergence</w:t>
            </w:r>
          </w:p>
        </w:tc>
        <w:tc>
          <w:tcPr>
            <w:tcW w:w="0" w:type="auto"/>
            <w:hideMark/>
          </w:tcPr>
          <w:p w14:paraId="3D8E053C" w14:textId="77777777" w:rsidR="00E54EAE" w:rsidRDefault="00E54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0" w:type="auto"/>
            <w:hideMark/>
          </w:tcPr>
          <w:p w14:paraId="0C6B9336" w14:textId="77777777" w:rsidR="00E54EAE" w:rsidRDefault="00E54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First-mover advantage; Allotrope partnership</w:t>
            </w:r>
          </w:p>
        </w:tc>
      </w:tr>
      <w:tr w:rsidR="00E54EAE" w14:paraId="0C6A08AB" w14:textId="77777777" w:rsidTr="00E54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EFF1F" w14:textId="77777777" w:rsidR="00E54EAE" w:rsidRDefault="00E54E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Manufacturer resistance</w:t>
            </w:r>
          </w:p>
        </w:tc>
        <w:tc>
          <w:tcPr>
            <w:tcW w:w="0" w:type="auto"/>
            <w:hideMark/>
          </w:tcPr>
          <w:p w14:paraId="231E44CB" w14:textId="77777777" w:rsidR="00E54EAE" w:rsidRDefault="00E54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Low</w:t>
            </w:r>
          </w:p>
        </w:tc>
        <w:tc>
          <w:tcPr>
            <w:tcW w:w="0" w:type="auto"/>
            <w:hideMark/>
          </w:tcPr>
          <w:p w14:paraId="5B41F53D" w14:textId="77777777" w:rsidR="00E54EAE" w:rsidRDefault="00E54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Position as marketing/visibility opportunity</w:t>
            </w:r>
          </w:p>
        </w:tc>
      </w:tr>
    </w:tbl>
    <w:p w14:paraId="5ADB43FD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Operational Risks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618"/>
        <w:gridCol w:w="1063"/>
        <w:gridCol w:w="4679"/>
      </w:tblGrid>
      <w:tr w:rsidR="00E54EAE" w14:paraId="0048BEF1" w14:textId="77777777" w:rsidTr="00E54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8CC1FC5" w14:textId="77777777" w:rsidR="00E54EAE" w:rsidRDefault="00E54EAE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b w:val="0"/>
                <w:bCs w:val="0"/>
              </w:rPr>
              <w:t>Risk</w:t>
            </w:r>
          </w:p>
        </w:tc>
        <w:tc>
          <w:tcPr>
            <w:tcW w:w="0" w:type="auto"/>
            <w:hideMark/>
          </w:tcPr>
          <w:p w14:paraId="39EBA0C2" w14:textId="77777777" w:rsidR="00E54EAE" w:rsidRDefault="00E54E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Impact</w:t>
            </w:r>
          </w:p>
        </w:tc>
        <w:tc>
          <w:tcPr>
            <w:tcW w:w="0" w:type="auto"/>
            <w:hideMark/>
          </w:tcPr>
          <w:p w14:paraId="1F83044D" w14:textId="77777777" w:rsidR="00E54EAE" w:rsidRDefault="00E54E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  <w:b w:val="0"/>
                <w:bCs w:val="0"/>
              </w:rPr>
              <w:t>Mitigation Strategy</w:t>
            </w:r>
          </w:p>
        </w:tc>
      </w:tr>
      <w:tr w:rsidR="00E54EAE" w14:paraId="76315528" w14:textId="77777777" w:rsidTr="00E54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1C32D" w14:textId="77777777" w:rsidR="00E54EAE" w:rsidRDefault="00E54EAE">
            <w:pPr>
              <w:rPr>
                <w:rFonts w:eastAsia="Times New Roman"/>
                <w:b w:val="0"/>
                <w:bCs w:val="0"/>
              </w:rPr>
            </w:pPr>
            <w:r>
              <w:rPr>
                <w:rFonts w:eastAsia="Times New Roman"/>
              </w:rPr>
              <w:t>Registry maintenance burden</w:t>
            </w:r>
          </w:p>
        </w:tc>
        <w:tc>
          <w:tcPr>
            <w:tcW w:w="0" w:type="auto"/>
            <w:hideMark/>
          </w:tcPr>
          <w:p w14:paraId="67393B7C" w14:textId="77777777" w:rsidR="00E54EAE" w:rsidRDefault="00E54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hideMark/>
          </w:tcPr>
          <w:p w14:paraId="19ABFDB9" w14:textId="77777777" w:rsidR="00E54EAE" w:rsidRDefault="00E54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Automated validation; community moderation</w:t>
            </w:r>
          </w:p>
        </w:tc>
      </w:tr>
      <w:tr w:rsidR="00E54EAE" w14:paraId="2D5531E1" w14:textId="77777777" w:rsidTr="00E54E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CCD26" w14:textId="77777777" w:rsidR="00E54EAE" w:rsidRDefault="00E54EA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quality degradation</w:t>
            </w:r>
          </w:p>
        </w:tc>
        <w:tc>
          <w:tcPr>
            <w:tcW w:w="0" w:type="auto"/>
            <w:hideMark/>
          </w:tcPr>
          <w:p w14:paraId="6377211D" w14:textId="77777777" w:rsidR="00E54EAE" w:rsidRDefault="00E54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hideMark/>
          </w:tcPr>
          <w:p w14:paraId="6C3E4E78" w14:textId="77777777" w:rsidR="00E54EAE" w:rsidRDefault="00E54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Verification workflow; trusted contributor program</w:t>
            </w:r>
          </w:p>
        </w:tc>
      </w:tr>
    </w:tbl>
    <w:p w14:paraId="386747F3" w14:textId="77777777" w:rsidR="00E54EAE" w:rsidRDefault="00000000">
      <w:pPr>
        <w:rPr>
          <w:rFonts w:eastAsia="Times New Roman"/>
        </w:rPr>
      </w:pPr>
      <w:r>
        <w:rPr>
          <w:rFonts w:eastAsia="Times New Roman"/>
        </w:rPr>
        <w:pict w14:anchorId="09CD6F86">
          <v:rect id="_x0000_i1033" style="width:0;height:1.5pt" o:hralign="center" o:hrstd="t" o:hr="t" fillcolor="#a0a0a0" stroked="f"/>
        </w:pict>
      </w:r>
    </w:p>
    <w:p w14:paraId="6D400C7E" w14:textId="77777777" w:rsidR="00E54EAE" w:rsidRDefault="00E54EAE">
      <w:pPr>
        <w:pStyle w:val="Heading2"/>
        <w:rPr>
          <w:rFonts w:eastAsia="Times New Roman"/>
        </w:rPr>
      </w:pPr>
      <w:r>
        <w:rPr>
          <w:rFonts w:eastAsia="Times New Roman"/>
        </w:rPr>
        <w:t>Success Metrics</w:t>
      </w:r>
    </w:p>
    <w:p w14:paraId="4D2C2819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Phase 1 Targets (Months 1-3)</w:t>
      </w:r>
    </w:p>
    <w:p w14:paraId="320B1755" w14:textId="77777777" w:rsidR="00E54EAE" w:rsidRDefault="00E54EAE" w:rsidP="00E54E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31 allotropy instruments registered</w:t>
      </w:r>
    </w:p>
    <w:p w14:paraId="6E8ADFF5" w14:textId="77777777" w:rsidR="00E54EAE" w:rsidRDefault="00E54EAE" w:rsidP="00E54E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50+ aliases documented</w:t>
      </w:r>
    </w:p>
    <w:p w14:paraId="60BEB02A" w14:textId="77777777" w:rsidR="00E54EAE" w:rsidRDefault="00E54EAE" w:rsidP="00E54E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90% lookup success rate</w:t>
      </w:r>
    </w:p>
    <w:p w14:paraId="0E792655" w14:textId="77777777" w:rsidR="00E54EAE" w:rsidRDefault="00E54EAE" w:rsidP="00E54EA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&lt;100ms lookup latency</w:t>
      </w:r>
    </w:p>
    <w:p w14:paraId="58C05402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Phase 2 Targets (Months 3-6)</w:t>
      </w:r>
    </w:p>
    <w:p w14:paraId="6563B55A" w14:textId="77777777" w:rsidR="00E54EAE" w:rsidRDefault="00E54EAE" w:rsidP="00E54E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100+ instruments registered</w:t>
      </w:r>
    </w:p>
    <w:p w14:paraId="3D313BBA" w14:textId="77777777" w:rsidR="00E54EAE" w:rsidRDefault="00E54EAE" w:rsidP="00E54E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80% pattern match accuracy</w:t>
      </w:r>
    </w:p>
    <w:p w14:paraId="24CD15FB" w14:textId="77777777" w:rsidR="00E54EAE" w:rsidRDefault="00E54EAE" w:rsidP="00E54E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50% reduction in custom converter requests</w:t>
      </w:r>
    </w:p>
    <w:p w14:paraId="6AD0F5A1" w14:textId="77777777" w:rsidR="00E54EAE" w:rsidRDefault="00E54EAE" w:rsidP="00E54EA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10+ community contributions</w:t>
      </w:r>
    </w:p>
    <w:p w14:paraId="6D6C0B36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Phase 3 Targets (Months 6-12)</w:t>
      </w:r>
    </w:p>
    <w:p w14:paraId="64F6FBD8" w14:textId="77777777" w:rsidR="00E54EAE" w:rsidRDefault="00E54EAE" w:rsidP="00E54E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500+ instruments registered</w:t>
      </w:r>
    </w:p>
    <w:p w14:paraId="72287697" w14:textId="77777777" w:rsidR="00E54EAE" w:rsidRDefault="00E54EAE" w:rsidP="00E54E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5+ manufacturer partnerships</w:t>
      </w:r>
    </w:p>
    <w:p w14:paraId="155A78FE" w14:textId="77777777" w:rsidR="00E54EAE" w:rsidRDefault="00E54EAE" w:rsidP="00E54E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1,000+ daily API calls</w:t>
      </w:r>
    </w:p>
    <w:p w14:paraId="4AE05EBF" w14:textId="77777777" w:rsidR="00E54EAE" w:rsidRDefault="00E54EAE" w:rsidP="00E54EA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Industry recognition (conferences, publications)</w:t>
      </w:r>
    </w:p>
    <w:p w14:paraId="1C9FA140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Long-term Targets (Year 2+)</w:t>
      </w:r>
    </w:p>
    <w:p w14:paraId="32F9E240" w14:textId="77777777" w:rsidR="00E54EAE" w:rsidRDefault="00E54EAE" w:rsidP="00E54E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2,000+ instruments registered</w:t>
      </w:r>
    </w:p>
    <w:p w14:paraId="37698E76" w14:textId="77777777" w:rsidR="00E54EAE" w:rsidRDefault="00E54EAE" w:rsidP="00E54E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Regulatory body recognition</w:t>
      </w:r>
    </w:p>
    <w:p w14:paraId="678B1D35" w14:textId="77777777" w:rsidR="00E54EAE" w:rsidRDefault="00E54EAE" w:rsidP="00E54E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50+ research citations</w:t>
      </w:r>
    </w:p>
    <w:p w14:paraId="5EEC5A03" w14:textId="77777777" w:rsidR="00E54EAE" w:rsidRDefault="00E54EAE" w:rsidP="00E54EA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 facto industry standard status</w:t>
      </w:r>
    </w:p>
    <w:p w14:paraId="2C46042D" w14:textId="77777777" w:rsidR="00E54EAE" w:rsidRDefault="00000000">
      <w:pPr>
        <w:spacing w:after="0"/>
        <w:rPr>
          <w:rFonts w:eastAsia="Times New Roman"/>
        </w:rPr>
      </w:pPr>
      <w:r>
        <w:rPr>
          <w:rFonts w:eastAsia="Times New Roman"/>
        </w:rPr>
        <w:pict w14:anchorId="293C1BE8">
          <v:rect id="_x0000_i1034" style="width:0;height:1.5pt" o:hralign="center" o:hrstd="t" o:hr="t" fillcolor="#a0a0a0" stroked="f"/>
        </w:pict>
      </w:r>
    </w:p>
    <w:p w14:paraId="151AF915" w14:textId="77777777" w:rsidR="00E54EAE" w:rsidRDefault="00E54EAE">
      <w:pPr>
        <w:pStyle w:val="Heading2"/>
        <w:rPr>
          <w:rFonts w:eastAsia="Times New Roman"/>
        </w:rPr>
      </w:pPr>
      <w:r>
        <w:rPr>
          <w:rFonts w:eastAsia="Times New Roman"/>
        </w:rPr>
        <w:t>Competitive Landscape</w:t>
      </w:r>
    </w:p>
    <w:p w14:paraId="46D26016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Current Market Analysis</w:t>
      </w:r>
    </w:p>
    <w:p w14:paraId="0FBD1472" w14:textId="77777777" w:rsidR="00E54EAE" w:rsidRDefault="00E54EAE">
      <w:pPr>
        <w:pStyle w:val="NormalWeb"/>
      </w:pPr>
      <w:r>
        <w:rPr>
          <w:rStyle w:val="Strong"/>
        </w:rPr>
        <w:t>Allotrope Foundation:</w:t>
      </w:r>
    </w:p>
    <w:p w14:paraId="63C614D5" w14:textId="77777777" w:rsidR="00E54EAE" w:rsidRDefault="00E54EAE" w:rsidP="00E54E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Provides data model standards</w:t>
      </w:r>
    </w:p>
    <w:p w14:paraId="411A0ACB" w14:textId="77777777" w:rsidR="00E54EAE" w:rsidRDefault="00E54EAE" w:rsidP="00E54E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instrument registry offering</w:t>
      </w:r>
    </w:p>
    <w:p w14:paraId="1F1CD84D" w14:textId="77777777" w:rsidR="00E54EAE" w:rsidRDefault="00E54EAE" w:rsidP="00E54EA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Opportunity:</w:t>
      </w:r>
      <w:r>
        <w:rPr>
          <w:rFonts w:eastAsia="Times New Roman"/>
        </w:rPr>
        <w:t xml:space="preserve"> Partnership to extend ecosystem</w:t>
      </w:r>
    </w:p>
    <w:p w14:paraId="30A2D18C" w14:textId="77777777" w:rsidR="00E54EAE" w:rsidRDefault="00E54EAE">
      <w:pPr>
        <w:pStyle w:val="NormalWeb"/>
      </w:pPr>
      <w:r>
        <w:rPr>
          <w:rStyle w:val="Strong"/>
        </w:rPr>
        <w:t>Instrument Manufacturers:</w:t>
      </w:r>
    </w:p>
    <w:p w14:paraId="714DBDF3" w14:textId="77777777" w:rsidR="00E54EAE" w:rsidRDefault="00E54EAE" w:rsidP="00E54E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Individual product catalogs</w:t>
      </w:r>
    </w:p>
    <w:p w14:paraId="4E7D082A" w14:textId="77777777" w:rsidR="00E54EAE" w:rsidRDefault="00E54EAE" w:rsidP="00E54E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cross-manufacturer standardization</w:t>
      </w:r>
    </w:p>
    <w:p w14:paraId="2DAF1AE3" w14:textId="77777777" w:rsidR="00E54EAE" w:rsidRDefault="00E54EAE" w:rsidP="00E54E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Opportunity:</w:t>
      </w:r>
      <w:r>
        <w:rPr>
          <w:rFonts w:eastAsia="Times New Roman"/>
        </w:rPr>
        <w:t xml:space="preserve"> Aggregation and normalization</w:t>
      </w:r>
    </w:p>
    <w:p w14:paraId="31A731F6" w14:textId="77777777" w:rsidR="00E54EAE" w:rsidRDefault="00E54EAE">
      <w:pPr>
        <w:pStyle w:val="NormalWeb"/>
      </w:pPr>
      <w:r>
        <w:rPr>
          <w:rStyle w:val="Strong"/>
        </w:rPr>
        <w:t>Laboratory Information Management Systems (LIMS):</w:t>
      </w:r>
    </w:p>
    <w:p w14:paraId="76346662" w14:textId="77777777" w:rsidR="00E54EAE" w:rsidRDefault="00E54EAE" w:rsidP="00E54E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Installation-specific instrument databases</w:t>
      </w:r>
    </w:p>
    <w:p w14:paraId="5348AA66" w14:textId="77777777" w:rsidR="00E54EAE" w:rsidRDefault="00E54EAE" w:rsidP="00E54E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inter-organizational sharing</w:t>
      </w:r>
    </w:p>
    <w:p w14:paraId="25BDDB01" w14:textId="77777777" w:rsidR="00E54EAE" w:rsidRDefault="00E54EAE" w:rsidP="00E54E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Opportunity:</w:t>
      </w:r>
      <w:r>
        <w:rPr>
          <w:rFonts w:eastAsia="Times New Roman"/>
        </w:rPr>
        <w:t xml:space="preserve"> Centralized alternative</w:t>
      </w:r>
    </w:p>
    <w:p w14:paraId="7F8787EE" w14:textId="77777777" w:rsidR="00E54EAE" w:rsidRDefault="00E54EAE">
      <w:pPr>
        <w:pStyle w:val="NormalWeb"/>
      </w:pPr>
      <w:r>
        <w:rPr>
          <w:rStyle w:val="Strong"/>
        </w:rPr>
        <w:t>Research Databases (e.g., protocols.io):</w:t>
      </w:r>
    </w:p>
    <w:p w14:paraId="0D76BC1C" w14:textId="77777777" w:rsidR="00E54EAE" w:rsidRDefault="00E54EAE" w:rsidP="00E54E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Protocol-focused, not instrument-focused</w:t>
      </w:r>
    </w:p>
    <w:p w14:paraId="1F1B4163" w14:textId="77777777" w:rsidR="00E54EAE" w:rsidRDefault="00E54EAE" w:rsidP="00E54E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Limited instrument metadata</w:t>
      </w:r>
    </w:p>
    <w:p w14:paraId="73A823D1" w14:textId="77777777" w:rsidR="00E54EAE" w:rsidRDefault="00E54EAE" w:rsidP="00E54E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Opportunity:</w:t>
      </w:r>
      <w:r>
        <w:rPr>
          <w:rFonts w:eastAsia="Times New Roman"/>
        </w:rPr>
        <w:t xml:space="preserve"> Complementary detailed instrument data</w:t>
      </w:r>
    </w:p>
    <w:p w14:paraId="1472F341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Competitive Differentiation</w:t>
      </w:r>
    </w:p>
    <w:p w14:paraId="18EAAE80" w14:textId="77777777" w:rsidR="00E54EAE" w:rsidRDefault="00E54EAE">
      <w:pPr>
        <w:pStyle w:val="NormalWeb"/>
      </w:pPr>
      <w:proofErr w:type="spellStart"/>
      <w:r>
        <w:rPr>
          <w:rStyle w:val="Strong"/>
        </w:rPr>
        <w:t>ATaaS</w:t>
      </w:r>
      <w:proofErr w:type="spellEnd"/>
      <w:r>
        <w:rPr>
          <w:rStyle w:val="Strong"/>
        </w:rPr>
        <w:t xml:space="preserve"> Instrument Registry Unique Value:</w:t>
      </w:r>
    </w:p>
    <w:p w14:paraId="7E352C94" w14:textId="77777777" w:rsidR="00E54EAE" w:rsidRDefault="00E54EAE" w:rsidP="00E54E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Integrated Conversion Service</w:t>
      </w:r>
      <w:r>
        <w:rPr>
          <w:rFonts w:eastAsia="Times New Roman"/>
        </w:rPr>
        <w:t xml:space="preserve"> — Immediate practical application</w:t>
      </w:r>
    </w:p>
    <w:p w14:paraId="58FC1FED" w14:textId="77777777" w:rsidR="00E54EAE" w:rsidRDefault="00E54EAE" w:rsidP="00E54E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AI-Powered Matching</w:t>
      </w:r>
      <w:r>
        <w:rPr>
          <w:rFonts w:eastAsia="Times New Roman"/>
        </w:rPr>
        <w:t xml:space="preserve"> — Intelligent identification, not simple lookup</w:t>
      </w:r>
    </w:p>
    <w:p w14:paraId="5B61B22B" w14:textId="77777777" w:rsidR="00E54EAE" w:rsidRDefault="00E54EAE" w:rsidP="00E54E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Community-Driven Growth</w:t>
      </w:r>
      <w:r>
        <w:rPr>
          <w:rFonts w:eastAsia="Times New Roman"/>
        </w:rPr>
        <w:t xml:space="preserve"> — Scales with usage</w:t>
      </w:r>
    </w:p>
    <w:p w14:paraId="4DFD0B1D" w14:textId="77777777" w:rsidR="00E54EAE" w:rsidRDefault="00E54EAE" w:rsidP="00E54E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Allotrope-Aligned</w:t>
      </w:r>
      <w:r>
        <w:rPr>
          <w:rFonts w:eastAsia="Times New Roman"/>
        </w:rPr>
        <w:t xml:space="preserve"> — Regulatory credibility</w:t>
      </w:r>
    </w:p>
    <w:p w14:paraId="7FA03C29" w14:textId="77777777" w:rsidR="00E54EAE" w:rsidRDefault="00E54EAE" w:rsidP="00E54EA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Cloud-Native Architecture</w:t>
      </w:r>
      <w:r>
        <w:rPr>
          <w:rFonts w:eastAsia="Times New Roman"/>
        </w:rPr>
        <w:t xml:space="preserve"> — Scalable, accessible, API-first</w:t>
      </w:r>
    </w:p>
    <w:p w14:paraId="4130EEED" w14:textId="77777777" w:rsidR="00E54EAE" w:rsidRDefault="00E54EAE">
      <w:pPr>
        <w:pStyle w:val="NormalWeb"/>
      </w:pPr>
      <w:r>
        <w:rPr>
          <w:rStyle w:val="Strong"/>
        </w:rPr>
        <w:t>Market Position:</w:t>
      </w:r>
      <w:r>
        <w:t xml:space="preserve"> No direct competitor currently exists in this space.</w:t>
      </w:r>
    </w:p>
    <w:p w14:paraId="0D4AC1A8" w14:textId="77777777" w:rsidR="00E54EAE" w:rsidRDefault="00000000">
      <w:pPr>
        <w:rPr>
          <w:rFonts w:eastAsia="Times New Roman"/>
        </w:rPr>
      </w:pPr>
      <w:r>
        <w:rPr>
          <w:rFonts w:eastAsia="Times New Roman"/>
        </w:rPr>
        <w:pict w14:anchorId="02075DEA">
          <v:rect id="_x0000_i1035" style="width:0;height:1.5pt" o:hralign="center" o:hrstd="t" o:hr="t" fillcolor="#a0a0a0" stroked="f"/>
        </w:pict>
      </w:r>
    </w:p>
    <w:p w14:paraId="07F40F6B" w14:textId="77777777" w:rsidR="00E54EAE" w:rsidRDefault="00E54EAE">
      <w:pPr>
        <w:pStyle w:val="Heading2"/>
        <w:rPr>
          <w:rFonts w:eastAsia="Times New Roman"/>
        </w:rPr>
      </w:pPr>
      <w:r>
        <w:rPr>
          <w:rFonts w:eastAsia="Times New Roman"/>
        </w:rPr>
        <w:t>Recommendations</w:t>
      </w:r>
    </w:p>
    <w:p w14:paraId="390036FE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Immediate Actions (Current Quarter)</w:t>
      </w:r>
    </w:p>
    <w:p w14:paraId="584A6DD0" w14:textId="77777777" w:rsidR="00E54EAE" w:rsidRDefault="00E54EAE">
      <w:pPr>
        <w:pStyle w:val="NormalWeb"/>
        <w:numPr>
          <w:ilvl w:val="0"/>
          <w:numId w:val="33"/>
        </w:numPr>
      </w:pPr>
      <w:r>
        <w:rPr>
          <w:rStyle w:val="Strong"/>
        </w:rPr>
        <w:t xml:space="preserve">Approve registry as core </w:t>
      </w:r>
      <w:proofErr w:type="spellStart"/>
      <w:r>
        <w:rPr>
          <w:rStyle w:val="Strong"/>
        </w:rPr>
        <w:t>ATaaS</w:t>
      </w:r>
      <w:proofErr w:type="spellEnd"/>
      <w:r>
        <w:rPr>
          <w:rStyle w:val="Strong"/>
        </w:rPr>
        <w:t xml:space="preserve"> component</w:t>
      </w:r>
    </w:p>
    <w:p w14:paraId="3A639F9A" w14:textId="77777777" w:rsidR="00E54EAE" w:rsidRDefault="00E54EAE" w:rsidP="00E54EA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Include in architectural roadmap</w:t>
      </w:r>
    </w:p>
    <w:p w14:paraId="1AEEA506" w14:textId="77777777" w:rsidR="00E54EAE" w:rsidRDefault="00E54EAE" w:rsidP="00E54EA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Allocate development resources (1 engineer, 1 month)</w:t>
      </w:r>
    </w:p>
    <w:p w14:paraId="503D94FF" w14:textId="77777777" w:rsidR="00E54EAE" w:rsidRDefault="00E54EAE">
      <w:pPr>
        <w:pStyle w:val="NormalWeb"/>
        <w:numPr>
          <w:ilvl w:val="0"/>
          <w:numId w:val="33"/>
        </w:numPr>
      </w:pPr>
      <w:r>
        <w:rPr>
          <w:rStyle w:val="Strong"/>
        </w:rPr>
        <w:t>Execute Phase 1 foundation</w:t>
      </w:r>
    </w:p>
    <w:p w14:paraId="6589CEDB" w14:textId="77777777" w:rsidR="00E54EAE" w:rsidRDefault="00E54EAE" w:rsidP="00E54EA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Extract allotropy instrument definitions</w:t>
      </w:r>
    </w:p>
    <w:p w14:paraId="72D187B0" w14:textId="77777777" w:rsidR="00E54EAE" w:rsidRDefault="00E54EAE" w:rsidP="00E54EA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Implement lookup API</w:t>
      </w:r>
    </w:p>
    <w:p w14:paraId="6B4F6CDC" w14:textId="77777777" w:rsidR="00E54EAE" w:rsidRDefault="00E54EAE" w:rsidP="00E54EA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Integrate with </w:t>
      </w:r>
      <w:proofErr w:type="spellStart"/>
      <w:r>
        <w:rPr>
          <w:rFonts w:eastAsia="Times New Roman"/>
        </w:rPr>
        <w:t>ATaaS</w:t>
      </w:r>
      <w:proofErr w:type="spellEnd"/>
      <w:r>
        <w:rPr>
          <w:rFonts w:eastAsia="Times New Roman"/>
        </w:rPr>
        <w:t xml:space="preserve"> routing logic</w:t>
      </w:r>
    </w:p>
    <w:p w14:paraId="611032EC" w14:textId="77777777" w:rsidR="00E54EAE" w:rsidRDefault="00E54EAE">
      <w:pPr>
        <w:pStyle w:val="NormalWeb"/>
        <w:numPr>
          <w:ilvl w:val="0"/>
          <w:numId w:val="33"/>
        </w:numPr>
      </w:pPr>
      <w:r>
        <w:rPr>
          <w:rStyle w:val="Strong"/>
        </w:rPr>
        <w:t>Customer validation</w:t>
      </w:r>
    </w:p>
    <w:p w14:paraId="457E8371" w14:textId="77777777" w:rsidR="00E54EAE" w:rsidRDefault="00E54EAE" w:rsidP="00E54EA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with Merck use case</w:t>
      </w:r>
    </w:p>
    <w:p w14:paraId="21855B9F" w14:textId="77777777" w:rsidR="00E54EAE" w:rsidRDefault="00E54EAE" w:rsidP="00E54EA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 naming variation feedback</w:t>
      </w:r>
    </w:p>
    <w:p w14:paraId="1418A6E0" w14:textId="77777777" w:rsidR="00E54EAE" w:rsidRDefault="00E54EAE" w:rsidP="00E54EA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Refine matching algorithms</w:t>
      </w:r>
    </w:p>
    <w:p w14:paraId="10C69720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Short-Term Actions (Quarters 2-3)</w:t>
      </w:r>
    </w:p>
    <w:p w14:paraId="2DA05F7F" w14:textId="77777777" w:rsidR="00E54EAE" w:rsidRDefault="00E54EAE">
      <w:pPr>
        <w:pStyle w:val="NormalWeb"/>
        <w:numPr>
          <w:ilvl w:val="0"/>
          <w:numId w:val="34"/>
        </w:numPr>
      </w:pPr>
      <w:proofErr w:type="gramStart"/>
      <w:r>
        <w:rPr>
          <w:rStyle w:val="Strong"/>
        </w:rPr>
        <w:t>Deploy</w:t>
      </w:r>
      <w:proofErr w:type="gramEnd"/>
      <w:r>
        <w:rPr>
          <w:rStyle w:val="Strong"/>
        </w:rPr>
        <w:t xml:space="preserve"> intelligence features</w:t>
      </w:r>
    </w:p>
    <w:p w14:paraId="7C7C5FCD" w14:textId="77777777" w:rsidR="00E54EAE" w:rsidRDefault="00E54EAE" w:rsidP="00E54EA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pattern matching</w:t>
      </w:r>
    </w:p>
    <w:p w14:paraId="4A74456A" w14:textId="77777777" w:rsidR="00E54EAE" w:rsidRDefault="00E54EAE" w:rsidP="00E54EA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AI-assisted suggestions</w:t>
      </w:r>
    </w:p>
    <w:p w14:paraId="6997DCC8" w14:textId="77777777" w:rsidR="00E54EAE" w:rsidRDefault="00E54EAE" w:rsidP="00E54EA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Confidence scoring system</w:t>
      </w:r>
    </w:p>
    <w:p w14:paraId="01FDC65E" w14:textId="77777777" w:rsidR="00E54EAE" w:rsidRDefault="00E54EAE">
      <w:pPr>
        <w:pStyle w:val="NormalWeb"/>
        <w:numPr>
          <w:ilvl w:val="0"/>
          <w:numId w:val="34"/>
        </w:numPr>
      </w:pPr>
      <w:r>
        <w:rPr>
          <w:rStyle w:val="Strong"/>
        </w:rPr>
        <w:lastRenderedPageBreak/>
        <w:t>Early adopter engagement</w:t>
      </w:r>
    </w:p>
    <w:p w14:paraId="7FAFB23A" w14:textId="77777777" w:rsidR="00E54EAE" w:rsidRDefault="00E54EAE" w:rsidP="00E54EA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Invite 5-10 pharmaceutical companies</w:t>
      </w:r>
    </w:p>
    <w:p w14:paraId="1255501D" w14:textId="77777777" w:rsidR="00E54EAE" w:rsidRDefault="00E54EAE" w:rsidP="00E54EA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 instrument definitions</w:t>
      </w:r>
    </w:p>
    <w:p w14:paraId="6DEF2872" w14:textId="77777777" w:rsidR="00E54EAE" w:rsidRDefault="00E54EAE" w:rsidP="00E54EA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Establish initial community</w:t>
      </w:r>
    </w:p>
    <w:p w14:paraId="0AEF9B4C" w14:textId="77777777" w:rsidR="00E54EAE" w:rsidRDefault="00E54EAE">
      <w:pPr>
        <w:pStyle w:val="NormalWeb"/>
        <w:numPr>
          <w:ilvl w:val="0"/>
          <w:numId w:val="34"/>
        </w:numPr>
      </w:pPr>
      <w:r>
        <w:rPr>
          <w:rStyle w:val="Strong"/>
        </w:rPr>
        <w:t>Documentation and publication</w:t>
      </w:r>
    </w:p>
    <w:p w14:paraId="25256C15" w14:textId="77777777" w:rsidR="00E54EAE" w:rsidRDefault="00E54EAE" w:rsidP="00E54EA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Comprehensive API documentation</w:t>
      </w:r>
    </w:p>
    <w:p w14:paraId="27B02152" w14:textId="77777777" w:rsidR="00E54EAE" w:rsidRDefault="00E54EAE" w:rsidP="00E54EA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Contribution guidelines</w:t>
      </w:r>
    </w:p>
    <w:p w14:paraId="2AFB0967" w14:textId="77777777" w:rsidR="00E54EAE" w:rsidRDefault="00E54EAE" w:rsidP="00E54EA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case examples and tutorials</w:t>
      </w:r>
    </w:p>
    <w:p w14:paraId="7BA47A3F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t>Long-Term Actions (Year 1+)</w:t>
      </w:r>
    </w:p>
    <w:p w14:paraId="6FF2CE2D" w14:textId="77777777" w:rsidR="00E54EAE" w:rsidRDefault="00E54EAE">
      <w:pPr>
        <w:pStyle w:val="NormalWeb"/>
        <w:numPr>
          <w:ilvl w:val="0"/>
          <w:numId w:val="35"/>
        </w:numPr>
      </w:pPr>
      <w:proofErr w:type="gramStart"/>
      <w:r>
        <w:rPr>
          <w:rStyle w:val="Strong"/>
        </w:rPr>
        <w:t>Open source</w:t>
      </w:r>
      <w:proofErr w:type="gramEnd"/>
      <w:r>
        <w:rPr>
          <w:rStyle w:val="Strong"/>
        </w:rPr>
        <w:t xml:space="preserve"> release</w:t>
      </w:r>
    </w:p>
    <w:p w14:paraId="50DC87F6" w14:textId="77777777" w:rsidR="00E54EAE" w:rsidRDefault="00E54EAE" w:rsidP="00E54EA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Public registry website launch</w:t>
      </w:r>
    </w:p>
    <w:p w14:paraId="3758CCB2" w14:textId="77777777" w:rsidR="00E54EAE" w:rsidRDefault="00E54EAE" w:rsidP="00E54EA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Community contribution workflow</w:t>
      </w:r>
    </w:p>
    <w:p w14:paraId="64B1AAD1" w14:textId="77777777" w:rsidR="00E54EAE" w:rsidRDefault="00E54EAE" w:rsidP="00E54EA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Third-party API access</w:t>
      </w:r>
    </w:p>
    <w:p w14:paraId="0EF3122F" w14:textId="77777777" w:rsidR="00E54EAE" w:rsidRDefault="00E54EAE">
      <w:pPr>
        <w:pStyle w:val="NormalWeb"/>
        <w:numPr>
          <w:ilvl w:val="0"/>
          <w:numId w:val="35"/>
        </w:numPr>
      </w:pPr>
      <w:r>
        <w:rPr>
          <w:rStyle w:val="Strong"/>
        </w:rPr>
        <w:t>Industry partnership development</w:t>
      </w:r>
    </w:p>
    <w:p w14:paraId="1E0D4B06" w14:textId="77777777" w:rsidR="00E54EAE" w:rsidRDefault="00E54EAE" w:rsidP="00E54EA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Allotrope Foundation collaboration</w:t>
      </w:r>
    </w:p>
    <w:p w14:paraId="7F03F6A0" w14:textId="77777777" w:rsidR="00E54EAE" w:rsidRDefault="00E54EAE" w:rsidP="00E54EA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Instrument manufacturer outreach program</w:t>
      </w:r>
    </w:p>
    <w:p w14:paraId="561942F9" w14:textId="77777777" w:rsidR="00E54EAE" w:rsidRDefault="00E54EAE" w:rsidP="00E54EA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Regulatory body engagement</w:t>
      </w:r>
    </w:p>
    <w:p w14:paraId="222B2533" w14:textId="77777777" w:rsidR="00E54EAE" w:rsidRDefault="00E54EAE">
      <w:pPr>
        <w:pStyle w:val="NormalWeb"/>
        <w:numPr>
          <w:ilvl w:val="0"/>
          <w:numId w:val="35"/>
        </w:numPr>
      </w:pPr>
      <w:r>
        <w:rPr>
          <w:rStyle w:val="Strong"/>
        </w:rPr>
        <w:t>Standard establishment</w:t>
      </w:r>
    </w:p>
    <w:p w14:paraId="6C3EC7BA" w14:textId="77777777" w:rsidR="00E54EAE" w:rsidRDefault="00E54EAE" w:rsidP="00E54EA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Industry conference presentations</w:t>
      </w:r>
    </w:p>
    <w:p w14:paraId="3F811F3C" w14:textId="77777777" w:rsidR="00E54EAE" w:rsidRDefault="00E54EAE" w:rsidP="00E54EA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publication strategy</w:t>
      </w:r>
    </w:p>
    <w:p w14:paraId="57981397" w14:textId="77777777" w:rsidR="00E54EAE" w:rsidRDefault="00E54EAE" w:rsidP="00E54EA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Industry working group participation</w:t>
      </w:r>
    </w:p>
    <w:p w14:paraId="00347D0C" w14:textId="77777777" w:rsidR="00E54EAE" w:rsidRDefault="00000000">
      <w:pPr>
        <w:spacing w:after="0"/>
        <w:rPr>
          <w:rFonts w:eastAsia="Times New Roman"/>
        </w:rPr>
      </w:pPr>
      <w:r>
        <w:rPr>
          <w:rFonts w:eastAsia="Times New Roman"/>
        </w:rPr>
        <w:pict w14:anchorId="6FAA8A2F">
          <v:rect id="_x0000_i1036" style="width:0;height:1.5pt" o:hralign="center" o:hrstd="t" o:hr="t" fillcolor="#a0a0a0" stroked="f"/>
        </w:pict>
      </w:r>
    </w:p>
    <w:p w14:paraId="78ADEC21" w14:textId="77777777" w:rsidR="00E54EAE" w:rsidRDefault="00E54EAE">
      <w:pPr>
        <w:pStyle w:val="Heading2"/>
        <w:rPr>
          <w:rFonts w:eastAsia="Times New Roman"/>
        </w:rPr>
      </w:pPr>
      <w:r>
        <w:rPr>
          <w:rFonts w:eastAsia="Times New Roman"/>
        </w:rPr>
        <w:t>Conclusion</w:t>
      </w:r>
    </w:p>
    <w:p w14:paraId="4348A5BA" w14:textId="77777777" w:rsidR="00E54EAE" w:rsidRDefault="00E54EAE">
      <w:pPr>
        <w:pStyle w:val="NormalWeb"/>
      </w:pPr>
      <w:r>
        <w:t xml:space="preserve">The </w:t>
      </w:r>
      <w:proofErr w:type="spellStart"/>
      <w:r>
        <w:rPr>
          <w:rStyle w:val="Strong"/>
        </w:rPr>
        <w:t>ATaaS</w:t>
      </w:r>
      <w:proofErr w:type="spellEnd"/>
      <w:r>
        <w:rPr>
          <w:rStyle w:val="Strong"/>
        </w:rPr>
        <w:t xml:space="preserve"> Instrument Registry</w:t>
      </w:r>
      <w:r>
        <w:t xml:space="preserve"> addresses a fundamental challenge in the pharmaceutical and life sciences industry: the absence of standardized laboratory instrument identification. This initiative delivers value across multiple dimensions:</w:t>
      </w:r>
    </w:p>
    <w:p w14:paraId="550A9C79" w14:textId="77777777" w:rsidR="00E54EAE" w:rsidRDefault="00E54EAE" w:rsidP="00E54E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Service Enhancement</w:t>
      </w:r>
      <w:r>
        <w:rPr>
          <w:rFonts w:eastAsia="Times New Roman"/>
        </w:rPr>
        <w:t xml:space="preserve"> — Improved routing, eliminated duplicates, accelerated conversions</w:t>
      </w:r>
    </w:p>
    <w:p w14:paraId="1321A7E0" w14:textId="77777777" w:rsidR="00E54EAE" w:rsidRDefault="00E54EAE" w:rsidP="00E54E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Industry Value Creation</w:t>
      </w:r>
      <w:r>
        <w:rPr>
          <w:rFonts w:eastAsia="Times New Roman"/>
        </w:rPr>
        <w:t xml:space="preserve"> — Standardization benefits the entire ecosystem</w:t>
      </w:r>
    </w:p>
    <w:p w14:paraId="0D31EEA8" w14:textId="77777777" w:rsidR="00E54EAE" w:rsidRDefault="00E54EAE" w:rsidP="00E54E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Leadership Establishment</w:t>
      </w:r>
      <w:r>
        <w:rPr>
          <w:rFonts w:eastAsia="Times New Roman"/>
        </w:rPr>
        <w:t xml:space="preserve"> — AWS becomes </w:t>
      </w:r>
      <w:proofErr w:type="gramStart"/>
      <w:r>
        <w:rPr>
          <w:rFonts w:eastAsia="Times New Roman"/>
        </w:rPr>
        <w:t>the</w:t>
      </w:r>
      <w:proofErr w:type="gramEnd"/>
      <w:r>
        <w:rPr>
          <w:rFonts w:eastAsia="Times New Roman"/>
        </w:rPr>
        <w:t xml:space="preserve"> authoritative source for instrument identification</w:t>
      </w:r>
    </w:p>
    <w:p w14:paraId="4F9D51F0" w14:textId="77777777" w:rsidR="00E54EAE" w:rsidRDefault="00E54EAE" w:rsidP="00E54EA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Ecosystem Enablement</w:t>
      </w:r>
      <w:r>
        <w:rPr>
          <w:rFonts w:eastAsia="Times New Roman"/>
        </w:rPr>
        <w:t xml:space="preserve"> — Platform for innovation and collaboration</w:t>
      </w:r>
    </w:p>
    <w:p w14:paraId="615D32C9" w14:textId="77777777" w:rsidR="00E54EAE" w:rsidRDefault="00E54EAE">
      <w:pPr>
        <w:pStyle w:val="NormalWeb"/>
      </w:pPr>
      <w:r>
        <w:rPr>
          <w:rStyle w:val="Strong"/>
        </w:rPr>
        <w:t xml:space="preserve">The registry represents not merely a feature enhancement, but a strategic asset positioning </w:t>
      </w:r>
      <w:proofErr w:type="spellStart"/>
      <w:r>
        <w:rPr>
          <w:rStyle w:val="Strong"/>
        </w:rPr>
        <w:t>ATaaS</w:t>
      </w:r>
      <w:proofErr w:type="spellEnd"/>
      <w:r>
        <w:rPr>
          <w:rStyle w:val="Strong"/>
        </w:rPr>
        <w:t xml:space="preserve"> as essential infrastructure for laboratory data transformation.</w:t>
      </w:r>
    </w:p>
    <w:p w14:paraId="4F72379D" w14:textId="77777777" w:rsidR="00E54EAE" w:rsidRDefault="00E54EA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Call to Action</w:t>
      </w:r>
    </w:p>
    <w:p w14:paraId="6BCC5FC5" w14:textId="77777777" w:rsidR="00E54EAE" w:rsidRDefault="00E54EAE">
      <w:pPr>
        <w:pStyle w:val="NormalWeb"/>
      </w:pPr>
      <w:r>
        <w:t xml:space="preserve">We recommend </w:t>
      </w:r>
      <w:r>
        <w:rPr>
          <w:rStyle w:val="Strong"/>
        </w:rPr>
        <w:t>immediate approval</w:t>
      </w:r>
      <w:r>
        <w:t xml:space="preserve"> to proceed with Phase 1 implementation. The registry directly addresses critical gaps identified during customer validation and establishes the foundation for long-term industry leadership.</w:t>
      </w:r>
    </w:p>
    <w:p w14:paraId="1A82EB53" w14:textId="77777777" w:rsidR="00E54EAE" w:rsidRDefault="00E54EAE">
      <w:pPr>
        <w:pStyle w:val="NormalWeb"/>
      </w:pPr>
      <w:r>
        <w:rPr>
          <w:rStyle w:val="Strong"/>
        </w:rPr>
        <w:t>Next Steps:</w:t>
      </w:r>
    </w:p>
    <w:p w14:paraId="2B8A9237" w14:textId="77777777" w:rsidR="00E54EAE" w:rsidRDefault="00E54EAE" w:rsidP="00E54E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Approve registry as core </w:t>
      </w:r>
      <w:proofErr w:type="spellStart"/>
      <w:r>
        <w:rPr>
          <w:rFonts w:eastAsia="Times New Roman"/>
        </w:rPr>
        <w:t>ATaaS</w:t>
      </w:r>
      <w:proofErr w:type="spellEnd"/>
      <w:r>
        <w:rPr>
          <w:rFonts w:eastAsia="Times New Roman"/>
        </w:rPr>
        <w:t xml:space="preserve"> component</w:t>
      </w:r>
    </w:p>
    <w:p w14:paraId="7E181142" w14:textId="77777777" w:rsidR="00E54EAE" w:rsidRDefault="00E54EAE" w:rsidP="00E54E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Allocate resources: 1 engineer for 1 month (Phase 1)</w:t>
      </w:r>
    </w:p>
    <w:p w14:paraId="7C5B038A" w14:textId="77777777" w:rsidR="00E54EAE" w:rsidRDefault="00E54EAE" w:rsidP="00E54E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proofErr w:type="gramStart"/>
      <w:r>
        <w:rPr>
          <w:rFonts w:eastAsia="Times New Roman"/>
        </w:rPr>
        <w:t>Schedule</w:t>
      </w:r>
      <w:proofErr w:type="gramEnd"/>
      <w:r>
        <w:rPr>
          <w:rFonts w:eastAsia="Times New Roman"/>
        </w:rPr>
        <w:t xml:space="preserve"> customer validation session</w:t>
      </w:r>
    </w:p>
    <w:p w14:paraId="4AA3BAFF" w14:textId="77777777" w:rsidR="00E54EAE" w:rsidRDefault="00E54EAE" w:rsidP="00E54EA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Initiate Allotrope Foundation outreach</w:t>
      </w:r>
    </w:p>
    <w:p w14:paraId="064997D7" w14:textId="77777777" w:rsidR="00E54EAE" w:rsidRDefault="00000000">
      <w:pPr>
        <w:spacing w:after="0"/>
        <w:rPr>
          <w:rFonts w:eastAsia="Times New Roman"/>
        </w:rPr>
      </w:pPr>
      <w:r>
        <w:rPr>
          <w:rFonts w:eastAsia="Times New Roman"/>
        </w:rPr>
        <w:pict w14:anchorId="7C842568">
          <v:rect id="_x0000_i1037" style="width:0;height:1.5pt" o:hralign="center" o:hrstd="t" o:hr="t" fillcolor="#a0a0a0" stroked="f"/>
        </w:pict>
      </w:r>
    </w:p>
    <w:p w14:paraId="5052C65B" w14:textId="77777777" w:rsidR="00E54EAE" w:rsidRDefault="00E54EAE">
      <w:pPr>
        <w:pStyle w:val="NormalWeb"/>
      </w:pPr>
      <w:r>
        <w:rPr>
          <w:rStyle w:val="Strong"/>
        </w:rPr>
        <w:t>Document Classification:</w:t>
      </w:r>
      <w:r>
        <w:t xml:space="preserve"> Internal Strategic Proposal</w:t>
      </w:r>
      <w:r>
        <w:br/>
      </w:r>
      <w:r>
        <w:rPr>
          <w:rStyle w:val="Strong"/>
        </w:rPr>
        <w:t>Review Status:</w:t>
      </w:r>
      <w:r>
        <w:t xml:space="preserve"> Draft for Leadership Review</w:t>
      </w:r>
      <w:r>
        <w:br/>
      </w:r>
      <w:r>
        <w:rPr>
          <w:rStyle w:val="Strong"/>
        </w:rPr>
        <w:t>Feedback Requested By:</w:t>
      </w:r>
      <w:r>
        <w:t xml:space="preserve"> [Date]</w:t>
      </w:r>
      <w:r>
        <w:br/>
      </w:r>
      <w:r>
        <w:rPr>
          <w:rStyle w:val="Strong"/>
        </w:rPr>
        <w:t>Decision Required By:</w:t>
      </w:r>
      <w:r>
        <w:t xml:space="preserve"> [Date]</w:t>
      </w:r>
      <w:r>
        <w:br/>
      </w:r>
      <w:r>
        <w:rPr>
          <w:rStyle w:val="Strong"/>
        </w:rPr>
        <w:t>Document Owner:</w:t>
      </w:r>
      <w:r>
        <w:t xml:space="preserve"> AWS ASM Transformation Service Team</w:t>
      </w:r>
    </w:p>
    <w:p w14:paraId="12907431" w14:textId="77777777" w:rsidR="00E54EAE" w:rsidRDefault="00000000">
      <w:pPr>
        <w:rPr>
          <w:rFonts w:eastAsia="Times New Roman"/>
        </w:rPr>
      </w:pPr>
      <w:r>
        <w:rPr>
          <w:rFonts w:eastAsia="Times New Roman"/>
        </w:rPr>
        <w:pict w14:anchorId="749C131E">
          <v:rect id="_x0000_i1038" style="width:0;height:1.5pt" o:hralign="center" o:hrstd="t" o:hr="t" fillcolor="#a0a0a0" stroked="f"/>
        </w:pict>
      </w:r>
    </w:p>
    <w:sectPr w:rsidR="00E54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304"/>
    <w:multiLevelType w:val="multilevel"/>
    <w:tmpl w:val="D8E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496F"/>
    <w:multiLevelType w:val="multilevel"/>
    <w:tmpl w:val="E8A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E0066"/>
    <w:multiLevelType w:val="multilevel"/>
    <w:tmpl w:val="038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0392A"/>
    <w:multiLevelType w:val="multilevel"/>
    <w:tmpl w:val="973C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BB3"/>
    <w:multiLevelType w:val="multilevel"/>
    <w:tmpl w:val="2486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76493"/>
    <w:multiLevelType w:val="multilevel"/>
    <w:tmpl w:val="5690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C13C9"/>
    <w:multiLevelType w:val="multilevel"/>
    <w:tmpl w:val="998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F2D9E"/>
    <w:multiLevelType w:val="multilevel"/>
    <w:tmpl w:val="720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32825"/>
    <w:multiLevelType w:val="multilevel"/>
    <w:tmpl w:val="96CE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3066B6"/>
    <w:multiLevelType w:val="multilevel"/>
    <w:tmpl w:val="28B0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70BE7"/>
    <w:multiLevelType w:val="multilevel"/>
    <w:tmpl w:val="B98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71559"/>
    <w:multiLevelType w:val="multilevel"/>
    <w:tmpl w:val="61AC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16AE2"/>
    <w:multiLevelType w:val="multilevel"/>
    <w:tmpl w:val="50EA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A12D7"/>
    <w:multiLevelType w:val="multilevel"/>
    <w:tmpl w:val="1F3C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42446"/>
    <w:multiLevelType w:val="multilevel"/>
    <w:tmpl w:val="8F8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67F29"/>
    <w:multiLevelType w:val="multilevel"/>
    <w:tmpl w:val="299C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11480"/>
    <w:multiLevelType w:val="multilevel"/>
    <w:tmpl w:val="2DC8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43938"/>
    <w:multiLevelType w:val="multilevel"/>
    <w:tmpl w:val="A89AAB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9042A7"/>
    <w:multiLevelType w:val="multilevel"/>
    <w:tmpl w:val="729C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EA1B07"/>
    <w:multiLevelType w:val="multilevel"/>
    <w:tmpl w:val="256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F4FF9"/>
    <w:multiLevelType w:val="multilevel"/>
    <w:tmpl w:val="B28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10822"/>
    <w:multiLevelType w:val="multilevel"/>
    <w:tmpl w:val="4F40B3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5C4AFD"/>
    <w:multiLevelType w:val="multilevel"/>
    <w:tmpl w:val="1E6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B1532"/>
    <w:multiLevelType w:val="multilevel"/>
    <w:tmpl w:val="9CF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65380"/>
    <w:multiLevelType w:val="multilevel"/>
    <w:tmpl w:val="1B5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10436"/>
    <w:multiLevelType w:val="multilevel"/>
    <w:tmpl w:val="7A3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26190"/>
    <w:multiLevelType w:val="multilevel"/>
    <w:tmpl w:val="5446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D366A"/>
    <w:multiLevelType w:val="multilevel"/>
    <w:tmpl w:val="A154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86B71"/>
    <w:multiLevelType w:val="multilevel"/>
    <w:tmpl w:val="1F3A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920D29"/>
    <w:multiLevelType w:val="multilevel"/>
    <w:tmpl w:val="2CC01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933342"/>
    <w:multiLevelType w:val="multilevel"/>
    <w:tmpl w:val="6C64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F3705"/>
    <w:multiLevelType w:val="multilevel"/>
    <w:tmpl w:val="163E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25ABF"/>
    <w:multiLevelType w:val="multilevel"/>
    <w:tmpl w:val="2F86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235F6"/>
    <w:multiLevelType w:val="multilevel"/>
    <w:tmpl w:val="95C8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306FE"/>
    <w:multiLevelType w:val="multilevel"/>
    <w:tmpl w:val="CD8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F0838"/>
    <w:multiLevelType w:val="multilevel"/>
    <w:tmpl w:val="FB9C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125AF"/>
    <w:multiLevelType w:val="multilevel"/>
    <w:tmpl w:val="E0EA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F106B1"/>
    <w:multiLevelType w:val="multilevel"/>
    <w:tmpl w:val="DBF6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978914">
    <w:abstractNumId w:val="13"/>
  </w:num>
  <w:num w:numId="2" w16cid:durableId="1326477768">
    <w:abstractNumId w:val="34"/>
  </w:num>
  <w:num w:numId="3" w16cid:durableId="998466080">
    <w:abstractNumId w:val="5"/>
  </w:num>
  <w:num w:numId="4" w16cid:durableId="444008959">
    <w:abstractNumId w:val="3"/>
  </w:num>
  <w:num w:numId="5" w16cid:durableId="709960442">
    <w:abstractNumId w:val="0"/>
  </w:num>
  <w:num w:numId="6" w16cid:durableId="1854293729">
    <w:abstractNumId w:val="6"/>
  </w:num>
  <w:num w:numId="7" w16cid:durableId="1341927970">
    <w:abstractNumId w:val="35"/>
  </w:num>
  <w:num w:numId="8" w16cid:durableId="1244604156">
    <w:abstractNumId w:val="22"/>
  </w:num>
  <w:num w:numId="9" w16cid:durableId="1717125801">
    <w:abstractNumId w:val="27"/>
  </w:num>
  <w:num w:numId="10" w16cid:durableId="370617693">
    <w:abstractNumId w:val="10"/>
  </w:num>
  <w:num w:numId="11" w16cid:durableId="324406961">
    <w:abstractNumId w:val="24"/>
  </w:num>
  <w:num w:numId="12" w16cid:durableId="1112627272">
    <w:abstractNumId w:val="12"/>
  </w:num>
  <w:num w:numId="13" w16cid:durableId="1006664706">
    <w:abstractNumId w:val="2"/>
  </w:num>
  <w:num w:numId="14" w16cid:durableId="1863392917">
    <w:abstractNumId w:val="32"/>
  </w:num>
  <w:num w:numId="15" w16cid:durableId="793445622">
    <w:abstractNumId w:val="31"/>
  </w:num>
  <w:num w:numId="16" w16cid:durableId="1044671691">
    <w:abstractNumId w:val="1"/>
  </w:num>
  <w:num w:numId="17" w16cid:durableId="1573276424">
    <w:abstractNumId w:val="15"/>
  </w:num>
  <w:num w:numId="18" w16cid:durableId="153187553">
    <w:abstractNumId w:val="14"/>
  </w:num>
  <w:num w:numId="19" w16cid:durableId="78136591">
    <w:abstractNumId w:val="11"/>
  </w:num>
  <w:num w:numId="20" w16cid:durableId="1239360204">
    <w:abstractNumId w:val="7"/>
  </w:num>
  <w:num w:numId="21" w16cid:durableId="1733309561">
    <w:abstractNumId w:val="33"/>
  </w:num>
  <w:num w:numId="22" w16cid:durableId="518542712">
    <w:abstractNumId w:val="28"/>
  </w:num>
  <w:num w:numId="23" w16cid:durableId="1872917362">
    <w:abstractNumId w:val="4"/>
  </w:num>
  <w:num w:numId="24" w16cid:durableId="1674336161">
    <w:abstractNumId w:val="30"/>
  </w:num>
  <w:num w:numId="25" w16cid:durableId="308706821">
    <w:abstractNumId w:val="20"/>
  </w:num>
  <w:num w:numId="26" w16cid:durableId="1302540466">
    <w:abstractNumId w:val="16"/>
  </w:num>
  <w:num w:numId="27" w16cid:durableId="2016615376">
    <w:abstractNumId w:val="36"/>
  </w:num>
  <w:num w:numId="28" w16cid:durableId="2012247679">
    <w:abstractNumId w:val="23"/>
  </w:num>
  <w:num w:numId="29" w16cid:durableId="519976275">
    <w:abstractNumId w:val="19"/>
  </w:num>
  <w:num w:numId="30" w16cid:durableId="1074469538">
    <w:abstractNumId w:val="25"/>
  </w:num>
  <w:num w:numId="31" w16cid:durableId="1813717013">
    <w:abstractNumId w:val="9"/>
  </w:num>
  <w:num w:numId="32" w16cid:durableId="926424152">
    <w:abstractNumId w:val="8"/>
  </w:num>
  <w:num w:numId="33" w16cid:durableId="1999383216">
    <w:abstractNumId w:val="18"/>
  </w:num>
  <w:num w:numId="34" w16cid:durableId="262301273">
    <w:abstractNumId w:val="21"/>
  </w:num>
  <w:num w:numId="35" w16cid:durableId="338853147">
    <w:abstractNumId w:val="17"/>
  </w:num>
  <w:num w:numId="36" w16cid:durableId="527715127">
    <w:abstractNumId w:val="29"/>
  </w:num>
  <w:num w:numId="37" w16cid:durableId="1287740273">
    <w:abstractNumId w:val="37"/>
  </w:num>
  <w:num w:numId="38" w16cid:durableId="4440337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AE"/>
    <w:rsid w:val="008A73A7"/>
    <w:rsid w:val="00945978"/>
    <w:rsid w:val="00A54121"/>
    <w:rsid w:val="00B149BB"/>
    <w:rsid w:val="00D50B0A"/>
    <w:rsid w:val="00E5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44D6"/>
  <w15:chartTrackingRefBased/>
  <w15:docId w15:val="{EF74749E-6E2D-4CBA-B0FD-B9BA6BA55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E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4E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4E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4EAE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4E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4EAE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E54EAE"/>
    <w:rPr>
      <w:i/>
      <w:iCs/>
    </w:rPr>
  </w:style>
  <w:style w:type="table" w:styleId="PlainTable3">
    <w:name w:val="Plain Table 3"/>
    <w:basedOn w:val="TableNormal"/>
    <w:uiPriority w:val="43"/>
    <w:rsid w:val="00E54EA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59366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59E914A-FC6F-4851-AF36-F34985ED2806}">
  <we:reference id="2f33f607-97c7-4595-bf11-f05b1ebfa89c" version="1.0.0.6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14</Pages>
  <Words>2355</Words>
  <Characters>13430</Characters>
  <Application>Microsoft Office Word</Application>
  <DocSecurity>0</DocSecurity>
  <Lines>111</Lines>
  <Paragraphs>31</Paragraphs>
  <ScaleCrop>false</ScaleCrop>
  <Company>Amazon</Company>
  <LinksUpToDate>false</LinksUpToDate>
  <CharactersWithSpaces>15754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Tavares, Duverney</dc:creator>
  <cp:keywords/>
  <dc:description/>
  <cp:lastModifiedBy>Tavares, Duverney</cp:lastModifiedBy>
  <cp:revision>2</cp:revision>
  <dcterms:created xsi:type="dcterms:W3CDTF">2026-01-27T17:09:00Z</dcterms:created>
  <dcterms:modified xsi:type="dcterms:W3CDTF">2026-02-27T21:03:00Z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2026-01-27T17:19:03Z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225c21b5-21ed-4aff-b28f-966128478dda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