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be5430b90750bcc4b46cc374f231062f35e04f3"/>
    <w:p>
      <w:pPr>
        <w:pStyle w:val="Heading1"/>
      </w:pPr>
      <w:r>
        <w:t xml:space="preserve">Implementing Feature Toggles in Container Environments with AWS AppConfig</w:t>
      </w:r>
    </w:p>
    <w:bookmarkStart w:id="20" w:name="introduction"/>
    <w:p>
      <w:pPr>
        <w:pStyle w:val="Heading2"/>
      </w:pPr>
      <w:r>
        <w:t xml:space="preserve">Introduction</w:t>
      </w:r>
    </w:p>
    <w:p>
      <w:pPr>
        <w:pStyle w:val="FirstParagraph"/>
      </w:pPr>
      <w:r>
        <w:t xml:space="preserve">Container orchestration platforms like Amazon ECS and Amazon EKS have revolutionized how we deploy and manage applications. They provide scalability, portability, and consistency across environments, but they also introduce unique challenges for runtime configuration management. In containerized environments, the immutable nature of containers means that traditional approaches to configuration changes often require rebuilding images and redeploying containers—a process that can be time-consuming and disruptive.</w:t>
      </w:r>
    </w:p>
    <w:p>
      <w:pPr>
        <w:pStyle w:val="BodyText"/>
      </w:pPr>
      <w:r>
        <w:t xml:space="preserve">Feature toggles (also known as feature flags) have emerged as a critical solution to this challenge, allowing teams to modify application behavior without code changes or container redeployments. When implemented properly in container environments, feature toggles enable teams to decouple feature releases from deployment cycles, test in production with limited audiences, and quickly roll back problematic features without disrupting the entire application.</w:t>
      </w:r>
    </w:p>
    <w:p>
      <w:pPr>
        <w:pStyle w:val="BodyText"/>
      </w:pPr>
      <w:r>
        <w:t xml:space="preserve">In this blog post, we’ll explore how to implement feature toggles in Amazon ECS and Amazon EKS environments using AWS AppConfig with the sidecar pattern. This approach allows you to maintain the benefits of containerization while gaining the flexibility of dynamic configuration management.</w:t>
      </w:r>
    </w:p>
    <w:bookmarkEnd w:id="20"/>
    <w:bookmarkStart w:id="21" w:name="X8e6afc36a87bdd2fa118a63954218bc47bc83d5"/>
    <w:p>
      <w:pPr>
        <w:pStyle w:val="Heading2"/>
      </w:pPr>
      <w:r>
        <w:t xml:space="preserve">Feature Toggles: Empowering Teams Across Your Organization</w:t>
      </w:r>
    </w:p>
    <w:p>
      <w:pPr>
        <w:pStyle w:val="FirstParagraph"/>
      </w:pPr>
      <w:r>
        <w:t xml:space="preserve">Feature toggles are configuration values that determine whether a specific feature in your application is enabled or disabled. Unlike traditional development approaches where features are either fully deployed or not present at all, feature toggles allow features to exist in the codebase but remain hidden from users until explicitly enabled.</w:t>
      </w:r>
    </w:p>
    <w:p>
      <w:pPr>
        <w:pStyle w:val="BodyText"/>
      </w:pPr>
      <w:r>
        <w:t xml:space="preserve">This approach creates significant benefits for different teams across your organization:</w:t>
      </w:r>
    </w:p>
    <w:p>
      <w:pPr>
        <w:pStyle w:val="BodyText"/>
      </w:pPr>
      <w:r>
        <w:t xml:space="preserve">For development teams, feature toggles enable trunk-based development practices where developers can merge incomplete features into the main codebase without affecting the user experience. This reduces merge conflicts, eliminates long-lived feature branches, and promotes continuous integration. Developers can work on features incrementally and commit code frequently without worrying about exposing unfinished work to users.</w:t>
      </w:r>
    </w:p>
    <w:p>
      <w:pPr>
        <w:pStyle w:val="BodyText"/>
      </w:pPr>
      <w:r>
        <w:t xml:space="preserve">For operations teams, feature toggles provide a powerful incident response tool. When production issues arise, operations teams can quickly disable problematic features without requiring code changes or redeployments. This significantly reduces mean time to recovery (MTTR) and minimizes the impact of incidents on users. Additionally, operations teams can use feature toggles to manage system load during peak traffic periods by selectively disabling non-critical features.</w:t>
      </w:r>
    </w:p>
    <w:p>
      <w:pPr>
        <w:pStyle w:val="BodyText"/>
      </w:pPr>
      <w:r>
        <w:t xml:space="preserve">For product and business teams, feature toggles enable sophisticated release strategies like canary releases, A/B testing, and targeted rollouts. New features can be gradually released to increasing percentages of users while monitoring performance and user feedback. This reduces risk and allows for data-driven decisions about feature releases. Product teams can also use feature toggles to create personalized experiences for different user segments or to enable premium features for specific subscription tiers.</w:t>
      </w:r>
    </w:p>
    <w:p>
      <w:pPr>
        <w:pStyle w:val="BodyText"/>
      </w:pPr>
      <w:r>
        <w:t xml:space="preserve">For quality assurance teams, feature toggles facilitate testing in production-like environments with real data. QA engineers can enable features in staging environments that mirror production while keeping those same features disabled for end users. This leads to more thorough testing and higher confidence in feature releases.</w:t>
      </w:r>
    </w:p>
    <w:p>
      <w:pPr>
        <w:pStyle w:val="BodyText"/>
      </w:pPr>
      <w:r>
        <w:t xml:space="preserve">When implemented properly, feature toggles create a collaborative environment where different teams can work together more effectively, each with the tools they need to excel in their specific roles.</w:t>
      </w:r>
    </w:p>
    <w:bookmarkEnd w:id="21"/>
    <w:bookmarkStart w:id="25" w:name="X1de14510edc14c20fa01a9610062165c4299b9c"/>
    <w:p>
      <w:pPr>
        <w:pStyle w:val="Heading2"/>
      </w:pPr>
      <w:r>
        <w:t xml:space="preserve">The Challenge of Configuration Management in Container Environments</w:t>
      </w:r>
    </w:p>
    <w:p>
      <w:pPr>
        <w:pStyle w:val="FirstParagraph"/>
      </w:pPr>
      <w:r>
        <w:t xml:space="preserve">Container orchestration platforms like Amazon ECS and Amazon EKS have transformed how we build and deploy applications, but they present unique challenges for configuration management that traditional approaches fail to address effectively.</w:t>
      </w:r>
    </w:p>
    <w:bookmarkStart w:id="22" w:name="X204ac0ef26e2ca05baaafd72841e3881b1a91a9"/>
    <w:p>
      <w:pPr>
        <w:pStyle w:val="Heading3"/>
      </w:pPr>
      <w:r>
        <w:t xml:space="preserve">The Immutability Principle vs. Dynamic Configuration</w:t>
      </w:r>
    </w:p>
    <w:p>
      <w:pPr>
        <w:pStyle w:val="FirstParagraph"/>
      </w:pPr>
      <w:r>
        <w:t xml:space="preserve">Containers follow the immutability principle—once built, their contents should not change. This principle brings many benefits: predictable deployments, consistent environments, and improved security. However, it creates tension with the need for dynamic configuration changes. When configuration is baked into container images, any change requires rebuilding and redeploying the entire container, which can be slow and disruptive.</w:t>
      </w:r>
    </w:p>
    <w:p>
      <w:pPr>
        <w:pStyle w:val="BodyText"/>
      </w:pPr>
      <w:r>
        <w:t xml:space="preserve">In ECS and EKS environments, this challenge is magnified by the scale and distributed nature of deployments. Consider an application running across dozens or hundreds of container instances—coordinating configuration changes across all instances becomes a complex orchestration problem. Traditional approaches like environment variables or configuration files require container rebuilds or volume mounts that complicate the deployment process.</w:t>
      </w:r>
    </w:p>
    <w:bookmarkEnd w:id="22"/>
    <w:bookmarkStart w:id="23" w:name="X285449d5a17ce83e172cc5afdb49eb0dd39b092"/>
    <w:p>
      <w:pPr>
        <w:pStyle w:val="Heading3"/>
      </w:pPr>
      <w:r>
        <w:t xml:space="preserve">Container Lifecycle Management Challenges</w:t>
      </w:r>
    </w:p>
    <w:p>
      <w:pPr>
        <w:pStyle w:val="FirstParagraph"/>
      </w:pPr>
      <w:r>
        <w:t xml:space="preserve">Container orchestration platforms dynamically manage container lifecycles—starting, stopping, and replacing containers based on scaling policies, health checks, and deployment strategies. This dynamic nature creates additional challenges for configuration management:</w:t>
      </w:r>
    </w:p>
    <w:p>
      <w:pPr>
        <w:pStyle w:val="Compact"/>
        <w:numPr>
          <w:ilvl w:val="0"/>
          <w:numId w:val="1001"/>
        </w:numPr>
      </w:pPr>
      <w:r>
        <w:rPr>
          <w:b/>
          <w:bCs/>
        </w:rPr>
        <w:t xml:space="preserve">Scaling events</w:t>
      </w:r>
      <w:r>
        <w:t xml:space="preserve">: When auto-scaling adds new containers, they need to receive the current configuration.</w:t>
      </w:r>
    </w:p>
    <w:p>
      <w:pPr>
        <w:pStyle w:val="Compact"/>
        <w:numPr>
          <w:ilvl w:val="0"/>
          <w:numId w:val="1001"/>
        </w:numPr>
      </w:pPr>
      <w:r>
        <w:rPr>
          <w:b/>
          <w:bCs/>
        </w:rPr>
        <w:t xml:space="preserve">Container replacements</w:t>
      </w:r>
      <w:r>
        <w:t xml:space="preserve">: When unhealthy containers are replaced, the new instances need the latest configuration.</w:t>
      </w:r>
    </w:p>
    <w:p>
      <w:pPr>
        <w:pStyle w:val="Compact"/>
        <w:numPr>
          <w:ilvl w:val="0"/>
          <w:numId w:val="1001"/>
        </w:numPr>
      </w:pPr>
      <w:r>
        <w:rPr>
          <w:b/>
          <w:bCs/>
        </w:rPr>
        <w:t xml:space="preserve">Rolling deployments</w:t>
      </w:r>
      <w:r>
        <w:t xml:space="preserve">: During rolling updates, different versions of containers may need to access the same configuration.</w:t>
      </w:r>
    </w:p>
    <w:p>
      <w:pPr>
        <w:pStyle w:val="Compact"/>
        <w:numPr>
          <w:ilvl w:val="0"/>
          <w:numId w:val="1001"/>
        </w:numPr>
      </w:pPr>
      <w:r>
        <w:rPr>
          <w:b/>
          <w:bCs/>
        </w:rPr>
        <w:t xml:space="preserve">Multi-region deployments</w:t>
      </w:r>
      <w:r>
        <w:t xml:space="preserve">: Containers running in different regions need consistent configuration.</w:t>
      </w:r>
    </w:p>
    <w:bookmarkEnd w:id="23"/>
    <w:bookmarkStart w:id="24" w:name="resource-efficiency-concerns"/>
    <w:p>
      <w:pPr>
        <w:pStyle w:val="Heading3"/>
      </w:pPr>
      <w:r>
        <w:t xml:space="preserve">Resource Efficiency Concerns</w:t>
      </w:r>
    </w:p>
    <w:p>
      <w:pPr>
        <w:pStyle w:val="FirstParagraph"/>
      </w:pPr>
      <w:r>
        <w:t xml:space="preserve">Containers are designed to be lightweight and efficient. Adding complex configuration management logic directly into application code increases the resource footprint and complexity of each container. This contradicts the container philosophy of having focused, single-responsibility components.</w:t>
      </w:r>
    </w:p>
    <w:p>
      <w:pPr>
        <w:pStyle w:val="BodyText"/>
      </w:pPr>
      <w:r>
        <w:t xml:space="preserve">AWS AppConfig with the sidecar pattern addresses these challenges by providing a dynamic configuration solution that respects container immutability while enabling runtime configuration changes. This approach allows you to maintain the benefits of containerization—portability, scalability, and consistency—while gaining the flexibility needed for modern application management.</w:t>
      </w:r>
    </w:p>
    <w:bookmarkEnd w:id="24"/>
    <w:bookmarkEnd w:id="25"/>
    <w:bookmarkStart w:id="28" w:name="X7ed83c644f45930f44a1814dfc14858465fe0c6"/>
    <w:p>
      <w:pPr>
        <w:pStyle w:val="Heading2"/>
      </w:pPr>
      <w:r>
        <w:t xml:space="preserve">Container Orchestration Platforms: ECS and EKS Overview</w:t>
      </w:r>
    </w:p>
    <w:p>
      <w:pPr>
        <w:pStyle w:val="FirstParagraph"/>
      </w:pPr>
      <w:r>
        <w:t xml:space="preserve">Before diving into the implementation details, let’s briefly review the container orchestration platforms we’ll be working with.</w:t>
      </w:r>
    </w:p>
    <w:bookmarkStart w:id="26" w:name="amazon-ecs-elastic-container-service"/>
    <w:p>
      <w:pPr>
        <w:pStyle w:val="Heading3"/>
      </w:pPr>
      <w:r>
        <w:t xml:space="preserve">Amazon ECS (Elastic Container Service)</w:t>
      </w:r>
    </w:p>
    <w:p>
      <w:pPr>
        <w:pStyle w:val="FirstParagraph"/>
      </w:pPr>
      <w:r>
        <w:t xml:space="preserve">Amazon ECS is a fully managed container orchestration service that helps you deploy, manage, and scale containerized applications. ECS provides several key features that make it a popular choice for running containerized workloads:</w:t>
      </w:r>
    </w:p>
    <w:p>
      <w:pPr>
        <w:pStyle w:val="Compact"/>
        <w:numPr>
          <w:ilvl w:val="0"/>
          <w:numId w:val="1002"/>
        </w:numPr>
      </w:pPr>
      <w:r>
        <w:rPr>
          <w:b/>
          <w:bCs/>
        </w:rPr>
        <w:t xml:space="preserve">Task definitions</w:t>
      </w:r>
      <w:r>
        <w:t xml:space="preserve">: JSON files that describe one or more containers that form your application</w:t>
      </w:r>
    </w:p>
    <w:p>
      <w:pPr>
        <w:pStyle w:val="Compact"/>
        <w:numPr>
          <w:ilvl w:val="0"/>
          <w:numId w:val="1002"/>
        </w:numPr>
      </w:pPr>
      <w:r>
        <w:rPr>
          <w:b/>
          <w:bCs/>
        </w:rPr>
        <w:t xml:space="preserve">Services</w:t>
      </w:r>
      <w:r>
        <w:t xml:space="preserve">: Long-running tasks that maintain a specified number of instances</w:t>
      </w:r>
    </w:p>
    <w:p>
      <w:pPr>
        <w:pStyle w:val="Compact"/>
        <w:numPr>
          <w:ilvl w:val="0"/>
          <w:numId w:val="1002"/>
        </w:numPr>
      </w:pPr>
      <w:r>
        <w:rPr>
          <w:b/>
          <w:bCs/>
        </w:rPr>
        <w:t xml:space="preserve">Clusters</w:t>
      </w:r>
      <w:r>
        <w:t xml:space="preserve">: Logical groupings of EC2 instances or Fargate resources that run your containers</w:t>
      </w:r>
    </w:p>
    <w:p>
      <w:pPr>
        <w:pStyle w:val="Compact"/>
        <w:numPr>
          <w:ilvl w:val="0"/>
          <w:numId w:val="1002"/>
        </w:numPr>
      </w:pPr>
      <w:r>
        <w:rPr>
          <w:b/>
          <w:bCs/>
        </w:rPr>
        <w:t xml:space="preserve">Launch types</w:t>
      </w:r>
      <w:r>
        <w:t xml:space="preserve">: EC2 (you manage the underlying infrastructure) or Fargate (serverless, AWS manages the infrastructure)</w:t>
      </w:r>
    </w:p>
    <w:p>
      <w:pPr>
        <w:pStyle w:val="FirstParagraph"/>
      </w:pPr>
      <w:r>
        <w:t xml:space="preserve">ECS integrates seamlessly with other AWS services like Elastic Load Balancing, IAM for security, CloudWatch for monitoring, and AWS VPC for networking.</w:t>
      </w:r>
    </w:p>
    <w:bookmarkEnd w:id="26"/>
    <w:bookmarkStart w:id="27" w:name="amazon-eks-elastic-kubernetes-service"/>
    <w:p>
      <w:pPr>
        <w:pStyle w:val="Heading3"/>
      </w:pPr>
      <w:r>
        <w:t xml:space="preserve">Amazon EKS (Elastic Kubernetes Service)</w:t>
      </w:r>
    </w:p>
    <w:p>
      <w:pPr>
        <w:pStyle w:val="FirstParagraph"/>
      </w:pPr>
      <w:r>
        <w:t xml:space="preserve">Amazon EKS is a managed Kubernetes service that makes it easier to run Kubernetes on AWS without needing to install and operate your own Kubernetes control plane. EKS provides:</w:t>
      </w:r>
    </w:p>
    <w:p>
      <w:pPr>
        <w:pStyle w:val="Compact"/>
        <w:numPr>
          <w:ilvl w:val="0"/>
          <w:numId w:val="1003"/>
        </w:numPr>
      </w:pPr>
      <w:r>
        <w:rPr>
          <w:b/>
          <w:bCs/>
        </w:rPr>
        <w:t xml:space="preserve">Managed control plane</w:t>
      </w:r>
      <w:r>
        <w:t xml:space="preserve">: AWS handles the availability and scalability of the Kubernetes control plane</w:t>
      </w:r>
    </w:p>
    <w:p>
      <w:pPr>
        <w:pStyle w:val="Compact"/>
        <w:numPr>
          <w:ilvl w:val="0"/>
          <w:numId w:val="1003"/>
        </w:numPr>
      </w:pPr>
      <w:r>
        <w:rPr>
          <w:b/>
          <w:bCs/>
        </w:rPr>
        <w:t xml:space="preserve">Native Kubernetes compatibility</w:t>
      </w:r>
      <w:r>
        <w:t xml:space="preserve">: Works with standard Kubernetes tools and APIs</w:t>
      </w:r>
    </w:p>
    <w:p>
      <w:pPr>
        <w:pStyle w:val="Compact"/>
        <w:numPr>
          <w:ilvl w:val="0"/>
          <w:numId w:val="1003"/>
        </w:numPr>
      </w:pPr>
      <w:r>
        <w:rPr>
          <w:b/>
          <w:bCs/>
        </w:rPr>
        <w:t xml:space="preserve">Integration with AWS services</w:t>
      </w:r>
      <w:r>
        <w:t xml:space="preserve">: Similar to ECS, EKS integrates with AWS networking, security, and monitoring services</w:t>
      </w:r>
    </w:p>
    <w:p>
      <w:pPr>
        <w:pStyle w:val="Compact"/>
        <w:numPr>
          <w:ilvl w:val="0"/>
          <w:numId w:val="1003"/>
        </w:numPr>
      </w:pPr>
      <w:r>
        <w:rPr>
          <w:b/>
          <w:bCs/>
        </w:rPr>
        <w:t xml:space="preserve">Support for both EC2 and Fargate</w:t>
      </w:r>
      <w:r>
        <w:t xml:space="preserve">: Flexibility in how you run your containers</w:t>
      </w:r>
    </w:p>
    <w:p>
      <w:pPr>
        <w:pStyle w:val="FirstParagraph"/>
      </w:pPr>
      <w:r>
        <w:t xml:space="preserve">Both ECS and EKS provide robust platforms for running containerized applications, but they require thoughtful approaches to configuration management to maintain the benefits of containerization while enabling dynamic runtime changes.</w:t>
      </w:r>
    </w:p>
    <w:bookmarkEnd w:id="27"/>
    <w:bookmarkEnd w:id="28"/>
    <w:bookmarkStart w:id="29" w:name="aws-appconfig-for-container-environments"/>
    <w:p>
      <w:pPr>
        <w:pStyle w:val="Heading2"/>
      </w:pPr>
      <w:r>
        <w:t xml:space="preserve">AWS AppConfig for Container Environments</w:t>
      </w:r>
    </w:p>
    <w:p>
      <w:pPr>
        <w:pStyle w:val="FirstParagraph"/>
      </w:pPr>
      <w:r>
        <w:t xml:space="preserve">AWS AppConfig is a capability of AWS Systems Manager designed for dynamic configuration management. When applied to container environments, it provides a powerful solution for implementing feature toggles without compromising container immutability.</w:t>
      </w:r>
    </w:p>
    <w:p>
      <w:pPr>
        <w:pStyle w:val="BodyText"/>
      </w:pPr>
      <w:r>
        <w:t xml:space="preserve">AWS AppConfig separates configuration management from your application code and container lifecycle. This separation is particularly valuable in container environments where rebuilding and redeploying containers for configuration changes is inefficient.</w:t>
      </w:r>
    </w:p>
    <w:p>
      <w:pPr>
        <w:pStyle w:val="BodyText"/>
      </w:pPr>
      <w:r>
        <w:t xml:space="preserve">Key components of AWS AppConfig include:</w:t>
      </w:r>
    </w:p>
    <w:p>
      <w:pPr>
        <w:pStyle w:val="BodyText"/>
      </w:pPr>
      <w:r>
        <w:rPr>
          <w:b/>
          <w:bCs/>
        </w:rPr>
        <w:t xml:space="preserve">Applications</w:t>
      </w:r>
      <w:r>
        <w:t xml:space="preserve">: Logical units that organize your configuration resources. In container environments, you might create separate applications for different microservices or application components.</w:t>
      </w:r>
    </w:p>
    <w:p>
      <w:pPr>
        <w:pStyle w:val="BodyText"/>
      </w:pPr>
      <w:r>
        <w:rPr>
          <w:b/>
          <w:bCs/>
        </w:rPr>
        <w:t xml:space="preserve">Environments</w:t>
      </w:r>
      <w:r>
        <w:t xml:space="preserve">: Deployment targets like development, staging, and production. These align with your container deployment environments in ECS or EKS.</w:t>
      </w:r>
    </w:p>
    <w:p>
      <w:pPr>
        <w:pStyle w:val="BodyText"/>
      </w:pPr>
      <w:r>
        <w:rPr>
          <w:b/>
          <w:bCs/>
        </w:rPr>
        <w:t xml:space="preserve">Configuration Profiles</w:t>
      </w:r>
      <w:r>
        <w:t xml:space="preserve">: Definitions of your configuration data structure. For container environments, you can create profiles for feature flags that control specific behaviors across container instances.</w:t>
      </w:r>
    </w:p>
    <w:p>
      <w:pPr>
        <w:pStyle w:val="BodyText"/>
      </w:pPr>
      <w:r>
        <w:rPr>
          <w:b/>
          <w:bCs/>
        </w:rPr>
        <w:t xml:space="preserve">Deployment Strategies</w:t>
      </w:r>
      <w:r>
        <w:t xml:space="preserve">: Rules governing how configurations roll out. These are especially important in container environments where you need to coordinate configuration changes across many instances.</w:t>
      </w:r>
    </w:p>
    <w:p>
      <w:pPr>
        <w:pStyle w:val="BodyText"/>
      </w:pPr>
      <w:r>
        <w:rPr>
          <w:b/>
          <w:bCs/>
        </w:rPr>
        <w:t xml:space="preserve">Validators</w:t>
      </w:r>
      <w:r>
        <w:t xml:space="preserve">: Tools ensuring configuration validity before deployment. These prevent invalid configurations from causing issues across your container fleet.</w:t>
      </w:r>
    </w:p>
    <w:p>
      <w:pPr>
        <w:pStyle w:val="BodyText"/>
      </w:pPr>
      <w:r>
        <w:t xml:space="preserve">AWS AppConfig supports two configuration types particularly useful in container environments:</w:t>
      </w:r>
    </w:p>
    <w:p>
      <w:pPr>
        <w:numPr>
          <w:ilvl w:val="0"/>
          <w:numId w:val="1004"/>
        </w:numPr>
      </w:pPr>
      <w:r>
        <w:rPr>
          <w:b/>
          <w:bCs/>
        </w:rPr>
        <w:t xml:space="preserve">Feature Flags</w:t>
      </w:r>
      <w:r>
        <w:t xml:space="preserve">: Boolean toggles with additional attributes that enable or disable specific features across your container instances without redeployment.</w:t>
      </w:r>
    </w:p>
    <w:p>
      <w:pPr>
        <w:numPr>
          <w:ilvl w:val="0"/>
          <w:numId w:val="1004"/>
        </w:numPr>
      </w:pPr>
      <w:r>
        <w:rPr>
          <w:b/>
          <w:bCs/>
        </w:rPr>
        <w:t xml:space="preserve">Freeform Configurations</w:t>
      </w:r>
      <w:r>
        <w:t xml:space="preserve">: Flexible configuration data in formats like JSON or YAML, allowing complex configuration structures for container applications.</w:t>
      </w:r>
    </w:p>
    <w:p>
      <w:pPr>
        <w:pStyle w:val="FirstParagraph"/>
      </w:pPr>
      <w:r>
        <w:t xml:space="preserve">This approach to configuration management is ideal for container environments where dynamic changes without rebuilds are essential for operational efficiency.</w:t>
      </w:r>
    </w:p>
    <w:bookmarkEnd w:id="29"/>
    <w:bookmarkStart w:id="31" w:name="the-sidecar-pattern-for-aws-appconfig"/>
    <w:p>
      <w:pPr>
        <w:pStyle w:val="Heading2"/>
      </w:pPr>
      <w:r>
        <w:t xml:space="preserve">The Sidecar Pattern for AWS AppConfig</w:t>
      </w:r>
    </w:p>
    <w:p>
      <w:pPr>
        <w:pStyle w:val="FirstParagraph"/>
      </w:pPr>
      <w:r>
        <w:t xml:space="preserve">The sidecar pattern is a design pattern where a separate container is deployed alongside your application container in the same pod or task. This sidecar container provides supporting functionality to the main application without being part of the application itself. This architectural approach has become increasingly popular in microservices and containerized environments because it allows for clean separation of concerns while maintaining tight integration between related components.</w:t>
      </w:r>
    </w:p>
    <w:p>
      <w:pPr>
        <w:pStyle w:val="BodyText"/>
      </w:pPr>
      <w:r>
        <w:t xml:space="preserve">For AWS AppConfig, the sidecar pattern represents a powerful implementation strategy that fundamentally transforms how applications interact with configuration data. The AppConfig Agent sidecar creates a clear boundary between your application’s core functionality and its configuration management needs. The agent handles all the complexity of retrieving, caching, and refreshing configuration data, allowing your application code to focus entirely on business logic rather than configuration management concerns.</w:t>
      </w:r>
    </w:p>
    <w:p>
      <w:pPr>
        <w:pStyle w:val="BodyText"/>
      </w:pPr>
      <w:r>
        <w:t xml:space="preserve">This separation dramatically simplifies application development. Developers no longer need to implement AWS SDK calls, authentication logic, or caching mechanisms for configuration management. Instead, they can interact with configuration data through simple HTTP requests to a local endpoint, using standard libraries available in any programming language. This approach reduces the amount of code that needs to be written and maintained, decreasing the potential for bugs and security vulnerabilities.</w:t>
      </w:r>
    </w:p>
    <w:p>
      <w:pPr>
        <w:pStyle w:val="BodyText"/>
      </w:pPr>
      <w:r>
        <w:t xml:space="preserve">The sidecar pattern also significantly improves reliability in production environments. The AppConfig Agent implements industry best practices for configuration retrieval, including sophisticated local caching to reduce API calls, automatic retry logic for failed requests, graceful degradation when the service is unavailable, and efficient polling to minimize resource usage. These reliability features would be complex and time-consuming to implement correctly in each application, but with the sidecar pattern, they come built-in.</w:t>
      </w:r>
    </w:p>
    <w:p>
      <w:pPr>
        <w:pStyle w:val="BodyText"/>
      </w:pPr>
      <w:r>
        <w:t xml:space="preserve">One of the most compelling advantages of the sidecar pattern is the consistent implementation it enables across diverse services. In modern microservice architectures, applications are often written in different programming languages and frameworks based on specific requirements or team expertise. The AppConfig Agent sidecar provides a uniform approach to configuration management regardless of the underlying technology stack. This consistency simplifies operations and reduces the learning curve for developers working across multiple services.</w:t>
      </w:r>
    </w:p>
    <w:bookmarkStart w:id="30" w:name="how-the-appconfig-agent-sidecar-works"/>
    <w:p>
      <w:pPr>
        <w:pStyle w:val="Heading3"/>
      </w:pPr>
      <w:r>
        <w:t xml:space="preserve">How the AppConfig Agent Sidecar Works</w:t>
      </w:r>
    </w:p>
    <w:p>
      <w:pPr>
        <w:pStyle w:val="FirstParagraph"/>
      </w:pPr>
      <w:r>
        <w:t xml:space="preserve">The AWS AppConfig Agent is a lightweight service that runs alongside your application container. The agent establishes a persistent connection to AWS AppConfig and continuously polls for configuration updates at regular intervals, ensuring your application always has access to the latest configuration data without having to implement polling logic itself.</w:t>
      </w:r>
    </w:p>
    <w:p>
      <w:pPr>
        <w:pStyle w:val="BodyText"/>
      </w:pPr>
      <w:r>
        <w:t xml:space="preserve">To optimize performance and reduce network traffic, the agent maintains a local cache of configuration data. This caching mechanism ensures that your application can retrieve configuration values with minimal latency, even if there are temporary connectivity issues with AWS AppConfig. The agent intelligently manages this cache, refreshing it when new configuration versions are deployed.</w:t>
      </w:r>
    </w:p>
    <w:p>
      <w:pPr>
        <w:pStyle w:val="BodyText"/>
      </w:pPr>
      <w:r>
        <w:t xml:space="preserve">The agent exposes configuration data via a simple HTTP endpoint on localhost, making it easily accessible to your application. This local endpoint accepts standard HTTP requests and returns configuration data in JSON format, providing a language-agnostic interface that any application can use.</w:t>
      </w:r>
    </w:p>
    <w:p>
      <w:pPr>
        <w:pStyle w:val="BodyText"/>
      </w:pPr>
      <w:r>
        <w:t xml:space="preserve">Behind the scenes, the agent handles all the complex aspects of configuration management, including authentication to AWS services, retry logic for failed requests, and error handling. It implements circuit breakers and backoff strategies to ensure resilience during service disruptions, and it manages configuration versions to ensure consistency.</w:t>
      </w:r>
    </w:p>
    <w:p>
      <w:pPr>
        <w:pStyle w:val="BodyText"/>
      </w:pPr>
      <w:r>
        <w:t xml:space="preserve">Your application simply needs to make HTTP requests to the local endpoint to retrieve configuration data, significantly simplifying the integration process. This straightforward approach reduces development time, minimizes potential errors, and allows developers to focus on building features rather than managing configuration infrastructure.</w:t>
      </w:r>
    </w:p>
    <w:bookmarkEnd w:id="30"/>
    <w:bookmarkEnd w:id="31"/>
    <w:bookmarkStart w:id="40" w:name="Xf2904ff5bca88471f9efec45e5907c0ccaa7025"/>
    <w:p>
      <w:pPr>
        <w:pStyle w:val="Heading2"/>
      </w:pPr>
      <w:r>
        <w:t xml:space="preserve">Implementing Feature Toggles with AWS AppConfig in ECS and EKS</w:t>
      </w:r>
    </w:p>
    <w:p>
      <w:pPr>
        <w:pStyle w:val="FirstParagraph"/>
      </w:pPr>
      <w:r>
        <w:t xml:space="preserve">Let’s walk through a practical example of implementing feature toggles using AWS AppConfig in containerized environments.</w:t>
      </w:r>
    </w:p>
    <w:bookmarkStart w:id="35" w:name="architecture-overview"/>
    <w:p>
      <w:pPr>
        <w:pStyle w:val="Heading3"/>
      </w:pPr>
      <w:r>
        <w:t xml:space="preserve">Architecture Overview</w:t>
      </w:r>
    </w:p>
    <w:p>
      <w:pPr>
        <w:pStyle w:val="FirstParagraph"/>
      </w:pPr>
      <w:r>
        <w:t xml:space="preserve">Our sample application consists of a frontend and backend service deployed in containers. The frontend displays a product catalog, and the backend provides product data via an API. We’ll implement a feature toggle for a discount promotion that can be enabled or disabled without redeploying our containers.</w:t>
      </w:r>
    </w:p>
    <w:p>
      <w:pPr>
        <w:pStyle w:val="CaptionedFigure"/>
      </w:pPr>
      <w:r>
        <w:drawing>
          <wp:inline>
            <wp:extent cx="5334000" cy="2901557"/>
            <wp:effectExtent b="0" l="0" r="0" t="0"/>
            <wp:docPr descr="Architecture Diagram" title="" id="33" name="Picture"/>
            <a:graphic>
              <a:graphicData uri="http://schemas.openxmlformats.org/drawingml/2006/picture">
                <pic:pic>
                  <pic:nvPicPr>
                    <pic:cNvPr descr="Arquitetura.png" id="34" name="Picture"/>
                    <pic:cNvPicPr>
                      <a:picLocks noChangeArrowheads="1" noChangeAspect="1"/>
                    </pic:cNvPicPr>
                  </pic:nvPicPr>
                  <pic:blipFill>
                    <a:blip r:embed="rId32"/>
                    <a:stretch>
                      <a:fillRect/>
                    </a:stretch>
                  </pic:blipFill>
                  <pic:spPr bwMode="auto">
                    <a:xfrm>
                      <a:off x="0" y="0"/>
                      <a:ext cx="5334000" cy="2901557"/>
                    </a:xfrm>
                    <a:prstGeom prst="rect">
                      <a:avLst/>
                    </a:prstGeom>
                    <a:noFill/>
                    <a:ln w="9525">
                      <a:noFill/>
                      <a:headEnd/>
                      <a:tailEnd/>
                    </a:ln>
                  </pic:spPr>
                </pic:pic>
              </a:graphicData>
            </a:graphic>
          </wp:inline>
        </w:drawing>
      </w:r>
    </w:p>
    <w:p>
      <w:pPr>
        <w:pStyle w:val="ImageCaption"/>
      </w:pPr>
      <w:r>
        <w:t xml:space="preserve">Architecture Diagram</w:t>
      </w:r>
    </w:p>
    <w:p>
      <w:pPr>
        <w:pStyle w:val="BodyText"/>
      </w:pPr>
      <w:r>
        <w:t xml:space="preserve">In this architecture, both frontend and backend containers have an AWS AppConfig Agent sidecar deployed alongside them. The AppConfig Agent establishes a secure connection to AWS AppConfig and continuously retrieves the latest configuration data, maintaining a local cache for performance and resilience. The application containers query the AppConfig Agent via a local HTTP endpoint on localhost:2772, which provides a simple and language-agnostic interface for accessing configuration data.</w:t>
      </w:r>
    </w:p>
    <w:p>
      <w:pPr>
        <w:pStyle w:val="BodyText"/>
      </w:pPr>
      <w:r>
        <w:t xml:space="preserve">When the discount feature is enabled through the AppConfig console, the backend service detects this change through the AppConfig Agent and begins applying the specified discount percentage to product prices. Simultaneously, the frontend service also detects the change and updates its user interface to display the discounted prices and promotional messaging to users. All of this happens without any code deployments or container restarts, providing a seamless experience for both users and operators.</w:t>
      </w:r>
    </w:p>
    <w:bookmarkEnd w:id="35"/>
    <w:bookmarkStart w:id="36" w:name="setting-up-aws-appconfig"/>
    <w:p>
      <w:pPr>
        <w:pStyle w:val="Heading3"/>
      </w:pPr>
      <w:r>
        <w:t xml:space="preserve">Setting Up AWS AppConfig</w:t>
      </w:r>
    </w:p>
    <w:p>
      <w:pPr>
        <w:pStyle w:val="FirstParagraph"/>
      </w:pPr>
      <w:r>
        <w:t xml:space="preserve">Before deploying our containers, we need to set up AWS AppConfig. First, we create an AWS AppConfig application to serve as a logical container for our configuration resources. Next, we create an environment named</w:t>
      </w:r>
      <w:r>
        <w:t xml:space="preserve"> </w:t>
      </w:r>
      <w:r>
        <w:t xml:space="preserve">“Production”</w:t>
      </w:r>
      <w:r>
        <w:t xml:space="preserve"> </w:t>
      </w:r>
      <w:r>
        <w:t xml:space="preserve">to represent our deployment target. We then create a feature flag configuration profile to define the structure of our feature flags.</w:t>
      </w:r>
    </w:p>
    <w:p>
      <w:pPr>
        <w:pStyle w:val="BodyText"/>
      </w:pPr>
      <w:r>
        <w:t xml:space="preserve">Within this profile, we define a feature flag for the discount feature using JSON format:</w:t>
      </w:r>
    </w:p>
    <w:p>
      <w:pPr>
        <w:pStyle w:val="SourceCode"/>
      </w:pPr>
      <w:r>
        <w:rPr>
          <w:rStyle w:val="FunctionTok"/>
        </w:rPr>
        <w:t xml:space="preserve">{</w:t>
      </w:r>
      <w:r>
        <w:br/>
      </w:r>
      <w:r>
        <w:rPr>
          <w:rStyle w:val="NormalTok"/>
        </w:rPr>
        <w:t xml:space="preserve">  </w:t>
      </w:r>
      <w:r>
        <w:rPr>
          <w:rStyle w:val="DataTypeTok"/>
        </w:rPr>
        <w:t xml:space="preserve">"discount_enabled"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"discount_percentage"</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p>
      <w:pPr>
        <w:pStyle w:val="FirstParagraph"/>
      </w:pPr>
      <w:r>
        <w:t xml:space="preserve">Finally, we create a deployment strategy that specifies a gradual deployment over 15 minutes with automatic rollback capabilities. This strategy ensures that our configuration changes are deployed safely and can be automatically reverted if issues are detected.</w:t>
      </w:r>
    </w:p>
    <w:bookmarkEnd w:id="36"/>
    <w:bookmarkStart w:id="37" w:name="Xde691cae8054e0c6977220e6715fa51767489a6"/>
    <w:p>
      <w:pPr>
        <w:pStyle w:val="Heading3"/>
      </w:pPr>
      <w:r>
        <w:t xml:space="preserve">Deploying the AppConfig Agent Sidecar in EKS</w:t>
      </w:r>
    </w:p>
    <w:p>
      <w:pPr>
        <w:pStyle w:val="FirstParagraph"/>
      </w:pPr>
      <w:r>
        <w:t xml:space="preserve">For Amazon EKS, we deploy the AppConfig Agent as a sidecar container in the same pod as our application. This Kubernetes-native approach leverages the pod concept, where multiple containers share the same lifecycle and network namespace.</w:t>
      </w:r>
    </w:p>
    <w:p>
      <w:pPr>
        <w:pStyle w:val="BodyText"/>
      </w:pPr>
      <w:r>
        <w:t xml:space="preserve">Here’s an example Kubernetes deployment manifest with container-specific considerations highlighted:</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backend-deployment</w:t>
      </w:r>
      <w:r>
        <w:br/>
      </w:r>
      <w:r>
        <w:rPr>
          <w:rStyle w:val="AttributeTok"/>
        </w:rPr>
        <w:t xml:space="preserve">  </w:t>
      </w:r>
      <w:r>
        <w:rPr>
          <w:rStyle w:val="FunctionTok"/>
        </w:rPr>
        <w:t xml:space="preserve">namespace</w:t>
      </w:r>
      <w:r>
        <w:rPr>
          <w:rStyle w:val="KeywordTok"/>
        </w:rPr>
        <w:t xml:space="preserve">:</w:t>
      </w:r>
      <w:r>
        <w:rPr>
          <w:rStyle w:val="AttributeTok"/>
        </w:rPr>
        <w:t xml:space="preserve"> backend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backend</w:t>
      </w:r>
      <w:r>
        <w:br/>
      </w:r>
      <w:r>
        <w:rPr>
          <w:rStyle w:val="FunctionTok"/>
        </w:rPr>
        <w:t xml:space="preserve">spec</w:t>
      </w:r>
      <w:r>
        <w:rPr>
          <w:rStyle w:val="KeywordTok"/>
        </w:rPr>
        <w:t xml:space="preserve">:</w:t>
      </w:r>
      <w:r>
        <w:br/>
      </w:r>
      <w:r>
        <w:rPr>
          <w:rStyle w:val="CommentTok"/>
        </w:rPr>
        <w:t xml:space="preserve">  # Define multiple replicas to demonstrate configuration consistency across instances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backend</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backend</w:t>
      </w:r>
      <w:r>
        <w:br/>
      </w:r>
      <w:r>
        <w:rPr>
          <w:rStyle w:val="CommentTok"/>
        </w:rPr>
        <w:t xml:space="preserve">      # Add annotations for Prometheus metrics scraping of the AppConfig Agent</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prometheus.io/scrape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prometheus.io/port</w:t>
      </w:r>
      <w:r>
        <w:rPr>
          <w:rStyle w:val="KeywordTok"/>
        </w:rPr>
        <w:t xml:space="preserve">:</w:t>
      </w:r>
      <w:r>
        <w:rPr>
          <w:rStyle w:val="AttributeTok"/>
        </w:rPr>
        <w:t xml:space="preserve"> </w:t>
      </w:r>
      <w:r>
        <w:rPr>
          <w:rStyle w:val="StringTok"/>
        </w:rPr>
        <w:t xml:space="preserve">"2772"</w:t>
      </w:r>
      <w:r>
        <w:br/>
      </w:r>
      <w:r>
        <w:rPr>
          <w:rStyle w:val="AttributeTok"/>
        </w:rPr>
        <w:t xml:space="preserve">        </w:t>
      </w:r>
      <w:r>
        <w:rPr>
          <w:rStyle w:val="FunctionTok"/>
        </w:rPr>
        <w:t xml:space="preserve">prometheus.io/path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spec</w:t>
      </w:r>
      <w:r>
        <w:rPr>
          <w:rStyle w:val="KeywordTok"/>
        </w:rPr>
        <w:t xml:space="preserve">:</w:t>
      </w:r>
      <w:r>
        <w:br/>
      </w:r>
      <w:r>
        <w:rPr>
          <w:rStyle w:val="CommentTok"/>
        </w:rPr>
        <w:t xml:space="preserve">      # Configure pod-level settings</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60</w:t>
      </w:r>
      <w:r>
        <w:rPr>
          <w:rStyle w:val="CommentTok"/>
        </w:rPr>
        <w:t xml:space="preserve">  # Allow time for graceful shutdown</w:t>
      </w:r>
      <w:r>
        <w:br/>
      </w:r>
      <w:r>
        <w:rPr>
          <w:rStyle w:val="AttributeTok"/>
        </w:rPr>
        <w:t xml:space="preserve">      </w:t>
      </w:r>
      <w:r>
        <w:rPr>
          <w:rStyle w:val="FunctionTok"/>
        </w:rPr>
        <w:t xml:space="preserve">containers</w:t>
      </w:r>
      <w:r>
        <w:rPr>
          <w:rStyle w:val="KeywordTok"/>
        </w:rPr>
        <w:t xml:space="preserve">:</w:t>
      </w:r>
      <w:r>
        <w:br/>
      </w:r>
      <w:r>
        <w:rPr>
          <w:rStyle w:val="CommentTok"/>
        </w:rPr>
        <w:t xml:space="preserve">      # Application container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backend</w:t>
      </w:r>
      <w:r>
        <w:br/>
      </w:r>
      <w:r>
        <w:rPr>
          <w:rStyle w:val="AttributeTok"/>
        </w:rPr>
        <w:t xml:space="preserve">        </w:t>
      </w:r>
      <w:r>
        <w:rPr>
          <w:rStyle w:val="FunctionTok"/>
        </w:rPr>
        <w:t xml:space="preserve">image</w:t>
      </w:r>
      <w:r>
        <w:rPr>
          <w:rStyle w:val="KeywordTok"/>
        </w:rPr>
        <w:t xml:space="preserve">:</w:t>
      </w:r>
      <w:r>
        <w:rPr>
          <w:rStyle w:val="AttributeTok"/>
        </w:rPr>
        <w:t xml:space="preserve"> your-backend-image:latest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APPCONFIG_APP_ID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"your-app-id"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APPCONFIG_ENV_ID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"your-env-id"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APPCONFIG_CONFIG_ID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"your-config-id"</w:t>
      </w:r>
      <w:r>
        <w:br/>
      </w:r>
      <w:r>
        <w:rPr>
          <w:rStyle w:val="CommentTok"/>
        </w:rPr>
        <w:t xml:space="preserve">        # Add readiness probe that checks feature flag status</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/api/status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"128Mi"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CommentTok"/>
        </w:rPr>
        <w:t xml:space="preserve">      # AppConfig Agent sidecar container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appconfig-agent</w:t>
      </w:r>
      <w:r>
        <w:br/>
      </w:r>
      <w:r>
        <w:rPr>
          <w:rStyle w:val="AttributeTok"/>
        </w:rPr>
        <w:t xml:space="preserve">        </w:t>
      </w:r>
      <w:r>
        <w:rPr>
          <w:rStyle w:val="FunctionTok"/>
        </w:rPr>
        <w:t xml:space="preserve">image</w:t>
      </w:r>
      <w:r>
        <w:rPr>
          <w:rStyle w:val="KeywordTok"/>
        </w:rPr>
        <w:t xml:space="preserve">:</w:t>
      </w:r>
      <w:r>
        <w:rPr>
          <w:rStyle w:val="AttributeTok"/>
        </w:rPr>
        <w:t xml:space="preserve"> public.ecr.aws/aws-appconfig/aws-appconfig-agent:2.x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2772</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SERVICE_REGION</w:t>
      </w:r>
      <w:r>
        <w:br/>
      </w:r>
      <w:r>
        <w:rPr>
          <w:rStyle w:val="AttributeTok"/>
        </w:rPr>
        <w:t xml:space="preserve">          </w:t>
      </w:r>
      <w:r>
        <w:rPr>
          <w:rStyle w:val="FunctionTok"/>
        </w:rPr>
        <w:t xml:space="preserve">value</w:t>
      </w:r>
      <w:r>
        <w:rPr>
          <w:rStyle w:val="KeywordTok"/>
        </w:rPr>
        <w:t xml:space="preserve">:</w:t>
      </w:r>
      <w:r>
        <w:rPr>
          <w:rStyle w:val="AttributeTok"/>
        </w:rPr>
        <w:t xml:space="preserve"> us-west-2</w:t>
      </w:r>
      <w:r>
        <w:br/>
      </w:r>
      <w:r>
        <w:rPr>
          <w:rStyle w:val="CommentTok"/>
        </w:rPr>
        <w:t xml:space="preserve">        # Add resource limits to ensure the sidecar doesn't impact application performance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"64Mi"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"128Mi"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"100m"</w:t>
      </w:r>
      <w:r>
        <w:br/>
      </w:r>
      <w:r>
        <w:rPr>
          <w:rStyle w:val="CommentTok"/>
        </w:rPr>
        <w:t xml:space="preserve">        # Add liveness probe to ensure the agent is functioning</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2772</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20</w:t>
      </w:r>
      <w:r>
        <w:br/>
      </w:r>
      <w:r>
        <w:rPr>
          <w:rStyle w:val="CommentTok"/>
        </w:rPr>
        <w:t xml:space="preserve">      # Configure IAM roles for service accounts (IRSA) for AWS authentication</w:t>
      </w:r>
      <w:r>
        <w:br/>
      </w:r>
      <w:r>
        <w:rPr>
          <w:rStyle w:val="AttributeTok"/>
        </w:rPr>
        <w:t xml:space="preserve">      </w:t>
      </w:r>
      <w:r>
        <w:rPr>
          <w:rStyle w:val="FunctionTok"/>
        </w:rPr>
        <w:t xml:space="preserve">serviceAccountName</w:t>
      </w:r>
      <w:r>
        <w:rPr>
          <w:rStyle w:val="KeywordTok"/>
        </w:rPr>
        <w:t xml:space="preserve">:</w:t>
      </w:r>
      <w:r>
        <w:rPr>
          <w:rStyle w:val="AttributeTok"/>
        </w:rPr>
        <w:t xml:space="preserve"> appconfig-service-account</w:t>
      </w:r>
    </w:p>
    <w:p>
      <w:pPr>
        <w:pStyle w:val="FirstParagraph"/>
      </w:pPr>
      <w:r>
        <w:t xml:space="preserve">This EKS deployment manifest includes several container-specific optimizations:</w:t>
      </w:r>
    </w:p>
    <w:p>
      <w:pPr>
        <w:numPr>
          <w:ilvl w:val="0"/>
          <w:numId w:val="1005"/>
        </w:numPr>
      </w:pPr>
      <w:r>
        <w:rPr>
          <w:b/>
          <w:bCs/>
        </w:rPr>
        <w:t xml:space="preserve">Multiple replicas</w:t>
      </w:r>
      <w:r>
        <w:t xml:space="preserve">: Demonstrates how configuration changes propagate across multiple container instances.</w:t>
      </w:r>
    </w:p>
    <w:p>
      <w:pPr>
        <w:numPr>
          <w:ilvl w:val="0"/>
          <w:numId w:val="1005"/>
        </w:numPr>
      </w:pPr>
      <w:r>
        <w:rPr>
          <w:b/>
          <w:bCs/>
        </w:rPr>
        <w:t xml:space="preserve">Resource limits</w:t>
      </w:r>
      <w:r>
        <w:t xml:space="preserve">: Ensures the AppConfig Agent sidecar doesn’t consume excessive resources that could impact the application container.</w:t>
      </w:r>
    </w:p>
    <w:p>
      <w:pPr>
        <w:numPr>
          <w:ilvl w:val="0"/>
          <w:numId w:val="1005"/>
        </w:numPr>
      </w:pPr>
      <w:r>
        <w:rPr>
          <w:b/>
          <w:bCs/>
        </w:rPr>
        <w:t xml:space="preserve">Health probes</w:t>
      </w:r>
      <w:r>
        <w:t xml:space="preserve">: Monitors both the application and sidecar containers to ensure proper functioning.</w:t>
      </w:r>
    </w:p>
    <w:p>
      <w:pPr>
        <w:numPr>
          <w:ilvl w:val="0"/>
          <w:numId w:val="1005"/>
        </w:numPr>
      </w:pPr>
      <w:r>
        <w:rPr>
          <w:b/>
          <w:bCs/>
        </w:rPr>
        <w:t xml:space="preserve">Prometheus annotations</w:t>
      </w:r>
      <w:r>
        <w:t xml:space="preserve">: Enables metrics collection from the AppConfig Agent for monitoring.</w:t>
      </w:r>
    </w:p>
    <w:p>
      <w:pPr>
        <w:numPr>
          <w:ilvl w:val="0"/>
          <w:numId w:val="1005"/>
        </w:numPr>
      </w:pPr>
      <w:r>
        <w:rPr>
          <w:b/>
          <w:bCs/>
        </w:rPr>
        <w:t xml:space="preserve">IAM roles for service accounts</w:t>
      </w:r>
      <w:r>
        <w:t xml:space="preserve">: Provides secure AWS authentication without embedding credentials.</w:t>
      </w:r>
    </w:p>
    <w:p>
      <w:pPr>
        <w:numPr>
          <w:ilvl w:val="0"/>
          <w:numId w:val="1005"/>
        </w:numPr>
      </w:pPr>
      <w:r>
        <w:rPr>
          <w:b/>
          <w:bCs/>
        </w:rPr>
        <w:t xml:space="preserve">Termination grace period</w:t>
      </w:r>
      <w:r>
        <w:t xml:space="preserve">: Ensures containers have time to shut down gracefully, preserving any in-memory configuration.</w:t>
      </w:r>
    </w:p>
    <w:p>
      <w:pPr>
        <w:pStyle w:val="FirstParagraph"/>
      </w:pPr>
      <w:r>
        <w:t xml:space="preserve">The AppConfig Agent container exposes an HTTP endpoint on port 2772, which the application container accesses via localhost. This local communication is efficient and secure, as it never leaves the pod’s network namespace.</w:t>
      </w:r>
    </w:p>
    <w:bookmarkEnd w:id="37"/>
    <w:bookmarkStart w:id="38" w:name="X5fe7e90b06850d3ec66155fb8b702f947e177ad"/>
    <w:p>
      <w:pPr>
        <w:pStyle w:val="Heading3"/>
      </w:pPr>
      <w:r>
        <w:t xml:space="preserve">Deploying the AppConfig Agent Sidecar in ECS</w:t>
      </w:r>
    </w:p>
    <w:p>
      <w:pPr>
        <w:pStyle w:val="FirstParagraph"/>
      </w:pPr>
      <w:r>
        <w:t xml:space="preserve">For Amazon ECS, we define a task definition that includes both our application container and the AppConfig Agent container. This approach leverages ECS’s multi-container task concept, where containers share the same network and lifecycle.</w:t>
      </w:r>
    </w:p>
    <w:p>
      <w:pPr>
        <w:pStyle w:val="BodyText"/>
      </w:pPr>
      <w:r>
        <w:t xml:space="preserve">Here’s an example ECS task definition with container-specific considerations:</w:t>
      </w:r>
    </w:p>
    <w:p>
      <w:pPr>
        <w:pStyle w:val="SourceCode"/>
      </w:pP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"requiresCompatibilities"</w:t>
      </w:r>
      <w:r>
        <w:rPr>
          <w:rStyle w:val="FunctionTok"/>
        </w:rPr>
        <w:t xml:space="preserve">:</w:t>
      </w:r>
      <w:r>
        <w:rPr>
          <w:rStyle w:val="NormalTok"/>
        </w:rPr>
        <w:t xml:space="preserve"> </w:t>
      </w:r>
      <w:r>
        <w:rPr>
          <w:rStyle w:val="OtherTok"/>
        </w:rPr>
        <w:t xml:space="preserve">[</w:t>
      </w:r>
      <w:r>
        <w:rPr>
          <w:rStyle w:val="StringTok"/>
        </w:rPr>
        <w:t xml:space="preserve">"FARGATE"</w:t>
      </w:r>
      <w:r>
        <w:rPr>
          <w:rStyle w:val="OtherTok"/>
        </w:rPr>
        <w:t xml:space="preserve">]</w:t>
      </w:r>
      <w:r>
        <w:rPr>
          <w:rStyle w:val="FunctionTok"/>
        </w:rPr>
        <w:t xml:space="preserve">,</w:t>
      </w:r>
      <w:r>
        <w:br/>
      </w:r>
      <w:r>
        <w:rPr>
          <w:rStyle w:val="NormalTok"/>
        </w:rPr>
        <w:t xml:space="preserve">  </w:t>
      </w:r>
      <w:r>
        <w:rPr>
          <w:rStyle w:val="DataTypeTok"/>
        </w:rPr>
        <w:t xml:space="preserve">"networkMode"</w:t>
      </w:r>
      <w:r>
        <w:rPr>
          <w:rStyle w:val="FunctionTok"/>
        </w:rPr>
        <w:t xml:space="preserve">:</w:t>
      </w:r>
      <w:r>
        <w:rPr>
          <w:rStyle w:val="NormalTok"/>
        </w:rPr>
        <w:t xml:space="preserve"> </w:t>
      </w:r>
      <w:r>
        <w:rPr>
          <w:rStyle w:val="StringTok"/>
        </w:rPr>
        <w:t xml:space="preserve">"awsvpc"</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"512"</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"1024"</w:t>
      </w:r>
      <w:r>
        <w:rPr>
          <w:rStyle w:val="FunctionTok"/>
        </w:rPr>
        <w:t xml:space="preserve">,</w:t>
      </w:r>
      <w:r>
        <w:br/>
      </w:r>
      <w:r>
        <w:rPr>
          <w:rStyle w:val="NormalTok"/>
        </w:rPr>
        <w:t xml:space="preserve">  </w:t>
      </w:r>
      <w:r>
        <w:rPr>
          <w:rStyle w:val="DataTypeTok"/>
        </w:rPr>
        <w:t xml:space="preserve">"executionRoleArn"</w:t>
      </w:r>
      <w:r>
        <w:rPr>
          <w:rStyle w:val="FunctionTok"/>
        </w:rPr>
        <w:t xml:space="preserve">:</w:t>
      </w:r>
      <w:r>
        <w:rPr>
          <w:rStyle w:val="NormalTok"/>
        </w:rPr>
        <w:t xml:space="preserve"> </w:t>
      </w:r>
      <w:r>
        <w:rPr>
          <w:rStyle w:val="StringTok"/>
        </w:rPr>
        <w:t xml:space="preserve">"arn:aws:iam::account-id:role/ecsTaskExecutionRole"</w:t>
      </w:r>
      <w:r>
        <w:rPr>
          <w:rStyle w:val="FunctionTok"/>
        </w:rPr>
        <w:t xml:space="preserve">,</w:t>
      </w:r>
      <w:r>
        <w:br/>
      </w:r>
      <w:r>
        <w:rPr>
          <w:rStyle w:val="NormalTok"/>
        </w:rPr>
        <w:t xml:space="preserve">  </w:t>
      </w:r>
      <w:r>
        <w:rPr>
          <w:rStyle w:val="DataTypeTok"/>
        </w:rPr>
        <w:t xml:space="preserve">"taskRoleArn"</w:t>
      </w:r>
      <w:r>
        <w:rPr>
          <w:rStyle w:val="FunctionTok"/>
        </w:rPr>
        <w:t xml:space="preserve">:</w:t>
      </w:r>
      <w:r>
        <w:rPr>
          <w:rStyle w:val="NormalTok"/>
        </w:rPr>
        <w:t xml:space="preserve"> </w:t>
      </w:r>
      <w:r>
        <w:rPr>
          <w:rStyle w:val="StringTok"/>
        </w:rPr>
        <w:t xml:space="preserve">"arn:aws:iam::account-id:role/AppConfigAccessRole"</w:t>
      </w:r>
      <w:r>
        <w:rPr>
          <w:rStyle w:val="FunctionTok"/>
        </w:rPr>
        <w:t xml:space="preserve">,</w:t>
      </w:r>
      <w:r>
        <w:br/>
      </w:r>
      <w:r>
        <w:rPr>
          <w:rStyle w:val="NormalTok"/>
        </w:rPr>
        <w:t xml:space="preserve">  </w:t>
      </w:r>
      <w:r>
        <w:rPr>
          <w:rStyle w:val="DataTypeTok"/>
        </w:rPr>
        <w:t xml:space="preserve">"containerDefinitions"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"your-backend-image:latest"</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"portMappings"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"containerPort"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"hostPort"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"tcp"</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"APPCONFIG_APP_ID"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"your-app-id"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"APPCONFIG_ENV_ID"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"your-env-id"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"APPCONFIG_CONFIG_ID"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"your-config-id"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"healthCheck"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"CMD-SHELL"</w:t>
      </w:r>
      <w:r>
        <w:rPr>
          <w:rStyle w:val="OtherTok"/>
        </w:rPr>
        <w:t xml:space="preserve">,</w:t>
      </w:r>
      <w:r>
        <w:br/>
      </w:r>
      <w:r>
        <w:rPr>
          <w:rStyle w:val="NormalTok"/>
        </w:rPr>
        <w:t xml:space="preserve">          </w:t>
      </w:r>
      <w:r>
        <w:rPr>
          <w:rStyle w:val="StringTok"/>
        </w:rPr>
        <w:t xml:space="preserve">"curl -f http://localhost:5000/api/status || exit 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"retries"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"startPeriod"</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DataTypeTok"/>
        </w:rPr>
        <w:t xml:space="preserve">"logConfiguration"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"logDriver"</w:t>
      </w:r>
      <w:r>
        <w:rPr>
          <w:rStyle w:val="FunctionTok"/>
        </w:rPr>
        <w:t xml:space="preserve">:</w:t>
      </w:r>
      <w:r>
        <w:rPr>
          <w:rStyle w:val="NormalTok"/>
        </w:rPr>
        <w:t xml:space="preserve"> </w:t>
      </w:r>
      <w:r>
        <w:rPr>
          <w:rStyle w:val="StringTok"/>
        </w:rPr>
        <w:t xml:space="preserve">"awslogs"</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"awslogs-group"</w:t>
      </w:r>
      <w:r>
        <w:rPr>
          <w:rStyle w:val="FunctionTok"/>
        </w:rPr>
        <w:t xml:space="preserve">:</w:t>
      </w:r>
      <w:r>
        <w:rPr>
          <w:rStyle w:val="NormalTok"/>
        </w:rPr>
        <w:t xml:space="preserve"> </w:t>
      </w:r>
      <w:r>
        <w:rPr>
          <w:rStyle w:val="StringTok"/>
        </w:rPr>
        <w:t xml:space="preserve">"/ecs/backend"</w:t>
      </w:r>
      <w:r>
        <w:rPr>
          <w:rStyle w:val="FunctionTok"/>
        </w:rPr>
        <w:t xml:space="preserve">,</w:t>
      </w:r>
      <w:r>
        <w:br/>
      </w:r>
      <w:r>
        <w:rPr>
          <w:rStyle w:val="NormalTok"/>
        </w:rPr>
        <w:t xml:space="preserve">          </w:t>
      </w:r>
      <w:r>
        <w:rPr>
          <w:rStyle w:val="DataTypeTok"/>
        </w:rPr>
        <w:t xml:space="preserve">"awslogs-region"</w:t>
      </w:r>
      <w:r>
        <w:rPr>
          <w:rStyle w:val="FunctionTok"/>
        </w:rPr>
        <w:t xml:space="preserve">:</w:t>
      </w:r>
      <w:r>
        <w:rPr>
          <w:rStyle w:val="NormalTok"/>
        </w:rPr>
        <w:t xml:space="preserve"> </w:t>
      </w:r>
      <w:r>
        <w:rPr>
          <w:rStyle w:val="StringTok"/>
        </w:rPr>
        <w:t xml:space="preserve">"us-west-2"</w:t>
      </w:r>
      <w:r>
        <w:rPr>
          <w:rStyle w:val="FunctionTok"/>
        </w:rPr>
        <w:t xml:space="preserve">,</w:t>
      </w:r>
      <w:r>
        <w:br/>
      </w:r>
      <w:r>
        <w:rPr>
          <w:rStyle w:val="NormalTok"/>
        </w:rPr>
        <w:t xml:space="preserve">          </w:t>
      </w:r>
      <w:r>
        <w:rPr>
          <w:rStyle w:val="DataTypeTok"/>
        </w:rPr>
        <w:t xml:space="preserve">"awslogs-stream-prefix"</w:t>
      </w:r>
      <w:r>
        <w:rPr>
          <w:rStyle w:val="FunctionTok"/>
        </w:rPr>
        <w:t xml:space="preserve">:</w:t>
      </w:r>
      <w:r>
        <w:rPr>
          <w:rStyle w:val="NormalTok"/>
        </w:rPr>
        <w:t xml:space="preserve"> </w:t>
      </w:r>
      <w:r>
        <w:rPr>
          <w:rStyle w:val="StringTok"/>
        </w:rPr>
        <w:t xml:space="preserve">"backend"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"dependsOn"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"containerName"</w:t>
      </w:r>
      <w:r>
        <w:rPr>
          <w:rStyle w:val="FunctionTok"/>
        </w:rPr>
        <w:t xml:space="preserve">:</w:t>
      </w:r>
      <w:r>
        <w:rPr>
          <w:rStyle w:val="NormalTok"/>
        </w:rPr>
        <w:t xml:space="preserve"> </w:t>
      </w:r>
      <w:r>
        <w:rPr>
          <w:rStyle w:val="StringTok"/>
        </w:rPr>
        <w:t xml:space="preserve">"appconfig-agent"</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"START"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"appconfig-agent"</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"public.ecr.aws/aws-appconfig/aws-appconfig-agent:2.x"</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"portMappings"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"containerPort"</w:t>
      </w:r>
      <w:r>
        <w:rPr>
          <w:rStyle w:val="FunctionTok"/>
        </w:rPr>
        <w:t xml:space="preserve">:</w:t>
      </w:r>
      <w:r>
        <w:rPr>
          <w:rStyle w:val="NormalTok"/>
        </w:rPr>
        <w:t xml:space="preserve"> </w:t>
      </w:r>
      <w:r>
        <w:rPr>
          <w:rStyle w:val="DecValTok"/>
        </w:rPr>
        <w:t xml:space="preserve">2772</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"tcp"</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"SERVICE_REGION"</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"us-west-2"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"APPCONFIG_POLL_INTERVAL_SECONDS"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"APPCONFIG_CACHE_EXPIRY_SECONDS"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"healthCheck"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"CMD-SHELL"</w:t>
      </w:r>
      <w:r>
        <w:rPr>
          <w:rStyle w:val="OtherTok"/>
        </w:rPr>
        <w:t xml:space="preserve">,</w:t>
      </w:r>
      <w:r>
        <w:br/>
      </w:r>
      <w:r>
        <w:rPr>
          <w:rStyle w:val="NormalTok"/>
        </w:rPr>
        <w:t xml:space="preserve">          </w:t>
      </w:r>
      <w:r>
        <w:rPr>
          <w:rStyle w:val="StringTok"/>
        </w:rPr>
        <w:t xml:space="preserve">"curl -f http://localhost:2772/health || exit 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"retries"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"logConfiguration"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"logDriver"</w:t>
      </w:r>
      <w:r>
        <w:rPr>
          <w:rStyle w:val="FunctionTok"/>
        </w:rPr>
        <w:t xml:space="preserve">:</w:t>
      </w:r>
      <w:r>
        <w:rPr>
          <w:rStyle w:val="NormalTok"/>
        </w:rPr>
        <w:t xml:space="preserve"> </w:t>
      </w:r>
      <w:r>
        <w:rPr>
          <w:rStyle w:val="StringTok"/>
        </w:rPr>
        <w:t xml:space="preserve">"awslogs"</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"awslogs-group"</w:t>
      </w:r>
      <w:r>
        <w:rPr>
          <w:rStyle w:val="FunctionTok"/>
        </w:rPr>
        <w:t xml:space="preserve">:</w:t>
      </w:r>
      <w:r>
        <w:rPr>
          <w:rStyle w:val="NormalTok"/>
        </w:rPr>
        <w:t xml:space="preserve"> </w:t>
      </w:r>
      <w:r>
        <w:rPr>
          <w:rStyle w:val="StringTok"/>
        </w:rPr>
        <w:t xml:space="preserve">"/ecs/backend"</w:t>
      </w:r>
      <w:r>
        <w:rPr>
          <w:rStyle w:val="FunctionTok"/>
        </w:rPr>
        <w:t xml:space="preserve">,</w:t>
      </w:r>
      <w:r>
        <w:br/>
      </w:r>
      <w:r>
        <w:rPr>
          <w:rStyle w:val="NormalTok"/>
        </w:rPr>
        <w:t xml:space="preserve">          </w:t>
      </w:r>
      <w:r>
        <w:rPr>
          <w:rStyle w:val="DataTypeTok"/>
        </w:rPr>
        <w:t xml:space="preserve">"awslogs-region"</w:t>
      </w:r>
      <w:r>
        <w:rPr>
          <w:rStyle w:val="FunctionTok"/>
        </w:rPr>
        <w:t xml:space="preserve">:</w:t>
      </w:r>
      <w:r>
        <w:rPr>
          <w:rStyle w:val="NormalTok"/>
        </w:rPr>
        <w:t xml:space="preserve"> </w:t>
      </w:r>
      <w:r>
        <w:rPr>
          <w:rStyle w:val="StringTok"/>
        </w:rPr>
        <w:t xml:space="preserve">"us-west-2"</w:t>
      </w:r>
      <w:r>
        <w:rPr>
          <w:rStyle w:val="FunctionTok"/>
        </w:rPr>
        <w:t xml:space="preserve">,</w:t>
      </w:r>
      <w:r>
        <w:br/>
      </w:r>
      <w:r>
        <w:rPr>
          <w:rStyle w:val="NormalTok"/>
        </w:rPr>
        <w:t xml:space="preserve">          </w:t>
      </w:r>
      <w:r>
        <w:rPr>
          <w:rStyle w:val="DataTypeTok"/>
        </w:rPr>
        <w:t xml:space="preserve">"awslogs-stream-prefix"</w:t>
      </w:r>
      <w:r>
        <w:rPr>
          <w:rStyle w:val="FunctionTok"/>
        </w:rPr>
        <w:t xml:space="preserve">:</w:t>
      </w:r>
      <w:r>
        <w:rPr>
          <w:rStyle w:val="NormalTok"/>
        </w:rPr>
        <w:t xml:space="preserve"> </w:t>
      </w:r>
      <w:r>
        <w:rPr>
          <w:rStyle w:val="StringTok"/>
        </w:rPr>
        <w:t xml:space="preserve">"appconfig-agent"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ECS task definition includes several container-specific optimizations:</w:t>
      </w:r>
    </w:p>
    <w:p>
      <w:pPr>
        <w:numPr>
          <w:ilvl w:val="0"/>
          <w:numId w:val="1006"/>
        </w:numPr>
      </w:pPr>
      <w:r>
        <w:rPr>
          <w:b/>
          <w:bCs/>
        </w:rPr>
        <w:t xml:space="preserve">Fargate compatibility</w:t>
      </w:r>
      <w:r>
        <w:t xml:space="preserve">: Uses AWS Fargate for serverless container execution, eliminating infrastructure management.</w:t>
      </w:r>
    </w:p>
    <w:p>
      <w:pPr>
        <w:numPr>
          <w:ilvl w:val="0"/>
          <w:numId w:val="1006"/>
        </w:numPr>
      </w:pPr>
      <w:r>
        <w:rPr>
          <w:b/>
          <w:bCs/>
        </w:rPr>
        <w:t xml:space="preserve">Network mode</w:t>
      </w:r>
      <w:r>
        <w:t xml:space="preserve">: Uses awsvpc network mode for enhanced security and simplified networking.</w:t>
      </w:r>
    </w:p>
    <w:p>
      <w:pPr>
        <w:numPr>
          <w:ilvl w:val="0"/>
          <w:numId w:val="1006"/>
        </w:numPr>
      </w:pPr>
      <w:r>
        <w:rPr>
          <w:b/>
          <w:bCs/>
        </w:rPr>
        <w:t xml:space="preserve">IAM roles</w:t>
      </w:r>
      <w:r>
        <w:t xml:space="preserve">: Separates execution permissions from runtime permissions using distinct IAM roles.</w:t>
      </w:r>
    </w:p>
    <w:p>
      <w:pPr>
        <w:numPr>
          <w:ilvl w:val="0"/>
          <w:numId w:val="1006"/>
        </w:numPr>
      </w:pPr>
      <w:r>
        <w:rPr>
          <w:b/>
          <w:bCs/>
        </w:rPr>
        <w:t xml:space="preserve">Health checks</w:t>
      </w:r>
      <w:r>
        <w:t xml:space="preserve">: Monitors both containers to ensure proper functioning.</w:t>
      </w:r>
    </w:p>
    <w:p>
      <w:pPr>
        <w:numPr>
          <w:ilvl w:val="0"/>
          <w:numId w:val="1006"/>
        </w:numPr>
      </w:pPr>
      <w:r>
        <w:rPr>
          <w:b/>
          <w:bCs/>
        </w:rPr>
        <w:t xml:space="preserve">Container dependencies</w:t>
      </w:r>
      <w:r>
        <w:t xml:space="preserve">: Ensures the AppConfig Agent starts before the application container.</w:t>
      </w:r>
    </w:p>
    <w:p>
      <w:pPr>
        <w:numPr>
          <w:ilvl w:val="0"/>
          <w:numId w:val="1006"/>
        </w:numPr>
      </w:pPr>
      <w:r>
        <w:rPr>
          <w:b/>
          <w:bCs/>
        </w:rPr>
        <w:t xml:space="preserve">Agent configuration</w:t>
      </w:r>
      <w:r>
        <w:t xml:space="preserve">: Customizes polling intervals and cache expiry for optimal performance.</w:t>
      </w:r>
    </w:p>
    <w:p>
      <w:pPr>
        <w:numPr>
          <w:ilvl w:val="0"/>
          <w:numId w:val="1006"/>
        </w:numPr>
      </w:pPr>
      <w:r>
        <w:rPr>
          <w:b/>
          <w:bCs/>
        </w:rPr>
        <w:t xml:space="preserve">Logging configuration</w:t>
      </w:r>
      <w:r>
        <w:t xml:space="preserve">: Directs logs to CloudWatch for centralized monitoring.</w:t>
      </w:r>
    </w:p>
    <w:p>
      <w:pPr>
        <w:pStyle w:val="FirstParagraph"/>
      </w:pPr>
      <w:r>
        <w:t xml:space="preserve">The AppConfig Agent container exposes an HTTP endpoint that the application container accesses via localhost, creating an efficient and secure communication channel within the task.</w:t>
      </w:r>
    </w:p>
    <w:bookmarkEnd w:id="38"/>
    <w:bookmarkStart w:id="39" w:name="Xf381c52f88e550a289b0e60791939127daeb8e6"/>
    <w:p>
      <w:pPr>
        <w:pStyle w:val="Heading3"/>
      </w:pPr>
      <w:r>
        <w:t xml:space="preserve">Integrating with the AppConfig Agent in Your Application</w:t>
      </w:r>
    </w:p>
    <w:p>
      <w:pPr>
        <w:pStyle w:val="FirstParagraph"/>
      </w:pPr>
      <w:r>
        <w:t xml:space="preserve">With the AppConfig Agent deployed as a sidecar, your application can retrieve configuration data by making HTTP requests to the local endpoint. Here’s an example in Python:</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CommentTok"/>
        </w:rPr>
        <w:t xml:space="preserve"># Cache variables</w:t>
      </w:r>
      <w:r>
        <w:br/>
      </w:r>
      <w:r>
        <w:rPr>
          <w:rStyle w:val="NormalTok"/>
        </w:rPr>
        <w:t xml:space="preserve">cached_config_data </w:t>
      </w:r>
      <w:r>
        <w:rPr>
          <w:rStyle w:val="OperatorTok"/>
        </w:rPr>
        <w:t xml:space="preserve">=</w:t>
      </w:r>
      <w:r>
        <w:rPr>
          <w:rStyle w:val="NormalTok"/>
        </w:rPr>
        <w:t xml:space="preserve"> </w:t>
      </w:r>
      <w:r>
        <w:rPr>
          <w:rStyle w:val="VariableTok"/>
        </w:rPr>
        <w:t xml:space="preserve">None</w:t>
      </w:r>
      <w:r>
        <w:br/>
      </w:r>
      <w:r>
        <w:rPr>
          <w:rStyle w:val="NormalTok"/>
        </w:rPr>
        <w:t xml:space="preserve">cached_last_update </w:t>
      </w:r>
      <w:r>
        <w:rPr>
          <w:rStyle w:val="OperatorTok"/>
        </w:rPr>
        <w:t xml:space="preserve">=</w:t>
      </w:r>
      <w:r>
        <w:rPr>
          <w:rStyle w:val="NormalTok"/>
        </w:rPr>
        <w:t xml:space="preserve"> </w:t>
      </w:r>
      <w:r>
        <w:rPr>
          <w:rStyle w:val="VariableTok"/>
        </w:rPr>
        <w:t xml:space="preserve">None</w:t>
      </w:r>
      <w:r>
        <w:br/>
      </w:r>
      <w:r>
        <w:rPr>
          <w:rStyle w:val="NormalTok"/>
        </w:rPr>
        <w:t xml:space="preserve">cache_ttl </w:t>
      </w:r>
      <w:r>
        <w:rPr>
          <w:rStyle w:val="OperatorTok"/>
        </w:rPr>
        <w:t xml:space="preserve">=</w:t>
      </w:r>
      <w:r>
        <w:rPr>
          <w:rStyle w:val="NormalTok"/>
        </w:rPr>
        <w:t xml:space="preserve"> timedelta(minutes</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get_config(flag_key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KeywordTok"/>
        </w:rPr>
        <w:t xml:space="preserve">global</w:t>
      </w:r>
      <w:r>
        <w:rPr>
          <w:rStyle w:val="NormalTok"/>
        </w:rPr>
        <w:t xml:space="preserve"> cached_config_data</w:t>
      </w:r>
      <w:r>
        <w:br/>
      </w:r>
      <w:r>
        <w:rPr>
          <w:rStyle w:val="NormalTok"/>
        </w:rPr>
        <w:t xml:space="preserve">    </w:t>
      </w:r>
      <w:r>
        <w:rPr>
          <w:rStyle w:val="KeywordTok"/>
        </w:rPr>
        <w:t xml:space="preserve">global</w:t>
      </w:r>
      <w:r>
        <w:rPr>
          <w:rStyle w:val="NormalTok"/>
        </w:rPr>
        <w:t xml:space="preserve"> cached_last_update</w:t>
      </w:r>
      <w:r>
        <w:br/>
      </w:r>
      <w:r>
        <w:br/>
      </w:r>
      <w:r>
        <w:rPr>
          <w:rStyle w:val="NormalTok"/>
        </w:rPr>
        <w:t xml:space="preserve">    </w:t>
      </w:r>
      <w:r>
        <w:rPr>
          <w:rStyle w:val="CommentTok"/>
        </w:rPr>
        <w:t xml:space="preserve"># Check if cache is valid</w:t>
      </w:r>
      <w:r>
        <w:br/>
      </w:r>
      <w:r>
        <w:rPr>
          <w:rStyle w:val="NormalTok"/>
        </w:rPr>
        <w:t xml:space="preserve">    </w:t>
      </w:r>
      <w:r>
        <w:rPr>
          <w:rStyle w:val="ControlFlowTok"/>
        </w:rPr>
        <w:t xml:space="preserve">if</w:t>
      </w:r>
      <w:r>
        <w:rPr>
          <w:rStyle w:val="NormalTok"/>
        </w:rPr>
        <w:t xml:space="preserve"> cached_config_data </w:t>
      </w:r>
      <w:r>
        <w:rPr>
          <w:rStyle w:val="KeywordTok"/>
        </w:rPr>
        <w:t xml:space="preserve">and</w:t>
      </w:r>
      <w:r>
        <w:rPr>
          <w:rStyle w:val="NormalTok"/>
        </w:rPr>
        <w:t xml:space="preserve"> cached_last_update:</w:t>
      </w:r>
      <w:r>
        <w:br/>
      </w:r>
      <w:r>
        <w:rPr>
          <w:rStyle w:val="NormalTok"/>
        </w:rPr>
        <w:t xml:space="preserve">        </w:t>
      </w:r>
      <w:r>
        <w:rPr>
          <w:rStyle w:val="ControlFlowTok"/>
        </w:rPr>
        <w:t xml:space="preserve">if</w:t>
      </w:r>
      <w:r>
        <w:rPr>
          <w:rStyle w:val="NormalTok"/>
        </w:rPr>
        <w:t xml:space="preserve"> datetime.now() </w:t>
      </w:r>
      <w:r>
        <w:rPr>
          <w:rStyle w:val="OperatorTok"/>
        </w:rPr>
        <w:t xml:space="preserve">-</w:t>
      </w:r>
      <w:r>
        <w:rPr>
          <w:rStyle w:val="NormalTok"/>
        </w:rPr>
        <w:t xml:space="preserve"> cached_last_update </w:t>
      </w:r>
      <w:r>
        <w:rPr>
          <w:rStyle w:val="OperatorTok"/>
        </w:rPr>
        <w:t xml:space="preserve">&lt;</w:t>
      </w:r>
      <w:r>
        <w:rPr>
          <w:rStyle w:val="NormalTok"/>
        </w:rPr>
        <w:t xml:space="preserve"> cache_ttl:</w:t>
      </w:r>
      <w:r>
        <w:br/>
      </w:r>
      <w:r>
        <w:rPr>
          <w:rStyle w:val="NormalTok"/>
        </w:rPr>
        <w:t xml:space="preserve">            </w:t>
      </w:r>
      <w:r>
        <w:rPr>
          <w:rStyle w:val="ControlFlowTok"/>
        </w:rPr>
        <w:t xml:space="preserve">return</w:t>
      </w:r>
      <w:r>
        <w:rPr>
          <w:rStyle w:val="NormalTok"/>
        </w:rPr>
        <w:t xml:space="preserve"> cached_config_data</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Build base URL</w:t>
      </w:r>
      <w:r>
        <w:br/>
      </w:r>
      <w:r>
        <w:rPr>
          <w:rStyle w:val="NormalTok"/>
        </w:rPr>
        <w:t xml:space="preserve">        url </w:t>
      </w:r>
      <w:r>
        <w:rPr>
          <w:rStyle w:val="OperatorTok"/>
        </w:rPr>
        <w:t xml:space="preserve">=</w:t>
      </w:r>
      <w:r>
        <w:rPr>
          <w:rStyle w:val="NormalTok"/>
        </w:rPr>
        <w:t xml:space="preserve"> </w:t>
      </w:r>
      <w:r>
        <w:rPr>
          <w:rStyle w:val="SpecialStringTok"/>
        </w:rPr>
        <w:t xml:space="preserve">f"http://localhost:2772/applications/MyPythonApp/environments/Production/configurations/FeatureFlags"</w:t>
      </w:r>
      <w:r>
        <w:br/>
      </w:r>
      <w:r>
        <w:br/>
      </w:r>
      <w:r>
        <w:rPr>
          <w:rStyle w:val="NormalTok"/>
        </w:rPr>
        <w:t xml:space="preserve">        </w:t>
      </w:r>
      <w:r>
        <w:rPr>
          <w:rStyle w:val="CommentTok"/>
        </w:rPr>
        <w:t xml:space="preserve"># Add flag parameter if specified</w:t>
      </w:r>
      <w:r>
        <w:br/>
      </w:r>
      <w:r>
        <w:rPr>
          <w:rStyle w:val="NormalTok"/>
        </w:rPr>
        <w:t xml:space="preserve">        </w:t>
      </w:r>
      <w:r>
        <w:rPr>
          <w:rStyle w:val="ControlFlowTok"/>
        </w:rPr>
        <w:t xml:space="preserve">if</w:t>
      </w:r>
      <w:r>
        <w:rPr>
          <w:rStyle w:val="NormalTok"/>
        </w:rPr>
        <w:t xml:space="preserve"> flag_key:</w:t>
      </w:r>
      <w:r>
        <w:br/>
      </w:r>
      <w:r>
        <w:rPr>
          <w:rStyle w:val="NormalTok"/>
        </w:rPr>
        <w:t xml:space="preserve">            url </w:t>
      </w:r>
      <w:r>
        <w:rPr>
          <w:rStyle w:val="OperatorTok"/>
        </w:rPr>
        <w:t xml:space="preserve">+=</w:t>
      </w:r>
      <w:r>
        <w:rPr>
          <w:rStyle w:val="NormalTok"/>
        </w:rPr>
        <w:t xml:space="preserve"> </w:t>
      </w:r>
      <w:r>
        <w:rPr>
          <w:rStyle w:val="SpecialStringTok"/>
        </w:rPr>
        <w:t xml:space="preserve">f"?flag=</w:t>
      </w:r>
      <w:r>
        <w:rPr>
          <w:rStyle w:val="SpecialCharTok"/>
        </w:rPr>
        <w:t xml:space="preserve">{</w:t>
      </w:r>
      <w:r>
        <w:rPr>
          <w:rStyle w:val="NormalTok"/>
        </w:rPr>
        <w:t xml:space="preserve">flag_key</w:t>
      </w:r>
      <w:r>
        <w:rPr>
          <w:rStyle w:val="SpecialCharTok"/>
        </w:rPr>
        <w:t xml:space="preserve">}</w:t>
      </w:r>
      <w:r>
        <w:rPr>
          <w:rStyle w:val="SpecialStringTok"/>
        </w:rPr>
        <w:t xml:space="preserve">"</w:t>
      </w:r>
      <w:r>
        <w:br/>
      </w:r>
      <w:r>
        <w:br/>
      </w:r>
      <w:r>
        <w:rPr>
          <w:rStyle w:val="NormalTok"/>
        </w:rPr>
        <w:t xml:space="preserve">        </w:t>
      </w:r>
      <w:r>
        <w:rPr>
          <w:rStyle w:val="CommentTok"/>
        </w:rPr>
        <w:t xml:space="preserve"># Make request to AppConfig Agent</w:t>
      </w:r>
      <w:r>
        <w:br/>
      </w:r>
      <w:r>
        <w:rPr>
          <w:rStyle w:val="NormalTok"/>
        </w:rPr>
        <w:t xml:space="preserve">        response </w:t>
      </w:r>
      <w:r>
        <w:rPr>
          <w:rStyle w:val="OperatorTok"/>
        </w:rPr>
        <w:t xml:space="preserve">=</w:t>
      </w:r>
      <w:r>
        <w:rPr>
          <w:rStyle w:val="NormalTok"/>
        </w:rPr>
        <w:t xml:space="preserve"> requests.get(url)</w:t>
      </w:r>
      <w:r>
        <w:br/>
      </w:r>
      <w:r>
        <w:rPr>
          <w:rStyle w:val="NormalTok"/>
        </w:rPr>
        <w:t xml:space="preserve">        response.raise_for_status()</w:t>
      </w:r>
      <w:r>
        <w:br/>
      </w:r>
      <w:r>
        <w:br/>
      </w:r>
      <w:r>
        <w:rPr>
          <w:rStyle w:val="NormalTok"/>
        </w:rPr>
        <w:t xml:space="preserve">        </w:t>
      </w:r>
      <w:r>
        <w:rPr>
          <w:rStyle w:val="CommentTok"/>
        </w:rPr>
        <w:t xml:space="preserve"># Decode response content</w:t>
      </w:r>
      <w:r>
        <w:br/>
      </w:r>
      <w:r>
        <w:rPr>
          <w:rStyle w:val="NormalTok"/>
        </w:rPr>
        <w:t xml:space="preserve">        content </w:t>
      </w:r>
      <w:r>
        <w:rPr>
          <w:rStyle w:val="OperatorTok"/>
        </w:rPr>
        <w:t xml:space="preserve">=</w:t>
      </w:r>
      <w:r>
        <w:rPr>
          <w:rStyle w:val="NormalTok"/>
        </w:rPr>
        <w:t xml:space="preserve"> response.content</w:t>
      </w:r>
      <w:r>
        <w:br/>
      </w:r>
      <w:r>
        <w:rPr>
          <w:rStyle w:val="NormalTok"/>
        </w:rPr>
        <w:t xml:space="preserve">        </w:t>
      </w:r>
      <w:r>
        <w:rPr>
          <w:rStyle w:val="ControlFlowTok"/>
        </w:rPr>
        <w:t xml:space="preserve">if</w:t>
      </w:r>
      <w:r>
        <w:rPr>
          <w:rStyle w:val="NormalTok"/>
        </w:rPr>
        <w:t xml:space="preserve"> content:</w:t>
      </w:r>
      <w:r>
        <w:br/>
      </w:r>
      <w:r>
        <w:rPr>
          <w:rStyle w:val="NormalTok"/>
        </w:rPr>
        <w:t xml:space="preserve">            cached_config_data </w:t>
      </w:r>
      <w:r>
        <w:rPr>
          <w:rStyle w:val="OperatorTok"/>
        </w:rPr>
        <w:t xml:space="preserve">=</w:t>
      </w:r>
      <w:r>
        <w:rPr>
          <w:rStyle w:val="NormalTok"/>
        </w:rPr>
        <w:t xml:space="preserve"> json.loads(content.decode(</w:t>
      </w:r>
      <w:r>
        <w:rPr>
          <w:rStyle w:val="StringTok"/>
        </w:rPr>
        <w:t xml:space="preserve">'utf-8'</w:t>
      </w:r>
      <w:r>
        <w:rPr>
          <w:rStyle w:val="NormalTok"/>
        </w:rPr>
        <w:t xml:space="preserve">))</w:t>
      </w:r>
      <w:r>
        <w:br/>
      </w:r>
      <w:r>
        <w:rPr>
          <w:rStyle w:val="NormalTok"/>
        </w:rPr>
        <w:t xml:space="preserve">            cached_last_update </w:t>
      </w:r>
      <w:r>
        <w:rPr>
          <w:rStyle w:val="OperatorTok"/>
        </w:rPr>
        <w:t xml:space="preserve">=</w:t>
      </w:r>
      <w:r>
        <w:rPr>
          <w:rStyle w:val="NormalTok"/>
        </w:rPr>
        <w:t xml:space="preserve"> datetime.now()</w:t>
      </w:r>
      <w:r>
        <w:br/>
      </w:r>
      <w:r>
        <w:rPr>
          <w:rStyle w:val="NormalTok"/>
        </w:rPr>
        <w:t xml:space="preserve">            </w:t>
      </w:r>
      <w:r>
        <w:br/>
      </w:r>
      <w:r>
        <w:rPr>
          <w:rStyle w:val="NormalTok"/>
        </w:rPr>
        <w:t xml:space="preserve">        </w:t>
      </w:r>
      <w:r>
        <w:rPr>
          <w:rStyle w:val="ControlFlowTok"/>
        </w:rPr>
        <w:t xml:space="preserve">return</w:t>
      </w:r>
      <w:r>
        <w:rPr>
          <w:rStyle w:val="NormalTok"/>
        </w:rPr>
        <w:t xml:space="preserve"> cached_config_data</w:t>
      </w:r>
      <w:r>
        <w:br/>
      </w:r>
      <w:r>
        <w:br/>
      </w:r>
      <w:r>
        <w:rPr>
          <w:rStyle w:val="NormalTok"/>
        </w:rPr>
        <w:t xml:space="preserve">    </w:t>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fetching configuration: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Return existing cache in case of error, even if expired</w:t>
      </w:r>
      <w:r>
        <w:br/>
      </w:r>
      <w:r>
        <w:rPr>
          <w:rStyle w:val="NormalTok"/>
        </w:rPr>
        <w:t xml:space="preserve">        </w:t>
      </w:r>
      <w:r>
        <w:rPr>
          <w:rStyle w:val="ControlFlowTok"/>
        </w:rPr>
        <w:t xml:space="preserve">if</w:t>
      </w:r>
      <w:r>
        <w:rPr>
          <w:rStyle w:val="NormalTok"/>
        </w:rPr>
        <w:t xml:space="preserve"> cached_config_data:</w:t>
      </w:r>
      <w:r>
        <w:br/>
      </w:r>
      <w:r>
        <w:rPr>
          <w:rStyle w:val="NormalTok"/>
        </w:rPr>
        <w:t xml:space="preserve">            </w:t>
      </w:r>
      <w:r>
        <w:rPr>
          <w:rStyle w:val="ControlFlowTok"/>
        </w:rPr>
        <w:t xml:space="preserve">return</w:t>
      </w:r>
      <w:r>
        <w:rPr>
          <w:rStyle w:val="NormalTok"/>
        </w:rPr>
        <w:t xml:space="preserve"> cached_config_data</w:t>
      </w:r>
      <w:r>
        <w:br/>
      </w:r>
      <w:r>
        <w:rPr>
          <w:rStyle w:val="NormalTok"/>
        </w:rPr>
        <w:t xml:space="preserve">        </w:t>
      </w:r>
      <w:r>
        <w:rPr>
          <w:rStyle w:val="ControlFlowTok"/>
        </w:rPr>
        <w:t xml:space="preserve">raise</w:t>
      </w:r>
    </w:p>
    <w:p>
      <w:pPr>
        <w:pStyle w:val="FirstParagraph"/>
      </w:pPr>
      <w:r>
        <w:t xml:space="preserve">Then, in your application code, you can use the feature flag to control behavior:</w:t>
      </w:r>
    </w:p>
    <w:p>
      <w:pPr>
        <w:pStyle w:val="SourceCode"/>
      </w:pPr>
      <w:r>
        <w:rPr>
          <w:rStyle w:val="AttributeTok"/>
        </w:rPr>
        <w:t xml:space="preserve">@app.route</w:t>
      </w:r>
      <w:r>
        <w:rPr>
          <w:rStyle w:val="NormalTok"/>
        </w:rPr>
        <w:t xml:space="preserve">(</w:t>
      </w:r>
      <w:r>
        <w:rPr>
          <w:rStyle w:val="StringTok"/>
        </w:rPr>
        <w:t xml:space="preserve">'/api/products'</w:t>
      </w:r>
      <w:r>
        <w:rPr>
          <w:rStyle w:val="NormalTok"/>
        </w:rPr>
        <w:t xml:space="preserve">)</w:t>
      </w:r>
      <w:r>
        <w:br/>
      </w:r>
      <w:r>
        <w:rPr>
          <w:rStyle w:val="KeywordTok"/>
        </w:rPr>
        <w:t xml:space="preserve">def</w:t>
      </w:r>
      <w:r>
        <w:rPr>
          <w:rStyle w:val="NormalTok"/>
        </w:rPr>
        <w:t xml:space="preserve"> get_product_list():</w:t>
      </w:r>
      <w:r>
        <w:br/>
      </w:r>
      <w:r>
        <w:rPr>
          <w:rStyle w:val="NormalTok"/>
        </w:rPr>
        <w:t xml:space="preserve">    config </w:t>
      </w:r>
      <w:r>
        <w:rPr>
          <w:rStyle w:val="OperatorTok"/>
        </w:rPr>
        <w:t xml:space="preserve">=</w:t>
      </w:r>
      <w:r>
        <w:rPr>
          <w:rStyle w:val="NormalTok"/>
        </w:rPr>
        <w:t xml:space="preserve"> get_config()</w:t>
      </w:r>
      <w:r>
        <w:br/>
      </w:r>
      <w:r>
        <w:rPr>
          <w:rStyle w:val="NormalTok"/>
        </w:rPr>
        <w:t xml:space="preserve">    discount_feature </w:t>
      </w:r>
      <w:r>
        <w:rPr>
          <w:rStyle w:val="OperatorTok"/>
        </w:rPr>
        <w:t xml:space="preserve">=</w:t>
      </w:r>
      <w:r>
        <w:rPr>
          <w:rStyle w:val="NormalTok"/>
        </w:rPr>
        <w:t xml:space="preserve"> config[</w:t>
      </w:r>
      <w:r>
        <w:rPr>
          <w:rStyle w:val="StringTok"/>
        </w:rPr>
        <w:t xml:space="preserve">"discount_enabled"</w:t>
      </w:r>
      <w:r>
        <w:rPr>
          <w:rStyle w:val="NormalTok"/>
        </w:rPr>
        <w:t xml:space="preserve">]</w:t>
      </w:r>
      <w:r>
        <w:br/>
      </w:r>
      <w:r>
        <w:br/>
      </w:r>
      <w:r>
        <w:rPr>
          <w:rStyle w:val="NormalTok"/>
        </w:rPr>
        <w:t xml:space="preserve">    </w:t>
      </w:r>
      <w:r>
        <w:rPr>
          <w:rStyle w:val="ControlFlowTok"/>
        </w:rPr>
        <w:t xml:space="preserve">if</w:t>
      </w:r>
      <w:r>
        <w:rPr>
          <w:rStyle w:val="NormalTok"/>
        </w:rPr>
        <w:t xml:space="preserve"> discount_feature[</w:t>
      </w:r>
      <w:r>
        <w:rPr>
          <w:rStyle w:val="StringTok"/>
        </w:rPr>
        <w:t xml:space="preserve">"enabled"</w:t>
      </w:r>
      <w:r>
        <w:rPr>
          <w:rStyle w:val="NormalTok"/>
        </w:rPr>
        <w:t xml:space="preserve">]:</w:t>
      </w:r>
      <w:r>
        <w:br/>
      </w:r>
      <w:r>
        <w:rPr>
          <w:rStyle w:val="NormalTok"/>
        </w:rPr>
        <w:t xml:space="preserve">        discount_percentage </w:t>
      </w:r>
      <w:r>
        <w:rPr>
          <w:rStyle w:val="OperatorTok"/>
        </w:rPr>
        <w:t xml:space="preserve">=</w:t>
      </w:r>
      <w:r>
        <w:rPr>
          <w:rStyle w:val="NormalTok"/>
        </w:rPr>
        <w:t xml:space="preserve"> discount_feature[</w:t>
      </w:r>
      <w:r>
        <w:rPr>
          <w:rStyle w:val="StringTok"/>
        </w:rPr>
        <w:t xml:space="preserve">"discount_percentage"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discount_percentage </w:t>
      </w:r>
      <w:r>
        <w:rPr>
          <w:rStyle w:val="OperatorTok"/>
        </w:rPr>
        <w:t xml:space="preserve">=</w:t>
      </w:r>
      <w:r>
        <w:rPr>
          <w:rStyle w:val="NormalTok"/>
        </w:rPr>
        <w:t xml:space="preserve"> </w:t>
      </w:r>
      <w:r>
        <w:rPr>
          <w:rStyle w:val="DecValTok"/>
        </w:rPr>
        <w:t xml:space="preserve">0</w:t>
      </w:r>
      <w:r>
        <w:rPr>
          <w:rStyle w:val="NormalTok"/>
        </w:rPr>
        <w:t xml:space="preserve"> </w:t>
      </w:r>
      <w:r>
        <w:br/>
      </w:r>
      <w:r>
        <w:br/>
      </w:r>
      <w:r>
        <w:rPr>
          <w:rStyle w:val="NormalTok"/>
        </w:rPr>
        <w:t xml:space="preserve">    </w:t>
      </w:r>
      <w:r>
        <w:rPr>
          <w:rStyle w:val="CommentTok"/>
        </w:rPr>
        <w:t xml:space="preserve"># Get products from database</w:t>
      </w:r>
      <w:r>
        <w:br/>
      </w:r>
      <w:r>
        <w:rPr>
          <w:rStyle w:val="NormalTok"/>
        </w:rPr>
        <w:t xml:space="preserve">    products </w:t>
      </w:r>
      <w:r>
        <w:rPr>
          <w:rStyle w:val="OperatorTok"/>
        </w:rPr>
        <w:t xml:space="preserve">=</w:t>
      </w:r>
      <w:r>
        <w:rPr>
          <w:rStyle w:val="NormalTok"/>
        </w:rPr>
        <w:t xml:space="preserve"> get_products()</w:t>
      </w:r>
      <w:r>
        <w:br/>
      </w:r>
      <w:r>
        <w:rPr>
          <w:rStyle w:val="NormalTok"/>
        </w:rPr>
        <w:t xml:space="preserve">    </w:t>
      </w:r>
      <w:r>
        <w:br/>
      </w:r>
      <w:r>
        <w:rPr>
          <w:rStyle w:val="NormalTok"/>
        </w:rPr>
        <w:t xml:space="preserve">    </w:t>
      </w:r>
      <w:r>
        <w:rPr>
          <w:rStyle w:val="CommentTok"/>
        </w:rPr>
        <w:t xml:space="preserve"># Apply discount if feature is enabled</w:t>
      </w:r>
      <w:r>
        <w:br/>
      </w:r>
      <w:r>
        <w:rPr>
          <w:rStyle w:val="NormalTok"/>
        </w:rPr>
        <w:t xml:space="preserve">    </w:t>
      </w:r>
      <w:r>
        <w:rPr>
          <w:rStyle w:val="ControlFlowTok"/>
        </w:rPr>
        <w:t xml:space="preserve">if</w:t>
      </w:r>
      <w:r>
        <w:rPr>
          <w:rStyle w:val="NormalTok"/>
        </w:rPr>
        <w:t xml:space="preserve"> discount_feature[</w:t>
      </w:r>
      <w:r>
        <w:rPr>
          <w:rStyle w:val="StringTok"/>
        </w:rPr>
        <w:t xml:space="preserve">"enabled"</w:t>
      </w:r>
      <w:r>
        <w:rPr>
          <w:rStyle w:val="NormalTok"/>
        </w:rPr>
        <w:t xml:space="preserve">] </w:t>
      </w:r>
      <w:r>
        <w:rPr>
          <w:rStyle w:val="KeywordTok"/>
        </w:rPr>
        <w:t xml:space="preserve">and</w:t>
      </w:r>
      <w:r>
        <w:rPr>
          <w:rStyle w:val="NormalTok"/>
        </w:rPr>
        <w:t xml:space="preserve"> discount_percentage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products </w:t>
      </w:r>
      <w:r>
        <w:rPr>
          <w:rStyle w:val="OperatorTok"/>
        </w:rPr>
        <w:t xml:space="preserve">=</w:t>
      </w:r>
      <w:r>
        <w:rPr>
          <w:rStyle w:val="NormalTok"/>
        </w:rPr>
        <w:t xml:space="preserve"> apply_discount(products, discount_percentage)</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br/>
      </w:r>
      <w:r>
        <w:rPr>
          <w:rStyle w:val="NormalTok"/>
        </w:rPr>
        <w:t xml:space="preserve">        </w:t>
      </w:r>
      <w:r>
        <w:rPr>
          <w:rStyle w:val="StringTok"/>
        </w:rPr>
        <w:t xml:space="preserve">'products'</w:t>
      </w:r>
      <w:r>
        <w:rPr>
          <w:rStyle w:val="NormalTok"/>
        </w:rPr>
        <w:t xml:space="preserve">: products,</w:t>
      </w:r>
      <w:r>
        <w:br/>
      </w:r>
      <w:r>
        <w:rPr>
          <w:rStyle w:val="NormalTok"/>
        </w:rPr>
        <w:t xml:space="preserve">        </w:t>
      </w:r>
      <w:r>
        <w:rPr>
          <w:rStyle w:val="StringTok"/>
        </w:rPr>
        <w:t xml:space="preserve">'promotion_active'</w:t>
      </w:r>
      <w:r>
        <w:rPr>
          <w:rStyle w:val="NormalTok"/>
        </w:rPr>
        <w:t xml:space="preserve">: discount_feature[</w:t>
      </w:r>
      <w:r>
        <w:rPr>
          <w:rStyle w:val="StringTok"/>
        </w:rPr>
        <w:t xml:space="preserve">"enabled"</w:t>
      </w:r>
      <w:r>
        <w:rPr>
          <w:rStyle w:val="NormalTok"/>
        </w:rPr>
        <w:t xml:space="preserve">],</w:t>
      </w:r>
      <w:r>
        <w:br/>
      </w:r>
      <w:r>
        <w:rPr>
          <w:rStyle w:val="NormalTok"/>
        </w:rPr>
        <w:t xml:space="preserve">        </w:t>
      </w:r>
      <w:r>
        <w:rPr>
          <w:rStyle w:val="StringTok"/>
        </w:rPr>
        <w:t xml:space="preserve">'discount_percentage'</w:t>
      </w:r>
      <w:r>
        <w:rPr>
          <w:rStyle w:val="NormalTok"/>
        </w:rPr>
        <w:t xml:space="preserve">: discount_percentage </w:t>
      </w:r>
      <w:r>
        <w:rPr>
          <w:rStyle w:val="ControlFlowTok"/>
        </w:rPr>
        <w:t xml:space="preserve">if</w:t>
      </w:r>
      <w:r>
        <w:rPr>
          <w:rStyle w:val="NormalTok"/>
        </w:rPr>
        <w:t xml:space="preserve"> discount_feature[</w:t>
      </w:r>
      <w:r>
        <w:rPr>
          <w:rStyle w:val="StringTok"/>
        </w:rPr>
        <w:t xml:space="preserve">"enabled"</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json.dumps(response), </w:t>
      </w:r>
      <w:r>
        <w:rPr>
          <w:rStyle w:val="DecValTok"/>
        </w:rPr>
        <w:t xml:space="preserve">200</w:t>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p>
    <w:bookmarkEnd w:id="39"/>
    <w:bookmarkEnd w:id="40"/>
    <w:bookmarkStart w:id="47" w:name="X2fd23ad6ecbf2d32bf29a9275a25186a66f6740"/>
    <w:p>
      <w:pPr>
        <w:pStyle w:val="Heading2"/>
      </w:pPr>
      <w:r>
        <w:t xml:space="preserve">Benefits of Using AWS AppConfig with the Sidecar Pattern</w:t>
      </w:r>
    </w:p>
    <w:p>
      <w:pPr>
        <w:pStyle w:val="FirstParagraph"/>
      </w:pPr>
      <w:r>
        <w:t xml:space="preserve">Implementing feature toggles using AWS AppConfig with the sidecar pattern offers transformative benefits for organizations seeking to modernize their application delivery processes.</w:t>
      </w:r>
    </w:p>
    <w:bookmarkStart w:id="41" w:name="simplified-application-code"/>
    <w:p>
      <w:pPr>
        <w:pStyle w:val="Heading3"/>
      </w:pPr>
      <w:r>
        <w:t xml:space="preserve">Simplified Application Code</w:t>
      </w:r>
    </w:p>
    <w:p>
      <w:pPr>
        <w:pStyle w:val="FirstParagraph"/>
      </w:pPr>
      <w:r>
        <w:t xml:space="preserve">By offloading configuration management to the AppConfig Agent, your application code becomes dramatically simpler and more focused on business logic. Developers no longer need to write and maintain code for AWS authentication, API calls, caching mechanisms, or retry logic. This reduction in code complexity leads to fewer bugs, easier maintenance, and faster development cycles. Teams can focus their energy on building features that deliver business value rather than infrastructure plumbing. The clean separation between application code and configuration management also makes codebases more modular and easier to understand for new team members.</w:t>
      </w:r>
    </w:p>
    <w:bookmarkEnd w:id="41"/>
    <w:bookmarkStart w:id="42" w:name="improved-reliability"/>
    <w:p>
      <w:pPr>
        <w:pStyle w:val="Heading3"/>
      </w:pPr>
      <w:r>
        <w:t xml:space="preserve">Improved Reliability</w:t>
      </w:r>
    </w:p>
    <w:p>
      <w:pPr>
        <w:pStyle w:val="FirstParagraph"/>
      </w:pPr>
      <w:r>
        <w:t xml:space="preserve">The AppConfig Agent implements sophisticated reliability patterns that would be challenging to implement consistently across multiple applications. It maintains a local cache of configuration data that ensures your application can continue functioning even if the AWS AppConfig service is temporarily unavailable. The agent implements intelligent retry logic with exponential backoff for failed requests, preventing cascading failures during service disruptions. When network issues occur, the agent gracefully degrades by serving cached configuration data rather than failing outright. The polling mechanism is carefully optimized to balance freshness of configuration data with minimizing resource usage and API calls, ensuring efficient operation even at scale.</w:t>
      </w:r>
    </w:p>
    <w:bookmarkEnd w:id="42"/>
    <w:bookmarkStart w:id="43" w:name="X7cdfe85b10561cc024e25dd960e65e972ee8093"/>
    <w:p>
      <w:pPr>
        <w:pStyle w:val="Heading3"/>
      </w:pPr>
      <w:r>
        <w:t xml:space="preserve">Consistent Implementation Across Services</w:t>
      </w:r>
    </w:p>
    <w:p>
      <w:pPr>
        <w:pStyle w:val="FirstParagraph"/>
      </w:pPr>
      <w:r>
        <w:t xml:space="preserve">In modern microservice architectures, consistency in implementation patterns is crucial for operational efficiency. The sidecar pattern provides a uniform approach to configuration management that works identically across services written in different programming languages and frameworks. This consistency simplifies troubleshooting, reduces cognitive load for developers working across multiple services, and enables standardized monitoring and alerting. Operations teams benefit from having a single pattern to understand and support, rather than dealing with different configuration management implementations for each service. This standardization is particularly valuable in large organizations with diverse technology stacks.</w:t>
      </w:r>
    </w:p>
    <w:bookmarkEnd w:id="43"/>
    <w:bookmarkStart w:id="44" w:name="reduced-operational-overhead"/>
    <w:p>
      <w:pPr>
        <w:pStyle w:val="Heading3"/>
      </w:pPr>
      <w:r>
        <w:t xml:space="preserve">Reduced Operational Overhead</w:t>
      </w:r>
    </w:p>
    <w:p>
      <w:pPr>
        <w:pStyle w:val="FirstParagraph"/>
      </w:pPr>
      <w:r>
        <w:t xml:space="preserve">AWS AppConfig with the sidecar pattern dramatically reduces operational overhead compared to traditional configuration management approaches. Operations teams can deploy configuration changes instantly without going through the entire CI/CD pipeline, significantly reducing the time to implement changes. The gradual rollout capabilities allow teams to minimize risk by slowly introducing changes and monitoring their impact before full deployment. If issues are detected, automatic rollback capabilities can revert changes without manual intervention, reducing mean time to recovery during incidents. Integration with CloudWatch enables comprehensive monitoring of configuration deployments, providing visibility into the deployment process and helping teams identify and address issues quickly.</w:t>
      </w:r>
    </w:p>
    <w:bookmarkEnd w:id="44"/>
    <w:bookmarkStart w:id="45" w:name="enhanced-security"/>
    <w:p>
      <w:pPr>
        <w:pStyle w:val="Heading3"/>
      </w:pPr>
      <w:r>
        <w:t xml:space="preserve">Enhanced Security</w:t>
      </w:r>
    </w:p>
    <w:p>
      <w:pPr>
        <w:pStyle w:val="FirstParagraph"/>
      </w:pPr>
      <w:r>
        <w:t xml:space="preserve">Security is a critical concern in modern application development, and the sidecar pattern enhances security in several ways. The AppConfig Agent can handle authentication and authorization to AWS services, eliminating the need to distribute AWS credentials to your application containers. This reduces the attack surface and minimizes the risk of credential leakage. The agent also implements secure communication practices when retrieving configuration data, ensuring that sensitive configuration values are transmitted safely. By centralizing the authentication logic in the agent, security updates and improvements can be implemented once and automatically benefit all applications using the pattern.</w:t>
      </w:r>
    </w:p>
    <w:bookmarkEnd w:id="45"/>
    <w:bookmarkStart w:id="46" w:name="accelerated-feature-development"/>
    <w:p>
      <w:pPr>
        <w:pStyle w:val="Heading3"/>
      </w:pPr>
      <w:r>
        <w:t xml:space="preserve">Accelerated Feature Development</w:t>
      </w:r>
    </w:p>
    <w:p>
      <w:pPr>
        <w:pStyle w:val="FirstParagraph"/>
      </w:pPr>
      <w:r>
        <w:t xml:space="preserve">Perhaps the most significant benefit of this approach is how it accelerates feature development cycles. Development teams can build features behind feature flags, deploy them to production in a disabled state, and then enable them when ready without additional deployments. This approach enables continuous delivery practices where code is continuously deployed to production but features are released independently. Product teams gain the ability to perform A/B testing, canary releases, and targeted rollouts without developer intervention. The result is a more agile organization that can respond quickly to market changes and user feedback while maintaining system stability.</w:t>
      </w:r>
    </w:p>
    <w:bookmarkEnd w:id="46"/>
    <w:bookmarkEnd w:id="47"/>
    <w:bookmarkStart w:id="53" w:name="X92e3ed381fc59a2323b5b154096a7603a39c2d0"/>
    <w:p>
      <w:pPr>
        <w:pStyle w:val="Heading2"/>
      </w:pPr>
      <w:r>
        <w:t xml:space="preserve">Best Practices for Feature Toggles with AWS AppConfig</w:t>
      </w:r>
    </w:p>
    <w:p>
      <w:pPr>
        <w:pStyle w:val="FirstParagraph"/>
      </w:pPr>
      <w:r>
        <w:t xml:space="preserve">To get the most out of AWS AppConfig for feature toggles in containerized environments, consider these best practices that we’ve developed through extensive experience with customers implementing feature flag systems.</w:t>
      </w:r>
    </w:p>
    <w:bookmarkStart w:id="48" w:name="X883ad047973efffbf7d606192365dfbfebac32e"/>
    <w:p>
      <w:pPr>
        <w:pStyle w:val="Heading3"/>
      </w:pPr>
      <w:r>
        <w:t xml:space="preserve">Use Validators to Ensure Configuration Quality</w:t>
      </w:r>
    </w:p>
    <w:p>
      <w:pPr>
        <w:pStyle w:val="FirstParagraph"/>
      </w:pPr>
      <w:r>
        <w:t xml:space="preserve">Configuration errors can have widespread impacts on your applications, potentially causing outages or unexpected behavior. AWS AppConfig provides powerful validation capabilities to prevent invalid configurations from being deployed. JSON Schema validators allow you to define the expected structure and constraints for your configuration data, ensuring that it meets your application’s requirements. For more complex validation needs, Lambda validators enable you to write custom validation logic in code.</w:t>
      </w:r>
    </w:p>
    <w:p>
      <w:pPr>
        <w:pStyle w:val="BodyText"/>
      </w:pPr>
      <w:r>
        <w:t xml:space="preserve">Here’s an example of a JSON Schema validator for our discount feature flag: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"discount_enabled"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"discount_percentage"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"enabled"</w:t>
      </w:r>
      <w:r>
        <w:rPr>
          <w:rStyle w:val="OtherTok"/>
        </w:rPr>
        <w:t xml:space="preserve">,</w:t>
      </w:r>
      <w:r>
        <w:rPr>
          <w:rStyle w:val="NormalTok"/>
        </w:rPr>
        <w:t xml:space="preserve"> </w:t>
      </w:r>
      <w:r>
        <w:rPr>
          <w:rStyle w:val="StringTok"/>
        </w:rPr>
        <w:t xml:space="preserve">"discount_percentage"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"discount_enabled"</w:t>
      </w:r>
      <w:r>
        <w:rPr>
          <w:rStyle w:val="OtherTok"/>
        </w:rPr>
        <w:t xml:space="preserve">]</w:t>
      </w:r>
      <w:r>
        <w:br/>
      </w:r>
      <w:r>
        <w:rPr>
          <w:rStyle w:val="FunctionTok"/>
        </w:rPr>
        <w:t xml:space="preserve">}</w:t>
      </w:r>
    </w:p>
    <w:p>
      <w:pPr>
        <w:pStyle w:val="FirstParagraph"/>
      </w:pPr>
      <w:r>
        <w:t xml:space="preserve">This schema ensures that the discount_percentage is always between 0 and 100, preventing potentially catastrophic errors like accidentally setting a 1000% discount. Implementing comprehensive validators is an investment that pays dividends by preventing configuration-related incidents.</w:t>
      </w:r>
    </w:p>
    <w:bookmarkEnd w:id="48"/>
    <w:bookmarkStart w:id="49" w:name="implement-gradual-deployments"/>
    <w:p>
      <w:pPr>
        <w:pStyle w:val="Heading3"/>
      </w:pPr>
      <w:r>
        <w:t xml:space="preserve">Implement Gradual Deployments</w:t>
      </w:r>
    </w:p>
    <w:p>
      <w:pPr>
        <w:pStyle w:val="FirstParagraph"/>
      </w:pPr>
      <w:r>
        <w:t xml:space="preserve">Configuration changes, like code changes, carry risk. AWS AppConfig’s deployment strategies allow you to mitigate this risk by gradually rolling out configuration changes to your application instances. Start with a small percentage of your fleet, monitor for any issues, and then progressively increase the deployment percentage. This approach limits the blast radius of any problematic configuration changes and gives you time to detect and address issues before they affect all users.</w:t>
      </w:r>
    </w:p>
    <w:p>
      <w:pPr>
        <w:pStyle w:val="BodyText"/>
      </w:pPr>
      <w:r>
        <w:t xml:space="preserve">For critical systems, consider using longer deployment windows spanning hours or even days. While this may seem overly cautious, it provides ample time to observe the system’s behavior with the new configuration before it reaches all users. The ability to automatically roll back changes if monitoring detects issues adds an additional layer of safety.</w:t>
      </w:r>
    </w:p>
    <w:bookmarkEnd w:id="49"/>
    <w:bookmarkStart w:id="50" w:name="set-up-monitoring-and-alerts"/>
    <w:p>
      <w:pPr>
        <w:pStyle w:val="Heading3"/>
      </w:pPr>
      <w:r>
        <w:t xml:space="preserve">Set Up Monitoring and Alerts</w:t>
      </w:r>
    </w:p>
    <w:p>
      <w:pPr>
        <w:pStyle w:val="FirstParagraph"/>
      </w:pPr>
      <w:r>
        <w:t xml:space="preserve">Effective monitoring is essential when implementing feature toggles. Configure CloudWatch alarms to monitor key metrics during and after configuration changes, such as error rates, latency, and business KPIs relevant to the feature being toggled. Create dashboards that visualize the impact of configuration changes on system behavior and user experience.</w:t>
      </w:r>
    </w:p>
    <w:p>
      <w:pPr>
        <w:pStyle w:val="BodyText"/>
      </w:pPr>
      <w:r>
        <w:t xml:space="preserve">Consider implementing synthetic transactions that test the behavior of features when they are both enabled and disabled. This helps ensure that your application functions correctly in both states. Also, monitor the AppConfig Agent itself to ensure it’s functioning properly, as it becomes a critical component of your application’s infrastructure.</w:t>
      </w:r>
    </w:p>
    <w:bookmarkEnd w:id="50"/>
    <w:bookmarkStart w:id="51" w:name="implement-client-side-caching"/>
    <w:p>
      <w:pPr>
        <w:pStyle w:val="Heading3"/>
      </w:pPr>
      <w:r>
        <w:t xml:space="preserve">Implement Client-Side Caching</w:t>
      </w:r>
    </w:p>
    <w:p>
      <w:pPr>
        <w:pStyle w:val="FirstParagraph"/>
      </w:pPr>
      <w:r>
        <w:t xml:space="preserve">While the AppConfig Agent provides robust caching capabilities, implementing additional caching in your application can further enhance performance and resilience. Consider implementing a two-level caching strategy: the AppConfig Agent provides the first level of caching, while your application maintains a second-level cache with appropriate invalidation strategies.</w:t>
      </w:r>
    </w:p>
    <w:p>
      <w:pPr>
        <w:pStyle w:val="BodyText"/>
      </w:pPr>
      <w:r>
        <w:t xml:space="preserve">This approach minimizes the number of HTTP requests to the AppConfig Agent, reducing latency and resource usage. It also provides an additional layer of resilience if the AppConfig Agent becomes temporarily unavailable. Just be sure to implement proper cache invalidation to ensure your application doesn’t use stale configuration data for too long.</w:t>
      </w:r>
    </w:p>
    <w:bookmarkEnd w:id="51"/>
    <w:bookmarkStart w:id="52" w:name="plan-for-fallbacks"/>
    <w:p>
      <w:pPr>
        <w:pStyle w:val="Heading3"/>
      </w:pPr>
      <w:r>
        <w:t xml:space="preserve">Plan for Fallbacks</w:t>
      </w:r>
    </w:p>
    <w:p>
      <w:pPr>
        <w:pStyle w:val="FirstParagraph"/>
      </w:pPr>
      <w:r>
        <w:t xml:space="preserve">Even with the best implementation, there’s always a possibility that configuration retrieval might fail. Design your application to gracefully handle these failures by implementing fallback mechanisms. Define sensible default values for all configuration parameters that your application can use if it can’t retrieve the latest configuration.</w:t>
      </w:r>
    </w:p>
    <w:p>
      <w:pPr>
        <w:pStyle w:val="BodyText"/>
      </w:pPr>
      <w:r>
        <w:t xml:space="preserve">Implement circuit breakers that prevent repeated failed requests to the AppConfig Agent if it becomes unresponsive. Consider implementing a degraded mode of operation that your application can enter if critical configuration data is unavailable. These resilience patterns ensure that your application remains functional even in the face of configuration retrieval failures.</w:t>
      </w:r>
    </w:p>
    <w:bookmarkEnd w:id="52"/>
    <w:bookmarkEnd w:id="53"/>
    <w:bookmarkStart w:id="54" w:name="conclusion"/>
    <w:p>
      <w:pPr>
        <w:pStyle w:val="Heading2"/>
      </w:pPr>
      <w:r>
        <w:t xml:space="preserve">Conclusion</w:t>
      </w:r>
    </w:p>
    <w:p>
      <w:pPr>
        <w:pStyle w:val="FirstParagraph"/>
      </w:pPr>
      <w:r>
        <w:t xml:space="preserve">AWS AppConfig, combined with the sidecar pattern, provides a powerful solution for implementing feature toggles in containerized applications running on Amazon ECS and Amazon EKS. By abstracting the feature toggle process from your application code, you can simplify development, improve reliability, and accelerate your release cycles.</w:t>
      </w:r>
    </w:p>
    <w:p>
      <w:pPr>
        <w:pStyle w:val="BodyText"/>
      </w:pPr>
      <w:r>
        <w:t xml:space="preserve">The sidecar pattern allows you to leverage all the benefits of AWS AppConfig without adding complexity to your application code. Your development teams can focus on building features, while operations teams can safely control feature rollouts and respond quickly to issues.</w:t>
      </w:r>
    </w:p>
    <w:p>
      <w:pPr>
        <w:pStyle w:val="BodyText"/>
      </w:pPr>
      <w:r>
        <w:t xml:space="preserve">As organizations continue to adopt containerized architectures and DevOps practices, tools like AWS AppConfig become increasingly important for maintaining agility and reliability. By implementing feature toggles with AWS AppConfig in your containerized applications, you can achieve a better balance between speed and stability in your software delivery process.</w:t>
      </w:r>
    </w:p>
    <w:bookmarkEnd w:id="54"/>
    <w:bookmarkStart w:id="55" w:name="learn-more"/>
    <w:p>
      <w:pPr>
        <w:pStyle w:val="Heading2"/>
      </w:pPr>
      <w:r>
        <w:t xml:space="preserve">Learn More</w:t>
      </w:r>
    </w:p>
    <w:p>
      <w:pPr>
        <w:pStyle w:val="FirstParagraph"/>
      </w:pPr>
      <w:r>
        <w:t xml:space="preserve">To get started with AWS AppConfig and feature toggles in containerized environments, check out these resources:</w:t>
      </w:r>
    </w:p>
    <w:p>
      <w:pPr>
        <w:pStyle w:val="BodyText"/>
      </w:pPr>
      <w:r>
        <w:t xml:space="preserve">AWS AppConfig Documentation provides comprehensive guidance on setting up and using AWS AppConfig for your applications. The AWS AppConfig Workshop offers hands-on exercises to help you learn through practical implementation. For those interested in the technical details of the AppConfig Agent, the AWS AppConfig Agent GitHub Repository contains the source code and detailed documentation. To deepen your understanding of feature flag implementation patterns, the Feature Flag Best Practices guide offers valuable insights from teams that have successfully implemented feature flags at scale.</w:t>
      </w:r>
    </w:p>
    <w:bookmarkEnd w:id="55"/>
    <w:bookmarkStart w:id="56" w:name="about-the-author"/>
    <w:p>
      <w:pPr>
        <w:pStyle w:val="Heading2"/>
      </w:pPr>
      <w:r>
        <w:t xml:space="preserve">About the Author</w:t>
      </w:r>
    </w:p>
    <w:p>
      <w:pPr>
        <w:pStyle w:val="FirstParagraph"/>
      </w:pPr>
      <w:r>
        <w:rPr>
          <w:i/>
          <w:iCs/>
        </w:rPr>
        <w:t xml:space="preserve">The AWS Cloud Operations Team focuses on helping customers implement best practices for cloud operations, including configuration management, monitoring, and automation.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2025-05-30T10:16:53Z</dcterms:created>
  <dcterms:modified xsi:type="dcterms:W3CDTF">2025-05-30T10:16:53Z</dcterms:modified>
</cp:coreProperties>
</file>

<file path=docProps/custom.xml><?xml version="1.0" encoding="utf-8"?>
<Properties xmlns="http://schemas.openxmlformats.org/officeDocument/2006/custom-properties" xmlns:vt="http://schemas.openxmlformats.org/officeDocument/2006/docPropsVTypes"/>
</file>