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Hero FinCorp Analysis</w:t>
      </w:r>
    </w:p>
    <w:p>
      <w:r>
        <w:t>Total Loans: 90000</w:t>
      </w:r>
    </w:p>
    <w:p>
      <w:r>
        <w:t>Default Rate: 9.49%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