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1A"/>
          <w:sz w:val="48"/>
          <w:szCs w:val="48"/>
        </w:rPr>
        <w:t xml:space="preserve">Swiggy Dashboard — Interview Q&amp;A</w:t>
      </w:r>
    </w:p>
    <w:p>
      <w:pPr>
        <w:spacing w:after="40"/>
        <w:jc w:val="center"/>
      </w:pPr>
      <w:r>
        <w:rPr>
          <w:rFonts w:ascii="Arial" w:cs="Arial" w:eastAsia="Arial" w:hAnsi="Arial"/>
          <w:i/>
          <w:iCs/>
          <w:color w:val="555555"/>
          <w:sz w:val="22"/>
          <w:szCs w:val="22"/>
        </w:rPr>
        <w:t xml:space="preserve">Power BI Project | 4 Dashboard Pages</w:t>
      </w:r>
    </w:p>
    <w:p>
      <w:pPr>
        <w:pBdr>
          <w:bottom w:val="single" w:color="E8471A" w:sz="14"/>
        </w:pBdr>
        <w:spacing w:after="280" w:before="80"/>
      </w:pPr>
    </w:p>
    <w:p>
      <w:pPr>
        <w:pBdr>
          <w:bottom w:val="single" w:color="E8471A" w:sz="6" w:space="6"/>
        </w:pBdr>
        <w:spacing w:after="100" w:before="360"/>
      </w:pPr>
      <w:r>
        <w:rPr>
          <w:rFonts w:ascii="Arial" w:cs="Arial" w:eastAsia="Arial" w:hAnsi="Arial"/>
          <w:b/>
          <w:bCs/>
          <w:color w:val="E8471A"/>
          <w:sz w:val="26"/>
          <w:szCs w:val="26"/>
        </w:rPr>
        <w:t xml:space="preserve">PAGE 1: </w:t>
      </w:r>
      <w:r>
        <w:rPr>
          <w:rFonts w:ascii="Arial" w:cs="Arial" w:eastAsia="Arial" w:hAnsi="Arial"/>
          <w:b/>
          <w:bCs/>
          <w:color w:val="1A1A1A"/>
          <w:sz w:val="26"/>
          <w:szCs w:val="26"/>
        </w:rPr>
        <w:t xml:space="preserve">Overview</w:t>
      </w:r>
    </w:p>
    <w:p>
      <w:pPr>
        <w:spacing w:after="60" w:before="200"/>
      </w:pPr>
      <w:r>
        <w:rPr>
          <w:rFonts w:ascii="Arial" w:cs="Arial" w:eastAsia="Arial" w:hAnsi="Arial"/>
          <w:b/>
          <w:bCs/>
          <w:color w:val="E8471A"/>
          <w:sz w:val="23"/>
          <w:szCs w:val="23"/>
        </w:rPr>
        <w:t xml:space="preserve">Q1. </w:t>
      </w:r>
      <w:r>
        <w:rPr>
          <w:rFonts w:ascii="Arial" w:cs="Arial" w:eastAsia="Arial" w:hAnsi="Arial"/>
          <w:b/>
          <w:bCs/>
          <w:color w:val="1A1A1A"/>
          <w:sz w:val="23"/>
          <w:szCs w:val="23"/>
        </w:rPr>
        <w:t xml:space="preserve">What does the Overview page of your dashboard show?</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The Overview page gives a high-level summary of Swiggy's business — it shows KPI cards for total orders, total users, top 10% customers, total ratings, sales value, and price metrics. It also has a bar chart showing Top N Sales by City and a line chart showing Total Quantity Amount trend over years, with slicers for Food Type filtering.</w:t>
      </w:r>
    </w:p>
    <w:p>
      <w:pPr>
        <w:spacing w:after="60" w:before="200"/>
      </w:pPr>
      <w:r>
        <w:rPr>
          <w:rFonts w:ascii="Arial" w:cs="Arial" w:eastAsia="Arial" w:hAnsi="Arial"/>
          <w:b/>
          <w:bCs/>
          <w:color w:val="E8471A"/>
          <w:sz w:val="23"/>
          <w:szCs w:val="23"/>
        </w:rPr>
        <w:t xml:space="preserve">Q2. </w:t>
      </w:r>
      <w:r>
        <w:rPr>
          <w:rFonts w:ascii="Arial" w:cs="Arial" w:eastAsia="Arial" w:hAnsi="Arial"/>
          <w:b/>
          <w:bCs/>
          <w:color w:val="1A1A1A"/>
          <w:sz w:val="23"/>
          <w:szCs w:val="23"/>
        </w:rPr>
        <w:t xml:space="preserve">What KPIs did you display on the Overview page and why?</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displayed Orders Count, Users Count, Top 10% Customers, Rating Count, Sales Value, and Price. These KPIs give a quick business pulse — how many orders are happening, who the high-value customers are, and what revenue looks like at a glance.</w:t>
      </w:r>
    </w:p>
    <w:p>
      <w:pPr>
        <w:spacing w:after="60" w:before="200"/>
      </w:pPr>
      <w:r>
        <w:rPr>
          <w:rFonts w:ascii="Arial" w:cs="Arial" w:eastAsia="Arial" w:hAnsi="Arial"/>
          <w:b/>
          <w:bCs/>
          <w:color w:val="E8471A"/>
          <w:sz w:val="23"/>
          <w:szCs w:val="23"/>
        </w:rPr>
        <w:t xml:space="preserve">Q3. </w:t>
      </w:r>
      <w:r>
        <w:rPr>
          <w:rFonts w:ascii="Arial" w:cs="Arial" w:eastAsia="Arial" w:hAnsi="Arial"/>
          <w:b/>
          <w:bCs/>
          <w:color w:val="1A1A1A"/>
          <w:sz w:val="23"/>
          <w:szCs w:val="23"/>
        </w:rPr>
        <w:t xml:space="preserve">Explain the Top N Sales by City chart. How did you build it?</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It's a bar chart showing sales performance across cities. I used a DAX measure with TOPN and RANKX functions to dynamically rank cities by sales value, so the user can filter to see Top 5, Top 10, etc. cities using a slicer.</w:t>
      </w:r>
    </w:p>
    <w:p>
      <w:pPr>
        <w:spacing w:after="60" w:before="200"/>
      </w:pPr>
      <w:r>
        <w:rPr>
          <w:rFonts w:ascii="Arial" w:cs="Arial" w:eastAsia="Arial" w:hAnsi="Arial"/>
          <w:b/>
          <w:bCs/>
          <w:color w:val="E8471A"/>
          <w:sz w:val="23"/>
          <w:szCs w:val="23"/>
        </w:rPr>
        <w:t xml:space="preserve">Q4. </w:t>
      </w:r>
      <w:r>
        <w:rPr>
          <w:rFonts w:ascii="Arial" w:cs="Arial" w:eastAsia="Arial" w:hAnsi="Arial"/>
          <w:b/>
          <w:bCs/>
          <w:color w:val="1A1A1A"/>
          <w:sz w:val="23"/>
          <w:szCs w:val="23"/>
        </w:rPr>
        <w:t xml:space="preserve">What does the line chart on the Overview page represent?</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 shows Total Quantity Amount over Years — helping identify year-on-year order growth or decline trends across Swiggy's business, useful for spotting seasonal patterns or business growth trajectory.</w:t>
      </w:r>
    </w:p>
    <w:p>
      <w:pPr>
        <w:spacing w:after="60" w:before="200"/>
      </w:pPr>
      <w:r>
        <w:rPr>
          <w:rFonts w:ascii="Arial" w:cs="Arial" w:eastAsia="Arial" w:hAnsi="Arial"/>
          <w:b/>
          <w:bCs/>
          <w:color w:val="E8471A"/>
          <w:sz w:val="23"/>
          <w:szCs w:val="23"/>
        </w:rPr>
        <w:t xml:space="preserve">Q5. </w:t>
      </w:r>
      <w:r>
        <w:rPr>
          <w:rFonts w:ascii="Arial" w:cs="Arial" w:eastAsia="Arial" w:hAnsi="Arial"/>
          <w:b/>
          <w:bCs/>
          <w:color w:val="1A1A1A"/>
          <w:sz w:val="23"/>
          <w:szCs w:val="23"/>
        </w:rPr>
        <w:t xml:space="preserve">What slicer did you use on the Overview page?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used a Food Type slicer (Veg/Non-Veg/Other) so stakeholders can filter all visuals on the page to compare performance across different food categories.</w:t>
      </w:r>
    </w:p>
    <w:p>
      <w:pPr>
        <w:pBdr>
          <w:bottom w:val="single" w:color="E8471A" w:sz="6" w:space="6"/>
        </w:pBdr>
        <w:spacing w:after="100" w:before="360"/>
      </w:pPr>
      <w:r>
        <w:rPr>
          <w:rFonts w:ascii="Arial" w:cs="Arial" w:eastAsia="Arial" w:hAnsi="Arial"/>
          <w:b/>
          <w:bCs/>
          <w:color w:val="E8471A"/>
          <w:sz w:val="26"/>
          <w:szCs w:val="26"/>
        </w:rPr>
        <w:t xml:space="preserve">PAGE 2: </w:t>
      </w:r>
      <w:r>
        <w:rPr>
          <w:rFonts w:ascii="Arial" w:cs="Arial" w:eastAsia="Arial" w:hAnsi="Arial"/>
          <w:b/>
          <w:bCs/>
          <w:color w:val="1A1A1A"/>
          <w:sz w:val="26"/>
          <w:szCs w:val="26"/>
        </w:rPr>
        <w:t xml:space="preserve">User Performance</w:t>
      </w:r>
    </w:p>
    <w:p>
      <w:pPr>
        <w:spacing w:after="60" w:before="200"/>
      </w:pPr>
      <w:r>
        <w:rPr>
          <w:rFonts w:ascii="Arial" w:cs="Arial" w:eastAsia="Arial" w:hAnsi="Arial"/>
          <w:b/>
          <w:bCs/>
          <w:color w:val="E8471A"/>
          <w:sz w:val="23"/>
          <w:szCs w:val="23"/>
        </w:rPr>
        <w:t xml:space="preserve">Q6. </w:t>
      </w:r>
      <w:r>
        <w:rPr>
          <w:rFonts w:ascii="Arial" w:cs="Arial" w:eastAsia="Arial" w:hAnsi="Arial"/>
          <w:b/>
          <w:bCs/>
          <w:color w:val="1A1A1A"/>
          <w:sz w:val="23"/>
          <w:szCs w:val="23"/>
        </w:rPr>
        <w:t xml:space="preserve">What is the purpose of the User Performance page?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This page focuses entirely on customer behavior and demographics. It shows KPI cards for User Count, Current Year Sales, Top 10% Customers, and Previous Year Sales. The visuals break down users by Age group and Marital Status, with Gender and Year slicers for dynamic filtering.</w:t>
      </w:r>
    </w:p>
    <w:p>
      <w:pPr>
        <w:spacing w:after="60" w:before="200"/>
      </w:pPr>
      <w:r>
        <w:rPr>
          <w:rFonts w:ascii="Arial" w:cs="Arial" w:eastAsia="Arial" w:hAnsi="Arial"/>
          <w:b/>
          <w:bCs/>
          <w:color w:val="E8471A"/>
          <w:sz w:val="23"/>
          <w:szCs w:val="23"/>
        </w:rPr>
        <w:t xml:space="preserve">Q7. </w:t>
      </w:r>
      <w:r>
        <w:rPr>
          <w:rFonts w:ascii="Arial" w:cs="Arial" w:eastAsia="Arial" w:hAnsi="Arial"/>
          <w:b/>
          <w:bCs/>
          <w:color w:val="1A1A1A"/>
          <w:sz w:val="23"/>
          <w:szCs w:val="23"/>
        </w:rPr>
        <w:t xml:space="preserve">How did you create the Current Year vs Previous Year Sales comparison?</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created two DAX measures using CALCULATE with SAMEPERIODLASTYEAR and date intelligence functions. Current_year_sales uses TOTALYTD and previous_year_sales uses CALCULATE with SAMEPERIODLASTYEAR to compare both values side by side on KPI cards.</w:t>
      </w:r>
    </w:p>
    <w:p>
      <w:pPr>
        <w:spacing w:after="60" w:before="200"/>
      </w:pPr>
      <w:r>
        <w:rPr>
          <w:rFonts w:ascii="Arial" w:cs="Arial" w:eastAsia="Arial" w:hAnsi="Arial"/>
          <w:b/>
          <w:bCs/>
          <w:color w:val="E8471A"/>
          <w:sz w:val="23"/>
          <w:szCs w:val="23"/>
        </w:rPr>
        <w:t xml:space="preserve">Q8. </w:t>
      </w:r>
      <w:r>
        <w:rPr>
          <w:rFonts w:ascii="Arial" w:cs="Arial" w:eastAsia="Arial" w:hAnsi="Arial"/>
          <w:b/>
          <w:bCs/>
          <w:color w:val="1A1A1A"/>
          <w:sz w:val="23"/>
          <w:szCs w:val="23"/>
        </w:rPr>
        <w:t xml:space="preserve">What insight does the Age vs User Count chart give?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It's a column chart showing which age groups place the most orders on Swiggy. This helps identify the dominant customer age segment — for example, if 20–30 year olds are the top orderers, Swiggy can target marketing campaigns toward that segment.</w:t>
      </w:r>
    </w:p>
    <w:p>
      <w:pPr>
        <w:spacing w:after="60" w:before="200"/>
      </w:pPr>
      <w:r>
        <w:rPr>
          <w:rFonts w:ascii="Arial" w:cs="Arial" w:eastAsia="Arial" w:hAnsi="Arial"/>
          <w:b/>
          <w:bCs/>
          <w:color w:val="E8471A"/>
          <w:sz w:val="23"/>
          <w:szCs w:val="23"/>
        </w:rPr>
        <w:t xml:space="preserve">Q9. </w:t>
      </w:r>
      <w:r>
        <w:rPr>
          <w:rFonts w:ascii="Arial" w:cs="Arial" w:eastAsia="Arial" w:hAnsi="Arial"/>
          <w:b/>
          <w:bCs/>
          <w:color w:val="1A1A1A"/>
          <w:sz w:val="23"/>
          <w:szCs w:val="23"/>
        </w:rPr>
        <w:t xml:space="preserve">What does the Marital Status vs Sales Value chart reveal?</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It's a bar chart comparing sales value between married and single users. This can reveal spending behavior differences — for instance, if married users tend to place larger orders, that insight can drive family meal combo promotions.</w:t>
      </w:r>
    </w:p>
    <w:p>
      <w:pPr>
        <w:spacing w:after="60" w:before="200"/>
      </w:pPr>
      <w:r>
        <w:rPr>
          <w:rFonts w:ascii="Arial" w:cs="Arial" w:eastAsia="Arial" w:hAnsi="Arial"/>
          <w:b/>
          <w:bCs/>
          <w:color w:val="E8471A"/>
          <w:sz w:val="23"/>
          <w:szCs w:val="23"/>
        </w:rPr>
        <w:t xml:space="preserve">Q10. </w:t>
      </w:r>
      <w:r>
        <w:rPr>
          <w:rFonts w:ascii="Arial" w:cs="Arial" w:eastAsia="Arial" w:hAnsi="Arial"/>
          <w:b/>
          <w:bCs/>
          <w:color w:val="1A1A1A"/>
          <w:sz w:val="23"/>
          <w:szCs w:val="23"/>
        </w:rPr>
        <w:t xml:space="preserve">Why did you add a Gender slicer on the User Performance page?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To allow stakeholders to filter all visuals by Male/Female and compare ordering patterns, spending behavior, and customer count across genders — supporting targeted marketing decisions.</w:t>
      </w:r>
    </w:p>
    <w:p>
      <w:pPr>
        <w:pBdr>
          <w:bottom w:val="single" w:color="E8471A" w:sz="6" w:space="6"/>
        </w:pBdr>
        <w:spacing w:after="100" w:before="360"/>
      </w:pPr>
      <w:r>
        <w:rPr>
          <w:rFonts w:ascii="Arial" w:cs="Arial" w:eastAsia="Arial" w:hAnsi="Arial"/>
          <w:b/>
          <w:bCs/>
          <w:color w:val="E8471A"/>
          <w:sz w:val="26"/>
          <w:szCs w:val="26"/>
        </w:rPr>
        <w:t xml:space="preserve">PAGE 3: </w:t>
      </w:r>
      <w:r>
        <w:rPr>
          <w:rFonts w:ascii="Arial" w:cs="Arial" w:eastAsia="Arial" w:hAnsi="Arial"/>
          <w:b/>
          <w:bCs/>
          <w:color w:val="1A1A1A"/>
          <w:sz w:val="26"/>
          <w:szCs w:val="26"/>
        </w:rPr>
        <w:t xml:space="preserve">City Overview</w:t>
      </w:r>
    </w:p>
    <w:p>
      <w:pPr>
        <w:spacing w:after="60" w:before="200"/>
      </w:pPr>
      <w:r>
        <w:rPr>
          <w:rFonts w:ascii="Arial" w:cs="Arial" w:eastAsia="Arial" w:hAnsi="Arial"/>
          <w:b/>
          <w:bCs/>
          <w:color w:val="E8471A"/>
          <w:sz w:val="23"/>
          <w:szCs w:val="23"/>
        </w:rPr>
        <w:t xml:space="preserve">Q11. </w:t>
      </w:r>
      <w:r>
        <w:rPr>
          <w:rFonts w:ascii="Arial" w:cs="Arial" w:eastAsia="Arial" w:hAnsi="Arial"/>
          <w:b/>
          <w:bCs/>
          <w:color w:val="1A1A1A"/>
          <w:sz w:val="23"/>
          <w:szCs w:val="23"/>
        </w:rPr>
        <w:t xml:space="preserve">What does the City Overview page analyze?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 provides a geographic and city-level breakdown of Swiggy's performance. It includes KPI cards for Total Cities, Current Year Sales, Top 10% Customers, and Previous Year Sales. Visuals include bar charts for Sales by City, Users by City, and Ratings by City, a map visual, and a summary table.</w:t>
      </w:r>
    </w:p>
    <w:p>
      <w:pPr>
        <w:spacing w:after="60" w:before="200"/>
      </w:pPr>
      <w:r>
        <w:rPr>
          <w:rFonts w:ascii="Arial" w:cs="Arial" w:eastAsia="Arial" w:hAnsi="Arial"/>
          <w:b/>
          <w:bCs/>
          <w:color w:val="E8471A"/>
          <w:sz w:val="23"/>
          <w:szCs w:val="23"/>
        </w:rPr>
        <w:t xml:space="preserve">Q12. </w:t>
      </w:r>
      <w:r>
        <w:rPr>
          <w:rFonts w:ascii="Arial" w:cs="Arial" w:eastAsia="Arial" w:hAnsi="Arial"/>
          <w:b/>
          <w:bCs/>
          <w:color w:val="1A1A1A"/>
          <w:sz w:val="23"/>
          <w:szCs w:val="23"/>
        </w:rPr>
        <w:t xml:space="preserve">How did you build the map visual on the City Overview page?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used Power BI's built-in Map visual with City as the location field and Sales Value as the bubble size measure. This gives a geographic view of which cities generate the most revenue at a glance.</w:t>
      </w:r>
    </w:p>
    <w:p>
      <w:pPr>
        <w:spacing w:after="60" w:before="200"/>
      </w:pPr>
      <w:r>
        <w:rPr>
          <w:rFonts w:ascii="Arial" w:cs="Arial" w:eastAsia="Arial" w:hAnsi="Arial"/>
          <w:b/>
          <w:bCs/>
          <w:color w:val="E8471A"/>
          <w:sz w:val="23"/>
          <w:szCs w:val="23"/>
        </w:rPr>
        <w:t xml:space="preserve">Q13. </w:t>
      </w:r>
      <w:r>
        <w:rPr>
          <w:rFonts w:ascii="Arial" w:cs="Arial" w:eastAsia="Arial" w:hAnsi="Arial"/>
          <w:b/>
          <w:bCs/>
          <w:color w:val="1A1A1A"/>
          <w:sz w:val="23"/>
          <w:szCs w:val="23"/>
        </w:rPr>
        <w:t xml:space="preserve">What does the table on the City Overview page contain?</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 shows City, Sales Value, Orders Count, and Current Year Sales in a tabular format — useful for precise number comparison when the charts give a high-level view. Stakeholders can sort and drill into specific city data.</w:t>
      </w:r>
    </w:p>
    <w:p>
      <w:pPr>
        <w:spacing w:after="60" w:before="200"/>
      </w:pPr>
      <w:r>
        <w:rPr>
          <w:rFonts w:ascii="Arial" w:cs="Arial" w:eastAsia="Arial" w:hAnsi="Arial"/>
          <w:b/>
          <w:bCs/>
          <w:color w:val="E8471A"/>
          <w:sz w:val="23"/>
          <w:szCs w:val="23"/>
        </w:rPr>
        <w:t xml:space="preserve">Q14. </w:t>
      </w:r>
      <w:r>
        <w:rPr>
          <w:rFonts w:ascii="Arial" w:cs="Arial" w:eastAsia="Arial" w:hAnsi="Arial"/>
          <w:b/>
          <w:bCs/>
          <w:color w:val="1A1A1A"/>
          <w:sz w:val="23"/>
          <w:szCs w:val="23"/>
        </w:rPr>
        <w:t xml:space="preserve">How did you handle the City slicer on this page?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added a list slicer for City so users can select one or multiple cities and all visuals — the bar charts, map, and table — update simultaneously using Power BI's cross-filtering.</w:t>
      </w:r>
    </w:p>
    <w:p>
      <w:pPr>
        <w:spacing w:after="60" w:before="200"/>
      </w:pPr>
      <w:r>
        <w:rPr>
          <w:rFonts w:ascii="Arial" w:cs="Arial" w:eastAsia="Arial" w:hAnsi="Arial"/>
          <w:b/>
          <w:bCs/>
          <w:color w:val="E8471A"/>
          <w:sz w:val="23"/>
          <w:szCs w:val="23"/>
        </w:rPr>
        <w:t xml:space="preserve">Q15. </w:t>
      </w:r>
      <w:r>
        <w:rPr>
          <w:rFonts w:ascii="Arial" w:cs="Arial" w:eastAsia="Arial" w:hAnsi="Arial"/>
          <w:b/>
          <w:bCs/>
          <w:color w:val="1A1A1A"/>
          <w:sz w:val="23"/>
          <w:szCs w:val="23"/>
        </w:rPr>
        <w:t xml:space="preserve">What business insight can be drawn from the Ratings by City chart?</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 highlights which cities have high order volume but low ratings — those are cities where service quality needs improvement. Conversely, cities with high ratings but low orders are growth opportunities for marketing.</w:t>
      </w:r>
    </w:p>
    <w:p>
      <w:pPr>
        <w:pBdr>
          <w:bottom w:val="single" w:color="E8471A" w:sz="6" w:space="6"/>
        </w:pBdr>
        <w:spacing w:after="100" w:before="360"/>
      </w:pPr>
      <w:r>
        <w:rPr>
          <w:rFonts w:ascii="Arial" w:cs="Arial" w:eastAsia="Arial" w:hAnsi="Arial"/>
          <w:b/>
          <w:bCs/>
          <w:color w:val="E8471A"/>
          <w:sz w:val="26"/>
          <w:szCs w:val="26"/>
        </w:rPr>
        <w:t xml:space="preserve">PAGE 4: </w:t>
      </w:r>
      <w:r>
        <w:rPr>
          <w:rFonts w:ascii="Arial" w:cs="Arial" w:eastAsia="Arial" w:hAnsi="Arial"/>
          <w:b/>
          <w:bCs/>
          <w:color w:val="1A1A1A"/>
          <w:sz w:val="26"/>
          <w:szCs w:val="26"/>
        </w:rPr>
        <w:t xml:space="preserve">Restaurant Analysis</w:t>
      </w:r>
    </w:p>
    <w:p>
      <w:pPr>
        <w:spacing w:after="60" w:before="200"/>
      </w:pPr>
      <w:r>
        <w:rPr>
          <w:rFonts w:ascii="Arial" w:cs="Arial" w:eastAsia="Arial" w:hAnsi="Arial"/>
          <w:b/>
          <w:bCs/>
          <w:color w:val="E8471A"/>
          <w:sz w:val="23"/>
          <w:szCs w:val="23"/>
        </w:rPr>
        <w:t xml:space="preserve">Q16. </w:t>
      </w:r>
      <w:r>
        <w:rPr>
          <w:rFonts w:ascii="Arial" w:cs="Arial" w:eastAsia="Arial" w:hAnsi="Arial"/>
          <w:b/>
          <w:bCs/>
          <w:color w:val="1A1A1A"/>
          <w:sz w:val="23"/>
          <w:szCs w:val="23"/>
        </w:rPr>
        <w:t xml:space="preserve">What does the Restaurant Analysis page cover?</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 focuses on restaurant-level performance. KPI cards show Restaurant Count, Current Year Sales, Average Rating, and Previous Year Sales. Visuals include a bar chart for restaurants by city, top restaurants by rating, donut charts for Food Type and Cuisine distribution, and an area chart for Cuisine vs Price.</w:t>
      </w:r>
    </w:p>
    <w:p>
      <w:pPr>
        <w:spacing w:after="60" w:before="200"/>
      </w:pPr>
      <w:r>
        <w:rPr>
          <w:rFonts w:ascii="Arial" w:cs="Arial" w:eastAsia="Arial" w:hAnsi="Arial"/>
          <w:b/>
          <w:bCs/>
          <w:color w:val="E8471A"/>
          <w:sz w:val="23"/>
          <w:szCs w:val="23"/>
        </w:rPr>
        <w:t xml:space="preserve">Q17. </w:t>
      </w:r>
      <w:r>
        <w:rPr>
          <w:rFonts w:ascii="Arial" w:cs="Arial" w:eastAsia="Arial" w:hAnsi="Arial"/>
          <w:b/>
          <w:bCs/>
          <w:color w:val="1A1A1A"/>
          <w:sz w:val="23"/>
          <w:szCs w:val="23"/>
        </w:rPr>
        <w:t xml:space="preserve">How did you calculate the Average Rating measure?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used a DAX measure: Avg Rating = AVERAGE(Restaurant[Rating]). This gives the mean rating across all restaurants filtered in the current context, updating dynamically when slicers are applied.</w:t>
      </w:r>
    </w:p>
    <w:p>
      <w:pPr>
        <w:spacing w:after="60" w:before="200"/>
      </w:pPr>
      <w:r>
        <w:rPr>
          <w:rFonts w:ascii="Arial" w:cs="Arial" w:eastAsia="Arial" w:hAnsi="Arial"/>
          <w:b/>
          <w:bCs/>
          <w:color w:val="E8471A"/>
          <w:sz w:val="23"/>
          <w:szCs w:val="23"/>
        </w:rPr>
        <w:t xml:space="preserve">Q18. </w:t>
      </w:r>
      <w:r>
        <w:rPr>
          <w:rFonts w:ascii="Arial" w:cs="Arial" w:eastAsia="Arial" w:hAnsi="Arial"/>
          <w:b/>
          <w:bCs/>
          <w:color w:val="1A1A1A"/>
          <w:sz w:val="23"/>
          <w:szCs w:val="23"/>
        </w:rPr>
        <w:t xml:space="preserve">What does the Food Type donut chart show?</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 shows the split between Veg, Non-Veg, and Other restaurants by count — giving a quick view of what type of food options are available on Swiggy and which category dominates.</w:t>
      </w:r>
    </w:p>
    <w:p>
      <w:pPr>
        <w:spacing w:after="60" w:before="200"/>
      </w:pPr>
      <w:r>
        <w:rPr>
          <w:rFonts w:ascii="Arial" w:cs="Arial" w:eastAsia="Arial" w:hAnsi="Arial"/>
          <w:b/>
          <w:bCs/>
          <w:color w:val="E8471A"/>
          <w:sz w:val="23"/>
          <w:szCs w:val="23"/>
        </w:rPr>
        <w:t xml:space="preserve">Q19. </w:t>
      </w:r>
      <w:r>
        <w:rPr>
          <w:rFonts w:ascii="Arial" w:cs="Arial" w:eastAsia="Arial" w:hAnsi="Arial"/>
          <w:b/>
          <w:bCs/>
          <w:color w:val="1A1A1A"/>
          <w:sz w:val="23"/>
          <w:szCs w:val="23"/>
        </w:rPr>
        <w:t xml:space="preserve">Explain the Cuisine vs Price area chart.</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It's an area chart showing the price range across different cuisine types. This helps identify which cuisines are premium-priced vs budget-friendly, useful for understanding market positioning and customer affordability.</w:t>
      </w:r>
    </w:p>
    <w:p>
      <w:pPr>
        <w:spacing w:after="60" w:before="200"/>
      </w:pPr>
      <w:r>
        <w:rPr>
          <w:rFonts w:ascii="Arial" w:cs="Arial" w:eastAsia="Arial" w:hAnsi="Arial"/>
          <w:b/>
          <w:bCs/>
          <w:color w:val="E8471A"/>
          <w:sz w:val="23"/>
          <w:szCs w:val="23"/>
        </w:rPr>
        <w:t xml:space="preserve">Q20. </w:t>
      </w:r>
      <w:r>
        <w:rPr>
          <w:rFonts w:ascii="Arial" w:cs="Arial" w:eastAsia="Arial" w:hAnsi="Arial"/>
          <w:b/>
          <w:bCs/>
          <w:color w:val="1A1A1A"/>
          <w:sz w:val="23"/>
          <w:szCs w:val="23"/>
        </w:rPr>
        <w:t xml:space="preserve">How did you use the restaurant Name slicer?</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added a slicer on Restaurant Name so stakeholders can drill into a specific restaurant's performance — its ratings, city presence, cuisine type, and sales contribution — without it affecting the overall summary cards.</w:t>
      </w:r>
    </w:p>
    <w:p>
      <w:pPr>
        <w:spacing w:after="60" w:before="200"/>
      </w:pPr>
      <w:r>
        <w:rPr>
          <w:rFonts w:ascii="Arial" w:cs="Arial" w:eastAsia="Arial" w:hAnsi="Arial"/>
          <w:b/>
          <w:bCs/>
          <w:color w:val="E8471A"/>
          <w:sz w:val="23"/>
          <w:szCs w:val="23"/>
        </w:rPr>
        <w:t xml:space="preserve">Q21. </w:t>
      </w:r>
      <w:r>
        <w:rPr>
          <w:rFonts w:ascii="Arial" w:cs="Arial" w:eastAsia="Arial" w:hAnsi="Arial"/>
          <w:b/>
          <w:bCs/>
          <w:color w:val="1A1A1A"/>
          <w:sz w:val="23"/>
          <w:szCs w:val="23"/>
        </w:rPr>
        <w:t xml:space="preserve">What relationship exists between the Restaurant table and other tables in your data model?</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The Restaurant table is linked to the Orders table via Restaurant_id as a foreign key, and to the City table via City as a common dimension. This star schema allows all restaurant-level visuals to correctly aggregate orders, sales, and rating data.</w:t>
      </w:r>
    </w:p>
    <w:p>
      <w:pPr>
        <w:pBdr>
          <w:bottom w:val="single" w:color="E8471A" w:sz="6" w:space="6"/>
        </w:pBdr>
        <w:spacing w:after="100" w:before="360"/>
      </w:pPr>
      <w:r>
        <w:rPr>
          <w:rFonts w:ascii="Arial" w:cs="Arial" w:eastAsia="Arial" w:hAnsi="Arial"/>
          <w:b/>
          <w:bCs/>
          <w:color w:val="E8471A"/>
          <w:sz w:val="26"/>
          <w:szCs w:val="26"/>
        </w:rPr>
        <w:t xml:space="preserve">GENERAL: </w:t>
      </w:r>
      <w:r>
        <w:rPr>
          <w:rFonts w:ascii="Arial" w:cs="Arial" w:eastAsia="Arial" w:hAnsi="Arial"/>
          <w:b/>
          <w:bCs/>
          <w:color w:val="1A1A1A"/>
          <w:sz w:val="26"/>
          <w:szCs w:val="26"/>
        </w:rPr>
        <w:t xml:space="preserve">Data Cleaning &amp; Data Model</w:t>
      </w:r>
    </w:p>
    <w:p>
      <w:pPr>
        <w:spacing w:after="60" w:before="200"/>
      </w:pPr>
      <w:r>
        <w:rPr>
          <w:rFonts w:ascii="Arial" w:cs="Arial" w:eastAsia="Arial" w:hAnsi="Arial"/>
          <w:b/>
          <w:bCs/>
          <w:color w:val="E8471A"/>
          <w:sz w:val="23"/>
          <w:szCs w:val="23"/>
        </w:rPr>
        <w:t xml:space="preserve">Q22. </w:t>
      </w:r>
      <w:r>
        <w:rPr>
          <w:rFonts w:ascii="Arial" w:cs="Arial" w:eastAsia="Arial" w:hAnsi="Arial"/>
          <w:b/>
          <w:bCs/>
          <w:color w:val="1A1A1A"/>
          <w:sz w:val="23"/>
          <w:szCs w:val="23"/>
        </w:rPr>
        <w:t xml:space="preserve">What data cleaning steps did you perform on the Swiggy dataset?</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I used Power Query Editor to handle missing values (replaced nulls with 0 or N/A), removed duplicate rows, corrected data types (dates stored as text, numeric IDs as strings), standardized city name spellings, and split/merged columns where needed to normalize the data.</w:t>
      </w:r>
    </w:p>
    <w:p>
      <w:pPr>
        <w:spacing w:after="60" w:before="200"/>
      </w:pPr>
      <w:r>
        <w:rPr>
          <w:rFonts w:ascii="Arial" w:cs="Arial" w:eastAsia="Arial" w:hAnsi="Arial"/>
          <w:b/>
          <w:bCs/>
          <w:color w:val="E8471A"/>
          <w:sz w:val="23"/>
          <w:szCs w:val="23"/>
        </w:rPr>
        <w:t xml:space="preserve">Q23. </w:t>
      </w:r>
      <w:r>
        <w:rPr>
          <w:rFonts w:ascii="Arial" w:cs="Arial" w:eastAsia="Arial" w:hAnsi="Arial"/>
          <w:b/>
          <w:bCs/>
          <w:color w:val="1A1A1A"/>
          <w:sz w:val="23"/>
          <w:szCs w:val="23"/>
        </w:rPr>
        <w:t xml:space="preserve">How many tables are in your data model and how are they related?</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The model has multiple tables — Orders, Users, Restaurants, City, and a Date table. Orders is the central fact table connected to Users, Restaurants, and City via foreign keys. The Date table is linked to Orders on the order date column to enable time intelligence.</w:t>
      </w:r>
    </w:p>
    <w:p>
      <w:pPr>
        <w:spacing w:after="60" w:before="200"/>
      </w:pPr>
      <w:r>
        <w:rPr>
          <w:rFonts w:ascii="Arial" w:cs="Arial" w:eastAsia="Arial" w:hAnsi="Arial"/>
          <w:b/>
          <w:bCs/>
          <w:color w:val="E8471A"/>
          <w:sz w:val="23"/>
          <w:szCs w:val="23"/>
        </w:rPr>
        <w:t xml:space="preserve">Q24. </w:t>
      </w:r>
      <w:r>
        <w:rPr>
          <w:rFonts w:ascii="Arial" w:cs="Arial" w:eastAsia="Arial" w:hAnsi="Arial"/>
          <w:b/>
          <w:bCs/>
          <w:color w:val="1A1A1A"/>
          <w:sz w:val="23"/>
          <w:szCs w:val="23"/>
        </w:rPr>
        <w:t xml:space="preserve">Why did you create a separate Date table?</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Power BI's time intelligence DAX functions (TOTALYTD, SAMEPERIODLASTYEAR, etc.) require a proper Date table marked as such. I created it using CALENDAR() in DAX and marked it as a Date Table so year/month filtering works correctly across all pages.</w:t>
      </w:r>
    </w:p>
    <w:p>
      <w:pPr>
        <w:spacing w:after="60" w:before="200"/>
      </w:pPr>
      <w:r>
        <w:rPr>
          <w:rFonts w:ascii="Arial" w:cs="Arial" w:eastAsia="Arial" w:hAnsi="Arial"/>
          <w:b/>
          <w:bCs/>
          <w:color w:val="E8471A"/>
          <w:sz w:val="23"/>
          <w:szCs w:val="23"/>
        </w:rPr>
        <w:t xml:space="preserve">Q25. </w:t>
      </w:r>
      <w:r>
        <w:rPr>
          <w:rFonts w:ascii="Arial" w:cs="Arial" w:eastAsia="Arial" w:hAnsi="Arial"/>
          <w:b/>
          <w:bCs/>
          <w:color w:val="1A1A1A"/>
          <w:sz w:val="23"/>
          <w:szCs w:val="23"/>
        </w:rPr>
        <w:t xml:space="preserve">What was the most challenging part of this project?</w:t>
      </w:r>
    </w:p>
    <w:p>
      <w:pPr>
        <w:spacing w:after="100" w:before="40"/>
        <w:ind w:left="360"/>
      </w:pPr>
      <w:r>
        <w:rPr>
          <w:rFonts w:ascii="Arial" w:cs="Arial" w:eastAsia="Arial" w:hAnsi="Arial"/>
          <w:b/>
          <w:bCs/>
          <w:color w:val="E8471A"/>
          <w:sz w:val="22"/>
          <w:szCs w:val="22"/>
        </w:rPr>
        <w:t xml:space="preserve">→ </w:t>
      </w:r>
      <w:r>
        <w:rPr>
          <w:rFonts w:ascii="Arial" w:cs="Arial" w:eastAsia="Arial" w:hAnsi="Arial"/>
          <w:color w:val="555555"/>
          <w:sz w:val="22"/>
          <w:szCs w:val="22"/>
        </w:rPr>
        <w:t xml:space="preserve">The most challenging part was building the data model with multiple tables and ensuring the relationships were correct — especially handling many-to-one joins between the fact table and dimension tables. Writing accurate DAX measures for year-over-year comparisons also required careful use of filter context.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2026-05-24T14:07:34.782Z</dcterms:created>
  <dcterms:modified xsi:type="dcterms:W3CDTF">2026-05-24T14:07:34.799Z</dcterms:modified>
</cp:coreProperties>
</file>

<file path=docProps/custom.xml><?xml version="1.0" encoding="utf-8"?>
<Properties xmlns="http://schemas.openxmlformats.org/officeDocument/2006/custom-properties" xmlns:vt="http://schemas.openxmlformats.org/officeDocument/2006/docPropsVTypes"/>
</file>