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Обособленное структурное подразделение «Детский технопарк «Кванториум» Государственного автономного учреждения дополнительного профессионального образования Липецкой области «Институт развития образования»</w:t>
      </w:r>
    </w:p>
    <w:p w:rsidR="00000000" w:rsidDel="00000000" w:rsidP="00000000" w:rsidRDefault="00000000" w:rsidRPr="00000000" w14:paraId="00000002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Проектная работа на тему: «Разработка системы забора заказа по уникальному коду получателя»</w:t>
      </w:r>
    </w:p>
    <w:p w:rsidR="00000000" w:rsidDel="00000000" w:rsidP="00000000" w:rsidRDefault="00000000" w:rsidRPr="00000000" w14:paraId="00000009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Работу выполнил: Ролин Артемий Дмитриевич</w:t>
      </w:r>
    </w:p>
    <w:p w:rsidR="00000000" w:rsidDel="00000000" w:rsidP="00000000" w:rsidRDefault="00000000" w:rsidRPr="00000000" w14:paraId="00000011">
      <w:pPr>
        <w:spacing w:after="16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Наставник: Бабкина Екатерина Альбертовна</w:t>
      </w:r>
    </w:p>
    <w:p w:rsidR="00000000" w:rsidDel="00000000" w:rsidP="00000000" w:rsidRDefault="00000000" w:rsidRPr="00000000" w14:paraId="00000012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г. Липецк, 2025</w:t>
      </w:r>
    </w:p>
    <w:p w:rsidR="00000000" w:rsidDel="00000000" w:rsidP="00000000" w:rsidRDefault="00000000" w:rsidRPr="00000000" w14:paraId="0000001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Содержание</w:t>
      </w:r>
    </w:p>
    <w:p w:rsidR="00000000" w:rsidDel="00000000" w:rsidP="00000000" w:rsidRDefault="00000000" w:rsidRPr="00000000" w14:paraId="0000001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80"/>
        <w:gridCol w:w="7665"/>
        <w:gridCol w:w="855"/>
        <w:tblGridChange w:id="0">
          <w:tblGrid>
            <w:gridCol w:w="480"/>
            <w:gridCol w:w="7665"/>
            <w:gridCol w:w="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Введение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Актуальность проекта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Цель и задачи проекта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Идея проекта и ее уникальность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Анализ существующих решений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Реализация проекта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Результаты и выводы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Используемые ресурсы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Список литературы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3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1. Введение</w:t>
      </w:r>
    </w:p>
    <w:p w:rsidR="00000000" w:rsidDel="00000000" w:rsidP="00000000" w:rsidRDefault="00000000" w:rsidRPr="00000000" w14:paraId="00000047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В современном мире автоматизация процессов доставки товаров становится все более актуальной. Роботы-доставщики уже используются в различных сферах, от логистики до ресторанного бизнеса. Однако существующие решения имеют ряд ограничений, таких как высокая стоимость, низкая энергоэффективность и ограниченное количество ячеек для заказов. Данный проект направлен на создание робота-доставщика, который устраняет эти недостатки и предлагает более эффективное решение для автоматизации процессов забора и доставки заказов.</w:t>
      </w:r>
    </w:p>
    <w:p w:rsidR="00000000" w:rsidDel="00000000" w:rsidP="00000000" w:rsidRDefault="00000000" w:rsidRPr="00000000" w14:paraId="00000049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2. Актуальность проекта</w:t>
      </w:r>
    </w:p>
    <w:p w:rsidR="00000000" w:rsidDel="00000000" w:rsidP="00000000" w:rsidRDefault="00000000" w:rsidRPr="00000000" w14:paraId="00000063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Рынок доставки товаров и услуг в 2025 году продолжает активно развиваться, и автоматизация процессов становится ключевым фактором успеха. Однако существующие роботы-доставщики, такие как Rover от Yandex и Serve от Postmates, имеют ряд ограничений: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after="0" w:afterAutospacing="0" w:line="360" w:lineRule="auto"/>
        <w:ind w:left="425.19685039370086" w:hanging="425.1968503937008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Энергоэффективность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Современные роботы потребляют значительное количество энергии, что делает их использование менее выгодным.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425.19685039370086" w:hanging="425.1968503937008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Ограниченное количество ячеек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Большинство роботов имеют только одну или две ячейки, что ограничивает их производительность.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before="0" w:beforeAutospacing="0" w:line="360" w:lineRule="auto"/>
        <w:ind w:left="425.19685039370086" w:hanging="425.1968503937008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Высокая стоимость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Существующие решения часто имеют высокую стоимость, что делает их недоступными для малого и среднего бизнеса.</w:t>
      </w:r>
    </w:p>
    <w:p w:rsidR="00000000" w:rsidDel="00000000" w:rsidP="00000000" w:rsidRDefault="00000000" w:rsidRPr="00000000" w14:paraId="00000068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Наш проект предлагает решение, которое устраняет эти ограничения за счет увеличения количества ячеек, улучшения энергоэффективности и снижения стоимости. Это делает робота более доступным и эффективным для использования в различных сферах, включая логистику, ресторанный бизнес и розничную торговлю.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3. Цель и задачи проекта</w:t>
      </w:r>
    </w:p>
    <w:p w:rsidR="00000000" w:rsidDel="00000000" w:rsidP="00000000" w:rsidRDefault="00000000" w:rsidRPr="00000000" w14:paraId="0000007C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Основная цель проекта — создание робота-доставщика, который сможет эффективно решать задачи забора и доставки заказов по уникальному коду получателя. Робот должен быть энергоэффективным, удобным в использовании и доступным для широкого круга пользователей.</w:t>
      </w:r>
    </w:p>
    <w:p w:rsidR="00000000" w:rsidDel="00000000" w:rsidP="00000000" w:rsidRDefault="00000000" w:rsidRPr="00000000" w14:paraId="0000007E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Для достижения этой цели были поставлены следующие задачи: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6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Провести анализ существующих решений и выявить их преимущества и недостатки.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Разработать концепцию робота, который устраняет выявленные недостатки.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Подобрать необходимые компоненты для сборки робота.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Разработать программное обеспечение для управления роботом и системой забора заказов.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6"/>
        </w:numPr>
        <w:spacing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Собрать прототип робота и провести тестирование всех систем.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4. Идея проекта и ее уникальность</w:t>
      </w:r>
    </w:p>
    <w:p w:rsidR="00000000" w:rsidDel="00000000" w:rsidP="00000000" w:rsidRDefault="00000000" w:rsidRPr="00000000" w14:paraId="00000099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360" w:lineRule="auto"/>
        <w:ind w:left="0" w:firstLine="720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Основная идея проекта заключается в создании робота-доставщика, который сможет эффективно решать задачи забора и доставки заказов по уникальному коду получателя. Робот оснащен четырьмя ячейками, что позволяет одновременно обрабатывать больше заказов, а также имеет улучшенную колесную базу, которая снижает энергопотребление и повышает устойчивость устройства.</w:t>
      </w:r>
    </w:p>
    <w:p w:rsidR="00000000" w:rsidDel="00000000" w:rsidP="00000000" w:rsidRDefault="00000000" w:rsidRPr="00000000" w14:paraId="0000009B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Уникальность проекта заключается в следующих аспектах: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8"/>
        </w:numPr>
        <w:spacing w:after="0" w:after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Система забора заказов по уникальному коду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Пользователь получает уникальный код, который вводит на клавиатуре робота. После проверки кода открывается соответствующая ячейка с заказом. Это упрощает процесс получения товаров для конечных пользователей и повышает безопасность доставки.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8"/>
        </w:numPr>
        <w:spacing w:after="0" w:afterAutospacing="0" w:before="0" w:before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Энергоэффективность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За счет оптимизации конструкции и использования современных технологий робот потребляет меньше энергии по сравнению с существующими аналогами.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8"/>
        </w:numPr>
        <w:spacing w:before="0" w:before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Удобство использования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Робот оснащен интерфейсом, который позволяет пользователю легко взаимодействовать с устройством. Это делает его привлекательным для использования в различных сферах, включая логистику и ресторанный бизнес.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5. Анализ существующих решений</w:t>
      </w:r>
    </w:p>
    <w:p w:rsidR="00000000" w:rsidDel="00000000" w:rsidP="00000000" w:rsidRDefault="00000000" w:rsidRPr="00000000" w14:paraId="000000AF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В процессе разработки проекта были изучены существующие решения, такие как роботы от компаний Yandex и Postmates. Эти роботы имеют ряд преимуществ, но также и значительные ограничения:</w:t>
      </w:r>
    </w:p>
    <w:p w:rsidR="00000000" w:rsidDel="00000000" w:rsidP="00000000" w:rsidRDefault="00000000" w:rsidRPr="00000000" w14:paraId="000000B1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2505"/>
        <w:gridCol w:w="2370"/>
        <w:gridCol w:w="2505"/>
        <w:tblGridChange w:id="0">
          <w:tblGrid>
            <w:gridCol w:w="2265"/>
            <w:gridCol w:w="2505"/>
            <w:gridCol w:w="2370"/>
            <w:gridCol w:w="25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Rover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Quady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Стоимость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~1 000 000 руб.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~500 000 руб.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~35 000 руб.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Надежность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6/10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10/10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8.5/10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Удобство в использовании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8/10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9/10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Объем ячейки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66 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 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л (4 ячейки)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Заработок за час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~700 руб.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~750 руб.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~900 руб.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Высокая стоимость, низкая энергоэффективность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Ограниченное количество ячеек, высокая стоимость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Скорость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Большой объем ячейки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Высокая надежность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Низкая стоимость, энергоэффективность</w:t>
            </w:r>
          </w:p>
        </w:tc>
      </w:tr>
    </w:tbl>
    <w:p w:rsidR="00000000" w:rsidDel="00000000" w:rsidP="00000000" w:rsidRDefault="00000000" w:rsidRPr="00000000" w14:paraId="000000D2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6. Реализация проекта</w:t>
      </w:r>
    </w:p>
    <w:p w:rsidR="00000000" w:rsidDel="00000000" w:rsidP="00000000" w:rsidRDefault="00000000" w:rsidRPr="00000000" w14:paraId="000000E0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Для реализации проекта были использованы следующие компоненты:</w:t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4"/>
        </w:numPr>
        <w:spacing w:after="0" w:after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Arduino Uno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Микроконтроллер для управления роботом. Он отвечает за обработку введенного кода, управление моторами и взаимодействие с другими компонентами.</w:t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4"/>
        </w:numPr>
        <w:spacing w:after="0" w:afterAutospacing="0" w:before="0" w:before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Led 1602 l2c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Дисплей для вывода информации пользователю. На дисплее отображается статус заказа и подсказки для пользователя.</w:t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4"/>
        </w:numPr>
        <w:spacing w:after="0" w:afterAutospacing="0" w:before="0" w:before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Arduino 4x4 keypad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Клавиатура для ввода кода заказа. Пользователь вводит уникальный код, который отправляется на обработку в Arduino.</w:t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4"/>
        </w:numPr>
        <w:spacing w:before="0" w:before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VEX 2-Wire Motor 393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Двигатели, которые отвечают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 за открытие ячеек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6">
      <w:pPr>
        <w:widowControl w:val="0"/>
        <w:spacing w:before="60" w:line="360" w:lineRule="auto"/>
        <w:ind w:left="0" w:firstLine="0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Как работает каждая часть:</w:t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7"/>
        </w:numPr>
        <w:spacing w:after="0" w:after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Arduino Uno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Обрабатывает введенный пользователем код, сравнивает его с базой данных и отправляет сигнал на открытие соответствующей ячейки.</w:t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Lcd 1602 l2C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Отображает информацию о статусе заказа (например, "Введите код" или "Заберите заказ").</w:t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Arduino 4x4 keypad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Позволяет пользователю ввести код заказа. Код передается в Arduino для проверки.</w:t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7"/>
        </w:numPr>
        <w:spacing w:before="0" w:beforeAutospacing="0" w:line="360" w:lineRule="auto"/>
        <w:ind w:left="425.1968503937008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VEX 2-Wire Motor 393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 Двигатели приводят в движение рейку, которая открывает или закрывает ячейки. Когда код верен, мотор вращается в нужном направлении, чтобы открыть соответствующую ячейку.</w:t>
      </w:r>
    </w:p>
    <w:p w:rsidR="00000000" w:rsidDel="00000000" w:rsidP="00000000" w:rsidRDefault="00000000" w:rsidRPr="00000000" w14:paraId="000000EB">
      <w:pPr>
        <w:widowControl w:val="0"/>
        <w:spacing w:after="240"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Ссылка на программный код и макет: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467886"/>
            <w:sz w:val="24"/>
            <w:szCs w:val="24"/>
            <w:u w:val="single"/>
            <w:rtl w:val="0"/>
          </w:rPr>
          <w:t xml:space="preserve">https://wokwi.com/projects/411544758907684865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7. Результаты и выводы</w:t>
      </w:r>
    </w:p>
    <w:p w:rsidR="00000000" w:rsidDel="00000000" w:rsidP="00000000" w:rsidRDefault="00000000" w:rsidRPr="00000000" w14:paraId="000000F7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В результате работы был создан рабочий прототип робота-доставщика, который успешно выполняет поставленные задачи. Робот демонстрирует высокую энергоэффективность и удобство использования, что делает его привлекательным для компаний, занимающихся доставкой.</w:t>
      </w:r>
    </w:p>
    <w:p w:rsidR="00000000" w:rsidDel="00000000" w:rsidP="00000000" w:rsidRDefault="00000000" w:rsidRPr="00000000" w14:paraId="000000F9">
      <w:pPr>
        <w:widowControl w:val="0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Основные выводы:</w:t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Проект предлагает решение, которое устраняет ограничения существующих аналогов.</w:t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Робот может быть внедрен в логистические процессы компаний, занимающихся доставкой.</w:t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2"/>
        </w:numPr>
        <w:spacing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Проект демонстрирует высокий потенциал для дальнейшего развития и масштабирования.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8. Используемые ресурсы</w:t>
      </w:r>
    </w:p>
    <w:p w:rsidR="00000000" w:rsidDel="00000000" w:rsidP="00000000" w:rsidRDefault="00000000" w:rsidRPr="00000000" w14:paraId="0000011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Arduino Uno</w:t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  <w:drawing>
          <wp:inline distB="19050" distT="19050" distL="19050" distR="19050">
            <wp:extent cx="1707225" cy="1282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225" cy="128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Lcd 1602 I2c</w:t>
      </w:r>
    </w:p>
    <w:p w:rsidR="00000000" w:rsidDel="00000000" w:rsidP="00000000" w:rsidRDefault="00000000" w:rsidRPr="00000000" w14:paraId="00000117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9050" distT="19050" distL="19050" distR="19050">
            <wp:extent cx="1659277" cy="1282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9277" cy="128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Arduino 4x4 keypad</w:t>
      </w:r>
    </w:p>
    <w:p w:rsidR="00000000" w:rsidDel="00000000" w:rsidP="00000000" w:rsidRDefault="00000000" w:rsidRPr="00000000" w14:paraId="00000119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9050" distT="19050" distL="19050" distR="19050">
            <wp:extent cx="1244826" cy="124482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826" cy="1244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VEX 2-Wire Motor 393(2 шт.)</w:t>
      </w:r>
    </w:p>
    <w:p w:rsidR="00000000" w:rsidDel="00000000" w:rsidP="00000000" w:rsidRDefault="00000000" w:rsidRPr="00000000" w14:paraId="0000011B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1361150" cy="13611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1372" l="11372" r="14050" t="14050"/>
                    <a:stretch>
                      <a:fillRect/>
                    </a:stretch>
                  </pic:blipFill>
                  <pic:spPr>
                    <a:xfrm>
                      <a:off x="0" y="0"/>
                      <a:ext cx="1361150" cy="136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2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numPr>
          <w:ilvl w:val="0"/>
          <w:numId w:val="5"/>
        </w:numPr>
        <w:spacing w:after="0" w:afterAutospacing="0" w:line="360" w:lineRule="auto"/>
        <w:ind w:left="425.19685039370086" w:hanging="360"/>
        <w:rPr>
          <w:rFonts w:ascii="Times New Roman" w:cs="Times New Roman" w:eastAsia="Times New Roman" w:hAnsi="Times New Roman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Информация о моторах VEX 2-Wire Motor 393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URL: https://clck.ru/3GKsut (дата обращения: 15.02.2025)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numPr>
          <w:ilvl w:val="0"/>
          <w:numId w:val="5"/>
        </w:numPr>
        <w:spacing w:after="0" w:afterAutospacing="0" w:before="0" w:beforeAutospacing="0" w:line="360" w:lineRule="auto"/>
        <w:ind w:left="425.19685039370086" w:hanging="360"/>
        <w:rPr>
          <w:rFonts w:ascii="Times New Roman" w:cs="Times New Roman" w:eastAsia="Times New Roman" w:hAnsi="Times New Roman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Информация о кейпаде Arduino 4x4 keypad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URL: https://clck.ru/3GKsw6 (дата обращения: 15.02.2025)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5"/>
        </w:numPr>
        <w:spacing w:after="0" w:afterAutospacing="0" w:before="0" w:beforeAutospacing="0" w:line="360" w:lineRule="auto"/>
        <w:ind w:left="425.19685039370086" w:hanging="360"/>
        <w:rPr>
          <w:rFonts w:ascii="Times New Roman" w:cs="Times New Roman" w:eastAsia="Times New Roman" w:hAnsi="Times New Roman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Информация о микроконтроллере Arduino Uno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URL: https://clck.ru/3GKswt (дата обращения: 15.02.2025)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5"/>
        </w:numPr>
        <w:spacing w:after="0" w:afterAutospacing="0" w:before="0" w:beforeAutospacing="0" w:line="360" w:lineRule="auto"/>
        <w:ind w:left="425.19685039370086" w:hanging="360"/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Информация о роботе Serve от Postmates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URL: https://clck.ru/3GKsyk (дата обращения: 15.02.2025)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5"/>
        </w:numPr>
        <w:spacing w:after="0" w:afterAutospacing="0" w:before="0" w:beforeAutospacing="0" w:line="360" w:lineRule="auto"/>
        <w:ind w:left="425.19685039370086" w:hanging="360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Информация о роботе Rover 3.0 от Yandex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URL: https://clck.ru/3GKt2d (дата обращения: 15.02.2025)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numPr>
          <w:ilvl w:val="0"/>
          <w:numId w:val="5"/>
        </w:numPr>
        <w:spacing w:after="0" w:afterAutospacing="0" w:before="0" w:beforeAutospacing="0" w:line="360" w:lineRule="auto"/>
        <w:ind w:left="425.19685039370086" w:hanging="360"/>
        <w:rPr>
          <w:rFonts w:ascii="Times New Roman" w:cs="Times New Roman" w:eastAsia="Times New Roman" w:hAnsi="Times New Roman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Характеристики робота Rover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URL: https://clck.ru/3GKt9A (дата обращения: 15.02.2025)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5"/>
        </w:numPr>
        <w:spacing w:before="0" w:beforeAutospacing="0" w:line="360" w:lineRule="auto"/>
        <w:ind w:left="425.19685039370086" w:hanging="360"/>
        <w:rPr>
          <w:rFonts w:ascii="Times New Roman" w:cs="Times New Roman" w:eastAsia="Times New Roman" w:hAnsi="Times New Roman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Сайт с помощью которого выбирался симулятор Arduino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URL: https://clck.ru/3GKt7e (дата обращения: 15.02.2025)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D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clck.ru/3GKsut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clck.ru/3GKswt" TargetMode="External"/><Relationship Id="rId12" Type="http://schemas.openxmlformats.org/officeDocument/2006/relationships/hyperlink" Target="https://clck.ru/3GKsw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clck.ru/3GKt2d" TargetMode="External"/><Relationship Id="rId14" Type="http://schemas.openxmlformats.org/officeDocument/2006/relationships/hyperlink" Target="https://clck.ru/3GKsyk" TargetMode="External"/><Relationship Id="rId17" Type="http://schemas.openxmlformats.org/officeDocument/2006/relationships/hyperlink" Target="https://clck.ru/3GKt7e" TargetMode="External"/><Relationship Id="rId16" Type="http://schemas.openxmlformats.org/officeDocument/2006/relationships/hyperlink" Target="https://clck.ru/3GKt9A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wokwi.com/projects/411544758907684865" TargetMode="Externa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