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0B5" w:rsidRDefault="006014AF">
      <w:pPr>
        <w:spacing w:after="245"/>
      </w:pPr>
      <w:bookmarkStart w:id="0" w:name="_GoBack"/>
      <w:bookmarkEnd w:id="0"/>
      <w:r>
        <w:rPr>
          <w:rFonts w:ascii="Times New Roman" w:eastAsia="Times New Roman" w:hAnsi="Times New Roman" w:cs="Times New Roman"/>
          <w:sz w:val="21"/>
        </w:rPr>
        <w:t xml:space="preserve"> </w:t>
      </w:r>
    </w:p>
    <w:p w:rsidR="00FB70B5" w:rsidRDefault="006014AF">
      <w:pPr>
        <w:pStyle w:val="Heading1"/>
        <w:ind w:left="3349" w:right="113"/>
      </w:pPr>
      <w:r>
        <w:t xml:space="preserve">AMAZON INVESTIGATION ROLE GUIDELINE </w:t>
      </w:r>
    </w:p>
    <w:p w:rsidR="00FB70B5" w:rsidRDefault="006014AF">
      <w:pPr>
        <w:spacing w:after="0"/>
      </w:pPr>
      <w:r>
        <w:rPr>
          <w:sz w:val="20"/>
        </w:rPr>
        <w:t xml:space="preserve"> </w:t>
      </w:r>
    </w:p>
    <w:p w:rsidR="00FB70B5" w:rsidRDefault="006014AF">
      <w:pPr>
        <w:spacing w:after="0"/>
      </w:pPr>
      <w:r>
        <w:rPr>
          <w:sz w:val="20"/>
        </w:rPr>
        <w:t xml:space="preserve"> </w:t>
      </w:r>
    </w:p>
    <w:p w:rsidR="00FB70B5" w:rsidRDefault="006014AF">
      <w:pPr>
        <w:spacing w:after="0"/>
      </w:pPr>
      <w:r>
        <w:rPr>
          <w:sz w:val="16"/>
        </w:rPr>
        <w:t xml:space="preserve"> </w:t>
      </w:r>
    </w:p>
    <w:p w:rsidR="00FB70B5" w:rsidRDefault="006014AF">
      <w:pPr>
        <w:spacing w:after="44"/>
        <w:ind w:left="6222"/>
      </w:pPr>
      <w:r>
        <w:rPr>
          <w:noProof/>
        </w:rPr>
        <w:drawing>
          <wp:inline distT="0" distB="0" distL="0" distR="0">
            <wp:extent cx="1724025" cy="457048"/>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724025" cy="457048"/>
                    </a:xfrm>
                    <a:prstGeom prst="rect">
                      <a:avLst/>
                    </a:prstGeom>
                  </pic:spPr>
                </pic:pic>
              </a:graphicData>
            </a:graphic>
          </wp:inline>
        </w:drawing>
      </w:r>
    </w:p>
    <w:p w:rsidR="00FB70B5" w:rsidRDefault="006014AF">
      <w:pPr>
        <w:spacing w:after="0"/>
      </w:pPr>
      <w:r>
        <w:rPr>
          <w:sz w:val="20"/>
        </w:rPr>
        <w:t xml:space="preserve"> </w:t>
      </w:r>
    </w:p>
    <w:p w:rsidR="00FB70B5" w:rsidRDefault="006014AF">
      <w:pPr>
        <w:spacing w:after="78"/>
      </w:pPr>
      <w:r>
        <w:rPr>
          <w:sz w:val="20"/>
        </w:rPr>
        <w:t xml:space="preserve"> </w:t>
      </w:r>
    </w:p>
    <w:p w:rsidR="00FB70B5" w:rsidRDefault="006014AF">
      <w:pPr>
        <w:spacing w:after="0"/>
      </w:pPr>
      <w:r>
        <w:rPr>
          <w:sz w:val="29"/>
        </w:rPr>
        <w:t xml:space="preserve"> </w:t>
      </w:r>
    </w:p>
    <w:p w:rsidR="00FB70B5" w:rsidRDefault="006014AF">
      <w:pPr>
        <w:spacing w:after="34" w:line="225" w:lineRule="auto"/>
        <w:ind w:left="5207" w:hanging="10"/>
      </w:pPr>
      <w:r>
        <w:rPr>
          <w:sz w:val="24"/>
        </w:rPr>
        <w:t xml:space="preserve">This guideline contains content that may be out of date. </w:t>
      </w:r>
    </w:p>
    <w:p w:rsidR="00FB70B5" w:rsidRDefault="006014AF">
      <w:pPr>
        <w:spacing w:after="0"/>
      </w:pPr>
      <w:r>
        <w:rPr>
          <w:sz w:val="23"/>
        </w:rPr>
        <w:t xml:space="preserve"> </w:t>
      </w:r>
    </w:p>
    <w:p w:rsidR="00FB70B5" w:rsidRDefault="006014AF">
      <w:pPr>
        <w:spacing w:after="34" w:line="225" w:lineRule="auto"/>
        <w:ind w:left="3651" w:hanging="10"/>
      </w:pPr>
      <w:r>
        <w:rPr>
          <w:sz w:val="24"/>
        </w:rPr>
        <w:t>Older guidelines are still useful. They contain general expectations and some contain promotion criteria that is still valid. However, older guidelines may be missing expectations that reflect how the job is done now. For current expectation examples, look</w:t>
      </w:r>
      <w:r>
        <w:rPr>
          <w:sz w:val="24"/>
        </w:rPr>
        <w:t xml:space="preserve"> for a similar role with a more recently updated guideline (less than two years old). </w:t>
      </w:r>
    </w:p>
    <w:p w:rsidR="00FB70B5" w:rsidRDefault="006014AF">
      <w:pPr>
        <w:spacing w:after="0"/>
      </w:pPr>
      <w:r>
        <w:rPr>
          <w:sz w:val="20"/>
        </w:rPr>
        <w:t xml:space="preserve"> </w:t>
      </w:r>
    </w:p>
    <w:p w:rsidR="00FB70B5" w:rsidRDefault="006014AF">
      <w:pPr>
        <w:spacing w:after="110"/>
      </w:pPr>
      <w:r>
        <w:rPr>
          <w:sz w:val="20"/>
        </w:rPr>
        <w:t xml:space="preserve"> </w:t>
      </w:r>
    </w:p>
    <w:p w:rsidR="00FB70B5" w:rsidRDefault="006014AF">
      <w:pPr>
        <w:tabs>
          <w:tab w:val="right" w:pos="12069"/>
        </w:tabs>
        <w:spacing w:after="34" w:line="225" w:lineRule="auto"/>
        <w:ind w:left="-15"/>
      </w:pPr>
      <w:r>
        <w:rPr>
          <w:sz w:val="31"/>
          <w:vertAlign w:val="superscript"/>
        </w:rPr>
        <w:t xml:space="preserve"> </w:t>
      </w:r>
      <w:r>
        <w:rPr>
          <w:sz w:val="31"/>
          <w:vertAlign w:val="superscript"/>
        </w:rPr>
        <w:tab/>
      </w:r>
      <w:r>
        <w:rPr>
          <w:sz w:val="24"/>
        </w:rPr>
        <w:t xml:space="preserve">This guideline contains the general expectations of the Investigation role. It describes </w:t>
      </w:r>
    </w:p>
    <w:p w:rsidR="00FB70B5" w:rsidRDefault="006014AF">
      <w:pPr>
        <w:spacing w:after="0"/>
      </w:pPr>
      <w:r>
        <w:rPr>
          <w:sz w:val="20"/>
        </w:rPr>
        <w:t xml:space="preserve"> </w:t>
      </w:r>
    </w:p>
    <w:p w:rsidR="00FB70B5" w:rsidRDefault="006014AF">
      <w:pPr>
        <w:spacing w:after="0" w:line="239" w:lineRule="auto"/>
        <w:jc w:val="both"/>
      </w:pPr>
      <w:r>
        <w:rPr>
          <w:sz w:val="20"/>
        </w:rPr>
        <w:t xml:space="preserve"> </w:t>
      </w:r>
      <w:r>
        <w:rPr>
          <w:sz w:val="24"/>
        </w:rPr>
        <w:t>the most common responsibilities, however given the wide variety of bu</w:t>
      </w:r>
      <w:r>
        <w:rPr>
          <w:sz w:val="24"/>
        </w:rPr>
        <w:t xml:space="preserve">sinesses and </w:t>
      </w:r>
      <w:r>
        <w:rPr>
          <w:sz w:val="31"/>
          <w:vertAlign w:val="subscript"/>
        </w:rPr>
        <w:t xml:space="preserve"> </w:t>
      </w:r>
      <w:r>
        <w:rPr>
          <w:sz w:val="24"/>
        </w:rPr>
        <w:t xml:space="preserve">technologies at Amazon, it cannot capture all expectations. It’s also conceivable that </w:t>
      </w:r>
      <w:r>
        <w:rPr>
          <w:sz w:val="20"/>
        </w:rPr>
        <w:t xml:space="preserve"> </w:t>
      </w:r>
      <w:r>
        <w:rPr>
          <w:sz w:val="24"/>
        </w:rPr>
        <w:t xml:space="preserve">some responsibilities do not pertain to some employees. No two Amazon teams are </w:t>
      </w:r>
      <w:r>
        <w:rPr>
          <w:sz w:val="20"/>
        </w:rPr>
        <w:t xml:space="preserve"> </w:t>
      </w:r>
      <w:r>
        <w:rPr>
          <w:sz w:val="24"/>
        </w:rPr>
        <w:t xml:space="preserve">alike and each is encouraged to develop their own approach to delighting </w:t>
      </w:r>
      <w:r>
        <w:rPr>
          <w:sz w:val="24"/>
        </w:rPr>
        <w:t xml:space="preserve">their </w:t>
      </w:r>
      <w:r>
        <w:rPr>
          <w:sz w:val="31"/>
          <w:vertAlign w:val="superscript"/>
        </w:rPr>
        <w:t xml:space="preserve"> </w:t>
      </w:r>
      <w:r>
        <w:rPr>
          <w:sz w:val="24"/>
        </w:rPr>
        <w:t xml:space="preserve">customers. These realities alter the way Investigation is expected to operate and what </w:t>
      </w:r>
    </w:p>
    <w:p w:rsidR="00FB70B5" w:rsidRDefault="006014AF">
      <w:pPr>
        <w:spacing w:after="121" w:line="225" w:lineRule="auto"/>
        <w:ind w:left="-5" w:right="6522" w:hanging="10"/>
      </w:pPr>
      <w:r>
        <w:rPr>
          <w:sz w:val="20"/>
        </w:rPr>
        <w:t xml:space="preserve">  </w:t>
      </w:r>
      <w:r>
        <w:rPr>
          <w:sz w:val="20"/>
        </w:rPr>
        <w:tab/>
      </w:r>
      <w:r>
        <w:rPr>
          <w:sz w:val="24"/>
        </w:rPr>
        <w:t xml:space="preserve">constitutes success. </w:t>
      </w:r>
    </w:p>
    <w:p w:rsidR="00FB70B5" w:rsidRDefault="006014AF">
      <w:pPr>
        <w:spacing w:after="275"/>
      </w:pPr>
      <w:r>
        <w:rPr>
          <w:sz w:val="20"/>
        </w:rPr>
        <w:t xml:space="preserve"> </w:t>
      </w:r>
    </w:p>
    <w:p w:rsidR="00FB70B5" w:rsidRDefault="006014AF">
      <w:pPr>
        <w:spacing w:after="0" w:line="265" w:lineRule="auto"/>
        <w:ind w:left="108" w:hanging="10"/>
      </w:pPr>
      <w:r>
        <w:rPr>
          <w:sz w:val="28"/>
        </w:rPr>
        <w:t xml:space="preserve">Guideline Last Updated: March 2016 </w:t>
      </w:r>
    </w:p>
    <w:p w:rsidR="00FB70B5" w:rsidRDefault="006014AF">
      <w:pPr>
        <w:spacing w:after="141" w:line="265" w:lineRule="auto"/>
        <w:ind w:left="108" w:hanging="10"/>
      </w:pPr>
      <w:r>
        <w:rPr>
          <w:sz w:val="28"/>
        </w:rPr>
        <w:lastRenderedPageBreak/>
        <w:t xml:space="preserve">Contains Expectations for: Individual Contributor and Managers </w:t>
      </w:r>
    </w:p>
    <w:p w:rsidR="00FB70B5" w:rsidRDefault="006014AF">
      <w:pPr>
        <w:spacing w:after="0"/>
        <w:ind w:left="2774"/>
        <w:jc w:val="center"/>
      </w:pPr>
      <w:r>
        <w:t xml:space="preserve">Amazon Confidential </w:t>
      </w:r>
    </w:p>
    <w:p w:rsidR="00FB70B5" w:rsidRDefault="006014AF">
      <w:pPr>
        <w:spacing w:after="9678" w:line="265" w:lineRule="auto"/>
        <w:ind w:left="108" w:hanging="10"/>
      </w:pPr>
      <w:r>
        <w:rPr>
          <w:sz w:val="28"/>
        </w:rPr>
        <w:t>Guideline Notes: Level 7 expectations need inspection</w:t>
      </w:r>
    </w:p>
    <w:p w:rsidR="00FB70B5" w:rsidRDefault="006014AF">
      <w:pPr>
        <w:spacing w:after="0"/>
        <w:ind w:right="3714"/>
        <w:jc w:val="right"/>
      </w:pPr>
      <w:r>
        <w:lastRenderedPageBreak/>
        <w:t xml:space="preserve">Amazon Confidential </w:t>
      </w:r>
    </w:p>
    <w:p w:rsidR="00FB70B5" w:rsidRDefault="00FB70B5">
      <w:pPr>
        <w:sectPr w:rsidR="00FB70B5">
          <w:headerReference w:type="even" r:id="rId8"/>
          <w:headerReference w:type="default" r:id="rId9"/>
          <w:footerReference w:type="even" r:id="rId10"/>
          <w:footerReference w:type="default" r:id="rId11"/>
          <w:headerReference w:type="first" r:id="rId12"/>
          <w:footerReference w:type="first" r:id="rId13"/>
          <w:pgSz w:w="20160" w:h="12240" w:orient="landscape"/>
          <w:pgMar w:top="1144" w:right="5690" w:bottom="719" w:left="2400" w:header="720" w:footer="720" w:gutter="0"/>
          <w:cols w:space="720"/>
        </w:sectPr>
      </w:pPr>
    </w:p>
    <w:p w:rsidR="00FB70B5" w:rsidRDefault="006014AF">
      <w:pPr>
        <w:spacing w:after="0"/>
      </w:pPr>
      <w:r>
        <w:rPr>
          <w:sz w:val="20"/>
        </w:rPr>
        <w:lastRenderedPageBreak/>
        <w:t xml:space="preserve"> </w:t>
      </w:r>
    </w:p>
    <w:p w:rsidR="00FB70B5" w:rsidRDefault="006014AF">
      <w:pPr>
        <w:spacing w:after="93"/>
      </w:pPr>
      <w:r>
        <w:rPr>
          <w:sz w:val="15"/>
        </w:rPr>
        <w:t xml:space="preserve"> </w:t>
      </w:r>
    </w:p>
    <w:p w:rsidR="00FB70B5" w:rsidRDefault="006014AF">
      <w:pPr>
        <w:spacing w:after="18"/>
        <w:ind w:left="461"/>
      </w:pPr>
      <w:r>
        <w:rPr>
          <w:b/>
          <w:sz w:val="20"/>
        </w:rPr>
        <w:t xml:space="preserve">Job Family: INVEST </w:t>
      </w:r>
    </w:p>
    <w:p w:rsidR="00FB70B5" w:rsidRDefault="006014AF">
      <w:pPr>
        <w:spacing w:after="0"/>
        <w:jc w:val="right"/>
      </w:pPr>
      <w:r>
        <w:rPr>
          <w:sz w:val="20"/>
        </w:rPr>
        <w:t xml:space="preserve">The investigation job family focuses on investigating buyer or seller transactions and taking action. Investigators assess risky or fraudulent situations and make recommendations using data, applicable procedures, and sound judgement. </w:t>
      </w:r>
    </w:p>
    <w:p w:rsidR="00FB70B5" w:rsidRDefault="006014AF">
      <w:pPr>
        <w:spacing w:after="0"/>
      </w:pPr>
      <w:r>
        <w:rPr>
          <w:sz w:val="20"/>
        </w:rPr>
        <w:t xml:space="preserve"> </w:t>
      </w:r>
    </w:p>
    <w:tbl>
      <w:tblPr>
        <w:tblStyle w:val="TableGrid"/>
        <w:tblW w:w="23208" w:type="dxa"/>
        <w:tblInd w:w="113" w:type="dxa"/>
        <w:tblCellMar>
          <w:top w:w="2" w:type="dxa"/>
          <w:left w:w="0" w:type="dxa"/>
          <w:bottom w:w="0" w:type="dxa"/>
          <w:right w:w="57" w:type="dxa"/>
        </w:tblCellMar>
        <w:tblLook w:val="04A0" w:firstRow="1" w:lastRow="0" w:firstColumn="1" w:lastColumn="0" w:noHBand="0" w:noVBand="1"/>
      </w:tblPr>
      <w:tblGrid>
        <w:gridCol w:w="2929"/>
        <w:gridCol w:w="2757"/>
        <w:gridCol w:w="3484"/>
        <w:gridCol w:w="244"/>
        <w:gridCol w:w="4166"/>
        <w:gridCol w:w="3226"/>
        <w:gridCol w:w="3386"/>
        <w:gridCol w:w="3016"/>
      </w:tblGrid>
      <w:tr w:rsidR="00FB70B5">
        <w:trPr>
          <w:trHeight w:val="319"/>
        </w:trPr>
        <w:tc>
          <w:tcPr>
            <w:tcW w:w="5687" w:type="dxa"/>
            <w:gridSpan w:val="2"/>
            <w:tcBorders>
              <w:top w:val="nil"/>
              <w:left w:val="nil"/>
              <w:bottom w:val="nil"/>
              <w:right w:val="nil"/>
            </w:tcBorders>
            <w:shd w:val="clear" w:color="auto" w:fill="F79546"/>
          </w:tcPr>
          <w:p w:rsidR="00FB70B5" w:rsidRDefault="006014AF">
            <w:pPr>
              <w:tabs>
                <w:tab w:val="center" w:pos="4497"/>
              </w:tabs>
              <w:spacing w:after="0"/>
              <w:ind w:left="-2"/>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b/>
                <w:sz w:val="20"/>
              </w:rPr>
              <w:t xml:space="preserve">Level 3 </w:t>
            </w:r>
          </w:p>
        </w:tc>
        <w:tc>
          <w:tcPr>
            <w:tcW w:w="7893" w:type="dxa"/>
            <w:gridSpan w:val="3"/>
            <w:tcBorders>
              <w:top w:val="nil"/>
              <w:left w:val="nil"/>
              <w:bottom w:val="nil"/>
              <w:right w:val="nil"/>
            </w:tcBorders>
            <w:shd w:val="clear" w:color="auto" w:fill="00AFEF"/>
          </w:tcPr>
          <w:p w:rsidR="00FB70B5" w:rsidRDefault="006014AF">
            <w:pPr>
              <w:spacing w:after="0"/>
              <w:ind w:left="430"/>
              <w:jc w:val="center"/>
            </w:pPr>
            <w:r>
              <w:rPr>
                <w:b/>
                <w:sz w:val="20"/>
              </w:rPr>
              <w:t>Level 4</w:t>
            </w:r>
            <w:r>
              <w:rPr>
                <w:b/>
                <w:sz w:val="20"/>
              </w:rPr>
              <w:t xml:space="preserve"> </w:t>
            </w:r>
          </w:p>
        </w:tc>
        <w:tc>
          <w:tcPr>
            <w:tcW w:w="9627" w:type="dxa"/>
            <w:gridSpan w:val="3"/>
            <w:tcBorders>
              <w:top w:val="nil"/>
              <w:left w:val="nil"/>
              <w:bottom w:val="nil"/>
              <w:right w:val="nil"/>
            </w:tcBorders>
            <w:shd w:val="clear" w:color="auto" w:fill="F79546"/>
          </w:tcPr>
          <w:p w:rsidR="00FB70B5" w:rsidRDefault="006014AF">
            <w:pPr>
              <w:tabs>
                <w:tab w:val="center" w:pos="1799"/>
                <w:tab w:val="center" w:pos="5104"/>
                <w:tab w:val="center" w:pos="8306"/>
              </w:tabs>
              <w:spacing w:after="0"/>
            </w:pPr>
            <w:r>
              <w:tab/>
            </w:r>
            <w:r>
              <w:rPr>
                <w:b/>
                <w:sz w:val="20"/>
              </w:rPr>
              <w:t xml:space="preserve">Level 5 </w:t>
            </w:r>
            <w:r>
              <w:rPr>
                <w:b/>
                <w:sz w:val="20"/>
              </w:rPr>
              <w:tab/>
              <w:t xml:space="preserve">Level 6 </w:t>
            </w:r>
            <w:r>
              <w:rPr>
                <w:b/>
                <w:sz w:val="20"/>
              </w:rPr>
              <w:tab/>
              <w:t xml:space="preserve">Level 7 </w:t>
            </w:r>
          </w:p>
        </w:tc>
      </w:tr>
      <w:tr w:rsidR="00FB70B5">
        <w:trPr>
          <w:trHeight w:val="499"/>
        </w:trPr>
        <w:tc>
          <w:tcPr>
            <w:tcW w:w="2930"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right="49"/>
              <w:jc w:val="right"/>
            </w:pPr>
            <w:r>
              <w:rPr>
                <w:b/>
                <w:sz w:val="20"/>
              </w:rPr>
              <w:t xml:space="preserve">Job Family Title </w:t>
            </w:r>
          </w:p>
        </w:tc>
        <w:tc>
          <w:tcPr>
            <w:tcW w:w="2758"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79"/>
              <w:jc w:val="center"/>
            </w:pPr>
            <w:r>
              <w:rPr>
                <w:sz w:val="20"/>
              </w:rPr>
              <w:t xml:space="preserve">Investigation Specialist I </w:t>
            </w:r>
          </w:p>
        </w:tc>
        <w:tc>
          <w:tcPr>
            <w:tcW w:w="3484"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70"/>
              <w:jc w:val="center"/>
            </w:pPr>
            <w:r>
              <w:rPr>
                <w:sz w:val="20"/>
              </w:rPr>
              <w:t xml:space="preserve">Sr. Investigation Specialist </w:t>
            </w:r>
          </w:p>
        </w:tc>
        <w:tc>
          <w:tcPr>
            <w:tcW w:w="244"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10"/>
            </w:pPr>
            <w:r>
              <w:rPr>
                <w:rFonts w:ascii="Times New Roman" w:eastAsia="Times New Roman" w:hAnsi="Times New Roman" w:cs="Times New Roman"/>
                <w:sz w:val="18"/>
              </w:rPr>
              <w:t xml:space="preserve"> </w:t>
            </w:r>
          </w:p>
        </w:tc>
        <w:tc>
          <w:tcPr>
            <w:tcW w:w="4166"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60"/>
              <w:jc w:val="center"/>
            </w:pPr>
            <w:r>
              <w:rPr>
                <w:sz w:val="20"/>
              </w:rPr>
              <w:t xml:space="preserve">Manager I, Investigation </w:t>
            </w:r>
          </w:p>
        </w:tc>
        <w:tc>
          <w:tcPr>
            <w:tcW w:w="3226"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790"/>
            </w:pPr>
            <w:r>
              <w:rPr>
                <w:sz w:val="20"/>
              </w:rPr>
              <w:t xml:space="preserve">Manager II, Investigation </w:t>
            </w:r>
          </w:p>
        </w:tc>
        <w:tc>
          <w:tcPr>
            <w:tcW w:w="3386"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843"/>
            </w:pPr>
            <w:r>
              <w:rPr>
                <w:sz w:val="20"/>
              </w:rPr>
              <w:t xml:space="preserve">Manager III, Investigation </w:t>
            </w:r>
          </w:p>
        </w:tc>
        <w:tc>
          <w:tcPr>
            <w:tcW w:w="3016" w:type="dxa"/>
            <w:tcBorders>
              <w:top w:val="nil"/>
              <w:left w:val="single" w:sz="8" w:space="0" w:color="F79546"/>
              <w:bottom w:val="single" w:sz="8" w:space="0" w:color="F79546"/>
              <w:right w:val="single" w:sz="8" w:space="0" w:color="F79546"/>
            </w:tcBorders>
            <w:shd w:val="clear" w:color="auto" w:fill="FAD3B4"/>
          </w:tcPr>
          <w:p w:rsidR="00FB70B5" w:rsidRDefault="006014AF">
            <w:pPr>
              <w:spacing w:after="0"/>
              <w:ind w:left="70"/>
              <w:jc w:val="center"/>
            </w:pPr>
            <w:r>
              <w:rPr>
                <w:sz w:val="20"/>
              </w:rPr>
              <w:t xml:space="preserve">Sr. Manager, Investigation </w:t>
            </w:r>
          </w:p>
        </w:tc>
      </w:tr>
      <w:tr w:rsidR="00FB70B5">
        <w:trPr>
          <w:trHeight w:val="636"/>
        </w:trPr>
        <w:tc>
          <w:tcPr>
            <w:tcW w:w="2930"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right="49"/>
              <w:jc w:val="right"/>
            </w:pPr>
            <w:r>
              <w:rPr>
                <w:b/>
                <w:sz w:val="20"/>
              </w:rPr>
              <w:t xml:space="preserve">Business Title </w:t>
            </w:r>
          </w:p>
        </w:tc>
        <w:tc>
          <w:tcPr>
            <w:tcW w:w="2758"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75"/>
              <w:jc w:val="center"/>
            </w:pPr>
            <w:r>
              <w:rPr>
                <w:b/>
                <w:sz w:val="20"/>
              </w:rPr>
              <w:t xml:space="preserve">Investigation Specialist </w:t>
            </w:r>
          </w:p>
        </w:tc>
        <w:tc>
          <w:tcPr>
            <w:tcW w:w="3484"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68"/>
              <w:jc w:val="center"/>
            </w:pPr>
            <w:r>
              <w:rPr>
                <w:b/>
                <w:sz w:val="20"/>
              </w:rPr>
              <w:t xml:space="preserve">Sr. Investigation Specialist </w:t>
            </w:r>
          </w:p>
        </w:tc>
        <w:tc>
          <w:tcPr>
            <w:tcW w:w="244"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10"/>
            </w:pPr>
            <w:r>
              <w:rPr>
                <w:rFonts w:ascii="Times New Roman" w:eastAsia="Times New Roman" w:hAnsi="Times New Roman" w:cs="Times New Roman"/>
                <w:sz w:val="18"/>
              </w:rPr>
              <w:t xml:space="preserve"> </w:t>
            </w:r>
          </w:p>
        </w:tc>
        <w:tc>
          <w:tcPr>
            <w:tcW w:w="416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62"/>
              <w:jc w:val="center"/>
            </w:pPr>
            <w:r>
              <w:rPr>
                <w:b/>
                <w:sz w:val="20"/>
              </w:rPr>
              <w:t xml:space="preserve">Investigation Manager </w:t>
            </w:r>
          </w:p>
        </w:tc>
        <w:tc>
          <w:tcPr>
            <w:tcW w:w="322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73"/>
              <w:jc w:val="center"/>
            </w:pPr>
            <w:r>
              <w:rPr>
                <w:b/>
                <w:sz w:val="20"/>
              </w:rPr>
              <w:t xml:space="preserve">Investigation Manager </w:t>
            </w:r>
          </w:p>
        </w:tc>
        <w:tc>
          <w:tcPr>
            <w:tcW w:w="338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73"/>
              <w:jc w:val="center"/>
            </w:pPr>
            <w:r>
              <w:rPr>
                <w:b/>
                <w:sz w:val="20"/>
              </w:rPr>
              <w:t xml:space="preserve">Operations Manager </w:t>
            </w:r>
          </w:p>
        </w:tc>
        <w:tc>
          <w:tcPr>
            <w:tcW w:w="301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73"/>
              <w:jc w:val="center"/>
            </w:pPr>
            <w:r>
              <w:rPr>
                <w:b/>
                <w:sz w:val="20"/>
              </w:rPr>
              <w:t xml:space="preserve">Sr. Manager, Operations </w:t>
            </w:r>
          </w:p>
        </w:tc>
      </w:tr>
      <w:tr w:rsidR="00FB70B5">
        <w:trPr>
          <w:trHeight w:val="996"/>
        </w:trPr>
        <w:tc>
          <w:tcPr>
            <w:tcW w:w="2930"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right="52"/>
              <w:jc w:val="right"/>
            </w:pPr>
            <w:r>
              <w:rPr>
                <w:b/>
                <w:sz w:val="20"/>
              </w:rPr>
              <w:t xml:space="preserve">General Scope Progression </w:t>
            </w:r>
          </w:p>
        </w:tc>
        <w:tc>
          <w:tcPr>
            <w:tcW w:w="2758"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90"/>
              <w:jc w:val="center"/>
            </w:pPr>
            <w:r>
              <w:rPr>
                <w:sz w:val="20"/>
              </w:rPr>
              <w:t xml:space="preserve">Production investigations </w:t>
            </w:r>
          </w:p>
        </w:tc>
        <w:tc>
          <w:tcPr>
            <w:tcW w:w="3484"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72"/>
              <w:jc w:val="center"/>
            </w:pPr>
            <w:r>
              <w:rPr>
                <w:sz w:val="20"/>
              </w:rPr>
              <w:t xml:space="preserve">Production, Workflow Management; </w:t>
            </w:r>
          </w:p>
          <w:p w:rsidR="00FB70B5" w:rsidRDefault="006014AF">
            <w:pPr>
              <w:spacing w:after="0"/>
              <w:jc w:val="center"/>
            </w:pPr>
            <w:r>
              <w:rPr>
                <w:sz w:val="20"/>
              </w:rPr>
              <w:t xml:space="preserve">Training; Mentoring; QA; Fraud Squad, Specialty Teams </w:t>
            </w:r>
          </w:p>
        </w:tc>
        <w:tc>
          <w:tcPr>
            <w:tcW w:w="244"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10"/>
            </w:pPr>
            <w:r>
              <w:rPr>
                <w:rFonts w:ascii="Times New Roman" w:eastAsia="Times New Roman" w:hAnsi="Times New Roman" w:cs="Times New Roman"/>
                <w:sz w:val="18"/>
              </w:rPr>
              <w:t xml:space="preserve"> </w:t>
            </w:r>
          </w:p>
        </w:tc>
        <w:tc>
          <w:tcPr>
            <w:tcW w:w="416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1130" w:hanging="718"/>
            </w:pPr>
            <w:r>
              <w:rPr>
                <w:sz w:val="20"/>
              </w:rPr>
              <w:t xml:space="preserve">Manages Investigators; Focuses on single domain area in the site </w:t>
            </w:r>
          </w:p>
        </w:tc>
        <w:tc>
          <w:tcPr>
            <w:tcW w:w="322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182" w:right="72"/>
              <w:jc w:val="center"/>
            </w:pPr>
            <w:r>
              <w:rPr>
                <w:sz w:val="20"/>
              </w:rPr>
              <w:t xml:space="preserve">Manager of Managers; Focuses on multiple domain areas; Some global ownership of functional area </w:t>
            </w:r>
          </w:p>
        </w:tc>
        <w:tc>
          <w:tcPr>
            <w:tcW w:w="338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81"/>
              <w:jc w:val="center"/>
            </w:pPr>
            <w:r>
              <w:rPr>
                <w:sz w:val="20"/>
              </w:rPr>
              <w:t xml:space="preserve">Site level ownership for functional areas; May have vertical ownership </w:t>
            </w:r>
          </w:p>
        </w:tc>
        <w:tc>
          <w:tcPr>
            <w:tcW w:w="3016" w:type="dxa"/>
            <w:tcBorders>
              <w:top w:val="single" w:sz="8" w:space="0" w:color="F79546"/>
              <w:left w:val="single" w:sz="8" w:space="0" w:color="F79546"/>
              <w:bottom w:val="single" w:sz="8" w:space="0" w:color="F79546"/>
              <w:right w:val="single" w:sz="8" w:space="0" w:color="F79546"/>
            </w:tcBorders>
            <w:shd w:val="clear" w:color="auto" w:fill="FAD3B4"/>
          </w:tcPr>
          <w:p w:rsidR="00FB70B5" w:rsidRDefault="006014AF">
            <w:pPr>
              <w:spacing w:after="0"/>
              <w:ind w:left="266" w:right="153"/>
              <w:jc w:val="center"/>
            </w:pPr>
            <w:r>
              <w:rPr>
                <w:sz w:val="20"/>
              </w:rPr>
              <w:t xml:space="preserve">Key global owner for functional areas. High level of input and engagement on strategy. </w:t>
            </w:r>
          </w:p>
        </w:tc>
      </w:tr>
      <w:tr w:rsidR="00FB70B5">
        <w:trPr>
          <w:trHeight w:val="298"/>
        </w:trPr>
        <w:tc>
          <w:tcPr>
            <w:tcW w:w="2930" w:type="dxa"/>
            <w:tcBorders>
              <w:top w:val="single" w:sz="8" w:space="0" w:color="F79546"/>
              <w:left w:val="single" w:sz="8" w:space="0" w:color="F79546"/>
              <w:bottom w:val="single" w:sz="8" w:space="0" w:color="F79546"/>
              <w:right w:val="single" w:sz="8" w:space="0" w:color="F79546"/>
            </w:tcBorders>
            <w:shd w:val="clear" w:color="auto" w:fill="BEBEBE"/>
          </w:tcPr>
          <w:p w:rsidR="00FB70B5" w:rsidRDefault="006014AF">
            <w:pPr>
              <w:spacing w:after="0"/>
              <w:ind w:left="115"/>
            </w:pPr>
            <w:r>
              <w:rPr>
                <w:b/>
                <w:sz w:val="20"/>
              </w:rPr>
              <w:t xml:space="preserve">Core Responsibilities </w:t>
            </w:r>
          </w:p>
        </w:tc>
        <w:tc>
          <w:tcPr>
            <w:tcW w:w="20278" w:type="dxa"/>
            <w:gridSpan w:val="7"/>
            <w:tcBorders>
              <w:top w:val="single" w:sz="8" w:space="0" w:color="F79546"/>
              <w:left w:val="single" w:sz="8" w:space="0" w:color="F79546"/>
              <w:bottom w:val="single" w:sz="6" w:space="0" w:color="F79546"/>
              <w:right w:val="single" w:sz="8" w:space="0" w:color="F79546"/>
            </w:tcBorders>
            <w:shd w:val="clear" w:color="auto" w:fill="BEBEBE"/>
          </w:tcPr>
          <w:p w:rsidR="00FB70B5" w:rsidRDefault="006014AF">
            <w:pPr>
              <w:spacing w:after="0"/>
              <w:ind w:left="75"/>
              <w:jc w:val="center"/>
            </w:pPr>
            <w:r>
              <w:rPr>
                <w:sz w:val="20"/>
              </w:rPr>
              <w:t xml:space="preserve">[The content below describes </w:t>
            </w:r>
            <w:r>
              <w:rPr>
                <w:sz w:val="20"/>
                <w:u w:val="single" w:color="000000"/>
              </w:rPr>
              <w:t>how the core responsibilities differentiate across the levels</w:t>
            </w:r>
            <w:r>
              <w:rPr>
                <w:sz w:val="20"/>
              </w:rPr>
              <w:t xml:space="preserve">. It assumes responsibility builds, so only expectations that are </w:t>
            </w:r>
            <w:r>
              <w:rPr>
                <w:sz w:val="20"/>
                <w:u w:val="single" w:color="000000"/>
              </w:rPr>
              <w:t>different</w:t>
            </w:r>
            <w:r>
              <w:rPr>
                <w:sz w:val="20"/>
              </w:rPr>
              <w:t xml:space="preserve"> at the next level are described ] </w:t>
            </w:r>
          </w:p>
        </w:tc>
      </w:tr>
      <w:tr w:rsidR="00FB70B5">
        <w:trPr>
          <w:trHeight w:val="530"/>
        </w:trPr>
        <w:tc>
          <w:tcPr>
            <w:tcW w:w="2930" w:type="dxa"/>
            <w:tcBorders>
              <w:top w:val="single" w:sz="8" w:space="0" w:color="F79546"/>
              <w:left w:val="single" w:sz="8" w:space="0" w:color="F79546"/>
              <w:bottom w:val="nil"/>
              <w:right w:val="single" w:sz="8" w:space="0" w:color="F79546"/>
            </w:tcBorders>
            <w:shd w:val="clear" w:color="auto" w:fill="BEBEBE"/>
          </w:tcPr>
          <w:p w:rsidR="00FB70B5" w:rsidRDefault="006014AF">
            <w:pPr>
              <w:spacing w:after="10"/>
              <w:ind w:left="115"/>
            </w:pPr>
            <w:r>
              <w:rPr>
                <w:b/>
                <w:sz w:val="20"/>
              </w:rPr>
              <w:t xml:space="preserve">OPERATE </w:t>
            </w:r>
          </w:p>
          <w:p w:rsidR="00FB70B5" w:rsidRDefault="006014AF">
            <w:pPr>
              <w:spacing w:after="0"/>
              <w:ind w:left="115"/>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Drive results in production </w:t>
            </w:r>
          </w:p>
        </w:tc>
        <w:tc>
          <w:tcPr>
            <w:tcW w:w="2758" w:type="dxa"/>
            <w:vMerge w:val="restart"/>
            <w:tcBorders>
              <w:top w:val="single" w:sz="6" w:space="0" w:color="F79546"/>
              <w:left w:val="single" w:sz="8" w:space="0" w:color="F79546"/>
              <w:bottom w:val="nil"/>
              <w:right w:val="single" w:sz="6" w:space="0" w:color="F79546"/>
            </w:tcBorders>
          </w:tcPr>
          <w:p w:rsidR="00FB70B5" w:rsidRDefault="006014AF">
            <w:pPr>
              <w:spacing w:after="0"/>
              <w:ind w:left="119"/>
            </w:pPr>
            <w:r>
              <w:rPr>
                <w:sz w:val="20"/>
              </w:rPr>
              <w:t xml:space="preserve">1. Meets predetermined and </w:t>
            </w:r>
            <w:r>
              <w:rPr>
                <w:sz w:val="20"/>
              </w:rPr>
              <w:t xml:space="preserve">assigned productivity targets and quality standards </w:t>
            </w:r>
          </w:p>
        </w:tc>
        <w:tc>
          <w:tcPr>
            <w:tcW w:w="3484" w:type="dxa"/>
            <w:vMerge w:val="restart"/>
            <w:tcBorders>
              <w:top w:val="single" w:sz="6" w:space="0" w:color="F79546"/>
              <w:left w:val="single" w:sz="6" w:space="0" w:color="F79546"/>
              <w:bottom w:val="nil"/>
              <w:right w:val="single" w:sz="6" w:space="0" w:color="F79546"/>
            </w:tcBorders>
          </w:tcPr>
          <w:p w:rsidR="00FB70B5" w:rsidRDefault="006014AF">
            <w:pPr>
              <w:spacing w:after="0"/>
              <w:ind w:left="116" w:right="252"/>
            </w:pPr>
            <w:r>
              <w:rPr>
                <w:sz w:val="20"/>
              </w:rPr>
              <w:t xml:space="preserve">1. Demonstrates flexibility to work in different queues, with increased complexity based on current business </w:t>
            </w:r>
          </w:p>
        </w:tc>
        <w:tc>
          <w:tcPr>
            <w:tcW w:w="244" w:type="dxa"/>
            <w:vMerge w:val="restart"/>
            <w:tcBorders>
              <w:top w:val="single" w:sz="6" w:space="0" w:color="F79546"/>
              <w:left w:val="single" w:sz="6" w:space="0" w:color="F79546"/>
              <w:bottom w:val="nil"/>
              <w:right w:val="single" w:sz="6" w:space="0" w:color="F79546"/>
            </w:tcBorders>
          </w:tcPr>
          <w:p w:rsidR="00FB70B5" w:rsidRDefault="006014AF">
            <w:pPr>
              <w:spacing w:after="0"/>
              <w:ind w:left="7"/>
            </w:pPr>
            <w:r>
              <w:rPr>
                <w:rFonts w:ascii="Times New Roman" w:eastAsia="Times New Roman" w:hAnsi="Times New Roman" w:cs="Times New Roman"/>
                <w:sz w:val="18"/>
              </w:rPr>
              <w:t xml:space="preserve"> </w:t>
            </w:r>
          </w:p>
        </w:tc>
        <w:tc>
          <w:tcPr>
            <w:tcW w:w="4166" w:type="dxa"/>
            <w:vMerge w:val="restart"/>
            <w:tcBorders>
              <w:top w:val="single" w:sz="6" w:space="0" w:color="F79546"/>
              <w:left w:val="single" w:sz="6" w:space="0" w:color="F79546"/>
              <w:bottom w:val="nil"/>
              <w:right w:val="single" w:sz="6" w:space="0" w:color="F79546"/>
            </w:tcBorders>
          </w:tcPr>
          <w:p w:rsidR="00FB70B5" w:rsidRDefault="006014AF">
            <w:pPr>
              <w:spacing w:after="0"/>
              <w:ind w:left="107"/>
            </w:pPr>
            <w:r>
              <w:rPr>
                <w:sz w:val="20"/>
              </w:rPr>
              <w:t xml:space="preserve">1.Regularly reports out team’s performance against goals and action plans taken to ensure </w:t>
            </w:r>
            <w:r>
              <w:rPr>
                <w:sz w:val="20"/>
              </w:rPr>
              <w:t xml:space="preserve">that all team members are aligned to key </w:t>
            </w:r>
          </w:p>
        </w:tc>
        <w:tc>
          <w:tcPr>
            <w:tcW w:w="3226" w:type="dxa"/>
            <w:vMerge w:val="restart"/>
            <w:tcBorders>
              <w:top w:val="single" w:sz="6" w:space="0" w:color="F79546"/>
              <w:left w:val="single" w:sz="6" w:space="0" w:color="F79546"/>
              <w:bottom w:val="nil"/>
              <w:right w:val="single" w:sz="6" w:space="0" w:color="F79546"/>
            </w:tcBorders>
          </w:tcPr>
          <w:p w:rsidR="00FB70B5" w:rsidRDefault="006014AF">
            <w:pPr>
              <w:spacing w:after="0"/>
              <w:ind w:left="115" w:right="16"/>
            </w:pPr>
            <w:r>
              <w:rPr>
                <w:sz w:val="20"/>
              </w:rPr>
              <w:t xml:space="preserve">1.Executes TRMS Operations strategy with directs and external teams </w:t>
            </w:r>
          </w:p>
        </w:tc>
        <w:tc>
          <w:tcPr>
            <w:tcW w:w="3386" w:type="dxa"/>
            <w:vMerge w:val="restart"/>
            <w:tcBorders>
              <w:top w:val="single" w:sz="6" w:space="0" w:color="F79546"/>
              <w:left w:val="single" w:sz="6" w:space="0" w:color="F79546"/>
              <w:bottom w:val="nil"/>
              <w:right w:val="single" w:sz="6" w:space="0" w:color="F79546"/>
            </w:tcBorders>
          </w:tcPr>
          <w:p w:rsidR="00FB70B5" w:rsidRDefault="006014AF">
            <w:pPr>
              <w:spacing w:after="0"/>
              <w:ind w:left="115"/>
            </w:pPr>
            <w:r>
              <w:rPr>
                <w:sz w:val="20"/>
              </w:rPr>
              <w:t xml:space="preserve">1.Leads planning and execution of SLAs, capacity, and workflow plans for single /multiple functional areas in one </w:t>
            </w:r>
          </w:p>
        </w:tc>
        <w:tc>
          <w:tcPr>
            <w:tcW w:w="3016" w:type="dxa"/>
            <w:vMerge w:val="restart"/>
            <w:tcBorders>
              <w:top w:val="single" w:sz="6" w:space="0" w:color="F79546"/>
              <w:left w:val="single" w:sz="6" w:space="0" w:color="F79546"/>
              <w:bottom w:val="nil"/>
              <w:right w:val="single" w:sz="6" w:space="0" w:color="F79546"/>
            </w:tcBorders>
          </w:tcPr>
          <w:p w:rsidR="00FB70B5" w:rsidRDefault="006014AF">
            <w:pPr>
              <w:spacing w:after="0"/>
              <w:ind w:left="114"/>
            </w:pPr>
            <w:r>
              <w:rPr>
                <w:sz w:val="20"/>
              </w:rPr>
              <w:t>1.Owns establishing and meetin</w:t>
            </w:r>
            <w:r>
              <w:rPr>
                <w:sz w:val="20"/>
              </w:rPr>
              <w:t xml:space="preserve">g department functional targets 2.Determines and delivers cross- </w:t>
            </w:r>
          </w:p>
        </w:tc>
      </w:tr>
      <w:tr w:rsidR="00FB70B5">
        <w:trPr>
          <w:trHeight w:val="253"/>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295"/>
            </w:pPr>
            <w:r>
              <w:rPr>
                <w:sz w:val="20"/>
              </w:rPr>
              <w:t xml:space="preserve">environment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1204"/>
        </w:trPr>
        <w:tc>
          <w:tcPr>
            <w:tcW w:w="2930" w:type="dxa"/>
            <w:tcBorders>
              <w:top w:val="nil"/>
              <w:left w:val="single" w:sz="8" w:space="0" w:color="F79546"/>
              <w:bottom w:val="nil"/>
              <w:right w:val="single" w:sz="8" w:space="0" w:color="F79546"/>
            </w:tcBorders>
            <w:shd w:val="clear" w:color="auto" w:fill="BEBEBE"/>
          </w:tcPr>
          <w:p w:rsidR="00FB70B5" w:rsidRDefault="006014AF">
            <w:pPr>
              <w:numPr>
                <w:ilvl w:val="0"/>
                <w:numId w:val="1"/>
              </w:numPr>
              <w:spacing w:after="38"/>
              <w:ind w:hanging="180"/>
            </w:pPr>
            <w:r>
              <w:rPr>
                <w:sz w:val="20"/>
              </w:rPr>
              <w:t xml:space="preserve">Dive deep in investigations </w:t>
            </w:r>
          </w:p>
          <w:p w:rsidR="00FB70B5" w:rsidRDefault="006014AF">
            <w:pPr>
              <w:numPr>
                <w:ilvl w:val="0"/>
                <w:numId w:val="1"/>
              </w:numPr>
              <w:spacing w:after="36"/>
              <w:ind w:hanging="180"/>
            </w:pPr>
            <w:r>
              <w:rPr>
                <w:sz w:val="20"/>
              </w:rPr>
              <w:t xml:space="preserve">Drive projects </w:t>
            </w:r>
          </w:p>
          <w:p w:rsidR="00FB70B5" w:rsidRDefault="006014AF">
            <w:pPr>
              <w:numPr>
                <w:ilvl w:val="0"/>
                <w:numId w:val="1"/>
              </w:numPr>
              <w:spacing w:after="36"/>
              <w:ind w:hanging="180"/>
            </w:pPr>
            <w:r>
              <w:rPr>
                <w:sz w:val="20"/>
              </w:rPr>
              <w:t xml:space="preserve">Develop strategy </w:t>
            </w:r>
          </w:p>
          <w:p w:rsidR="00FB70B5" w:rsidRDefault="006014AF">
            <w:pPr>
              <w:numPr>
                <w:ilvl w:val="0"/>
                <w:numId w:val="1"/>
              </w:numPr>
              <w:spacing w:after="0"/>
              <w:ind w:hanging="180"/>
            </w:pPr>
            <w:r>
              <w:rPr>
                <w:sz w:val="20"/>
              </w:rPr>
              <w:t xml:space="preserve">Analyze and detect </w:t>
            </w:r>
          </w:p>
        </w:tc>
        <w:tc>
          <w:tcPr>
            <w:tcW w:w="2758" w:type="dxa"/>
            <w:vMerge w:val="restart"/>
            <w:tcBorders>
              <w:top w:val="nil"/>
              <w:left w:val="single" w:sz="8" w:space="0" w:color="F79546"/>
              <w:bottom w:val="nil"/>
              <w:right w:val="single" w:sz="6" w:space="0" w:color="F79546"/>
            </w:tcBorders>
          </w:tcPr>
          <w:p w:rsidR="00FB70B5" w:rsidRDefault="006014AF">
            <w:pPr>
              <w:spacing w:after="0"/>
              <w:ind w:left="119" w:right="85"/>
            </w:pPr>
            <w:r>
              <w:rPr>
                <w:sz w:val="20"/>
              </w:rPr>
              <w:t>2.</w:t>
            </w:r>
            <w:r>
              <w:rPr>
                <w:rFonts w:ascii="Arial" w:eastAsia="Arial" w:hAnsi="Arial" w:cs="Arial"/>
                <w:sz w:val="20"/>
              </w:rPr>
              <w:t xml:space="preserve"> </w:t>
            </w:r>
            <w:r>
              <w:rPr>
                <w:sz w:val="20"/>
              </w:rPr>
              <w:t xml:space="preserve">Leverages appropriate </w:t>
            </w:r>
            <w:r>
              <w:rPr>
                <w:sz w:val="20"/>
              </w:rPr>
              <w:t>operational tools and applications to dive deep into investigation issues using data 3.</w:t>
            </w:r>
            <w:r>
              <w:rPr>
                <w:rFonts w:ascii="Arial" w:eastAsia="Arial" w:hAnsi="Arial" w:cs="Arial"/>
                <w:sz w:val="20"/>
              </w:rPr>
              <w:t xml:space="preserve"> </w:t>
            </w:r>
            <w:r>
              <w:rPr>
                <w:sz w:val="20"/>
              </w:rPr>
              <w:t xml:space="preserve">Demonstrates flexibility to transition in queues (i.e. Failed to email to digital) </w:t>
            </w:r>
          </w:p>
        </w:tc>
        <w:tc>
          <w:tcPr>
            <w:tcW w:w="3484" w:type="dxa"/>
            <w:vMerge w:val="restart"/>
            <w:tcBorders>
              <w:top w:val="nil"/>
              <w:left w:val="single" w:sz="6" w:space="0" w:color="F79546"/>
              <w:bottom w:val="nil"/>
              <w:right w:val="single" w:sz="6" w:space="0" w:color="F79546"/>
            </w:tcBorders>
          </w:tcPr>
          <w:p w:rsidR="00FB70B5" w:rsidRDefault="006014AF">
            <w:pPr>
              <w:spacing w:after="0"/>
              <w:ind w:left="116"/>
            </w:pPr>
            <w:r>
              <w:rPr>
                <w:sz w:val="20"/>
              </w:rPr>
              <w:t xml:space="preserve">needs </w:t>
            </w:r>
          </w:p>
          <w:p w:rsidR="00FB70B5" w:rsidRDefault="006014AF">
            <w:pPr>
              <w:numPr>
                <w:ilvl w:val="0"/>
                <w:numId w:val="2"/>
              </w:numPr>
              <w:spacing w:after="29" w:line="241" w:lineRule="auto"/>
            </w:pPr>
            <w:r>
              <w:rPr>
                <w:sz w:val="20"/>
              </w:rPr>
              <w:t>Analyzes data through the use of data-mining to drive decision of dive deep i</w:t>
            </w:r>
            <w:r>
              <w:rPr>
                <w:sz w:val="20"/>
              </w:rPr>
              <w:t xml:space="preserve">ssues </w:t>
            </w:r>
          </w:p>
          <w:p w:rsidR="00FB70B5" w:rsidRDefault="006014AF">
            <w:pPr>
              <w:numPr>
                <w:ilvl w:val="0"/>
                <w:numId w:val="2"/>
              </w:numPr>
              <w:spacing w:after="0"/>
            </w:pPr>
            <w:r>
              <w:rPr>
                <w:sz w:val="20"/>
              </w:rPr>
              <w:t xml:space="preserve">Works on specialized queues. </w:t>
            </w:r>
          </w:p>
          <w:p w:rsidR="00FB70B5" w:rsidRDefault="006014AF">
            <w:pPr>
              <w:numPr>
                <w:ilvl w:val="0"/>
                <w:numId w:val="2"/>
              </w:numPr>
              <w:spacing w:after="0"/>
            </w:pPr>
            <w:r>
              <w:rPr>
                <w:sz w:val="20"/>
              </w:rPr>
              <w:t xml:space="preserve">Will provide support as and when required for deep dives, mentoring new </w:t>
            </w:r>
          </w:p>
        </w:tc>
        <w:tc>
          <w:tcPr>
            <w:tcW w:w="244" w:type="dxa"/>
            <w:vMerge w:val="restart"/>
            <w:tcBorders>
              <w:top w:val="nil"/>
              <w:left w:val="single" w:sz="6" w:space="0" w:color="F79546"/>
              <w:bottom w:val="nil"/>
              <w:right w:val="single" w:sz="6" w:space="0" w:color="F79546"/>
            </w:tcBorders>
          </w:tcPr>
          <w:p w:rsidR="00FB70B5" w:rsidRDefault="00FB70B5"/>
        </w:tc>
        <w:tc>
          <w:tcPr>
            <w:tcW w:w="4166" w:type="dxa"/>
            <w:vMerge w:val="restart"/>
            <w:tcBorders>
              <w:top w:val="nil"/>
              <w:left w:val="single" w:sz="6" w:space="0" w:color="F79546"/>
              <w:bottom w:val="nil"/>
              <w:right w:val="single" w:sz="6" w:space="0" w:color="F79546"/>
            </w:tcBorders>
          </w:tcPr>
          <w:p w:rsidR="00FB70B5" w:rsidRDefault="006014AF">
            <w:pPr>
              <w:spacing w:after="0"/>
              <w:ind w:left="107"/>
            </w:pPr>
            <w:r>
              <w:rPr>
                <w:sz w:val="20"/>
              </w:rPr>
              <w:t xml:space="preserve">metrics and goals </w:t>
            </w:r>
          </w:p>
          <w:p w:rsidR="00FB70B5" w:rsidRDefault="006014AF">
            <w:pPr>
              <w:spacing w:after="0" w:line="243" w:lineRule="auto"/>
              <w:ind w:left="107" w:right="283"/>
              <w:jc w:val="both"/>
            </w:pPr>
            <w:r>
              <w:rPr>
                <w:sz w:val="20"/>
              </w:rPr>
              <w:t>2.Conducts daily/weekly individual feedbacks with investigator to coach on performance on metrics as well as understand aspira</w:t>
            </w:r>
            <w:r>
              <w:rPr>
                <w:sz w:val="20"/>
              </w:rPr>
              <w:t xml:space="preserve">tions and challenges and coach on developing for the future </w:t>
            </w:r>
          </w:p>
          <w:p w:rsidR="00FB70B5" w:rsidRDefault="006014AF">
            <w:pPr>
              <w:spacing w:after="0"/>
              <w:ind w:left="107"/>
            </w:pPr>
            <w:r>
              <w:rPr>
                <w:sz w:val="20"/>
              </w:rPr>
              <w:t xml:space="preserve">3. Accountable for performance management, </w:t>
            </w:r>
          </w:p>
        </w:tc>
        <w:tc>
          <w:tcPr>
            <w:tcW w:w="3226" w:type="dxa"/>
            <w:vMerge w:val="restart"/>
            <w:tcBorders>
              <w:top w:val="nil"/>
              <w:left w:val="single" w:sz="6" w:space="0" w:color="F79546"/>
              <w:bottom w:val="nil"/>
              <w:right w:val="single" w:sz="6" w:space="0" w:color="F79546"/>
            </w:tcBorders>
          </w:tcPr>
          <w:p w:rsidR="00FB70B5" w:rsidRDefault="006014AF">
            <w:pPr>
              <w:numPr>
                <w:ilvl w:val="0"/>
                <w:numId w:val="3"/>
              </w:numPr>
              <w:spacing w:after="14" w:line="237" w:lineRule="auto"/>
            </w:pPr>
            <w:r>
              <w:rPr>
                <w:sz w:val="20"/>
              </w:rPr>
              <w:t xml:space="preserve">Manages business- and executive- level escalations, including reporting to senior-level leadership; accountable for SLA and quality of response </w:t>
            </w:r>
          </w:p>
          <w:p w:rsidR="00FB70B5" w:rsidRDefault="006014AF">
            <w:pPr>
              <w:numPr>
                <w:ilvl w:val="0"/>
                <w:numId w:val="3"/>
              </w:numPr>
              <w:spacing w:after="0"/>
            </w:pPr>
            <w:r>
              <w:rPr>
                <w:sz w:val="20"/>
              </w:rPr>
              <w:t xml:space="preserve">Identifies and actively drives team changes, training, and hiring needed </w:t>
            </w:r>
          </w:p>
        </w:tc>
        <w:tc>
          <w:tcPr>
            <w:tcW w:w="338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or more sites </w:t>
            </w:r>
          </w:p>
          <w:p w:rsidR="00FB70B5" w:rsidRDefault="006014AF">
            <w:pPr>
              <w:spacing w:after="11" w:line="240" w:lineRule="auto"/>
              <w:ind w:left="115" w:right="305"/>
              <w:jc w:val="both"/>
            </w:pPr>
            <w:r>
              <w:rPr>
                <w:sz w:val="20"/>
              </w:rPr>
              <w:t xml:space="preserve">2. Able to define metrics, goals, and strategic direction across functional area(s) in support of overall group vision. </w:t>
            </w:r>
          </w:p>
          <w:p w:rsidR="00FB70B5" w:rsidRDefault="006014AF">
            <w:pPr>
              <w:spacing w:after="0"/>
              <w:ind w:left="115"/>
              <w:jc w:val="both"/>
            </w:pPr>
            <w:r>
              <w:rPr>
                <w:sz w:val="20"/>
              </w:rPr>
              <w:t xml:space="preserve">3.Leads initiatives and champions projects in </w:t>
            </w:r>
            <w:r>
              <w:rPr>
                <w:sz w:val="20"/>
              </w:rPr>
              <w:t xml:space="preserve">and outside of </w:t>
            </w:r>
          </w:p>
        </w:tc>
        <w:tc>
          <w:tcPr>
            <w:tcW w:w="3016" w:type="dxa"/>
            <w:vMerge w:val="restart"/>
            <w:tcBorders>
              <w:top w:val="nil"/>
              <w:left w:val="single" w:sz="6" w:space="0" w:color="F79546"/>
              <w:bottom w:val="nil"/>
              <w:right w:val="single" w:sz="6" w:space="0" w:color="F79546"/>
            </w:tcBorders>
          </w:tcPr>
          <w:p w:rsidR="00FB70B5" w:rsidRDefault="006014AF">
            <w:pPr>
              <w:spacing w:after="5" w:line="235" w:lineRule="auto"/>
              <w:ind w:left="114"/>
            </w:pPr>
            <w:r>
              <w:rPr>
                <w:sz w:val="20"/>
              </w:rPr>
              <w:t xml:space="preserve">departmental goals in support of organizational strategy and business direction </w:t>
            </w:r>
          </w:p>
          <w:p w:rsidR="00FB70B5" w:rsidRDefault="006014AF">
            <w:pPr>
              <w:spacing w:after="0"/>
              <w:ind w:left="114"/>
            </w:pPr>
            <w:r>
              <w:rPr>
                <w:sz w:val="20"/>
              </w:rPr>
              <w:t xml:space="preserve">3.Demonstrates A-Z business understanding and departmental knowledge when interacting with business teams and senior </w:t>
            </w:r>
          </w:p>
        </w:tc>
      </w:tr>
      <w:tr w:rsidR="00FB70B5">
        <w:trPr>
          <w:trHeight w:val="259"/>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295"/>
            </w:pPr>
            <w:r>
              <w:rPr>
                <w:sz w:val="20"/>
              </w:rPr>
              <w:t xml:space="preserve">investigations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29"/>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4"/>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58" w:type="dxa"/>
            <w:vMerge w:val="restart"/>
            <w:tcBorders>
              <w:top w:val="nil"/>
              <w:left w:val="single" w:sz="8" w:space="0" w:color="F79546"/>
              <w:bottom w:val="nil"/>
              <w:right w:val="single" w:sz="6" w:space="0" w:color="F79546"/>
            </w:tcBorders>
          </w:tcPr>
          <w:p w:rsidR="00FB70B5" w:rsidRDefault="006014AF">
            <w:pPr>
              <w:spacing w:after="0"/>
              <w:ind w:left="119"/>
            </w:pPr>
            <w:r>
              <w:rPr>
                <w:sz w:val="20"/>
              </w:rPr>
              <w:t xml:space="preserve">4. Understands and adheres to workflow directions </w:t>
            </w:r>
          </w:p>
        </w:tc>
        <w:tc>
          <w:tcPr>
            <w:tcW w:w="3484" w:type="dxa"/>
            <w:vMerge w:val="restart"/>
            <w:tcBorders>
              <w:top w:val="nil"/>
              <w:left w:val="single" w:sz="6" w:space="0" w:color="F79546"/>
              <w:bottom w:val="nil"/>
              <w:right w:val="single" w:sz="6" w:space="0" w:color="F79546"/>
            </w:tcBorders>
          </w:tcPr>
          <w:p w:rsidR="00FB70B5" w:rsidRDefault="006014AF">
            <w:pPr>
              <w:spacing w:after="0"/>
              <w:ind w:left="116"/>
            </w:pPr>
            <w:r>
              <w:rPr>
                <w:sz w:val="20"/>
              </w:rPr>
              <w:t xml:space="preserve">batches, Kaizens, escalations and cross training </w:t>
            </w:r>
          </w:p>
        </w:tc>
        <w:tc>
          <w:tcPr>
            <w:tcW w:w="244" w:type="dxa"/>
            <w:vMerge w:val="restart"/>
            <w:tcBorders>
              <w:top w:val="nil"/>
              <w:left w:val="single" w:sz="6" w:space="0" w:color="F79546"/>
              <w:bottom w:val="nil"/>
              <w:right w:val="single" w:sz="6" w:space="0" w:color="F79546"/>
            </w:tcBorders>
          </w:tcPr>
          <w:p w:rsidR="00FB70B5" w:rsidRDefault="00FB70B5"/>
        </w:tc>
        <w:tc>
          <w:tcPr>
            <w:tcW w:w="4166" w:type="dxa"/>
            <w:vMerge w:val="restart"/>
            <w:tcBorders>
              <w:top w:val="nil"/>
              <w:left w:val="single" w:sz="6" w:space="0" w:color="F79546"/>
              <w:bottom w:val="nil"/>
              <w:right w:val="single" w:sz="6" w:space="0" w:color="F79546"/>
            </w:tcBorders>
          </w:tcPr>
          <w:p w:rsidR="00FB70B5" w:rsidRDefault="006014AF">
            <w:pPr>
              <w:spacing w:after="0"/>
              <w:ind w:left="107"/>
            </w:pPr>
            <w:r>
              <w:rPr>
                <w:sz w:val="20"/>
              </w:rPr>
              <w:t xml:space="preserve">increased availability and adherence, and retention strategies </w:t>
            </w:r>
          </w:p>
        </w:tc>
        <w:tc>
          <w:tcPr>
            <w:tcW w:w="322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to support capacity needs in partnership with relevant support </w:t>
            </w:r>
          </w:p>
        </w:tc>
        <w:tc>
          <w:tcPr>
            <w:tcW w:w="338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organization or region; influences all participants when driving projects to </w:t>
            </w:r>
          </w:p>
        </w:tc>
        <w:tc>
          <w:tcPr>
            <w:tcW w:w="3016" w:type="dxa"/>
            <w:vMerge w:val="restart"/>
            <w:tcBorders>
              <w:top w:val="nil"/>
              <w:left w:val="single" w:sz="6" w:space="0" w:color="F79546"/>
              <w:bottom w:val="nil"/>
              <w:right w:val="single" w:sz="6" w:space="0" w:color="F79546"/>
            </w:tcBorders>
          </w:tcPr>
          <w:p w:rsidR="00FB70B5" w:rsidRDefault="006014AF">
            <w:pPr>
              <w:spacing w:after="0"/>
              <w:ind w:left="114"/>
            </w:pPr>
            <w:r>
              <w:rPr>
                <w:sz w:val="20"/>
              </w:rPr>
              <w:t xml:space="preserve">management </w:t>
            </w:r>
          </w:p>
          <w:p w:rsidR="00FB70B5" w:rsidRDefault="006014AF">
            <w:pPr>
              <w:spacing w:after="0"/>
              <w:ind w:left="114"/>
            </w:pPr>
            <w:r>
              <w:rPr>
                <w:sz w:val="20"/>
              </w:rPr>
              <w:t xml:space="preserve">4.Drives OP1 and three-year </w:t>
            </w:r>
          </w:p>
        </w:tc>
      </w:tr>
      <w:tr w:rsidR="00FB70B5">
        <w:trPr>
          <w:trHeight w:val="242"/>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58" w:type="dxa"/>
            <w:vMerge w:val="restart"/>
            <w:tcBorders>
              <w:top w:val="nil"/>
              <w:left w:val="single" w:sz="8" w:space="0" w:color="F79546"/>
              <w:bottom w:val="nil"/>
              <w:right w:val="single" w:sz="6" w:space="0" w:color="F79546"/>
            </w:tcBorders>
          </w:tcPr>
          <w:p w:rsidR="00FB70B5" w:rsidRDefault="006014AF">
            <w:pPr>
              <w:spacing w:after="41"/>
              <w:ind w:left="11"/>
            </w:pPr>
            <w:r>
              <w:rPr>
                <w:rFonts w:ascii="Times New Roman" w:eastAsia="Times New Roman" w:hAnsi="Times New Roman" w:cs="Times New Roman"/>
                <w:sz w:val="16"/>
              </w:rPr>
              <w:t xml:space="preserve"> </w:t>
            </w:r>
          </w:p>
          <w:p w:rsidR="00FB70B5" w:rsidRDefault="006014AF">
            <w:pPr>
              <w:spacing w:after="0"/>
              <w:ind w:left="11"/>
            </w:pPr>
            <w:r>
              <w:rPr>
                <w:rFonts w:ascii="Times New Roman" w:eastAsia="Times New Roman" w:hAnsi="Times New Roman" w:cs="Times New Roman"/>
                <w:sz w:val="16"/>
              </w:rPr>
              <w:t xml:space="preserve"> </w:t>
            </w:r>
          </w:p>
        </w:tc>
        <w:tc>
          <w:tcPr>
            <w:tcW w:w="3484" w:type="dxa"/>
            <w:vMerge w:val="restart"/>
            <w:tcBorders>
              <w:top w:val="nil"/>
              <w:left w:val="single" w:sz="6" w:space="0" w:color="F79546"/>
              <w:bottom w:val="nil"/>
              <w:right w:val="single" w:sz="6" w:space="0" w:color="F79546"/>
            </w:tcBorders>
          </w:tcPr>
          <w:p w:rsidR="00FB70B5" w:rsidRDefault="006014AF">
            <w:pPr>
              <w:spacing w:after="41"/>
              <w:ind w:left="8"/>
            </w:pPr>
            <w:r>
              <w:rPr>
                <w:rFonts w:ascii="Times New Roman" w:eastAsia="Times New Roman" w:hAnsi="Times New Roman" w:cs="Times New Roman"/>
                <w:sz w:val="16"/>
              </w:rPr>
              <w:t xml:space="preserve"> </w:t>
            </w:r>
          </w:p>
          <w:p w:rsidR="00FB70B5" w:rsidRDefault="006014AF">
            <w:pPr>
              <w:spacing w:after="0"/>
              <w:ind w:left="8"/>
            </w:pPr>
            <w:r>
              <w:rPr>
                <w:rFonts w:ascii="Times New Roman" w:eastAsia="Times New Roman" w:hAnsi="Times New Roman" w:cs="Times New Roman"/>
                <w:sz w:val="16"/>
              </w:rPr>
              <w:t xml:space="preserve"> </w:t>
            </w:r>
          </w:p>
        </w:tc>
        <w:tc>
          <w:tcPr>
            <w:tcW w:w="244" w:type="dxa"/>
            <w:vMerge w:val="restart"/>
            <w:tcBorders>
              <w:top w:val="nil"/>
              <w:left w:val="single" w:sz="6" w:space="0" w:color="F79546"/>
              <w:bottom w:val="nil"/>
              <w:right w:val="single" w:sz="6" w:space="0" w:color="F79546"/>
            </w:tcBorders>
          </w:tcPr>
          <w:p w:rsidR="00FB70B5" w:rsidRDefault="00FB70B5"/>
        </w:tc>
        <w:tc>
          <w:tcPr>
            <w:tcW w:w="4166" w:type="dxa"/>
            <w:vMerge w:val="restart"/>
            <w:tcBorders>
              <w:top w:val="nil"/>
              <w:left w:val="single" w:sz="6" w:space="0" w:color="F79546"/>
              <w:bottom w:val="nil"/>
              <w:right w:val="single" w:sz="6" w:space="0" w:color="F79546"/>
            </w:tcBorders>
          </w:tcPr>
          <w:p w:rsidR="00FB70B5" w:rsidRDefault="006014AF">
            <w:pPr>
              <w:spacing w:after="0"/>
              <w:ind w:left="107"/>
            </w:pPr>
            <w:r>
              <w:rPr>
                <w:sz w:val="20"/>
              </w:rPr>
              <w:t xml:space="preserve">4. Acts as primary point of contact for on-the- floor issues related to investigations </w:t>
            </w:r>
          </w:p>
        </w:tc>
        <w:tc>
          <w:tcPr>
            <w:tcW w:w="322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teams. </w:t>
            </w:r>
          </w:p>
          <w:p w:rsidR="00FB70B5" w:rsidRDefault="006014AF">
            <w:pPr>
              <w:spacing w:after="0"/>
              <w:ind w:left="115"/>
            </w:pPr>
            <w:r>
              <w:rPr>
                <w:sz w:val="20"/>
              </w:rPr>
              <w:t xml:space="preserve">4. Interprets metrics, diagnoses </w:t>
            </w:r>
          </w:p>
        </w:tc>
        <w:tc>
          <w:tcPr>
            <w:tcW w:w="338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ensure success </w:t>
            </w:r>
          </w:p>
          <w:p w:rsidR="00FB70B5" w:rsidRDefault="006014AF">
            <w:pPr>
              <w:spacing w:after="0"/>
              <w:ind w:left="115"/>
            </w:pPr>
            <w:r>
              <w:rPr>
                <w:sz w:val="20"/>
              </w:rPr>
              <w:t xml:space="preserve">4.Drives strategy and communicates </w:t>
            </w:r>
          </w:p>
        </w:tc>
        <w:tc>
          <w:tcPr>
            <w:tcW w:w="3016" w:type="dxa"/>
            <w:vMerge w:val="restart"/>
            <w:tcBorders>
              <w:top w:val="nil"/>
              <w:left w:val="single" w:sz="6" w:space="0" w:color="F79546"/>
              <w:bottom w:val="nil"/>
              <w:right w:val="single" w:sz="6" w:space="0" w:color="F79546"/>
            </w:tcBorders>
          </w:tcPr>
          <w:p w:rsidR="00FB70B5" w:rsidRDefault="006014AF">
            <w:pPr>
              <w:spacing w:after="0"/>
              <w:ind w:left="114"/>
            </w:pPr>
            <w:r>
              <w:rPr>
                <w:sz w:val="20"/>
              </w:rPr>
              <w:t xml:space="preserve">planning efforts for the respective functions/sites </w:t>
            </w:r>
          </w:p>
        </w:tc>
      </w:tr>
      <w:tr w:rsidR="00FB70B5">
        <w:trPr>
          <w:trHeight w:val="242"/>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58" w:type="dxa"/>
            <w:tcBorders>
              <w:top w:val="nil"/>
              <w:left w:val="single" w:sz="8" w:space="0" w:color="F79546"/>
              <w:bottom w:val="nil"/>
              <w:right w:val="single" w:sz="6" w:space="0" w:color="F79546"/>
            </w:tcBorders>
          </w:tcPr>
          <w:p w:rsidR="00FB70B5" w:rsidRDefault="006014AF">
            <w:pPr>
              <w:spacing w:after="0"/>
              <w:ind w:left="11"/>
            </w:pPr>
            <w:r>
              <w:rPr>
                <w:rFonts w:ascii="Times New Roman" w:eastAsia="Times New Roman" w:hAnsi="Times New Roman" w:cs="Times New Roman"/>
                <w:sz w:val="16"/>
              </w:rPr>
              <w:t xml:space="preserve"> </w:t>
            </w:r>
          </w:p>
        </w:tc>
        <w:tc>
          <w:tcPr>
            <w:tcW w:w="3484" w:type="dxa"/>
            <w:tcBorders>
              <w:top w:val="nil"/>
              <w:left w:val="single" w:sz="6" w:space="0" w:color="F79546"/>
              <w:bottom w:val="nil"/>
              <w:right w:val="single" w:sz="6" w:space="0" w:color="F79546"/>
            </w:tcBorders>
          </w:tcPr>
          <w:p w:rsidR="00FB70B5" w:rsidRDefault="006014AF">
            <w:pPr>
              <w:spacing w:after="0"/>
              <w:ind w:left="8"/>
            </w:pPr>
            <w:r>
              <w:rPr>
                <w:rFonts w:ascii="Times New Roman" w:eastAsia="Times New Roman" w:hAnsi="Times New Roman" w:cs="Times New Roman"/>
                <w:sz w:val="16"/>
              </w:rPr>
              <w:t xml:space="preserve"> </w:t>
            </w:r>
          </w:p>
        </w:tc>
        <w:tc>
          <w:tcPr>
            <w:tcW w:w="244" w:type="dxa"/>
            <w:tcBorders>
              <w:top w:val="nil"/>
              <w:left w:val="single" w:sz="6" w:space="0" w:color="F79546"/>
              <w:bottom w:val="nil"/>
              <w:right w:val="single" w:sz="6" w:space="0" w:color="F79546"/>
            </w:tcBorders>
          </w:tcPr>
          <w:p w:rsidR="00FB70B5" w:rsidRDefault="00FB70B5"/>
        </w:tc>
        <w:tc>
          <w:tcPr>
            <w:tcW w:w="4166" w:type="dxa"/>
            <w:tcBorders>
              <w:top w:val="nil"/>
              <w:left w:val="single" w:sz="6" w:space="0" w:color="F79546"/>
              <w:bottom w:val="nil"/>
              <w:right w:val="single" w:sz="6" w:space="0" w:color="F79546"/>
            </w:tcBorders>
          </w:tcPr>
          <w:p w:rsidR="00FB70B5" w:rsidRDefault="006014AF">
            <w:pPr>
              <w:spacing w:after="0"/>
              <w:ind w:left="107"/>
            </w:pPr>
            <w:r>
              <w:rPr>
                <w:sz w:val="20"/>
              </w:rPr>
              <w:t xml:space="preserve">5. Leads employee engagement initiatives,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underlying issues, and defines </w:t>
            </w:r>
          </w:p>
        </w:tc>
        <w:tc>
          <w:tcPr>
            <w:tcW w:w="3386" w:type="dxa"/>
            <w:tcBorders>
              <w:top w:val="nil"/>
              <w:left w:val="single" w:sz="6" w:space="0" w:color="F79546"/>
              <w:bottom w:val="nil"/>
              <w:right w:val="single" w:sz="6" w:space="0" w:color="F79546"/>
            </w:tcBorders>
          </w:tcPr>
          <w:p w:rsidR="00FB70B5" w:rsidRDefault="006014AF">
            <w:pPr>
              <w:spacing w:after="0"/>
              <w:ind w:left="115"/>
            </w:pPr>
            <w:r>
              <w:rPr>
                <w:sz w:val="20"/>
              </w:rPr>
              <w:t xml:space="preserve">TRMS vision with internal and external </w:t>
            </w:r>
          </w:p>
        </w:tc>
        <w:tc>
          <w:tcPr>
            <w:tcW w:w="3016" w:type="dxa"/>
            <w:tcBorders>
              <w:top w:val="nil"/>
              <w:left w:val="single" w:sz="6" w:space="0" w:color="F79546"/>
              <w:bottom w:val="nil"/>
              <w:right w:val="single" w:sz="6" w:space="0" w:color="F79546"/>
            </w:tcBorders>
          </w:tcPr>
          <w:p w:rsidR="00FB70B5" w:rsidRDefault="006014AF">
            <w:pPr>
              <w:spacing w:after="0"/>
              <w:ind w:left="114"/>
            </w:pPr>
            <w:r>
              <w:rPr>
                <w:sz w:val="20"/>
              </w:rPr>
              <w:t xml:space="preserve">5.Reviews opportunities and risks </w:t>
            </w:r>
          </w:p>
        </w:tc>
      </w:tr>
      <w:tr w:rsidR="00FB70B5">
        <w:trPr>
          <w:trHeight w:val="24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58" w:type="dxa"/>
            <w:vMerge w:val="restart"/>
            <w:tcBorders>
              <w:top w:val="nil"/>
              <w:left w:val="single" w:sz="8" w:space="0" w:color="F79546"/>
              <w:bottom w:val="nil"/>
              <w:right w:val="single" w:sz="6" w:space="0" w:color="F79546"/>
            </w:tcBorders>
          </w:tcPr>
          <w:p w:rsidR="00FB70B5" w:rsidRDefault="006014AF">
            <w:pPr>
              <w:spacing w:after="44"/>
              <w:ind w:left="11"/>
            </w:pPr>
            <w:r>
              <w:rPr>
                <w:rFonts w:ascii="Times New Roman" w:eastAsia="Times New Roman" w:hAnsi="Times New Roman" w:cs="Times New Roman"/>
                <w:sz w:val="16"/>
              </w:rPr>
              <w:t xml:space="preserve"> </w:t>
            </w:r>
          </w:p>
          <w:p w:rsidR="00FB70B5" w:rsidRDefault="006014AF">
            <w:pPr>
              <w:spacing w:after="44"/>
              <w:ind w:left="11"/>
            </w:pPr>
            <w:r>
              <w:rPr>
                <w:rFonts w:ascii="Times New Roman" w:eastAsia="Times New Roman" w:hAnsi="Times New Roman" w:cs="Times New Roman"/>
                <w:sz w:val="16"/>
              </w:rPr>
              <w:t xml:space="preserve"> </w:t>
            </w:r>
          </w:p>
          <w:p w:rsidR="00FB70B5" w:rsidRDefault="006014AF">
            <w:pPr>
              <w:spacing w:after="0"/>
              <w:ind w:left="11"/>
            </w:pPr>
            <w:r>
              <w:rPr>
                <w:rFonts w:ascii="Times New Roman" w:eastAsia="Times New Roman" w:hAnsi="Times New Roman" w:cs="Times New Roman"/>
                <w:sz w:val="16"/>
              </w:rPr>
              <w:t xml:space="preserve"> </w:t>
            </w:r>
          </w:p>
        </w:tc>
        <w:tc>
          <w:tcPr>
            <w:tcW w:w="3484" w:type="dxa"/>
            <w:vMerge w:val="restart"/>
            <w:tcBorders>
              <w:top w:val="nil"/>
              <w:left w:val="single" w:sz="6" w:space="0" w:color="F79546"/>
              <w:bottom w:val="nil"/>
              <w:right w:val="single" w:sz="6" w:space="0" w:color="F79546"/>
            </w:tcBorders>
          </w:tcPr>
          <w:p w:rsidR="00FB70B5" w:rsidRDefault="006014AF">
            <w:pPr>
              <w:spacing w:after="44"/>
              <w:ind w:left="8"/>
            </w:pPr>
            <w:r>
              <w:rPr>
                <w:rFonts w:ascii="Times New Roman" w:eastAsia="Times New Roman" w:hAnsi="Times New Roman" w:cs="Times New Roman"/>
                <w:sz w:val="16"/>
              </w:rPr>
              <w:t xml:space="preserve"> </w:t>
            </w:r>
          </w:p>
          <w:p w:rsidR="00FB70B5" w:rsidRDefault="006014AF">
            <w:pPr>
              <w:spacing w:after="44"/>
              <w:ind w:left="8"/>
            </w:pPr>
            <w:r>
              <w:rPr>
                <w:rFonts w:ascii="Times New Roman" w:eastAsia="Times New Roman" w:hAnsi="Times New Roman" w:cs="Times New Roman"/>
                <w:sz w:val="16"/>
              </w:rPr>
              <w:t xml:space="preserve"> </w:t>
            </w:r>
          </w:p>
          <w:p w:rsidR="00FB70B5" w:rsidRDefault="006014AF">
            <w:pPr>
              <w:spacing w:after="0"/>
              <w:ind w:left="8"/>
            </w:pPr>
            <w:r>
              <w:rPr>
                <w:rFonts w:ascii="Times New Roman" w:eastAsia="Times New Roman" w:hAnsi="Times New Roman" w:cs="Times New Roman"/>
                <w:sz w:val="16"/>
              </w:rPr>
              <w:t xml:space="preserve"> </w:t>
            </w:r>
          </w:p>
        </w:tc>
        <w:tc>
          <w:tcPr>
            <w:tcW w:w="244" w:type="dxa"/>
            <w:vMerge w:val="restart"/>
            <w:tcBorders>
              <w:top w:val="nil"/>
              <w:left w:val="single" w:sz="6" w:space="0" w:color="F79546"/>
              <w:bottom w:val="nil"/>
              <w:right w:val="single" w:sz="6" w:space="0" w:color="F79546"/>
            </w:tcBorders>
          </w:tcPr>
          <w:p w:rsidR="00FB70B5" w:rsidRDefault="00FB70B5"/>
        </w:tc>
        <w:tc>
          <w:tcPr>
            <w:tcW w:w="4166" w:type="dxa"/>
            <w:vMerge w:val="restart"/>
            <w:tcBorders>
              <w:top w:val="nil"/>
              <w:left w:val="single" w:sz="6" w:space="0" w:color="F79546"/>
              <w:bottom w:val="nil"/>
              <w:right w:val="single" w:sz="6" w:space="0" w:color="F79546"/>
            </w:tcBorders>
          </w:tcPr>
          <w:p w:rsidR="00FB70B5" w:rsidRDefault="006014AF">
            <w:pPr>
              <w:spacing w:after="0" w:line="242" w:lineRule="auto"/>
              <w:ind w:left="107"/>
            </w:pPr>
            <w:r>
              <w:rPr>
                <w:sz w:val="20"/>
              </w:rPr>
              <w:t xml:space="preserve">including all-hands meetings and employee survey results </w:t>
            </w:r>
          </w:p>
          <w:p w:rsidR="00FB70B5" w:rsidRDefault="006014AF">
            <w:pPr>
              <w:spacing w:after="0"/>
              <w:ind w:left="6"/>
            </w:pPr>
            <w:r>
              <w:rPr>
                <w:rFonts w:ascii="Times New Roman" w:eastAsia="Times New Roman" w:hAnsi="Times New Roman" w:cs="Times New Roman"/>
                <w:sz w:val="16"/>
              </w:rPr>
              <w:t xml:space="preserve"> </w:t>
            </w:r>
          </w:p>
        </w:tc>
        <w:tc>
          <w:tcPr>
            <w:tcW w:w="322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solutions with peer managers and direct reports in order to solve problems or improve performance; </w:t>
            </w:r>
          </w:p>
        </w:tc>
        <w:tc>
          <w:tcPr>
            <w:tcW w:w="338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teams</w:t>
            </w:r>
            <w:r>
              <w:rPr>
                <w:sz w:val="20"/>
              </w:rPr>
              <w:t xml:space="preserve"> </w:t>
            </w:r>
          </w:p>
          <w:p w:rsidR="00FB70B5" w:rsidRDefault="006014AF">
            <w:pPr>
              <w:spacing w:after="0"/>
              <w:ind w:left="115"/>
            </w:pPr>
            <w:r>
              <w:rPr>
                <w:sz w:val="20"/>
              </w:rPr>
              <w:t xml:space="preserve">5. Identifies opportunities and risks, dives deep, and works with internal </w:t>
            </w:r>
          </w:p>
        </w:tc>
        <w:tc>
          <w:tcPr>
            <w:tcW w:w="3016" w:type="dxa"/>
            <w:vMerge w:val="restart"/>
            <w:tcBorders>
              <w:top w:val="nil"/>
              <w:left w:val="single" w:sz="6" w:space="0" w:color="F79546"/>
              <w:bottom w:val="nil"/>
              <w:right w:val="single" w:sz="6" w:space="0" w:color="F79546"/>
            </w:tcBorders>
          </w:tcPr>
          <w:p w:rsidR="00FB70B5" w:rsidRDefault="006014AF">
            <w:pPr>
              <w:spacing w:after="0" w:line="242" w:lineRule="auto"/>
              <w:ind w:left="114"/>
              <w:jc w:val="both"/>
            </w:pPr>
            <w:r>
              <w:rPr>
                <w:sz w:val="20"/>
              </w:rPr>
              <w:t xml:space="preserve">to identify root causes and drive business-level solutions </w:t>
            </w:r>
          </w:p>
          <w:p w:rsidR="00FB70B5" w:rsidRDefault="006014AF">
            <w:pPr>
              <w:spacing w:after="0"/>
              <w:ind w:left="6"/>
            </w:pPr>
            <w:r>
              <w:rPr>
                <w:rFonts w:ascii="Times New Roman" w:eastAsia="Times New Roman" w:hAnsi="Times New Roman" w:cs="Times New Roman"/>
                <w:sz w:val="16"/>
              </w:rPr>
              <w:t xml:space="preserve"> </w:t>
            </w:r>
          </w:p>
        </w:tc>
      </w:tr>
      <w:tr w:rsidR="00FB70B5">
        <w:trPr>
          <w:trHeight w:val="18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301"/>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58" w:type="dxa"/>
            <w:vMerge w:val="restart"/>
            <w:tcBorders>
              <w:top w:val="nil"/>
              <w:left w:val="single" w:sz="8" w:space="0" w:color="F79546"/>
              <w:bottom w:val="single" w:sz="6" w:space="0" w:color="F79546"/>
              <w:right w:val="single" w:sz="6" w:space="0" w:color="F79546"/>
            </w:tcBorders>
          </w:tcPr>
          <w:p w:rsidR="00FB70B5" w:rsidRDefault="006014AF">
            <w:pPr>
              <w:spacing w:after="60"/>
              <w:ind w:left="11"/>
            </w:pPr>
            <w:r>
              <w:rPr>
                <w:rFonts w:ascii="Times New Roman" w:eastAsia="Times New Roman" w:hAnsi="Times New Roman" w:cs="Times New Roman"/>
                <w:sz w:val="16"/>
              </w:rPr>
              <w:t xml:space="preserve"> </w:t>
            </w:r>
          </w:p>
          <w:p w:rsidR="00FB70B5" w:rsidRDefault="006014AF">
            <w:pPr>
              <w:spacing w:after="0"/>
              <w:ind w:left="11"/>
            </w:pPr>
            <w:r>
              <w:rPr>
                <w:rFonts w:ascii="Times New Roman" w:eastAsia="Times New Roman" w:hAnsi="Times New Roman" w:cs="Times New Roman"/>
                <w:sz w:val="18"/>
              </w:rPr>
              <w:t xml:space="preserve"> </w:t>
            </w:r>
          </w:p>
        </w:tc>
        <w:tc>
          <w:tcPr>
            <w:tcW w:w="3484" w:type="dxa"/>
            <w:vMerge w:val="restart"/>
            <w:tcBorders>
              <w:top w:val="nil"/>
              <w:left w:val="single" w:sz="6" w:space="0" w:color="F79546"/>
              <w:bottom w:val="single" w:sz="6" w:space="0" w:color="F79546"/>
              <w:right w:val="single" w:sz="6" w:space="0" w:color="F79546"/>
            </w:tcBorders>
          </w:tcPr>
          <w:p w:rsidR="00FB70B5" w:rsidRDefault="006014AF">
            <w:pPr>
              <w:spacing w:after="60"/>
              <w:ind w:left="8"/>
            </w:pPr>
            <w:r>
              <w:rPr>
                <w:rFonts w:ascii="Times New Roman" w:eastAsia="Times New Roman" w:hAnsi="Times New Roman" w:cs="Times New Roman"/>
                <w:sz w:val="16"/>
              </w:rPr>
              <w:t xml:space="preserve"> </w:t>
            </w:r>
          </w:p>
          <w:p w:rsidR="00FB70B5" w:rsidRDefault="006014AF">
            <w:pPr>
              <w:spacing w:after="0"/>
              <w:ind w:left="8"/>
            </w:pPr>
            <w:r>
              <w:rPr>
                <w:rFonts w:ascii="Times New Roman" w:eastAsia="Times New Roman" w:hAnsi="Times New Roman" w:cs="Times New Roman"/>
                <w:sz w:val="18"/>
              </w:rPr>
              <w:t xml:space="preserve"> </w:t>
            </w:r>
          </w:p>
        </w:tc>
        <w:tc>
          <w:tcPr>
            <w:tcW w:w="244" w:type="dxa"/>
            <w:vMerge w:val="restart"/>
            <w:tcBorders>
              <w:top w:val="nil"/>
              <w:left w:val="single" w:sz="6" w:space="0" w:color="F79546"/>
              <w:bottom w:val="single" w:sz="6" w:space="0" w:color="F79546"/>
              <w:right w:val="single" w:sz="6" w:space="0" w:color="F79546"/>
            </w:tcBorders>
          </w:tcPr>
          <w:p w:rsidR="00FB70B5" w:rsidRDefault="00FB70B5"/>
        </w:tc>
        <w:tc>
          <w:tcPr>
            <w:tcW w:w="4166" w:type="dxa"/>
            <w:vMerge w:val="restart"/>
            <w:tcBorders>
              <w:top w:val="nil"/>
              <w:left w:val="single" w:sz="6" w:space="0" w:color="F79546"/>
              <w:bottom w:val="single" w:sz="6" w:space="0" w:color="F79546"/>
              <w:right w:val="single" w:sz="6" w:space="0" w:color="F79546"/>
            </w:tcBorders>
          </w:tcPr>
          <w:p w:rsidR="00FB70B5" w:rsidRDefault="006014AF">
            <w:pPr>
              <w:spacing w:after="60"/>
              <w:ind w:left="6"/>
            </w:pPr>
            <w:r>
              <w:rPr>
                <w:rFonts w:ascii="Times New Roman" w:eastAsia="Times New Roman" w:hAnsi="Times New Roman" w:cs="Times New Roman"/>
                <w:sz w:val="16"/>
              </w:rPr>
              <w:t xml:space="preserve"> </w:t>
            </w:r>
          </w:p>
          <w:p w:rsidR="00FB70B5" w:rsidRDefault="006014AF">
            <w:pPr>
              <w:spacing w:after="0"/>
              <w:ind w:left="6"/>
            </w:pPr>
            <w:r>
              <w:rPr>
                <w:rFonts w:ascii="Times New Roman" w:eastAsia="Times New Roman" w:hAnsi="Times New Roman" w:cs="Times New Roman"/>
                <w:sz w:val="18"/>
              </w:rPr>
              <w:t xml:space="preserve"> </w:t>
            </w:r>
          </w:p>
        </w:tc>
        <w:tc>
          <w:tcPr>
            <w:tcW w:w="3226" w:type="dxa"/>
            <w:vMerge w:val="restart"/>
            <w:tcBorders>
              <w:top w:val="nil"/>
              <w:left w:val="single" w:sz="6" w:space="0" w:color="F79546"/>
              <w:bottom w:val="single" w:sz="6" w:space="0" w:color="F79546"/>
              <w:right w:val="single" w:sz="6" w:space="0" w:color="F79546"/>
            </w:tcBorders>
          </w:tcPr>
          <w:p w:rsidR="00FB70B5" w:rsidRDefault="006014AF">
            <w:pPr>
              <w:spacing w:after="0"/>
              <w:ind w:left="115"/>
            </w:pPr>
            <w:r>
              <w:rPr>
                <w:sz w:val="20"/>
              </w:rPr>
              <w:t xml:space="preserve">owns effective implementation of solutions </w:t>
            </w:r>
          </w:p>
        </w:tc>
        <w:tc>
          <w:tcPr>
            <w:tcW w:w="3386" w:type="dxa"/>
            <w:vMerge w:val="restart"/>
            <w:tcBorders>
              <w:top w:val="nil"/>
              <w:left w:val="single" w:sz="6" w:space="0" w:color="F79546"/>
              <w:bottom w:val="single" w:sz="6" w:space="0" w:color="F79546"/>
              <w:right w:val="single" w:sz="6" w:space="0" w:color="F79546"/>
            </w:tcBorders>
          </w:tcPr>
          <w:p w:rsidR="00FB70B5" w:rsidRDefault="006014AF">
            <w:pPr>
              <w:spacing w:after="0"/>
              <w:ind w:left="115"/>
            </w:pPr>
            <w:r>
              <w:rPr>
                <w:sz w:val="20"/>
              </w:rPr>
              <w:t xml:space="preserve">and external teams to implement </w:t>
            </w:r>
            <w:r>
              <w:rPr>
                <w:sz w:val="20"/>
              </w:rPr>
              <w:t xml:space="preserve">solutions </w:t>
            </w:r>
          </w:p>
        </w:tc>
        <w:tc>
          <w:tcPr>
            <w:tcW w:w="3016" w:type="dxa"/>
            <w:vMerge w:val="restart"/>
            <w:tcBorders>
              <w:top w:val="nil"/>
              <w:left w:val="single" w:sz="6" w:space="0" w:color="F79546"/>
              <w:bottom w:val="single" w:sz="6" w:space="0" w:color="F79546"/>
              <w:right w:val="single" w:sz="6" w:space="0" w:color="F79546"/>
            </w:tcBorders>
          </w:tcPr>
          <w:p w:rsidR="00FB70B5" w:rsidRDefault="006014AF">
            <w:pPr>
              <w:spacing w:after="60"/>
              <w:ind w:left="6"/>
            </w:pPr>
            <w:r>
              <w:rPr>
                <w:rFonts w:ascii="Times New Roman" w:eastAsia="Times New Roman" w:hAnsi="Times New Roman" w:cs="Times New Roman"/>
                <w:sz w:val="16"/>
              </w:rPr>
              <w:t xml:space="preserve"> </w:t>
            </w:r>
          </w:p>
          <w:p w:rsidR="00FB70B5" w:rsidRDefault="006014AF">
            <w:pPr>
              <w:spacing w:after="0"/>
              <w:ind w:left="6"/>
            </w:pPr>
            <w:r>
              <w:rPr>
                <w:rFonts w:ascii="Times New Roman" w:eastAsia="Times New Roman" w:hAnsi="Times New Roman" w:cs="Times New Roman"/>
                <w:sz w:val="18"/>
              </w:rPr>
              <w:t xml:space="preserve"> </w:t>
            </w:r>
          </w:p>
        </w:tc>
      </w:tr>
      <w:tr w:rsidR="00FB70B5">
        <w:trPr>
          <w:trHeight w:val="709"/>
        </w:trPr>
        <w:tc>
          <w:tcPr>
            <w:tcW w:w="2930" w:type="dxa"/>
            <w:tcBorders>
              <w:top w:val="nil"/>
              <w:left w:val="single" w:sz="8" w:space="0" w:color="F79546"/>
              <w:bottom w:val="single" w:sz="8" w:space="0" w:color="F79546"/>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8"/>
              </w:rPr>
              <w:t xml:space="preserve"> </w:t>
            </w:r>
          </w:p>
        </w:tc>
        <w:tc>
          <w:tcPr>
            <w:tcW w:w="0" w:type="auto"/>
            <w:vMerge/>
            <w:tcBorders>
              <w:top w:val="nil"/>
              <w:left w:val="single" w:sz="8"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r>
      <w:tr w:rsidR="00FB70B5">
        <w:trPr>
          <w:trHeight w:val="530"/>
        </w:trPr>
        <w:tc>
          <w:tcPr>
            <w:tcW w:w="2930" w:type="dxa"/>
            <w:tcBorders>
              <w:top w:val="single" w:sz="8" w:space="0" w:color="F79546"/>
              <w:left w:val="single" w:sz="8" w:space="0" w:color="F79546"/>
              <w:bottom w:val="nil"/>
              <w:right w:val="single" w:sz="8" w:space="0" w:color="F79546"/>
            </w:tcBorders>
            <w:shd w:val="clear" w:color="auto" w:fill="BEBEBE"/>
          </w:tcPr>
          <w:p w:rsidR="00FB70B5" w:rsidRDefault="006014AF">
            <w:pPr>
              <w:spacing w:after="10"/>
              <w:ind w:left="115"/>
            </w:pPr>
            <w:r>
              <w:rPr>
                <w:b/>
                <w:sz w:val="20"/>
              </w:rPr>
              <w:t xml:space="preserve">CONTINUOUS IMPROVEMENT </w:t>
            </w:r>
          </w:p>
          <w:p w:rsidR="00FB70B5" w:rsidRDefault="006014AF">
            <w:pPr>
              <w:spacing w:after="0"/>
              <w:ind w:left="115"/>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Invent and simplify by finding </w:t>
            </w:r>
          </w:p>
        </w:tc>
        <w:tc>
          <w:tcPr>
            <w:tcW w:w="2758" w:type="dxa"/>
            <w:vMerge w:val="restart"/>
            <w:tcBorders>
              <w:top w:val="single" w:sz="6" w:space="0" w:color="F79546"/>
              <w:left w:val="single" w:sz="8" w:space="0" w:color="F79546"/>
              <w:bottom w:val="nil"/>
              <w:right w:val="single" w:sz="6" w:space="0" w:color="F79546"/>
            </w:tcBorders>
          </w:tcPr>
          <w:p w:rsidR="00FB70B5" w:rsidRDefault="006014AF">
            <w:pPr>
              <w:numPr>
                <w:ilvl w:val="0"/>
                <w:numId w:val="4"/>
              </w:numPr>
              <w:spacing w:after="15" w:line="241" w:lineRule="auto"/>
              <w:ind w:right="241"/>
            </w:pPr>
            <w:r>
              <w:rPr>
                <w:sz w:val="20"/>
              </w:rPr>
              <w:t xml:space="preserve">Participate in performance improvement plans for self- development </w:t>
            </w:r>
          </w:p>
          <w:p w:rsidR="00FB70B5" w:rsidRDefault="006014AF">
            <w:pPr>
              <w:numPr>
                <w:ilvl w:val="0"/>
                <w:numId w:val="4"/>
              </w:numPr>
              <w:spacing w:after="0"/>
              <w:ind w:right="241"/>
            </w:pPr>
            <w:r>
              <w:rPr>
                <w:sz w:val="20"/>
              </w:rPr>
              <w:t xml:space="preserve">May provide inputs on new metrics and tools </w:t>
            </w:r>
            <w:r>
              <w:rPr>
                <w:sz w:val="18"/>
              </w:rPr>
              <w:t>3.</w:t>
            </w:r>
            <w:r>
              <w:rPr>
                <w:rFonts w:ascii="Arial" w:eastAsia="Arial" w:hAnsi="Arial" w:cs="Arial"/>
                <w:sz w:val="18"/>
              </w:rPr>
              <w:t xml:space="preserve"> </w:t>
            </w:r>
            <w:r>
              <w:rPr>
                <w:sz w:val="20"/>
              </w:rPr>
              <w:t xml:space="preserve">May be involved in improvement (Kaizen) work outs </w:t>
            </w:r>
          </w:p>
        </w:tc>
        <w:tc>
          <w:tcPr>
            <w:tcW w:w="3484" w:type="dxa"/>
            <w:vMerge w:val="restart"/>
            <w:tcBorders>
              <w:top w:val="single" w:sz="6" w:space="0" w:color="F79546"/>
              <w:left w:val="single" w:sz="6" w:space="0" w:color="F79546"/>
              <w:bottom w:val="nil"/>
              <w:right w:val="single" w:sz="6" w:space="0" w:color="F79546"/>
            </w:tcBorders>
          </w:tcPr>
          <w:p w:rsidR="00FB70B5" w:rsidRDefault="006014AF">
            <w:pPr>
              <w:numPr>
                <w:ilvl w:val="0"/>
                <w:numId w:val="5"/>
              </w:numPr>
              <w:spacing w:after="27" w:line="242" w:lineRule="auto"/>
              <w:ind w:right="113"/>
            </w:pPr>
            <w:r>
              <w:rPr>
                <w:sz w:val="20"/>
              </w:rPr>
              <w:t xml:space="preserve">Participates in deep dives and/or escalations </w:t>
            </w:r>
          </w:p>
          <w:p w:rsidR="00FB70B5" w:rsidRDefault="006014AF">
            <w:pPr>
              <w:numPr>
                <w:ilvl w:val="0"/>
                <w:numId w:val="5"/>
              </w:numPr>
              <w:spacing w:after="0" w:line="249" w:lineRule="auto"/>
              <w:ind w:right="113"/>
            </w:pPr>
            <w:r>
              <w:rPr>
                <w:sz w:val="20"/>
              </w:rPr>
              <w:t>Works on projects that design/improve tools or processes by testing and/or develops recommendations for management 3.</w:t>
            </w:r>
            <w:r>
              <w:rPr>
                <w:rFonts w:ascii="Arial" w:eastAsia="Arial" w:hAnsi="Arial" w:cs="Arial"/>
                <w:sz w:val="20"/>
              </w:rPr>
              <w:t xml:space="preserve"> </w:t>
            </w:r>
            <w:r>
              <w:rPr>
                <w:sz w:val="20"/>
              </w:rPr>
              <w:t xml:space="preserve">Will provide inputs to Improve the </w:t>
            </w:r>
          </w:p>
          <w:p w:rsidR="00FB70B5" w:rsidRDefault="006014AF">
            <w:pPr>
              <w:spacing w:after="0"/>
              <w:ind w:left="116"/>
            </w:pPr>
            <w:r>
              <w:rPr>
                <w:sz w:val="20"/>
              </w:rPr>
              <w:lastRenderedPageBreak/>
              <w:t xml:space="preserve">quality for new batch hires and existing team </w:t>
            </w:r>
          </w:p>
        </w:tc>
        <w:tc>
          <w:tcPr>
            <w:tcW w:w="244" w:type="dxa"/>
            <w:vMerge w:val="restart"/>
            <w:tcBorders>
              <w:top w:val="single" w:sz="6" w:space="0" w:color="F79546"/>
              <w:left w:val="single" w:sz="6" w:space="0" w:color="F79546"/>
              <w:bottom w:val="nil"/>
              <w:right w:val="single" w:sz="6" w:space="0" w:color="F79546"/>
            </w:tcBorders>
          </w:tcPr>
          <w:p w:rsidR="00FB70B5" w:rsidRDefault="006014AF">
            <w:pPr>
              <w:spacing w:after="0"/>
              <w:ind w:left="7"/>
            </w:pPr>
            <w:r>
              <w:rPr>
                <w:rFonts w:ascii="Times New Roman" w:eastAsia="Times New Roman" w:hAnsi="Times New Roman" w:cs="Times New Roman"/>
                <w:sz w:val="18"/>
              </w:rPr>
              <w:lastRenderedPageBreak/>
              <w:t xml:space="preserve"> </w:t>
            </w:r>
          </w:p>
        </w:tc>
        <w:tc>
          <w:tcPr>
            <w:tcW w:w="4166" w:type="dxa"/>
            <w:vMerge w:val="restart"/>
            <w:tcBorders>
              <w:top w:val="single" w:sz="6" w:space="0" w:color="F79546"/>
              <w:left w:val="single" w:sz="6" w:space="0" w:color="F79546"/>
              <w:bottom w:val="nil"/>
              <w:right w:val="single" w:sz="6" w:space="0" w:color="F79546"/>
            </w:tcBorders>
          </w:tcPr>
          <w:p w:rsidR="00FB70B5" w:rsidRDefault="006014AF">
            <w:pPr>
              <w:numPr>
                <w:ilvl w:val="0"/>
                <w:numId w:val="6"/>
              </w:numPr>
              <w:spacing w:after="10"/>
            </w:pPr>
            <w:r>
              <w:rPr>
                <w:sz w:val="20"/>
              </w:rPr>
              <w:t>Propos</w:t>
            </w:r>
            <w:r>
              <w:rPr>
                <w:sz w:val="20"/>
              </w:rPr>
              <w:t xml:space="preserve">es ideas for new metrics and tools. </w:t>
            </w:r>
          </w:p>
          <w:p w:rsidR="00FB70B5" w:rsidRDefault="006014AF">
            <w:pPr>
              <w:numPr>
                <w:ilvl w:val="0"/>
                <w:numId w:val="6"/>
              </w:numPr>
              <w:spacing w:after="0" w:line="251" w:lineRule="auto"/>
            </w:pPr>
            <w:r>
              <w:rPr>
                <w:sz w:val="20"/>
              </w:rPr>
              <w:t xml:space="preserve">Owns data collection and reporting for deep dives and escalations as and when required </w:t>
            </w:r>
          </w:p>
          <w:p w:rsidR="00FB70B5" w:rsidRDefault="006014AF">
            <w:pPr>
              <w:spacing w:after="954"/>
              <w:ind w:left="6"/>
            </w:pPr>
            <w:r>
              <w:rPr>
                <w:rFonts w:ascii="Times New Roman" w:eastAsia="Times New Roman" w:hAnsi="Times New Roman" w:cs="Times New Roman"/>
                <w:sz w:val="18"/>
              </w:rPr>
              <w:t xml:space="preserve"> </w:t>
            </w:r>
          </w:p>
          <w:p w:rsidR="00FB70B5" w:rsidRDefault="006014AF">
            <w:pPr>
              <w:spacing w:after="41"/>
              <w:ind w:left="6"/>
            </w:pPr>
            <w:r>
              <w:rPr>
                <w:rFonts w:ascii="Times New Roman" w:eastAsia="Times New Roman" w:hAnsi="Times New Roman" w:cs="Times New Roman"/>
                <w:sz w:val="16"/>
              </w:rPr>
              <w:lastRenderedPageBreak/>
              <w:t xml:space="preserve"> </w:t>
            </w:r>
          </w:p>
          <w:p w:rsidR="00FB70B5" w:rsidRDefault="006014AF">
            <w:pPr>
              <w:spacing w:after="0"/>
              <w:ind w:left="6"/>
            </w:pPr>
            <w:r>
              <w:rPr>
                <w:rFonts w:ascii="Times New Roman" w:eastAsia="Times New Roman" w:hAnsi="Times New Roman" w:cs="Times New Roman"/>
                <w:sz w:val="16"/>
              </w:rPr>
              <w:t xml:space="preserve"> </w:t>
            </w:r>
          </w:p>
        </w:tc>
        <w:tc>
          <w:tcPr>
            <w:tcW w:w="3226" w:type="dxa"/>
            <w:vMerge w:val="restart"/>
            <w:tcBorders>
              <w:top w:val="single" w:sz="6" w:space="0" w:color="F79546"/>
              <w:left w:val="single" w:sz="6" w:space="0" w:color="F79546"/>
              <w:bottom w:val="nil"/>
              <w:right w:val="single" w:sz="6" w:space="0" w:color="F79546"/>
            </w:tcBorders>
          </w:tcPr>
          <w:p w:rsidR="00FB70B5" w:rsidRDefault="006014AF">
            <w:pPr>
              <w:numPr>
                <w:ilvl w:val="0"/>
                <w:numId w:val="7"/>
              </w:numPr>
              <w:spacing w:after="0" w:line="245" w:lineRule="auto"/>
            </w:pPr>
            <w:r>
              <w:rPr>
                <w:sz w:val="20"/>
              </w:rPr>
              <w:lastRenderedPageBreak/>
              <w:t xml:space="preserve">Defines and drives project deliverables either personally or through direct reports for functional area(s) </w:t>
            </w:r>
          </w:p>
          <w:p w:rsidR="00FB70B5" w:rsidRDefault="006014AF">
            <w:pPr>
              <w:numPr>
                <w:ilvl w:val="0"/>
                <w:numId w:val="7"/>
              </w:numPr>
              <w:spacing w:after="5" w:line="240" w:lineRule="auto"/>
            </w:pPr>
            <w:r>
              <w:rPr>
                <w:sz w:val="20"/>
              </w:rPr>
              <w:t xml:space="preserve">Identifies process or operational efficiencies and partners with other teams outside operations to drive quantifiable benefits </w:t>
            </w:r>
          </w:p>
          <w:p w:rsidR="00FB70B5" w:rsidRDefault="006014AF">
            <w:pPr>
              <w:numPr>
                <w:ilvl w:val="0"/>
                <w:numId w:val="7"/>
              </w:numPr>
              <w:spacing w:after="0"/>
            </w:pPr>
            <w:r>
              <w:rPr>
                <w:sz w:val="20"/>
              </w:rPr>
              <w:lastRenderedPageBreak/>
              <w:t xml:space="preserve">Scopes out the requirements for new metrics and tools </w:t>
            </w:r>
          </w:p>
        </w:tc>
        <w:tc>
          <w:tcPr>
            <w:tcW w:w="3386" w:type="dxa"/>
            <w:vMerge w:val="restart"/>
            <w:tcBorders>
              <w:top w:val="single" w:sz="6" w:space="0" w:color="F79546"/>
              <w:left w:val="single" w:sz="6" w:space="0" w:color="F79546"/>
              <w:bottom w:val="nil"/>
              <w:right w:val="single" w:sz="6" w:space="0" w:color="F79546"/>
            </w:tcBorders>
          </w:tcPr>
          <w:p w:rsidR="00FB70B5" w:rsidRDefault="006014AF">
            <w:pPr>
              <w:spacing w:after="13" w:line="245" w:lineRule="auto"/>
              <w:ind w:left="115"/>
            </w:pPr>
            <w:r>
              <w:rPr>
                <w:sz w:val="20"/>
              </w:rPr>
              <w:lastRenderedPageBreak/>
              <w:t>1.Innovates by driving continuous enhancements and operational efficienci</w:t>
            </w:r>
            <w:r>
              <w:rPr>
                <w:sz w:val="20"/>
              </w:rPr>
              <w:t xml:space="preserve">es across all process areas </w:t>
            </w:r>
          </w:p>
          <w:p w:rsidR="00FB70B5" w:rsidRDefault="006014AF">
            <w:pPr>
              <w:numPr>
                <w:ilvl w:val="0"/>
                <w:numId w:val="8"/>
              </w:numPr>
              <w:spacing w:after="22" w:line="234" w:lineRule="auto"/>
            </w:pPr>
            <w:r>
              <w:rPr>
                <w:sz w:val="20"/>
              </w:rPr>
              <w:t xml:space="preserve">Identifies and drives opportunities for cross-functional projects working across teams </w:t>
            </w:r>
          </w:p>
          <w:p w:rsidR="00FB70B5" w:rsidRDefault="006014AF">
            <w:pPr>
              <w:numPr>
                <w:ilvl w:val="0"/>
                <w:numId w:val="8"/>
              </w:numPr>
              <w:spacing w:after="0" w:line="242" w:lineRule="auto"/>
            </w:pPr>
            <w:r>
              <w:rPr>
                <w:sz w:val="20"/>
              </w:rPr>
              <w:t xml:space="preserve">Identifies the new metrics and tools that are needed </w:t>
            </w:r>
          </w:p>
          <w:p w:rsidR="00FB70B5" w:rsidRDefault="006014AF">
            <w:pPr>
              <w:spacing w:after="0"/>
              <w:ind w:left="115"/>
            </w:pPr>
            <w:r>
              <w:rPr>
                <w:sz w:val="20"/>
              </w:rPr>
              <w:lastRenderedPageBreak/>
              <w:t xml:space="preserve">4.Influences key stakeholders to ensure that resources needed are </w:t>
            </w:r>
          </w:p>
        </w:tc>
        <w:tc>
          <w:tcPr>
            <w:tcW w:w="3016" w:type="dxa"/>
            <w:vMerge w:val="restart"/>
            <w:tcBorders>
              <w:top w:val="single" w:sz="6" w:space="0" w:color="F79546"/>
              <w:left w:val="single" w:sz="6" w:space="0" w:color="F79546"/>
              <w:bottom w:val="nil"/>
              <w:right w:val="single" w:sz="6" w:space="0" w:color="F79546"/>
            </w:tcBorders>
          </w:tcPr>
          <w:p w:rsidR="00FB70B5" w:rsidRDefault="006014AF">
            <w:pPr>
              <w:spacing w:after="0" w:line="245" w:lineRule="auto"/>
              <w:ind w:left="114"/>
            </w:pPr>
            <w:r>
              <w:rPr>
                <w:sz w:val="20"/>
              </w:rPr>
              <w:lastRenderedPageBreak/>
              <w:t xml:space="preserve">1.Delivers operational excellence and process improvement in all processing activities in site or organization </w:t>
            </w:r>
          </w:p>
          <w:p w:rsidR="00FB70B5" w:rsidRDefault="006014AF">
            <w:pPr>
              <w:spacing w:after="0"/>
              <w:ind w:left="114" w:right="62"/>
            </w:pPr>
            <w:r>
              <w:rPr>
                <w:sz w:val="18"/>
              </w:rPr>
              <w:t>2.</w:t>
            </w:r>
            <w:r>
              <w:rPr>
                <w:rFonts w:ascii="Arial" w:eastAsia="Arial" w:hAnsi="Arial" w:cs="Arial"/>
                <w:sz w:val="18"/>
              </w:rPr>
              <w:t xml:space="preserve"> </w:t>
            </w:r>
            <w:r>
              <w:rPr>
                <w:sz w:val="20"/>
              </w:rPr>
              <w:t xml:space="preserve">Sets organization- or site-level vision on future metrics on organizational assessments </w:t>
            </w:r>
            <w:r>
              <w:rPr>
                <w:sz w:val="18"/>
              </w:rPr>
              <w:t>3.</w:t>
            </w:r>
            <w:r>
              <w:rPr>
                <w:rFonts w:ascii="Arial" w:eastAsia="Arial" w:hAnsi="Arial" w:cs="Arial"/>
                <w:sz w:val="18"/>
              </w:rPr>
              <w:t xml:space="preserve"> </w:t>
            </w:r>
            <w:r>
              <w:rPr>
                <w:sz w:val="20"/>
              </w:rPr>
              <w:t xml:space="preserve">Provides the direction for support </w:t>
            </w:r>
            <w:r>
              <w:rPr>
                <w:sz w:val="20"/>
              </w:rPr>
              <w:lastRenderedPageBreak/>
              <w:t>needs across or</w:t>
            </w:r>
            <w:r>
              <w:rPr>
                <w:sz w:val="20"/>
              </w:rPr>
              <w:t xml:space="preserve">ganization or site based on evaluation of </w:t>
            </w:r>
          </w:p>
        </w:tc>
      </w:tr>
      <w:tr w:rsidR="00FB70B5">
        <w:trPr>
          <w:trHeight w:val="24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right="45"/>
              <w:jc w:val="center"/>
            </w:pPr>
            <w:r>
              <w:rPr>
                <w:sz w:val="20"/>
              </w:rPr>
              <w:t xml:space="preserve">ways to improve processes,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1186"/>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43" w:line="277" w:lineRule="auto"/>
              <w:ind w:left="295"/>
            </w:pPr>
            <w:r>
              <w:rPr>
                <w:sz w:val="20"/>
              </w:rPr>
              <w:t xml:space="preserve">automate tasks, and develop new solutions </w:t>
            </w:r>
          </w:p>
          <w:p w:rsidR="00FB70B5" w:rsidRDefault="006014AF">
            <w:pPr>
              <w:numPr>
                <w:ilvl w:val="0"/>
                <w:numId w:val="9"/>
              </w:numPr>
              <w:spacing w:after="35"/>
              <w:ind w:hanging="180"/>
            </w:pPr>
            <w:r>
              <w:rPr>
                <w:sz w:val="20"/>
              </w:rPr>
              <w:t xml:space="preserve">Develop new metrics and tools </w:t>
            </w:r>
          </w:p>
          <w:p w:rsidR="00FB70B5" w:rsidRDefault="006014AF">
            <w:pPr>
              <w:numPr>
                <w:ilvl w:val="0"/>
                <w:numId w:val="9"/>
              </w:numPr>
              <w:spacing w:after="0"/>
              <w:ind w:hanging="180"/>
            </w:pPr>
            <w:r>
              <w:rPr>
                <w:sz w:val="20"/>
              </w:rPr>
              <w:t xml:space="preserve">Manage workflow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2"/>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71"/>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lastRenderedPageBreak/>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58" w:type="dxa"/>
            <w:vMerge w:val="restart"/>
            <w:tcBorders>
              <w:top w:val="nil"/>
              <w:left w:val="single" w:sz="8" w:space="0" w:color="F79546"/>
              <w:bottom w:val="single" w:sz="6" w:space="0" w:color="F79546"/>
              <w:right w:val="single" w:sz="6" w:space="0" w:color="F79546"/>
            </w:tcBorders>
          </w:tcPr>
          <w:p w:rsidR="00FB70B5" w:rsidRDefault="00FB70B5"/>
        </w:tc>
        <w:tc>
          <w:tcPr>
            <w:tcW w:w="3484" w:type="dxa"/>
            <w:vMerge w:val="restart"/>
            <w:tcBorders>
              <w:top w:val="nil"/>
              <w:left w:val="single" w:sz="6" w:space="0" w:color="F79546"/>
              <w:bottom w:val="single" w:sz="6" w:space="0" w:color="F79546"/>
              <w:right w:val="single" w:sz="6" w:space="0" w:color="F79546"/>
            </w:tcBorders>
          </w:tcPr>
          <w:p w:rsidR="00FB70B5" w:rsidRDefault="00FB70B5"/>
        </w:tc>
        <w:tc>
          <w:tcPr>
            <w:tcW w:w="244" w:type="dxa"/>
            <w:vMerge w:val="restart"/>
            <w:tcBorders>
              <w:top w:val="nil"/>
              <w:left w:val="single" w:sz="6" w:space="0" w:color="F79546"/>
              <w:bottom w:val="single" w:sz="6" w:space="0" w:color="F79546"/>
              <w:right w:val="single" w:sz="6" w:space="0" w:color="F79546"/>
            </w:tcBorders>
          </w:tcPr>
          <w:p w:rsidR="00FB70B5" w:rsidRDefault="00FB70B5"/>
        </w:tc>
        <w:tc>
          <w:tcPr>
            <w:tcW w:w="4166" w:type="dxa"/>
            <w:vMerge w:val="restart"/>
            <w:tcBorders>
              <w:top w:val="nil"/>
              <w:left w:val="single" w:sz="6" w:space="0" w:color="F79546"/>
              <w:bottom w:val="single" w:sz="6" w:space="0" w:color="F79546"/>
              <w:right w:val="single" w:sz="6" w:space="0" w:color="F79546"/>
            </w:tcBorders>
          </w:tcPr>
          <w:p w:rsidR="00FB70B5" w:rsidRDefault="006014AF">
            <w:pPr>
              <w:spacing w:after="41"/>
              <w:ind w:left="6"/>
            </w:pPr>
            <w:r>
              <w:rPr>
                <w:rFonts w:ascii="Times New Roman" w:eastAsia="Times New Roman" w:hAnsi="Times New Roman" w:cs="Times New Roman"/>
                <w:sz w:val="16"/>
              </w:rPr>
              <w:t xml:space="preserve"> </w:t>
            </w:r>
          </w:p>
          <w:p w:rsidR="00FB70B5" w:rsidRDefault="006014AF">
            <w:pPr>
              <w:spacing w:after="44"/>
              <w:ind w:left="6"/>
            </w:pPr>
            <w:r>
              <w:rPr>
                <w:rFonts w:ascii="Times New Roman" w:eastAsia="Times New Roman" w:hAnsi="Times New Roman" w:cs="Times New Roman"/>
                <w:sz w:val="16"/>
              </w:rPr>
              <w:t xml:space="preserve"> </w:t>
            </w:r>
          </w:p>
          <w:p w:rsidR="00FB70B5" w:rsidRDefault="006014AF">
            <w:pPr>
              <w:spacing w:after="41"/>
              <w:ind w:left="6"/>
            </w:pPr>
            <w:r>
              <w:rPr>
                <w:rFonts w:ascii="Times New Roman" w:eastAsia="Times New Roman" w:hAnsi="Times New Roman" w:cs="Times New Roman"/>
                <w:sz w:val="16"/>
              </w:rPr>
              <w:t xml:space="preserve"> </w:t>
            </w:r>
          </w:p>
          <w:p w:rsidR="00FB70B5" w:rsidRDefault="006014AF">
            <w:pPr>
              <w:spacing w:after="44"/>
              <w:ind w:left="6"/>
            </w:pPr>
            <w:r>
              <w:rPr>
                <w:rFonts w:ascii="Times New Roman" w:eastAsia="Times New Roman" w:hAnsi="Times New Roman" w:cs="Times New Roman"/>
                <w:sz w:val="16"/>
              </w:rPr>
              <w:t xml:space="preserve"> </w:t>
            </w:r>
          </w:p>
          <w:p w:rsidR="00FB70B5" w:rsidRDefault="006014AF">
            <w:pPr>
              <w:spacing w:after="41"/>
              <w:ind w:left="6"/>
            </w:pPr>
            <w:r>
              <w:rPr>
                <w:rFonts w:ascii="Times New Roman" w:eastAsia="Times New Roman" w:hAnsi="Times New Roman" w:cs="Times New Roman"/>
                <w:sz w:val="16"/>
              </w:rPr>
              <w:t xml:space="preserve"> </w:t>
            </w:r>
          </w:p>
          <w:p w:rsidR="00FB70B5" w:rsidRDefault="006014AF">
            <w:pPr>
              <w:spacing w:after="60"/>
              <w:ind w:left="6"/>
            </w:pPr>
            <w:r>
              <w:rPr>
                <w:rFonts w:ascii="Times New Roman" w:eastAsia="Times New Roman" w:hAnsi="Times New Roman" w:cs="Times New Roman"/>
                <w:sz w:val="16"/>
              </w:rPr>
              <w:t xml:space="preserve"> </w:t>
            </w:r>
          </w:p>
          <w:p w:rsidR="00FB70B5" w:rsidRDefault="006014AF">
            <w:pPr>
              <w:spacing w:after="0"/>
              <w:ind w:left="6"/>
            </w:pPr>
            <w:r>
              <w:rPr>
                <w:rFonts w:ascii="Times New Roman" w:eastAsia="Times New Roman" w:hAnsi="Times New Roman" w:cs="Times New Roman"/>
                <w:sz w:val="18"/>
              </w:rPr>
              <w:t xml:space="preserve"> </w:t>
            </w:r>
          </w:p>
        </w:tc>
        <w:tc>
          <w:tcPr>
            <w:tcW w:w="3226" w:type="dxa"/>
            <w:vMerge w:val="restart"/>
            <w:tcBorders>
              <w:top w:val="nil"/>
              <w:left w:val="single" w:sz="6" w:space="0" w:color="F79546"/>
              <w:bottom w:val="single" w:sz="6" w:space="0" w:color="F79546"/>
              <w:right w:val="single" w:sz="6" w:space="0" w:color="F79546"/>
            </w:tcBorders>
          </w:tcPr>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60"/>
              <w:ind w:left="7"/>
            </w:pPr>
            <w:r>
              <w:rPr>
                <w:rFonts w:ascii="Times New Roman" w:eastAsia="Times New Roman" w:hAnsi="Times New Roman" w:cs="Times New Roman"/>
                <w:sz w:val="16"/>
              </w:rPr>
              <w:t xml:space="preserve"> </w:t>
            </w:r>
          </w:p>
          <w:p w:rsidR="00FB70B5" w:rsidRDefault="006014AF">
            <w:pPr>
              <w:spacing w:after="0"/>
              <w:ind w:left="7"/>
            </w:pPr>
            <w:r>
              <w:rPr>
                <w:rFonts w:ascii="Times New Roman" w:eastAsia="Times New Roman" w:hAnsi="Times New Roman" w:cs="Times New Roman"/>
                <w:sz w:val="18"/>
              </w:rPr>
              <w:t xml:space="preserve"> </w:t>
            </w:r>
          </w:p>
        </w:tc>
        <w:tc>
          <w:tcPr>
            <w:tcW w:w="3386" w:type="dxa"/>
            <w:vMerge w:val="restart"/>
            <w:tcBorders>
              <w:top w:val="nil"/>
              <w:left w:val="single" w:sz="6" w:space="0" w:color="F79546"/>
              <w:bottom w:val="single" w:sz="6" w:space="0" w:color="F79546"/>
              <w:right w:val="single" w:sz="6" w:space="0" w:color="F79546"/>
            </w:tcBorders>
          </w:tcPr>
          <w:p w:rsidR="00FB70B5" w:rsidRDefault="006014AF">
            <w:pPr>
              <w:spacing w:after="1" w:line="240" w:lineRule="auto"/>
              <w:ind w:left="115"/>
            </w:pPr>
            <w:r>
              <w:rPr>
                <w:sz w:val="20"/>
              </w:rPr>
              <w:t xml:space="preserve">prioritized to achieve quantifiable results, monitoring the effectiveness after project delivery </w:t>
            </w:r>
          </w:p>
          <w:p w:rsidR="00FB70B5" w:rsidRDefault="006014AF">
            <w:pPr>
              <w:spacing w:after="0"/>
              <w:ind w:left="115" w:right="4"/>
            </w:pPr>
            <w:r>
              <w:rPr>
                <w:sz w:val="20"/>
              </w:rPr>
              <w:t xml:space="preserve">5.Organizes team structure for multiple functional areas to ensure scalability for present and future volume needs </w:t>
            </w:r>
          </w:p>
        </w:tc>
        <w:tc>
          <w:tcPr>
            <w:tcW w:w="3016" w:type="dxa"/>
            <w:vMerge w:val="restart"/>
            <w:tcBorders>
              <w:top w:val="nil"/>
              <w:left w:val="single" w:sz="6" w:space="0" w:color="F79546"/>
              <w:bottom w:val="single" w:sz="6" w:space="0" w:color="F79546"/>
              <w:right w:val="single" w:sz="6" w:space="0" w:color="F79546"/>
            </w:tcBorders>
          </w:tcPr>
          <w:p w:rsidR="00FB70B5" w:rsidRDefault="006014AF">
            <w:pPr>
              <w:spacing w:after="0" w:line="242" w:lineRule="auto"/>
              <w:ind w:left="114"/>
            </w:pPr>
            <w:r>
              <w:rPr>
                <w:sz w:val="20"/>
              </w:rPr>
              <w:t>current organization and future projection</w:t>
            </w:r>
            <w:r>
              <w:rPr>
                <w:sz w:val="20"/>
              </w:rPr>
              <w:t xml:space="preserve">s </w:t>
            </w:r>
          </w:p>
          <w:p w:rsidR="00FB70B5" w:rsidRDefault="006014AF">
            <w:pPr>
              <w:spacing w:after="41"/>
              <w:ind w:left="6"/>
            </w:pPr>
            <w:r>
              <w:rPr>
                <w:rFonts w:ascii="Times New Roman" w:eastAsia="Times New Roman" w:hAnsi="Times New Roman" w:cs="Times New Roman"/>
                <w:sz w:val="16"/>
              </w:rPr>
              <w:t xml:space="preserve"> </w:t>
            </w:r>
          </w:p>
          <w:p w:rsidR="00FB70B5" w:rsidRDefault="006014AF">
            <w:pPr>
              <w:spacing w:after="44"/>
              <w:ind w:left="6"/>
            </w:pPr>
            <w:r>
              <w:rPr>
                <w:rFonts w:ascii="Times New Roman" w:eastAsia="Times New Roman" w:hAnsi="Times New Roman" w:cs="Times New Roman"/>
                <w:sz w:val="16"/>
              </w:rPr>
              <w:t xml:space="preserve"> </w:t>
            </w:r>
          </w:p>
          <w:p w:rsidR="00FB70B5" w:rsidRDefault="006014AF">
            <w:pPr>
              <w:spacing w:after="41"/>
              <w:ind w:left="6"/>
            </w:pPr>
            <w:r>
              <w:rPr>
                <w:rFonts w:ascii="Times New Roman" w:eastAsia="Times New Roman" w:hAnsi="Times New Roman" w:cs="Times New Roman"/>
                <w:sz w:val="16"/>
              </w:rPr>
              <w:t xml:space="preserve"> </w:t>
            </w:r>
          </w:p>
          <w:p w:rsidR="00FB70B5" w:rsidRDefault="006014AF">
            <w:pPr>
              <w:spacing w:after="60"/>
              <w:ind w:left="6"/>
            </w:pPr>
            <w:r>
              <w:rPr>
                <w:rFonts w:ascii="Times New Roman" w:eastAsia="Times New Roman" w:hAnsi="Times New Roman" w:cs="Times New Roman"/>
                <w:sz w:val="16"/>
              </w:rPr>
              <w:t xml:space="preserve"> </w:t>
            </w:r>
          </w:p>
          <w:p w:rsidR="00FB70B5" w:rsidRDefault="006014AF">
            <w:pPr>
              <w:spacing w:after="0"/>
              <w:ind w:left="6"/>
            </w:pPr>
            <w:r>
              <w:rPr>
                <w:rFonts w:ascii="Times New Roman" w:eastAsia="Times New Roman" w:hAnsi="Times New Roman" w:cs="Times New Roman"/>
                <w:sz w:val="18"/>
              </w:rPr>
              <w:t xml:space="preserve"> </w:t>
            </w:r>
          </w:p>
        </w:tc>
      </w:tr>
      <w:tr w:rsidR="00FB70B5">
        <w:trPr>
          <w:trHeight w:val="244"/>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15"/>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72"/>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14"/>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30"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460"/>
        </w:trPr>
        <w:tc>
          <w:tcPr>
            <w:tcW w:w="2930" w:type="dxa"/>
            <w:tcBorders>
              <w:top w:val="nil"/>
              <w:left w:val="single" w:sz="8" w:space="0" w:color="F79546"/>
              <w:bottom w:val="single" w:sz="8" w:space="0" w:color="F79546"/>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8"/>
              </w:rPr>
              <w:t xml:space="preserve"> </w:t>
            </w:r>
          </w:p>
        </w:tc>
        <w:tc>
          <w:tcPr>
            <w:tcW w:w="0" w:type="auto"/>
            <w:vMerge/>
            <w:tcBorders>
              <w:top w:val="nil"/>
              <w:left w:val="single" w:sz="8"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r>
    </w:tbl>
    <w:p w:rsidR="00FB70B5" w:rsidRDefault="00FB70B5">
      <w:pPr>
        <w:spacing w:after="0"/>
        <w:ind w:left="-619" w:right="20167"/>
      </w:pPr>
    </w:p>
    <w:tbl>
      <w:tblPr>
        <w:tblStyle w:val="TableGrid"/>
        <w:tblW w:w="23210" w:type="dxa"/>
        <w:tblInd w:w="113" w:type="dxa"/>
        <w:tblCellMar>
          <w:top w:w="2" w:type="dxa"/>
          <w:left w:w="0" w:type="dxa"/>
          <w:bottom w:w="0" w:type="dxa"/>
          <w:right w:w="61" w:type="dxa"/>
        </w:tblCellMar>
        <w:tblLook w:val="04A0" w:firstRow="1" w:lastRow="0" w:firstColumn="1" w:lastColumn="0" w:noHBand="0" w:noVBand="1"/>
      </w:tblPr>
      <w:tblGrid>
        <w:gridCol w:w="2925"/>
        <w:gridCol w:w="2760"/>
        <w:gridCol w:w="3485"/>
        <w:gridCol w:w="269"/>
        <w:gridCol w:w="4140"/>
        <w:gridCol w:w="3226"/>
        <w:gridCol w:w="3385"/>
        <w:gridCol w:w="3020"/>
      </w:tblGrid>
      <w:tr w:rsidR="00FB70B5">
        <w:trPr>
          <w:trHeight w:val="312"/>
        </w:trPr>
        <w:tc>
          <w:tcPr>
            <w:tcW w:w="5686" w:type="dxa"/>
            <w:gridSpan w:val="2"/>
            <w:tcBorders>
              <w:top w:val="nil"/>
              <w:left w:val="nil"/>
              <w:bottom w:val="nil"/>
              <w:right w:val="nil"/>
            </w:tcBorders>
            <w:shd w:val="clear" w:color="auto" w:fill="F79546"/>
          </w:tcPr>
          <w:p w:rsidR="00FB70B5" w:rsidRDefault="006014AF">
            <w:pPr>
              <w:tabs>
                <w:tab w:val="center" w:pos="4497"/>
              </w:tabs>
              <w:spacing w:after="0"/>
              <w:ind w:left="-2"/>
            </w:pP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b/>
                <w:sz w:val="20"/>
              </w:rPr>
              <w:t xml:space="preserve">Level 3 </w:t>
            </w:r>
          </w:p>
        </w:tc>
        <w:tc>
          <w:tcPr>
            <w:tcW w:w="7895" w:type="dxa"/>
            <w:gridSpan w:val="3"/>
            <w:tcBorders>
              <w:top w:val="nil"/>
              <w:left w:val="nil"/>
              <w:bottom w:val="single" w:sz="6" w:space="0" w:color="F79546"/>
              <w:right w:val="nil"/>
            </w:tcBorders>
            <w:shd w:val="clear" w:color="auto" w:fill="00AFEF"/>
          </w:tcPr>
          <w:p w:rsidR="00FB70B5" w:rsidRDefault="006014AF">
            <w:pPr>
              <w:spacing w:after="0"/>
              <w:ind w:left="435"/>
              <w:jc w:val="center"/>
            </w:pPr>
            <w:r>
              <w:rPr>
                <w:b/>
                <w:sz w:val="20"/>
              </w:rPr>
              <w:t xml:space="preserve">Level 4 </w:t>
            </w:r>
          </w:p>
        </w:tc>
        <w:tc>
          <w:tcPr>
            <w:tcW w:w="9630" w:type="dxa"/>
            <w:gridSpan w:val="3"/>
            <w:tcBorders>
              <w:top w:val="nil"/>
              <w:left w:val="nil"/>
              <w:bottom w:val="nil"/>
              <w:right w:val="nil"/>
            </w:tcBorders>
            <w:shd w:val="clear" w:color="auto" w:fill="F79546"/>
          </w:tcPr>
          <w:p w:rsidR="00FB70B5" w:rsidRDefault="006014AF">
            <w:pPr>
              <w:tabs>
                <w:tab w:val="center" w:pos="1799"/>
                <w:tab w:val="center" w:pos="5104"/>
                <w:tab w:val="center" w:pos="8306"/>
              </w:tabs>
              <w:spacing w:after="0"/>
            </w:pPr>
            <w:r>
              <w:tab/>
            </w:r>
            <w:r>
              <w:rPr>
                <w:b/>
                <w:sz w:val="20"/>
              </w:rPr>
              <w:t xml:space="preserve">Level 5 </w:t>
            </w:r>
            <w:r>
              <w:rPr>
                <w:b/>
                <w:sz w:val="20"/>
              </w:rPr>
              <w:tab/>
              <w:t xml:space="preserve">Level 6 </w:t>
            </w:r>
            <w:r>
              <w:rPr>
                <w:b/>
                <w:sz w:val="20"/>
              </w:rPr>
              <w:tab/>
              <w:t xml:space="preserve">Level 7 </w:t>
            </w:r>
          </w:p>
        </w:tc>
      </w:tr>
      <w:tr w:rsidR="00FB70B5">
        <w:trPr>
          <w:trHeight w:val="529"/>
        </w:trPr>
        <w:tc>
          <w:tcPr>
            <w:tcW w:w="2926" w:type="dxa"/>
            <w:tcBorders>
              <w:top w:val="single" w:sz="6" w:space="0" w:color="BEBEBE"/>
              <w:left w:val="single" w:sz="8" w:space="0" w:color="F79546"/>
              <w:bottom w:val="nil"/>
              <w:right w:val="single" w:sz="8" w:space="0" w:color="F79546"/>
            </w:tcBorders>
            <w:shd w:val="clear" w:color="auto" w:fill="BEBEBE"/>
          </w:tcPr>
          <w:p w:rsidR="00FB70B5" w:rsidRDefault="006014AF">
            <w:pPr>
              <w:spacing w:after="10"/>
              <w:ind w:left="115"/>
            </w:pPr>
            <w:r>
              <w:rPr>
                <w:b/>
                <w:sz w:val="20"/>
              </w:rPr>
              <w:t xml:space="preserve">COMMUNICATE </w:t>
            </w:r>
          </w:p>
          <w:p w:rsidR="00FB70B5" w:rsidRDefault="006014AF">
            <w:pPr>
              <w:spacing w:after="0"/>
              <w:ind w:left="115"/>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Interact with others to deliver </w:t>
            </w:r>
          </w:p>
        </w:tc>
        <w:tc>
          <w:tcPr>
            <w:tcW w:w="2760" w:type="dxa"/>
            <w:tcBorders>
              <w:top w:val="nil"/>
              <w:left w:val="single" w:sz="8" w:space="0" w:color="F79546"/>
              <w:bottom w:val="nil"/>
              <w:right w:val="single" w:sz="6" w:space="0" w:color="F79546"/>
            </w:tcBorders>
          </w:tcPr>
          <w:p w:rsidR="00FB70B5" w:rsidRDefault="006014AF">
            <w:pPr>
              <w:spacing w:after="0"/>
              <w:ind w:left="122"/>
            </w:pPr>
            <w:r>
              <w:rPr>
                <w:sz w:val="20"/>
              </w:rPr>
              <w:t xml:space="preserve">1.Interacts with manager to support priorities </w:t>
            </w:r>
          </w:p>
        </w:tc>
        <w:tc>
          <w:tcPr>
            <w:tcW w:w="3485" w:type="dxa"/>
            <w:tcBorders>
              <w:top w:val="single" w:sz="6" w:space="0" w:color="F79546"/>
              <w:left w:val="single" w:sz="6" w:space="0" w:color="F79546"/>
              <w:bottom w:val="nil"/>
              <w:right w:val="single" w:sz="6" w:space="0" w:color="F79546"/>
            </w:tcBorders>
          </w:tcPr>
          <w:p w:rsidR="00FB70B5" w:rsidRDefault="006014AF">
            <w:pPr>
              <w:spacing w:after="0"/>
              <w:ind w:left="118"/>
            </w:pPr>
            <w:r>
              <w:rPr>
                <w:sz w:val="20"/>
              </w:rPr>
              <w:t xml:space="preserve">1.Communicates effectively both in verbal and written form on all </w:t>
            </w:r>
          </w:p>
        </w:tc>
        <w:tc>
          <w:tcPr>
            <w:tcW w:w="269" w:type="dxa"/>
            <w:tcBorders>
              <w:top w:val="single" w:sz="6" w:space="0" w:color="F79546"/>
              <w:left w:val="single" w:sz="6" w:space="0" w:color="F79546"/>
              <w:bottom w:val="nil"/>
              <w:right w:val="single" w:sz="6" w:space="0" w:color="F79546"/>
            </w:tcBorders>
          </w:tcPr>
          <w:p w:rsidR="00FB70B5" w:rsidRDefault="006014AF">
            <w:pPr>
              <w:spacing w:after="0"/>
              <w:ind w:left="7"/>
            </w:pPr>
            <w:r>
              <w:rPr>
                <w:rFonts w:ascii="Times New Roman" w:eastAsia="Times New Roman" w:hAnsi="Times New Roman" w:cs="Times New Roman"/>
                <w:sz w:val="18"/>
              </w:rPr>
              <w:t xml:space="preserve"> </w:t>
            </w:r>
          </w:p>
        </w:tc>
        <w:tc>
          <w:tcPr>
            <w:tcW w:w="4140" w:type="dxa"/>
            <w:tcBorders>
              <w:top w:val="single" w:sz="6" w:space="0" w:color="F79546"/>
              <w:left w:val="single" w:sz="6" w:space="0" w:color="F79546"/>
              <w:bottom w:val="nil"/>
              <w:right w:val="single" w:sz="6" w:space="0" w:color="F79546"/>
            </w:tcBorders>
          </w:tcPr>
          <w:p w:rsidR="00FB70B5" w:rsidRDefault="006014AF">
            <w:pPr>
              <w:spacing w:after="0"/>
              <w:ind w:left="118" w:right="31"/>
            </w:pPr>
            <w:r>
              <w:rPr>
                <w:sz w:val="20"/>
              </w:rPr>
              <w:t xml:space="preserve">1. Interacts with peer managers across the same functional areas to deliver against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1. Communicates effectively with peer managers across the same </w:t>
            </w:r>
          </w:p>
        </w:tc>
        <w:tc>
          <w:tcPr>
            <w:tcW w:w="3385" w:type="dxa"/>
            <w:tcBorders>
              <w:top w:val="nil"/>
              <w:left w:val="single" w:sz="6" w:space="0" w:color="F79546"/>
              <w:bottom w:val="nil"/>
              <w:right w:val="single" w:sz="6" w:space="0" w:color="F79546"/>
            </w:tcBorders>
          </w:tcPr>
          <w:p w:rsidR="00FB70B5" w:rsidRDefault="006014AF">
            <w:pPr>
              <w:spacing w:after="0"/>
              <w:ind w:left="115" w:right="3"/>
            </w:pPr>
            <w:r>
              <w:rPr>
                <w:sz w:val="20"/>
              </w:rPr>
              <w:t>1.Communicates effectively with senior</w:t>
            </w:r>
            <w:r>
              <w:rPr>
                <w:sz w:val="20"/>
              </w:rPr>
              <w:t xml:space="preserve"> management and leaders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1.Sets the organizational priorities and direction, delivery through </w:t>
            </w:r>
          </w:p>
        </w:tc>
      </w:tr>
      <w:tr w:rsidR="00FB70B5">
        <w:trPr>
          <w:trHeight w:val="267"/>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295"/>
            </w:pPr>
            <w:r>
              <w:rPr>
                <w:sz w:val="20"/>
              </w:rPr>
              <w:t xml:space="preserve">against priorities </w:t>
            </w:r>
          </w:p>
        </w:tc>
        <w:tc>
          <w:tcPr>
            <w:tcW w:w="2760" w:type="dxa"/>
            <w:vMerge w:val="restart"/>
            <w:tcBorders>
              <w:top w:val="nil"/>
              <w:left w:val="single" w:sz="8" w:space="0" w:color="F79546"/>
              <w:bottom w:val="nil"/>
              <w:right w:val="single" w:sz="6" w:space="0" w:color="F79546"/>
            </w:tcBorders>
          </w:tcPr>
          <w:p w:rsidR="00FB70B5" w:rsidRDefault="006014AF">
            <w:pPr>
              <w:spacing w:after="0" w:line="238" w:lineRule="auto"/>
              <w:ind w:left="122" w:right="14"/>
            </w:pPr>
            <w:r>
              <w:rPr>
                <w:sz w:val="20"/>
              </w:rPr>
              <w:t xml:space="preserve">2.Communicates effectively both in verbal and written form on all investigative matters </w:t>
            </w:r>
          </w:p>
          <w:p w:rsidR="00FB70B5" w:rsidRDefault="006014AF">
            <w:pPr>
              <w:spacing w:after="0"/>
              <w:ind w:left="122"/>
            </w:pPr>
            <w:r>
              <w:rPr>
                <w:sz w:val="20"/>
              </w:rPr>
              <w:t xml:space="preserve">3.Communicate investigations </w:t>
            </w:r>
          </w:p>
        </w:tc>
        <w:tc>
          <w:tcPr>
            <w:tcW w:w="3485" w:type="dxa"/>
            <w:vMerge w:val="restart"/>
            <w:tcBorders>
              <w:top w:val="nil"/>
              <w:left w:val="single" w:sz="6" w:space="0" w:color="F79546"/>
              <w:bottom w:val="nil"/>
              <w:right w:val="single" w:sz="6" w:space="0" w:color="F79546"/>
            </w:tcBorders>
          </w:tcPr>
          <w:p w:rsidR="00FB70B5" w:rsidRDefault="006014AF">
            <w:pPr>
              <w:spacing w:after="18"/>
              <w:ind w:left="118"/>
            </w:pPr>
            <w:r>
              <w:rPr>
                <w:sz w:val="20"/>
              </w:rPr>
              <w:t>investigative matters</w:t>
            </w:r>
            <w:r>
              <w:rPr>
                <w:sz w:val="20"/>
              </w:rPr>
              <w:t xml:space="preserve"> </w:t>
            </w:r>
          </w:p>
          <w:p w:rsidR="00FB70B5" w:rsidRDefault="006014AF">
            <w:pPr>
              <w:spacing w:after="0"/>
              <w:ind w:left="118" w:right="114"/>
            </w:pPr>
            <w:r>
              <w:rPr>
                <w:sz w:val="20"/>
              </w:rPr>
              <w:t>2.</w:t>
            </w:r>
            <w:r>
              <w:rPr>
                <w:rFonts w:ascii="Arial" w:eastAsia="Arial" w:hAnsi="Arial" w:cs="Arial"/>
                <w:sz w:val="20"/>
              </w:rPr>
              <w:t xml:space="preserve"> </w:t>
            </w:r>
            <w:r>
              <w:rPr>
                <w:sz w:val="20"/>
              </w:rPr>
              <w:t>Executes on key team priorities and assists teammates with execution 3.</w:t>
            </w:r>
            <w:r>
              <w:rPr>
                <w:rFonts w:ascii="Arial" w:eastAsia="Arial" w:hAnsi="Arial" w:cs="Arial"/>
                <w:sz w:val="20"/>
              </w:rPr>
              <w:t xml:space="preserve"> </w:t>
            </w:r>
            <w:r>
              <w:rPr>
                <w:sz w:val="20"/>
              </w:rPr>
              <w:t xml:space="preserve">Participates in the development internal communication on key process </w:t>
            </w:r>
          </w:p>
        </w:tc>
        <w:tc>
          <w:tcPr>
            <w:tcW w:w="269" w:type="dxa"/>
            <w:vMerge w:val="restart"/>
            <w:tcBorders>
              <w:top w:val="nil"/>
              <w:left w:val="single" w:sz="6" w:space="0" w:color="F79546"/>
              <w:bottom w:val="nil"/>
              <w:right w:val="single" w:sz="6" w:space="0" w:color="F79546"/>
            </w:tcBorders>
          </w:tcPr>
          <w:p w:rsidR="00FB70B5" w:rsidRDefault="00FB70B5"/>
        </w:tc>
        <w:tc>
          <w:tcPr>
            <w:tcW w:w="4140" w:type="dxa"/>
            <w:vMerge w:val="restart"/>
            <w:tcBorders>
              <w:top w:val="nil"/>
              <w:left w:val="single" w:sz="6" w:space="0" w:color="F79546"/>
              <w:bottom w:val="nil"/>
              <w:right w:val="single" w:sz="6" w:space="0" w:color="F79546"/>
            </w:tcBorders>
          </w:tcPr>
          <w:p w:rsidR="00FB70B5" w:rsidRDefault="006014AF">
            <w:pPr>
              <w:spacing w:after="0"/>
              <w:ind w:left="118"/>
            </w:pPr>
            <w:r>
              <w:rPr>
                <w:sz w:val="20"/>
              </w:rPr>
              <w:t xml:space="preserve">priorities. </w:t>
            </w:r>
          </w:p>
          <w:p w:rsidR="00FB70B5" w:rsidRDefault="006014AF">
            <w:pPr>
              <w:spacing w:after="0"/>
              <w:ind w:left="118"/>
            </w:pPr>
            <w:r>
              <w:rPr>
                <w:sz w:val="20"/>
              </w:rPr>
              <w:t xml:space="preserve">2. Presents teams performance in Leadership </w:t>
            </w:r>
          </w:p>
          <w:p w:rsidR="00FB70B5" w:rsidRDefault="006014AF">
            <w:pPr>
              <w:spacing w:after="0"/>
              <w:ind w:left="118"/>
            </w:pPr>
            <w:r>
              <w:rPr>
                <w:sz w:val="20"/>
              </w:rPr>
              <w:t xml:space="preserve">Meetings at required frequency </w:t>
            </w:r>
          </w:p>
        </w:tc>
        <w:tc>
          <w:tcPr>
            <w:tcW w:w="3226" w:type="dxa"/>
            <w:vMerge w:val="restart"/>
            <w:tcBorders>
              <w:top w:val="nil"/>
              <w:left w:val="single" w:sz="6" w:space="0" w:color="F79546"/>
              <w:bottom w:val="nil"/>
              <w:right w:val="single" w:sz="6" w:space="0" w:color="F79546"/>
            </w:tcBorders>
          </w:tcPr>
          <w:p w:rsidR="00FB70B5" w:rsidRDefault="006014AF">
            <w:pPr>
              <w:spacing w:after="0" w:line="247" w:lineRule="auto"/>
              <w:ind w:left="115"/>
            </w:pPr>
            <w:r>
              <w:rPr>
                <w:sz w:val="20"/>
              </w:rPr>
              <w:t xml:space="preserve">functional areas and across teams to drive priorities </w:t>
            </w:r>
          </w:p>
          <w:p w:rsidR="00FB70B5" w:rsidRDefault="006014AF">
            <w:pPr>
              <w:spacing w:after="0" w:line="239" w:lineRule="auto"/>
              <w:ind w:left="115"/>
            </w:pPr>
            <w:r>
              <w:rPr>
                <w:sz w:val="20"/>
              </w:rPr>
              <w:t xml:space="preserve">2. Supports the development of internal and external </w:t>
            </w:r>
          </w:p>
          <w:p w:rsidR="00FB70B5" w:rsidRDefault="006014AF">
            <w:pPr>
              <w:spacing w:after="0"/>
              <w:ind w:left="115"/>
            </w:pPr>
            <w:r>
              <w:rPr>
                <w:sz w:val="20"/>
              </w:rPr>
              <w:t xml:space="preserve">communication across teams with </w:t>
            </w:r>
          </w:p>
        </w:tc>
        <w:tc>
          <w:tcPr>
            <w:tcW w:w="3385" w:type="dxa"/>
            <w:vMerge w:val="restart"/>
            <w:tcBorders>
              <w:top w:val="nil"/>
              <w:left w:val="single" w:sz="6" w:space="0" w:color="F79546"/>
              <w:bottom w:val="nil"/>
              <w:right w:val="single" w:sz="6" w:space="0" w:color="F79546"/>
            </w:tcBorders>
          </w:tcPr>
          <w:p w:rsidR="00FB70B5" w:rsidRDefault="006014AF">
            <w:pPr>
              <w:spacing w:after="0" w:line="247" w:lineRule="auto"/>
              <w:ind w:left="115"/>
            </w:pPr>
            <w:r>
              <w:rPr>
                <w:sz w:val="20"/>
              </w:rPr>
              <w:t xml:space="preserve">across the organization to determine priorities and direction </w:t>
            </w:r>
          </w:p>
          <w:p w:rsidR="00FB70B5" w:rsidRDefault="006014AF">
            <w:pPr>
              <w:spacing w:after="0"/>
              <w:ind w:left="115"/>
            </w:pPr>
            <w:r>
              <w:rPr>
                <w:sz w:val="20"/>
              </w:rPr>
              <w:t>2. Creates the development of internal and external</w:t>
            </w:r>
            <w:r>
              <w:rPr>
                <w:sz w:val="20"/>
              </w:rPr>
              <w:t xml:space="preserve"> communication across organization locally and globally </w:t>
            </w:r>
          </w:p>
        </w:tc>
        <w:tc>
          <w:tcPr>
            <w:tcW w:w="3020" w:type="dxa"/>
            <w:vMerge w:val="restart"/>
            <w:tcBorders>
              <w:top w:val="nil"/>
              <w:left w:val="single" w:sz="6" w:space="0" w:color="F79546"/>
              <w:bottom w:val="nil"/>
              <w:right w:val="single" w:sz="6" w:space="0" w:color="F79546"/>
            </w:tcBorders>
          </w:tcPr>
          <w:p w:rsidR="00FB70B5" w:rsidRDefault="006014AF">
            <w:pPr>
              <w:spacing w:after="0" w:line="247" w:lineRule="auto"/>
              <w:ind w:left="115"/>
            </w:pPr>
            <w:r>
              <w:rPr>
                <w:sz w:val="20"/>
              </w:rPr>
              <w:t xml:space="preserve">teams, and functional managers globally </w:t>
            </w:r>
          </w:p>
          <w:p w:rsidR="00FB70B5" w:rsidRDefault="006014AF">
            <w:pPr>
              <w:spacing w:after="0"/>
              <w:ind w:left="115"/>
            </w:pPr>
            <w:r>
              <w:rPr>
                <w:sz w:val="20"/>
              </w:rPr>
              <w:t xml:space="preserve">2.Sets the requirements of and develops internal and external communication for organization </w:t>
            </w:r>
          </w:p>
        </w:tc>
      </w:tr>
      <w:tr w:rsidR="00FB70B5">
        <w:trPr>
          <w:trHeight w:val="948"/>
        </w:trPr>
        <w:tc>
          <w:tcPr>
            <w:tcW w:w="2926" w:type="dxa"/>
            <w:tcBorders>
              <w:top w:val="nil"/>
              <w:left w:val="single" w:sz="8" w:space="0" w:color="F79546"/>
              <w:bottom w:val="nil"/>
              <w:right w:val="single" w:sz="8" w:space="0" w:color="F79546"/>
            </w:tcBorders>
            <w:shd w:val="clear" w:color="auto" w:fill="BEBEBE"/>
          </w:tcPr>
          <w:p w:rsidR="00FB70B5" w:rsidRDefault="006014AF">
            <w:pPr>
              <w:numPr>
                <w:ilvl w:val="0"/>
                <w:numId w:val="10"/>
              </w:numPr>
              <w:spacing w:after="46" w:line="273" w:lineRule="auto"/>
              <w:ind w:right="80" w:hanging="180"/>
            </w:pPr>
            <w:r>
              <w:rPr>
                <w:sz w:val="20"/>
              </w:rPr>
              <w:t xml:space="preserve">Develop internal and external communication </w:t>
            </w:r>
          </w:p>
          <w:p w:rsidR="00FB70B5" w:rsidRDefault="006014AF">
            <w:pPr>
              <w:numPr>
                <w:ilvl w:val="0"/>
                <w:numId w:val="10"/>
              </w:numPr>
              <w:spacing w:after="0"/>
              <w:ind w:right="80" w:hanging="180"/>
            </w:pPr>
            <w:r>
              <w:rPr>
                <w:sz w:val="20"/>
              </w:rPr>
              <w:t xml:space="preserve">Influence others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7"/>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vMerge w:val="restart"/>
            <w:tcBorders>
              <w:top w:val="nil"/>
              <w:left w:val="single" w:sz="8" w:space="0" w:color="F79546"/>
              <w:bottom w:val="nil"/>
              <w:right w:val="single" w:sz="6" w:space="0" w:color="F79546"/>
            </w:tcBorders>
          </w:tcPr>
          <w:p w:rsidR="00FB70B5" w:rsidRDefault="006014AF">
            <w:pPr>
              <w:spacing w:after="0"/>
              <w:ind w:left="122"/>
            </w:pPr>
            <w:r>
              <w:rPr>
                <w:sz w:val="20"/>
              </w:rPr>
              <w:t xml:space="preserve">decision to customers </w:t>
            </w:r>
          </w:p>
          <w:p w:rsidR="00FB70B5" w:rsidRDefault="006014AF">
            <w:pPr>
              <w:spacing w:after="0"/>
              <w:ind w:left="14"/>
            </w:pPr>
            <w:r>
              <w:rPr>
                <w:rFonts w:ascii="Times New Roman" w:eastAsia="Times New Roman" w:hAnsi="Times New Roman" w:cs="Times New Roman"/>
                <w:sz w:val="16"/>
              </w:rPr>
              <w:t xml:space="preserve"> </w:t>
            </w:r>
          </w:p>
        </w:tc>
        <w:tc>
          <w:tcPr>
            <w:tcW w:w="3485" w:type="dxa"/>
            <w:vMerge w:val="restart"/>
            <w:tcBorders>
              <w:top w:val="nil"/>
              <w:left w:val="single" w:sz="6" w:space="0" w:color="F79546"/>
              <w:bottom w:val="nil"/>
              <w:right w:val="single" w:sz="6" w:space="0" w:color="F79546"/>
            </w:tcBorders>
          </w:tcPr>
          <w:p w:rsidR="00FB70B5" w:rsidRDefault="006014AF">
            <w:pPr>
              <w:spacing w:after="0"/>
              <w:ind w:left="118"/>
            </w:pPr>
            <w:r>
              <w:rPr>
                <w:sz w:val="20"/>
              </w:rPr>
              <w:t xml:space="preserve">changes for easy percolation to teammates </w:t>
            </w:r>
          </w:p>
        </w:tc>
        <w:tc>
          <w:tcPr>
            <w:tcW w:w="269" w:type="dxa"/>
            <w:vMerge w:val="restart"/>
            <w:tcBorders>
              <w:top w:val="nil"/>
              <w:left w:val="single" w:sz="6" w:space="0" w:color="F79546"/>
              <w:bottom w:val="nil"/>
              <w:right w:val="single" w:sz="6" w:space="0" w:color="F79546"/>
            </w:tcBorders>
          </w:tcPr>
          <w:p w:rsidR="00FB70B5" w:rsidRDefault="00FB70B5"/>
        </w:tc>
        <w:tc>
          <w:tcPr>
            <w:tcW w:w="4140" w:type="dxa"/>
            <w:vMerge w:val="restart"/>
            <w:tcBorders>
              <w:top w:val="nil"/>
              <w:left w:val="single" w:sz="6" w:space="0" w:color="F79546"/>
              <w:bottom w:val="nil"/>
              <w:right w:val="single" w:sz="6" w:space="0" w:color="F79546"/>
            </w:tcBorders>
          </w:tcPr>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6"/>
              </w:rPr>
              <w:t xml:space="preserve"> </w:t>
            </w:r>
          </w:p>
        </w:tc>
        <w:tc>
          <w:tcPr>
            <w:tcW w:w="322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peer managers on areas such as strategic planning for the function </w:t>
            </w:r>
          </w:p>
        </w:tc>
        <w:tc>
          <w:tcPr>
            <w:tcW w:w="3385"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3.Influences peers, senior management, and external </w:t>
            </w:r>
          </w:p>
        </w:tc>
        <w:tc>
          <w:tcPr>
            <w:tcW w:w="3020"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globally </w:t>
            </w:r>
          </w:p>
          <w:p w:rsidR="00FB70B5" w:rsidRDefault="006014AF">
            <w:pPr>
              <w:spacing w:after="0"/>
              <w:ind w:left="7"/>
            </w:pPr>
            <w:r>
              <w:rPr>
                <w:rFonts w:ascii="Times New Roman" w:eastAsia="Times New Roman" w:hAnsi="Times New Roman" w:cs="Times New Roman"/>
                <w:sz w:val="16"/>
              </w:rPr>
              <w:t xml:space="preserve"> </w:t>
            </w:r>
          </w:p>
        </w:tc>
      </w:tr>
      <w:tr w:rsidR="00FB70B5">
        <w:trPr>
          <w:trHeight w:val="242"/>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vMerge w:val="restart"/>
            <w:tcBorders>
              <w:top w:val="nil"/>
              <w:left w:val="single" w:sz="8" w:space="0" w:color="F79546"/>
              <w:bottom w:val="single" w:sz="6" w:space="0" w:color="F79546"/>
              <w:right w:val="single" w:sz="6" w:space="0" w:color="F79546"/>
            </w:tcBorders>
          </w:tcPr>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44"/>
              <w:ind w:left="14"/>
            </w:pPr>
            <w:r>
              <w:rPr>
                <w:rFonts w:ascii="Times New Roman" w:eastAsia="Times New Roman" w:hAnsi="Times New Roman" w:cs="Times New Roman"/>
                <w:sz w:val="16"/>
              </w:rPr>
              <w:t xml:space="preserve"> </w:t>
            </w:r>
          </w:p>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60"/>
              <w:ind w:left="14"/>
            </w:pPr>
            <w:r>
              <w:rPr>
                <w:rFonts w:ascii="Times New Roman" w:eastAsia="Times New Roman" w:hAnsi="Times New Roman" w:cs="Times New Roman"/>
                <w:sz w:val="16"/>
              </w:rPr>
              <w:t xml:space="preserve"> </w:t>
            </w:r>
          </w:p>
          <w:p w:rsidR="00FB70B5" w:rsidRDefault="006014AF">
            <w:pPr>
              <w:spacing w:after="0"/>
              <w:ind w:left="14"/>
            </w:pPr>
            <w:r>
              <w:rPr>
                <w:rFonts w:ascii="Times New Roman" w:eastAsia="Times New Roman" w:hAnsi="Times New Roman" w:cs="Times New Roman"/>
                <w:sz w:val="18"/>
              </w:rPr>
              <w:t xml:space="preserve"> </w:t>
            </w:r>
          </w:p>
        </w:tc>
        <w:tc>
          <w:tcPr>
            <w:tcW w:w="3485" w:type="dxa"/>
            <w:vMerge w:val="restart"/>
            <w:tcBorders>
              <w:top w:val="nil"/>
              <w:left w:val="single" w:sz="6" w:space="0" w:color="F79546"/>
              <w:bottom w:val="single" w:sz="6" w:space="0" w:color="F79546"/>
              <w:right w:val="single" w:sz="6" w:space="0" w:color="F79546"/>
            </w:tcBorders>
          </w:tcPr>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60"/>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8"/>
              </w:rPr>
              <w:t xml:space="preserve"> </w:t>
            </w:r>
          </w:p>
        </w:tc>
        <w:tc>
          <w:tcPr>
            <w:tcW w:w="269" w:type="dxa"/>
            <w:vMerge w:val="restart"/>
            <w:tcBorders>
              <w:top w:val="nil"/>
              <w:left w:val="single" w:sz="6" w:space="0" w:color="F79546"/>
              <w:bottom w:val="single" w:sz="6" w:space="0" w:color="F79546"/>
              <w:right w:val="single" w:sz="6" w:space="0" w:color="F79546"/>
            </w:tcBorders>
          </w:tcPr>
          <w:p w:rsidR="00FB70B5" w:rsidRDefault="00FB70B5"/>
        </w:tc>
        <w:tc>
          <w:tcPr>
            <w:tcW w:w="4140" w:type="dxa"/>
            <w:vMerge w:val="restart"/>
            <w:tcBorders>
              <w:top w:val="nil"/>
              <w:left w:val="single" w:sz="6" w:space="0" w:color="F79546"/>
              <w:bottom w:val="single" w:sz="6" w:space="0" w:color="F79546"/>
              <w:right w:val="single" w:sz="6" w:space="0" w:color="F79546"/>
            </w:tcBorders>
          </w:tcPr>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60"/>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8"/>
              </w:rPr>
              <w:t xml:space="preserve"> </w:t>
            </w:r>
          </w:p>
        </w:tc>
        <w:tc>
          <w:tcPr>
            <w:tcW w:w="3226" w:type="dxa"/>
            <w:vMerge w:val="restart"/>
            <w:tcBorders>
              <w:top w:val="nil"/>
              <w:left w:val="single" w:sz="6" w:space="0" w:color="F79546"/>
              <w:bottom w:val="single" w:sz="6" w:space="0" w:color="F79546"/>
              <w:right w:val="single" w:sz="6" w:space="0" w:color="F79546"/>
            </w:tcBorders>
          </w:tcPr>
          <w:p w:rsidR="00FB70B5" w:rsidRDefault="006014AF">
            <w:pPr>
              <w:spacing w:after="2" w:line="240" w:lineRule="auto"/>
              <w:ind w:left="115" w:right="33"/>
            </w:pPr>
            <w:r>
              <w:rPr>
                <w:sz w:val="20"/>
              </w:rPr>
              <w:t xml:space="preserve">(e.g., site-level OP1, three-year plans, roadmap, etc.) across business teams locally and globally 3.Understands and communicates </w:t>
            </w:r>
          </w:p>
          <w:p w:rsidR="00FB70B5" w:rsidRDefault="006014AF">
            <w:pPr>
              <w:spacing w:after="0"/>
              <w:ind w:left="115"/>
            </w:pPr>
            <w:r>
              <w:rPr>
                <w:sz w:val="20"/>
              </w:rPr>
              <w:t xml:space="preserve">the department’s vision to team </w:t>
            </w:r>
          </w:p>
          <w:p w:rsidR="00FB70B5" w:rsidRDefault="006014AF">
            <w:pPr>
              <w:spacing w:after="0"/>
              <w:ind w:left="115"/>
            </w:pPr>
            <w:r>
              <w:rPr>
                <w:sz w:val="20"/>
              </w:rPr>
              <w:t xml:space="preserve">members </w:t>
            </w:r>
          </w:p>
        </w:tc>
        <w:tc>
          <w:tcPr>
            <w:tcW w:w="3385" w:type="dxa"/>
            <w:vMerge w:val="restart"/>
            <w:tcBorders>
              <w:top w:val="nil"/>
              <w:left w:val="single" w:sz="6" w:space="0" w:color="F79546"/>
              <w:bottom w:val="single" w:sz="6" w:space="0" w:color="F79546"/>
              <w:right w:val="single" w:sz="6" w:space="0" w:color="F79546"/>
            </w:tcBorders>
          </w:tcPr>
          <w:p w:rsidR="00FB70B5" w:rsidRDefault="006014AF">
            <w:pPr>
              <w:spacing w:after="0" w:line="242" w:lineRule="auto"/>
              <w:ind w:left="115"/>
            </w:pPr>
            <w:r>
              <w:rPr>
                <w:sz w:val="20"/>
              </w:rPr>
              <w:t xml:space="preserve">stakeholders on the organizational vision for their functional area(s)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60"/>
              <w:ind w:left="7"/>
            </w:pPr>
            <w:r>
              <w:rPr>
                <w:rFonts w:ascii="Times New Roman" w:eastAsia="Times New Roman" w:hAnsi="Times New Roman" w:cs="Times New Roman"/>
                <w:sz w:val="16"/>
              </w:rPr>
              <w:t xml:space="preserve"> </w:t>
            </w:r>
          </w:p>
          <w:p w:rsidR="00FB70B5" w:rsidRDefault="006014AF">
            <w:pPr>
              <w:spacing w:after="0"/>
              <w:ind w:left="7"/>
            </w:pPr>
            <w:r>
              <w:rPr>
                <w:rFonts w:ascii="Times New Roman" w:eastAsia="Times New Roman" w:hAnsi="Times New Roman" w:cs="Times New Roman"/>
                <w:sz w:val="18"/>
              </w:rPr>
              <w:t xml:space="preserve"> </w:t>
            </w:r>
          </w:p>
        </w:tc>
        <w:tc>
          <w:tcPr>
            <w:tcW w:w="3020" w:type="dxa"/>
            <w:vMerge w:val="restart"/>
            <w:tcBorders>
              <w:top w:val="nil"/>
              <w:left w:val="single" w:sz="6" w:space="0" w:color="F79546"/>
              <w:bottom w:val="single" w:sz="6" w:space="0" w:color="F79546"/>
              <w:right w:val="single" w:sz="6" w:space="0" w:color="F79546"/>
            </w:tcBorders>
          </w:tcPr>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60"/>
              <w:ind w:left="7"/>
            </w:pPr>
            <w:r>
              <w:rPr>
                <w:rFonts w:ascii="Times New Roman" w:eastAsia="Times New Roman" w:hAnsi="Times New Roman" w:cs="Times New Roman"/>
                <w:sz w:val="16"/>
              </w:rPr>
              <w:t xml:space="preserve"> </w:t>
            </w:r>
          </w:p>
          <w:p w:rsidR="00FB70B5" w:rsidRDefault="006014AF">
            <w:pPr>
              <w:spacing w:after="0"/>
              <w:ind w:left="7"/>
            </w:pPr>
            <w:r>
              <w:rPr>
                <w:rFonts w:ascii="Times New Roman" w:eastAsia="Times New Roman" w:hAnsi="Times New Roman" w:cs="Times New Roman"/>
                <w:sz w:val="18"/>
              </w:rPr>
              <w:t xml:space="preserve"> </w:t>
            </w:r>
          </w:p>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18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301"/>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09"/>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8"/>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63"/>
        </w:trPr>
        <w:tc>
          <w:tcPr>
            <w:tcW w:w="2926" w:type="dxa"/>
            <w:tcBorders>
              <w:top w:val="nil"/>
              <w:left w:val="single" w:sz="8" w:space="0" w:color="F79546"/>
              <w:bottom w:val="single" w:sz="8" w:space="0" w:color="F79546"/>
              <w:right w:val="single" w:sz="8" w:space="0" w:color="F79546"/>
            </w:tcBorders>
            <w:shd w:val="clear" w:color="auto" w:fill="BEBEBE"/>
          </w:tcPr>
          <w:p w:rsidR="00FB70B5" w:rsidRDefault="00FB70B5"/>
        </w:tc>
        <w:tc>
          <w:tcPr>
            <w:tcW w:w="0" w:type="auto"/>
            <w:vMerge/>
            <w:tcBorders>
              <w:top w:val="nil"/>
              <w:left w:val="single" w:sz="8"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r>
      <w:tr w:rsidR="00FB70B5">
        <w:trPr>
          <w:trHeight w:val="530"/>
        </w:trPr>
        <w:tc>
          <w:tcPr>
            <w:tcW w:w="2926" w:type="dxa"/>
            <w:tcBorders>
              <w:top w:val="single" w:sz="8" w:space="0" w:color="F79546"/>
              <w:left w:val="single" w:sz="8" w:space="0" w:color="F79546"/>
              <w:bottom w:val="nil"/>
              <w:right w:val="single" w:sz="8" w:space="0" w:color="F79546"/>
            </w:tcBorders>
            <w:shd w:val="clear" w:color="auto" w:fill="BEBEBE"/>
          </w:tcPr>
          <w:p w:rsidR="00FB70B5" w:rsidRDefault="006014AF">
            <w:pPr>
              <w:spacing w:after="13"/>
              <w:ind w:left="115"/>
            </w:pPr>
            <w:r>
              <w:rPr>
                <w:b/>
                <w:sz w:val="20"/>
              </w:rPr>
              <w:t xml:space="preserve">PEOPLE/TEAM MANAGEMENT </w:t>
            </w:r>
          </w:p>
          <w:p w:rsidR="00FB70B5" w:rsidRDefault="006014AF">
            <w:pPr>
              <w:spacing w:after="0"/>
              <w:ind w:left="115"/>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Identify and interview </w:t>
            </w:r>
          </w:p>
        </w:tc>
        <w:tc>
          <w:tcPr>
            <w:tcW w:w="2760" w:type="dxa"/>
            <w:vMerge w:val="restart"/>
            <w:tcBorders>
              <w:top w:val="single" w:sz="6" w:space="0" w:color="F79546"/>
              <w:left w:val="single" w:sz="8" w:space="0" w:color="F79546"/>
              <w:bottom w:val="nil"/>
              <w:right w:val="single" w:sz="6" w:space="0" w:color="F79546"/>
            </w:tcBorders>
          </w:tcPr>
          <w:p w:rsidR="00FB70B5" w:rsidRDefault="006014AF">
            <w:pPr>
              <w:spacing w:after="228"/>
              <w:ind w:left="122"/>
            </w:pPr>
            <w:r>
              <w:rPr>
                <w:sz w:val="20"/>
              </w:rPr>
              <w:t xml:space="preserve">NOT APPLICABLE </w:t>
            </w:r>
          </w:p>
          <w:p w:rsidR="00FB70B5" w:rsidRDefault="006014AF">
            <w:pPr>
              <w:spacing w:after="39"/>
              <w:ind w:left="14"/>
            </w:pPr>
            <w:r>
              <w:rPr>
                <w:rFonts w:ascii="Times New Roman" w:eastAsia="Times New Roman" w:hAnsi="Times New Roman" w:cs="Times New Roman"/>
                <w:sz w:val="18"/>
              </w:rPr>
              <w:t xml:space="preserve"> </w:t>
            </w:r>
          </w:p>
          <w:p w:rsidR="00FB70B5" w:rsidRDefault="006014AF">
            <w:pPr>
              <w:spacing w:after="0"/>
              <w:ind w:left="14"/>
            </w:pPr>
            <w:r>
              <w:rPr>
                <w:rFonts w:ascii="Times New Roman" w:eastAsia="Times New Roman" w:hAnsi="Times New Roman" w:cs="Times New Roman"/>
                <w:sz w:val="18"/>
              </w:rPr>
              <w:t xml:space="preserve"> </w:t>
            </w:r>
          </w:p>
        </w:tc>
        <w:tc>
          <w:tcPr>
            <w:tcW w:w="3485" w:type="dxa"/>
            <w:vMerge w:val="restart"/>
            <w:tcBorders>
              <w:top w:val="single" w:sz="6" w:space="0" w:color="F79546"/>
              <w:left w:val="single" w:sz="6" w:space="0" w:color="F79546"/>
              <w:bottom w:val="nil"/>
              <w:right w:val="single" w:sz="6" w:space="0" w:color="F79546"/>
            </w:tcBorders>
          </w:tcPr>
          <w:p w:rsidR="00FB70B5" w:rsidRDefault="006014AF">
            <w:pPr>
              <w:spacing w:after="10" w:line="243" w:lineRule="auto"/>
              <w:ind w:left="118"/>
            </w:pPr>
            <w:r>
              <w:rPr>
                <w:sz w:val="20"/>
              </w:rPr>
              <w:t xml:space="preserve">1.Supports new hires or focus group investigators in the team to help them </w:t>
            </w:r>
            <w:r>
              <w:rPr>
                <w:sz w:val="20"/>
              </w:rPr>
              <w:t xml:space="preserve">meet require performance standards </w:t>
            </w:r>
          </w:p>
          <w:p w:rsidR="00FB70B5" w:rsidRDefault="006014AF">
            <w:pPr>
              <w:spacing w:after="0"/>
              <w:ind w:left="10"/>
            </w:pPr>
            <w:r>
              <w:rPr>
                <w:rFonts w:ascii="Times New Roman" w:eastAsia="Times New Roman" w:hAnsi="Times New Roman" w:cs="Times New Roman"/>
                <w:sz w:val="18"/>
              </w:rPr>
              <w:t xml:space="preserve"> </w:t>
            </w:r>
          </w:p>
        </w:tc>
        <w:tc>
          <w:tcPr>
            <w:tcW w:w="269" w:type="dxa"/>
            <w:vMerge w:val="restart"/>
            <w:tcBorders>
              <w:top w:val="single" w:sz="6" w:space="0" w:color="F79546"/>
              <w:left w:val="single" w:sz="6" w:space="0" w:color="F79546"/>
              <w:bottom w:val="nil"/>
              <w:right w:val="single" w:sz="6" w:space="0" w:color="F79546"/>
            </w:tcBorders>
          </w:tcPr>
          <w:p w:rsidR="00FB70B5" w:rsidRDefault="006014AF">
            <w:pPr>
              <w:spacing w:after="0"/>
              <w:ind w:left="7"/>
            </w:pPr>
            <w:r>
              <w:rPr>
                <w:rFonts w:ascii="Times New Roman" w:eastAsia="Times New Roman" w:hAnsi="Times New Roman" w:cs="Times New Roman"/>
                <w:sz w:val="18"/>
              </w:rPr>
              <w:t xml:space="preserve"> </w:t>
            </w:r>
          </w:p>
        </w:tc>
        <w:tc>
          <w:tcPr>
            <w:tcW w:w="4140" w:type="dxa"/>
            <w:vMerge w:val="restart"/>
            <w:tcBorders>
              <w:top w:val="single" w:sz="6" w:space="0" w:color="F79546"/>
              <w:left w:val="single" w:sz="6" w:space="0" w:color="F79546"/>
              <w:bottom w:val="nil"/>
              <w:right w:val="single" w:sz="6" w:space="0" w:color="F79546"/>
            </w:tcBorders>
          </w:tcPr>
          <w:p w:rsidR="00FB70B5" w:rsidRDefault="006014AF">
            <w:pPr>
              <w:spacing w:after="11" w:line="237" w:lineRule="auto"/>
              <w:ind w:left="118"/>
              <w:jc w:val="both"/>
            </w:pPr>
            <w:r>
              <w:rPr>
                <w:sz w:val="20"/>
              </w:rPr>
              <w:t xml:space="preserve">1.Manages a single team of investigators and/or lead investigators </w:t>
            </w:r>
          </w:p>
          <w:p w:rsidR="00FB70B5" w:rsidRDefault="006014AF">
            <w:pPr>
              <w:spacing w:after="0" w:line="238" w:lineRule="auto"/>
              <w:ind w:left="118"/>
            </w:pPr>
            <w:r>
              <w:rPr>
                <w:sz w:val="20"/>
              </w:rPr>
              <w:t xml:space="preserve">2. Mentors and/or coaches investigators, helping them improve their skills, knowledge of our systems, and ability to investigate with expertise. </w:t>
            </w:r>
          </w:p>
          <w:p w:rsidR="00FB70B5" w:rsidRDefault="006014AF">
            <w:pPr>
              <w:spacing w:after="0"/>
              <w:ind w:left="118"/>
            </w:pPr>
            <w:r>
              <w:rPr>
                <w:sz w:val="20"/>
              </w:rPr>
              <w:t>3.</w:t>
            </w:r>
            <w:r>
              <w:rPr>
                <w:sz w:val="20"/>
              </w:rPr>
              <w:t xml:space="preserve">Measures self and team on the ability to </w:t>
            </w:r>
          </w:p>
        </w:tc>
        <w:tc>
          <w:tcPr>
            <w:tcW w:w="3226" w:type="dxa"/>
            <w:vMerge w:val="restart"/>
            <w:tcBorders>
              <w:top w:val="single" w:sz="6" w:space="0" w:color="F79546"/>
              <w:left w:val="single" w:sz="6" w:space="0" w:color="F79546"/>
              <w:bottom w:val="nil"/>
              <w:right w:val="single" w:sz="6" w:space="0" w:color="F79546"/>
            </w:tcBorders>
          </w:tcPr>
          <w:p w:rsidR="00FB70B5" w:rsidRDefault="006014AF">
            <w:pPr>
              <w:numPr>
                <w:ilvl w:val="0"/>
                <w:numId w:val="11"/>
              </w:numPr>
              <w:spacing w:after="0"/>
            </w:pPr>
            <w:r>
              <w:rPr>
                <w:sz w:val="20"/>
              </w:rPr>
              <w:t xml:space="preserve">Manages multiple Investigations </w:t>
            </w:r>
          </w:p>
          <w:p w:rsidR="00FB70B5" w:rsidRDefault="006014AF">
            <w:pPr>
              <w:spacing w:after="0"/>
              <w:ind w:left="115"/>
            </w:pPr>
            <w:r>
              <w:rPr>
                <w:sz w:val="20"/>
              </w:rPr>
              <w:t xml:space="preserve">Managers </w:t>
            </w:r>
          </w:p>
          <w:p w:rsidR="00FB70B5" w:rsidRDefault="006014AF">
            <w:pPr>
              <w:numPr>
                <w:ilvl w:val="0"/>
                <w:numId w:val="11"/>
              </w:numPr>
              <w:spacing w:after="0"/>
            </w:pPr>
            <w:r>
              <w:rPr>
                <w:sz w:val="20"/>
              </w:rPr>
              <w:t>Drives the end-to-end recruiting process for potential new managers. 3. Creates and supports effective development plans, Career pathing to prepare employees for their nex</w:t>
            </w:r>
            <w:r>
              <w:rPr>
                <w:sz w:val="20"/>
              </w:rPr>
              <w:t xml:space="preserve">t </w:t>
            </w:r>
          </w:p>
        </w:tc>
        <w:tc>
          <w:tcPr>
            <w:tcW w:w="3385" w:type="dxa"/>
            <w:vMerge w:val="restart"/>
            <w:tcBorders>
              <w:top w:val="single" w:sz="6" w:space="0" w:color="F79546"/>
              <w:left w:val="single" w:sz="6" w:space="0" w:color="F79546"/>
              <w:bottom w:val="nil"/>
              <w:right w:val="single" w:sz="6" w:space="0" w:color="F79546"/>
            </w:tcBorders>
          </w:tcPr>
          <w:p w:rsidR="00FB70B5" w:rsidRDefault="006014AF">
            <w:pPr>
              <w:spacing w:after="0" w:line="244" w:lineRule="auto"/>
              <w:ind w:left="115"/>
            </w:pPr>
            <w:r>
              <w:rPr>
                <w:sz w:val="20"/>
              </w:rPr>
              <w:t xml:space="preserve">1.Supports development of the hiring strategy for teams; leads hiring plans and execution in partnership with HR for L6 and below positions </w:t>
            </w:r>
          </w:p>
          <w:p w:rsidR="00FB70B5" w:rsidRDefault="006014AF">
            <w:pPr>
              <w:spacing w:after="0"/>
              <w:ind w:left="115"/>
            </w:pPr>
            <w:r>
              <w:rPr>
                <w:sz w:val="20"/>
              </w:rPr>
              <w:t xml:space="preserve">2. Manages multiple teams, including managers, sites, or cross-location teams. </w:t>
            </w:r>
          </w:p>
        </w:tc>
        <w:tc>
          <w:tcPr>
            <w:tcW w:w="3020" w:type="dxa"/>
            <w:vMerge w:val="restart"/>
            <w:tcBorders>
              <w:top w:val="single" w:sz="6" w:space="0" w:color="F79546"/>
              <w:left w:val="single" w:sz="6" w:space="0" w:color="F79546"/>
              <w:bottom w:val="nil"/>
              <w:right w:val="single" w:sz="6" w:space="0" w:color="F79546"/>
            </w:tcBorders>
          </w:tcPr>
          <w:p w:rsidR="00FB70B5" w:rsidRDefault="006014AF">
            <w:pPr>
              <w:numPr>
                <w:ilvl w:val="0"/>
                <w:numId w:val="12"/>
              </w:numPr>
              <w:spacing w:after="17" w:line="243" w:lineRule="auto"/>
            </w:pPr>
            <w:r>
              <w:rPr>
                <w:sz w:val="20"/>
              </w:rPr>
              <w:t xml:space="preserve">Develops and evolves the hiring </w:t>
            </w:r>
            <w:r>
              <w:rPr>
                <w:sz w:val="20"/>
              </w:rPr>
              <w:t xml:space="preserve">strategy for the site to support organizational objectives. DR </w:t>
            </w:r>
          </w:p>
          <w:p w:rsidR="00FB70B5" w:rsidRDefault="006014AF">
            <w:pPr>
              <w:numPr>
                <w:ilvl w:val="0"/>
                <w:numId w:val="12"/>
              </w:numPr>
              <w:spacing w:after="23" w:line="230" w:lineRule="auto"/>
            </w:pPr>
            <w:r>
              <w:rPr>
                <w:sz w:val="20"/>
              </w:rPr>
              <w:t xml:space="preserve">Manages organization or site- level teams </w:t>
            </w:r>
          </w:p>
          <w:p w:rsidR="00FB70B5" w:rsidRDefault="006014AF">
            <w:pPr>
              <w:numPr>
                <w:ilvl w:val="0"/>
                <w:numId w:val="12"/>
              </w:numPr>
              <w:spacing w:after="0"/>
            </w:pPr>
            <w:r>
              <w:rPr>
                <w:sz w:val="20"/>
              </w:rPr>
              <w:t xml:space="preserve">Develops employees and their skill sets to expand team </w:t>
            </w:r>
          </w:p>
        </w:tc>
      </w:tr>
      <w:tr w:rsidR="00FB70B5">
        <w:trPr>
          <w:trHeight w:val="246"/>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295"/>
            </w:pPr>
            <w:r>
              <w:rPr>
                <w:sz w:val="20"/>
              </w:rPr>
              <w:t xml:space="preserve">potential team members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1195"/>
        </w:trPr>
        <w:tc>
          <w:tcPr>
            <w:tcW w:w="2926" w:type="dxa"/>
            <w:tcBorders>
              <w:top w:val="nil"/>
              <w:left w:val="single" w:sz="8" w:space="0" w:color="F79546"/>
              <w:bottom w:val="nil"/>
              <w:right w:val="single" w:sz="8" w:space="0" w:color="F79546"/>
            </w:tcBorders>
            <w:shd w:val="clear" w:color="auto" w:fill="BEBEBE"/>
          </w:tcPr>
          <w:p w:rsidR="00FB70B5" w:rsidRDefault="006014AF">
            <w:pPr>
              <w:numPr>
                <w:ilvl w:val="0"/>
                <w:numId w:val="13"/>
              </w:numPr>
              <w:spacing w:after="36"/>
              <w:ind w:right="184" w:hanging="180"/>
            </w:pPr>
            <w:r>
              <w:rPr>
                <w:sz w:val="20"/>
              </w:rPr>
              <w:t xml:space="preserve">Coach team members </w:t>
            </w:r>
          </w:p>
          <w:p w:rsidR="00FB70B5" w:rsidRDefault="006014AF">
            <w:pPr>
              <w:numPr>
                <w:ilvl w:val="0"/>
                <w:numId w:val="13"/>
              </w:numPr>
              <w:spacing w:after="0"/>
              <w:ind w:right="184" w:hanging="180"/>
            </w:pPr>
            <w:r>
              <w:rPr>
                <w:sz w:val="20"/>
              </w:rPr>
              <w:t xml:space="preserve">Train and develop new and existing team </w:t>
            </w:r>
            <w:r>
              <w:rPr>
                <w:sz w:val="20"/>
              </w:rPr>
              <w:t xml:space="preserve">members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57"/>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tcBorders>
              <w:top w:val="nil"/>
              <w:left w:val="single" w:sz="8" w:space="0" w:color="F79546"/>
              <w:bottom w:val="nil"/>
              <w:right w:val="single" w:sz="6" w:space="0" w:color="F79546"/>
            </w:tcBorders>
          </w:tcPr>
          <w:p w:rsidR="00FB70B5" w:rsidRDefault="006014AF">
            <w:pPr>
              <w:spacing w:after="0"/>
              <w:ind w:left="14"/>
            </w:pPr>
            <w:r>
              <w:rPr>
                <w:rFonts w:ascii="Times New Roman" w:eastAsia="Times New Roman" w:hAnsi="Times New Roman" w:cs="Times New Roman"/>
                <w:sz w:val="16"/>
              </w:rPr>
              <w:t xml:space="preserve"> </w:t>
            </w:r>
          </w:p>
        </w:tc>
        <w:tc>
          <w:tcPr>
            <w:tcW w:w="3485" w:type="dxa"/>
            <w:tcBorders>
              <w:top w:val="nil"/>
              <w:left w:val="single" w:sz="6" w:space="0" w:color="F79546"/>
              <w:bottom w:val="nil"/>
              <w:right w:val="single" w:sz="6" w:space="0" w:color="F79546"/>
            </w:tcBorders>
          </w:tcPr>
          <w:p w:rsidR="00FB70B5" w:rsidRDefault="006014AF">
            <w:pPr>
              <w:spacing w:after="0"/>
              <w:ind w:left="10"/>
            </w:pPr>
            <w:r>
              <w:rPr>
                <w:rFonts w:ascii="Times New Roman" w:eastAsia="Times New Roman" w:hAnsi="Times New Roman" w:cs="Times New Roman"/>
                <w:sz w:val="16"/>
              </w:rPr>
              <w:t xml:space="preserve"> </w:t>
            </w:r>
          </w:p>
        </w:tc>
        <w:tc>
          <w:tcPr>
            <w:tcW w:w="269" w:type="dxa"/>
            <w:tcBorders>
              <w:top w:val="nil"/>
              <w:left w:val="single" w:sz="6" w:space="0" w:color="F79546"/>
              <w:bottom w:val="nil"/>
              <w:right w:val="single" w:sz="6" w:space="0" w:color="F79546"/>
            </w:tcBorders>
          </w:tcPr>
          <w:p w:rsidR="00FB70B5" w:rsidRDefault="00FB70B5"/>
        </w:tc>
        <w:tc>
          <w:tcPr>
            <w:tcW w:w="4140" w:type="dxa"/>
            <w:tcBorders>
              <w:top w:val="nil"/>
              <w:left w:val="single" w:sz="6" w:space="0" w:color="F79546"/>
              <w:bottom w:val="nil"/>
              <w:right w:val="single" w:sz="6" w:space="0" w:color="F79546"/>
            </w:tcBorders>
          </w:tcPr>
          <w:p w:rsidR="00FB70B5" w:rsidRDefault="006014AF">
            <w:pPr>
              <w:spacing w:after="0"/>
              <w:ind w:left="118"/>
            </w:pPr>
            <w:r>
              <w:rPr>
                <w:sz w:val="20"/>
              </w:rPr>
              <w:t xml:space="preserve">exceed Decision Quality and productivity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role, including identifying potential </w:t>
            </w:r>
          </w:p>
        </w:tc>
        <w:tc>
          <w:tcPr>
            <w:tcW w:w="3385" w:type="dxa"/>
            <w:tcBorders>
              <w:top w:val="nil"/>
              <w:left w:val="single" w:sz="6" w:space="0" w:color="F79546"/>
              <w:bottom w:val="nil"/>
              <w:right w:val="single" w:sz="6" w:space="0" w:color="F79546"/>
            </w:tcBorders>
          </w:tcPr>
          <w:p w:rsidR="00FB70B5" w:rsidRDefault="006014AF">
            <w:pPr>
              <w:spacing w:after="0"/>
              <w:ind w:left="115"/>
            </w:pPr>
            <w:r>
              <w:rPr>
                <w:sz w:val="20"/>
              </w:rPr>
              <w:t xml:space="preserve">3.Acts as a mentor to managers at the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capabilities and provide growth </w:t>
            </w:r>
          </w:p>
        </w:tc>
      </w:tr>
      <w:tr w:rsidR="00FB70B5">
        <w:trPr>
          <w:trHeight w:val="24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vMerge w:val="restart"/>
            <w:tcBorders>
              <w:top w:val="nil"/>
              <w:left w:val="single" w:sz="8" w:space="0" w:color="F79546"/>
              <w:bottom w:val="nil"/>
              <w:right w:val="single" w:sz="6" w:space="0" w:color="F79546"/>
            </w:tcBorders>
          </w:tcPr>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0"/>
              <w:ind w:left="14"/>
            </w:pPr>
            <w:r>
              <w:rPr>
                <w:rFonts w:ascii="Times New Roman" w:eastAsia="Times New Roman" w:hAnsi="Times New Roman" w:cs="Times New Roman"/>
                <w:sz w:val="16"/>
              </w:rPr>
              <w:t xml:space="preserve"> </w:t>
            </w:r>
          </w:p>
        </w:tc>
        <w:tc>
          <w:tcPr>
            <w:tcW w:w="3485" w:type="dxa"/>
            <w:vMerge w:val="restart"/>
            <w:tcBorders>
              <w:top w:val="nil"/>
              <w:left w:val="single" w:sz="6" w:space="0" w:color="F79546"/>
              <w:bottom w:val="nil"/>
              <w:right w:val="single" w:sz="6" w:space="0" w:color="F79546"/>
            </w:tcBorders>
          </w:tcPr>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6"/>
              </w:rPr>
              <w:t xml:space="preserve"> </w:t>
            </w:r>
          </w:p>
        </w:tc>
        <w:tc>
          <w:tcPr>
            <w:tcW w:w="269" w:type="dxa"/>
            <w:vMerge w:val="restart"/>
            <w:tcBorders>
              <w:top w:val="nil"/>
              <w:left w:val="single" w:sz="6" w:space="0" w:color="F79546"/>
              <w:bottom w:val="nil"/>
              <w:right w:val="single" w:sz="6" w:space="0" w:color="F79546"/>
            </w:tcBorders>
          </w:tcPr>
          <w:p w:rsidR="00FB70B5" w:rsidRDefault="00FB70B5"/>
        </w:tc>
        <w:tc>
          <w:tcPr>
            <w:tcW w:w="4140" w:type="dxa"/>
            <w:vMerge w:val="restart"/>
            <w:tcBorders>
              <w:top w:val="nil"/>
              <w:left w:val="single" w:sz="6" w:space="0" w:color="F79546"/>
              <w:bottom w:val="nil"/>
              <w:right w:val="single" w:sz="6" w:space="0" w:color="F79546"/>
            </w:tcBorders>
          </w:tcPr>
          <w:p w:rsidR="00FB70B5" w:rsidRDefault="006014AF">
            <w:pPr>
              <w:spacing w:after="0"/>
              <w:ind w:left="118"/>
            </w:pPr>
            <w:r>
              <w:rPr>
                <w:sz w:val="20"/>
              </w:rPr>
              <w:t xml:space="preserve">metrics </w:t>
            </w:r>
          </w:p>
          <w:p w:rsidR="00FB70B5" w:rsidRDefault="006014AF">
            <w:pPr>
              <w:spacing w:after="0"/>
              <w:ind w:left="118"/>
            </w:pPr>
            <w:r>
              <w:rPr>
                <w:sz w:val="20"/>
              </w:rPr>
              <w:t xml:space="preserve">4. Liaises with workflow management to ensure </w:t>
            </w:r>
          </w:p>
        </w:tc>
        <w:tc>
          <w:tcPr>
            <w:tcW w:w="322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successors.</w:t>
            </w:r>
            <w:r>
              <w:rPr>
                <w:sz w:val="20"/>
              </w:rPr>
              <w:t xml:space="preserve"> </w:t>
            </w:r>
          </w:p>
          <w:p w:rsidR="00FB70B5" w:rsidRDefault="006014AF">
            <w:pPr>
              <w:spacing w:after="0"/>
              <w:ind w:left="115"/>
            </w:pPr>
            <w:r>
              <w:rPr>
                <w:sz w:val="20"/>
              </w:rPr>
              <w:t xml:space="preserve">4.Drives goal-setting, performance </w:t>
            </w:r>
          </w:p>
        </w:tc>
        <w:tc>
          <w:tcPr>
            <w:tcW w:w="3385"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4 and 5 levels </w:t>
            </w:r>
          </w:p>
          <w:p w:rsidR="00FB70B5" w:rsidRDefault="006014AF">
            <w:pPr>
              <w:spacing w:after="0"/>
              <w:ind w:left="115"/>
            </w:pPr>
            <w:r>
              <w:rPr>
                <w:sz w:val="20"/>
              </w:rPr>
              <w:t xml:space="preserve">4.Coaches and develops managers to </w:t>
            </w:r>
          </w:p>
        </w:tc>
        <w:tc>
          <w:tcPr>
            <w:tcW w:w="3020"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t xml:space="preserve">opportunities for future Amazon leaders </w:t>
            </w:r>
          </w:p>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tcBorders>
              <w:top w:val="nil"/>
              <w:left w:val="single" w:sz="8" w:space="0" w:color="F79546"/>
              <w:bottom w:val="nil"/>
              <w:right w:val="single" w:sz="6" w:space="0" w:color="F79546"/>
            </w:tcBorders>
          </w:tcPr>
          <w:p w:rsidR="00FB70B5" w:rsidRDefault="006014AF">
            <w:pPr>
              <w:spacing w:after="0"/>
              <w:ind w:left="14"/>
            </w:pPr>
            <w:r>
              <w:rPr>
                <w:rFonts w:ascii="Times New Roman" w:eastAsia="Times New Roman" w:hAnsi="Times New Roman" w:cs="Times New Roman"/>
                <w:sz w:val="16"/>
              </w:rPr>
              <w:t xml:space="preserve"> </w:t>
            </w:r>
          </w:p>
        </w:tc>
        <w:tc>
          <w:tcPr>
            <w:tcW w:w="3485" w:type="dxa"/>
            <w:tcBorders>
              <w:top w:val="nil"/>
              <w:left w:val="single" w:sz="6" w:space="0" w:color="F79546"/>
              <w:bottom w:val="nil"/>
              <w:right w:val="single" w:sz="6" w:space="0" w:color="F79546"/>
            </w:tcBorders>
          </w:tcPr>
          <w:p w:rsidR="00FB70B5" w:rsidRDefault="006014AF">
            <w:pPr>
              <w:spacing w:after="0"/>
              <w:ind w:left="10"/>
            </w:pPr>
            <w:r>
              <w:rPr>
                <w:rFonts w:ascii="Times New Roman" w:eastAsia="Times New Roman" w:hAnsi="Times New Roman" w:cs="Times New Roman"/>
                <w:sz w:val="16"/>
              </w:rPr>
              <w:t xml:space="preserve"> </w:t>
            </w:r>
          </w:p>
        </w:tc>
        <w:tc>
          <w:tcPr>
            <w:tcW w:w="269" w:type="dxa"/>
            <w:tcBorders>
              <w:top w:val="nil"/>
              <w:left w:val="single" w:sz="6" w:space="0" w:color="F79546"/>
              <w:bottom w:val="nil"/>
              <w:right w:val="single" w:sz="6" w:space="0" w:color="F79546"/>
            </w:tcBorders>
          </w:tcPr>
          <w:p w:rsidR="00FB70B5" w:rsidRDefault="00FB70B5"/>
        </w:tc>
        <w:tc>
          <w:tcPr>
            <w:tcW w:w="4140" w:type="dxa"/>
            <w:tcBorders>
              <w:top w:val="nil"/>
              <w:left w:val="single" w:sz="6" w:space="0" w:color="F79546"/>
              <w:bottom w:val="nil"/>
              <w:right w:val="single" w:sz="6" w:space="0" w:color="F79546"/>
            </w:tcBorders>
          </w:tcPr>
          <w:p w:rsidR="00FB70B5" w:rsidRDefault="006014AF">
            <w:pPr>
              <w:spacing w:after="0"/>
              <w:ind w:left="118"/>
            </w:pPr>
            <w:r>
              <w:rPr>
                <w:sz w:val="20"/>
              </w:rPr>
              <w:t xml:space="preserve">adherence to schedules, monitor investigator’s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management, and retention </w:t>
            </w:r>
          </w:p>
        </w:tc>
        <w:tc>
          <w:tcPr>
            <w:tcW w:w="3385" w:type="dxa"/>
            <w:tcBorders>
              <w:top w:val="nil"/>
              <w:left w:val="single" w:sz="6" w:space="0" w:color="F79546"/>
              <w:bottom w:val="nil"/>
              <w:right w:val="single" w:sz="6" w:space="0" w:color="F79546"/>
            </w:tcBorders>
          </w:tcPr>
          <w:p w:rsidR="00FB70B5" w:rsidRDefault="006014AF">
            <w:pPr>
              <w:spacing w:after="0"/>
              <w:ind w:left="115"/>
            </w:pPr>
            <w:r>
              <w:rPr>
                <w:sz w:val="20"/>
              </w:rPr>
              <w:t xml:space="preserve">effectively develop their employee;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4.Sets goals, performance </w:t>
            </w:r>
          </w:p>
        </w:tc>
      </w:tr>
      <w:tr w:rsidR="00FB70B5">
        <w:trPr>
          <w:trHeight w:val="242"/>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tcBorders>
              <w:top w:val="nil"/>
              <w:left w:val="single" w:sz="8" w:space="0" w:color="F79546"/>
              <w:bottom w:val="nil"/>
              <w:right w:val="single" w:sz="6" w:space="0" w:color="F79546"/>
            </w:tcBorders>
          </w:tcPr>
          <w:p w:rsidR="00FB70B5" w:rsidRDefault="006014AF">
            <w:pPr>
              <w:spacing w:after="0"/>
              <w:ind w:left="14"/>
            </w:pPr>
            <w:r>
              <w:rPr>
                <w:rFonts w:ascii="Times New Roman" w:eastAsia="Times New Roman" w:hAnsi="Times New Roman" w:cs="Times New Roman"/>
                <w:sz w:val="16"/>
              </w:rPr>
              <w:t xml:space="preserve"> </w:t>
            </w:r>
          </w:p>
        </w:tc>
        <w:tc>
          <w:tcPr>
            <w:tcW w:w="3485" w:type="dxa"/>
            <w:tcBorders>
              <w:top w:val="nil"/>
              <w:left w:val="single" w:sz="6" w:space="0" w:color="F79546"/>
              <w:bottom w:val="nil"/>
              <w:right w:val="single" w:sz="6" w:space="0" w:color="F79546"/>
            </w:tcBorders>
          </w:tcPr>
          <w:p w:rsidR="00FB70B5" w:rsidRDefault="006014AF">
            <w:pPr>
              <w:spacing w:after="0"/>
              <w:ind w:left="10"/>
            </w:pPr>
            <w:r>
              <w:rPr>
                <w:rFonts w:ascii="Times New Roman" w:eastAsia="Times New Roman" w:hAnsi="Times New Roman" w:cs="Times New Roman"/>
                <w:sz w:val="16"/>
              </w:rPr>
              <w:t xml:space="preserve"> </w:t>
            </w:r>
          </w:p>
        </w:tc>
        <w:tc>
          <w:tcPr>
            <w:tcW w:w="269" w:type="dxa"/>
            <w:tcBorders>
              <w:top w:val="nil"/>
              <w:left w:val="single" w:sz="6" w:space="0" w:color="F79546"/>
              <w:bottom w:val="nil"/>
              <w:right w:val="single" w:sz="6" w:space="0" w:color="F79546"/>
            </w:tcBorders>
          </w:tcPr>
          <w:p w:rsidR="00FB70B5" w:rsidRDefault="00FB70B5"/>
        </w:tc>
        <w:tc>
          <w:tcPr>
            <w:tcW w:w="4140" w:type="dxa"/>
            <w:tcBorders>
              <w:top w:val="nil"/>
              <w:left w:val="single" w:sz="6" w:space="0" w:color="F79546"/>
              <w:bottom w:val="nil"/>
              <w:right w:val="single" w:sz="6" w:space="0" w:color="F79546"/>
            </w:tcBorders>
          </w:tcPr>
          <w:p w:rsidR="00FB70B5" w:rsidRDefault="006014AF">
            <w:pPr>
              <w:spacing w:after="0"/>
              <w:ind w:left="118"/>
            </w:pPr>
            <w:r>
              <w:rPr>
                <w:sz w:val="20"/>
              </w:rPr>
              <w:t xml:space="preserve">time on shift, garner overtime as per guidance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strategies across single or multiple </w:t>
            </w:r>
          </w:p>
        </w:tc>
        <w:tc>
          <w:tcPr>
            <w:tcW w:w="3385" w:type="dxa"/>
            <w:tcBorders>
              <w:top w:val="nil"/>
              <w:left w:val="single" w:sz="6" w:space="0" w:color="F79546"/>
              <w:bottom w:val="nil"/>
              <w:right w:val="single" w:sz="6" w:space="0" w:color="F79546"/>
            </w:tcBorders>
          </w:tcPr>
          <w:p w:rsidR="00FB70B5" w:rsidRDefault="006014AF">
            <w:pPr>
              <w:spacing w:after="0"/>
              <w:ind w:left="115"/>
            </w:pPr>
            <w:r>
              <w:rPr>
                <w:sz w:val="20"/>
              </w:rPr>
              <w:t xml:space="preserve">.develops team to meet the scalability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management, and retention </w:t>
            </w:r>
          </w:p>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vMerge w:val="restart"/>
            <w:tcBorders>
              <w:top w:val="nil"/>
              <w:left w:val="single" w:sz="8" w:space="0" w:color="F79546"/>
              <w:bottom w:val="nil"/>
              <w:right w:val="single" w:sz="6" w:space="0" w:color="F79546"/>
            </w:tcBorders>
          </w:tcPr>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44"/>
              <w:ind w:left="14"/>
            </w:pPr>
            <w:r>
              <w:rPr>
                <w:rFonts w:ascii="Times New Roman" w:eastAsia="Times New Roman" w:hAnsi="Times New Roman" w:cs="Times New Roman"/>
                <w:sz w:val="16"/>
              </w:rPr>
              <w:lastRenderedPageBreak/>
              <w:t xml:space="preserve"> </w:t>
            </w:r>
          </w:p>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0"/>
              <w:ind w:left="14"/>
            </w:pPr>
            <w:r>
              <w:rPr>
                <w:rFonts w:ascii="Times New Roman" w:eastAsia="Times New Roman" w:hAnsi="Times New Roman" w:cs="Times New Roman"/>
                <w:sz w:val="16"/>
              </w:rPr>
              <w:t xml:space="preserve"> </w:t>
            </w:r>
          </w:p>
        </w:tc>
        <w:tc>
          <w:tcPr>
            <w:tcW w:w="3485" w:type="dxa"/>
            <w:vMerge w:val="restart"/>
            <w:tcBorders>
              <w:top w:val="nil"/>
              <w:left w:val="single" w:sz="6" w:space="0" w:color="F79546"/>
              <w:bottom w:val="nil"/>
              <w:right w:val="single" w:sz="6" w:space="0" w:color="F79546"/>
            </w:tcBorders>
          </w:tcPr>
          <w:p w:rsidR="00FB70B5" w:rsidRDefault="006014AF">
            <w:pPr>
              <w:spacing w:after="41"/>
              <w:ind w:left="10"/>
            </w:pPr>
            <w:r>
              <w:rPr>
                <w:rFonts w:ascii="Times New Roman" w:eastAsia="Times New Roman" w:hAnsi="Times New Roman" w:cs="Times New Roman"/>
                <w:sz w:val="16"/>
              </w:rPr>
              <w:lastRenderedPageBreak/>
              <w:t xml:space="preserve"> </w:t>
            </w:r>
          </w:p>
          <w:p w:rsidR="00FB70B5" w:rsidRDefault="006014AF">
            <w:pPr>
              <w:spacing w:after="44"/>
              <w:ind w:left="10"/>
            </w:pPr>
            <w:r>
              <w:rPr>
                <w:rFonts w:ascii="Times New Roman" w:eastAsia="Times New Roman" w:hAnsi="Times New Roman" w:cs="Times New Roman"/>
                <w:sz w:val="16"/>
              </w:rPr>
              <w:lastRenderedPageBreak/>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6"/>
              </w:rPr>
              <w:t xml:space="preserve"> </w:t>
            </w:r>
          </w:p>
        </w:tc>
        <w:tc>
          <w:tcPr>
            <w:tcW w:w="269" w:type="dxa"/>
            <w:vMerge w:val="restart"/>
            <w:tcBorders>
              <w:top w:val="nil"/>
              <w:left w:val="single" w:sz="6" w:space="0" w:color="F79546"/>
              <w:bottom w:val="nil"/>
              <w:right w:val="single" w:sz="6" w:space="0" w:color="F79546"/>
            </w:tcBorders>
          </w:tcPr>
          <w:p w:rsidR="00FB70B5" w:rsidRDefault="00FB70B5"/>
        </w:tc>
        <w:tc>
          <w:tcPr>
            <w:tcW w:w="4140" w:type="dxa"/>
            <w:vMerge w:val="restart"/>
            <w:tcBorders>
              <w:top w:val="nil"/>
              <w:left w:val="single" w:sz="6" w:space="0" w:color="F79546"/>
              <w:bottom w:val="nil"/>
              <w:right w:val="single" w:sz="6" w:space="0" w:color="F79546"/>
            </w:tcBorders>
          </w:tcPr>
          <w:p w:rsidR="00FB70B5" w:rsidRDefault="006014AF">
            <w:pPr>
              <w:spacing w:after="0"/>
              <w:ind w:left="118"/>
            </w:pPr>
            <w:r>
              <w:rPr>
                <w:sz w:val="20"/>
              </w:rPr>
              <w:t xml:space="preserve">from workflow </w:t>
            </w:r>
          </w:p>
          <w:p w:rsidR="00FB70B5" w:rsidRDefault="006014AF">
            <w:pPr>
              <w:spacing w:after="0"/>
              <w:ind w:left="118"/>
            </w:pPr>
            <w:r>
              <w:rPr>
                <w:sz w:val="20"/>
              </w:rPr>
              <w:lastRenderedPageBreak/>
              <w:t xml:space="preserve">5.Conducts weekly individual feedbacks with investigator to coach on performance metrics; understand aspirations and challenges to coach on developing for the future </w:t>
            </w:r>
          </w:p>
        </w:tc>
        <w:tc>
          <w:tcPr>
            <w:tcW w:w="3226" w:type="dxa"/>
            <w:vMerge w:val="restart"/>
            <w:tcBorders>
              <w:top w:val="nil"/>
              <w:left w:val="single" w:sz="6" w:space="0" w:color="F79546"/>
              <w:bottom w:val="nil"/>
              <w:right w:val="single" w:sz="6" w:space="0" w:color="F79546"/>
            </w:tcBorders>
          </w:tcPr>
          <w:p w:rsidR="00FB70B5" w:rsidRDefault="006014AF">
            <w:pPr>
              <w:spacing w:after="0"/>
              <w:ind w:left="115"/>
            </w:pPr>
            <w:r>
              <w:rPr>
                <w:sz w:val="20"/>
              </w:rPr>
              <w:lastRenderedPageBreak/>
              <w:t xml:space="preserve">teams </w:t>
            </w:r>
          </w:p>
          <w:p w:rsidR="00FB70B5" w:rsidRDefault="006014AF">
            <w:pPr>
              <w:spacing w:after="0"/>
              <w:ind w:left="115"/>
            </w:pPr>
            <w:r>
              <w:rPr>
                <w:sz w:val="20"/>
              </w:rPr>
              <w:lastRenderedPageBreak/>
              <w:t>6. Provides regular coaching and feedback to direct reports to help</w:t>
            </w:r>
            <w:r>
              <w:rPr>
                <w:sz w:val="20"/>
              </w:rPr>
              <w:t xml:space="preserve"> grow functional skills and leadership capability, with support from senior </w:t>
            </w:r>
          </w:p>
        </w:tc>
        <w:tc>
          <w:tcPr>
            <w:tcW w:w="3385" w:type="dxa"/>
            <w:vMerge w:val="restart"/>
            <w:tcBorders>
              <w:top w:val="nil"/>
              <w:left w:val="single" w:sz="6" w:space="0" w:color="F79546"/>
              <w:bottom w:val="nil"/>
              <w:right w:val="single" w:sz="6" w:space="0" w:color="F79546"/>
            </w:tcBorders>
          </w:tcPr>
          <w:p w:rsidR="00FB70B5" w:rsidRDefault="006014AF">
            <w:pPr>
              <w:spacing w:after="0" w:line="241" w:lineRule="auto"/>
              <w:ind w:left="115"/>
            </w:pPr>
            <w:r>
              <w:rPr>
                <w:sz w:val="20"/>
              </w:rPr>
              <w:lastRenderedPageBreak/>
              <w:t xml:space="preserve">needs of present and future organizations; maintains succession plans for teams </w:t>
            </w:r>
          </w:p>
          <w:p w:rsidR="00FB70B5" w:rsidRDefault="006014AF">
            <w:pPr>
              <w:spacing w:after="0"/>
              <w:ind w:left="115"/>
              <w:jc w:val="both"/>
            </w:pPr>
            <w:r>
              <w:rPr>
                <w:sz w:val="20"/>
              </w:rPr>
              <w:t xml:space="preserve">5.Responsible for investigators OLR ratings and subsequent promotions, </w:t>
            </w:r>
          </w:p>
        </w:tc>
        <w:tc>
          <w:tcPr>
            <w:tcW w:w="3020" w:type="dxa"/>
            <w:vMerge w:val="restart"/>
            <w:tcBorders>
              <w:top w:val="nil"/>
              <w:left w:val="single" w:sz="6" w:space="0" w:color="F79546"/>
              <w:bottom w:val="nil"/>
              <w:right w:val="single" w:sz="6" w:space="0" w:color="F79546"/>
            </w:tcBorders>
          </w:tcPr>
          <w:p w:rsidR="00FB70B5" w:rsidRDefault="006014AF">
            <w:pPr>
              <w:spacing w:after="0" w:line="242" w:lineRule="auto"/>
              <w:ind w:left="115"/>
              <w:jc w:val="both"/>
            </w:pPr>
            <w:r>
              <w:rPr>
                <w:sz w:val="20"/>
              </w:rPr>
              <w:t xml:space="preserve">strategies across multiple teams and globally </w:t>
            </w:r>
          </w:p>
          <w:p w:rsidR="00FB70B5" w:rsidRDefault="006014AF">
            <w:pPr>
              <w:spacing w:after="0"/>
              <w:ind w:left="115" w:right="149"/>
            </w:pPr>
            <w:r>
              <w:rPr>
                <w:sz w:val="20"/>
              </w:rPr>
              <w:lastRenderedPageBreak/>
              <w:t xml:space="preserve">5.Sets the strategy for employee engagement and development 6. Responsible for building a site </w:t>
            </w:r>
          </w:p>
        </w:tc>
      </w:tr>
      <w:tr w:rsidR="00FB70B5">
        <w:trPr>
          <w:trHeight w:val="21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lastRenderedPageBreak/>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72"/>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tcBorders>
              <w:top w:val="nil"/>
              <w:left w:val="single" w:sz="8" w:space="0" w:color="F79546"/>
              <w:bottom w:val="nil"/>
              <w:right w:val="single" w:sz="6" w:space="0" w:color="F79546"/>
            </w:tcBorders>
          </w:tcPr>
          <w:p w:rsidR="00FB70B5" w:rsidRDefault="006014AF">
            <w:pPr>
              <w:spacing w:after="0"/>
              <w:ind w:left="14"/>
            </w:pPr>
            <w:r>
              <w:rPr>
                <w:rFonts w:ascii="Times New Roman" w:eastAsia="Times New Roman" w:hAnsi="Times New Roman" w:cs="Times New Roman"/>
                <w:sz w:val="16"/>
              </w:rPr>
              <w:t xml:space="preserve"> </w:t>
            </w:r>
          </w:p>
        </w:tc>
        <w:tc>
          <w:tcPr>
            <w:tcW w:w="3485" w:type="dxa"/>
            <w:tcBorders>
              <w:top w:val="nil"/>
              <w:left w:val="single" w:sz="6" w:space="0" w:color="F79546"/>
              <w:bottom w:val="nil"/>
              <w:right w:val="single" w:sz="6" w:space="0" w:color="F79546"/>
            </w:tcBorders>
          </w:tcPr>
          <w:p w:rsidR="00FB70B5" w:rsidRDefault="006014AF">
            <w:pPr>
              <w:spacing w:after="0"/>
              <w:ind w:left="10"/>
            </w:pPr>
            <w:r>
              <w:rPr>
                <w:rFonts w:ascii="Times New Roman" w:eastAsia="Times New Roman" w:hAnsi="Times New Roman" w:cs="Times New Roman"/>
                <w:sz w:val="16"/>
              </w:rPr>
              <w:t xml:space="preserve"> </w:t>
            </w:r>
          </w:p>
        </w:tc>
        <w:tc>
          <w:tcPr>
            <w:tcW w:w="269" w:type="dxa"/>
            <w:tcBorders>
              <w:top w:val="nil"/>
              <w:left w:val="single" w:sz="6" w:space="0" w:color="F79546"/>
              <w:bottom w:val="nil"/>
              <w:right w:val="single" w:sz="6" w:space="0" w:color="F79546"/>
            </w:tcBorders>
          </w:tcPr>
          <w:p w:rsidR="00FB70B5" w:rsidRDefault="00FB70B5"/>
        </w:tc>
        <w:tc>
          <w:tcPr>
            <w:tcW w:w="4140" w:type="dxa"/>
            <w:tcBorders>
              <w:top w:val="nil"/>
              <w:left w:val="single" w:sz="6" w:space="0" w:color="F79546"/>
              <w:bottom w:val="nil"/>
              <w:right w:val="single" w:sz="6" w:space="0" w:color="F79546"/>
            </w:tcBorders>
          </w:tcPr>
          <w:p w:rsidR="00FB70B5" w:rsidRDefault="006014AF">
            <w:pPr>
              <w:spacing w:after="0"/>
              <w:ind w:left="118"/>
            </w:pPr>
            <w:r>
              <w:rPr>
                <w:sz w:val="20"/>
              </w:rPr>
              <w:t xml:space="preserve">6.Leads employee engagement initiatives,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managers </w:t>
            </w:r>
          </w:p>
        </w:tc>
        <w:tc>
          <w:tcPr>
            <w:tcW w:w="3385" w:type="dxa"/>
            <w:tcBorders>
              <w:top w:val="nil"/>
              <w:left w:val="single" w:sz="6" w:space="0" w:color="F79546"/>
              <w:bottom w:val="nil"/>
              <w:right w:val="single" w:sz="6" w:space="0" w:color="F79546"/>
            </w:tcBorders>
          </w:tcPr>
          <w:p w:rsidR="00FB70B5" w:rsidRDefault="006014AF">
            <w:pPr>
              <w:spacing w:after="0"/>
              <w:ind w:left="115"/>
            </w:pPr>
            <w:r>
              <w:rPr>
                <w:sz w:val="20"/>
              </w:rPr>
              <w:t xml:space="preserve">PIP’s, IDP’s as guided by HR policies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level culture that promotes </w:t>
            </w:r>
          </w:p>
        </w:tc>
      </w:tr>
      <w:tr w:rsidR="00FB70B5">
        <w:trPr>
          <w:trHeight w:val="242"/>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tcBorders>
              <w:top w:val="nil"/>
              <w:left w:val="single" w:sz="8" w:space="0" w:color="F79546"/>
              <w:bottom w:val="nil"/>
              <w:right w:val="single" w:sz="6" w:space="0" w:color="F79546"/>
            </w:tcBorders>
          </w:tcPr>
          <w:p w:rsidR="00FB70B5" w:rsidRDefault="006014AF">
            <w:pPr>
              <w:spacing w:after="0"/>
              <w:ind w:left="14"/>
            </w:pPr>
            <w:r>
              <w:rPr>
                <w:rFonts w:ascii="Times New Roman" w:eastAsia="Times New Roman" w:hAnsi="Times New Roman" w:cs="Times New Roman"/>
                <w:sz w:val="16"/>
              </w:rPr>
              <w:t xml:space="preserve"> </w:t>
            </w:r>
          </w:p>
        </w:tc>
        <w:tc>
          <w:tcPr>
            <w:tcW w:w="3485" w:type="dxa"/>
            <w:tcBorders>
              <w:top w:val="nil"/>
              <w:left w:val="single" w:sz="6" w:space="0" w:color="F79546"/>
              <w:bottom w:val="nil"/>
              <w:right w:val="single" w:sz="6" w:space="0" w:color="F79546"/>
            </w:tcBorders>
          </w:tcPr>
          <w:p w:rsidR="00FB70B5" w:rsidRDefault="006014AF">
            <w:pPr>
              <w:spacing w:after="0"/>
              <w:ind w:left="10"/>
            </w:pPr>
            <w:r>
              <w:rPr>
                <w:rFonts w:ascii="Times New Roman" w:eastAsia="Times New Roman" w:hAnsi="Times New Roman" w:cs="Times New Roman"/>
                <w:sz w:val="16"/>
              </w:rPr>
              <w:t xml:space="preserve"> </w:t>
            </w:r>
          </w:p>
        </w:tc>
        <w:tc>
          <w:tcPr>
            <w:tcW w:w="269" w:type="dxa"/>
            <w:tcBorders>
              <w:top w:val="nil"/>
              <w:left w:val="single" w:sz="6" w:space="0" w:color="F79546"/>
              <w:bottom w:val="nil"/>
              <w:right w:val="single" w:sz="6" w:space="0" w:color="F79546"/>
            </w:tcBorders>
          </w:tcPr>
          <w:p w:rsidR="00FB70B5" w:rsidRDefault="00FB70B5"/>
        </w:tc>
        <w:tc>
          <w:tcPr>
            <w:tcW w:w="4140" w:type="dxa"/>
            <w:tcBorders>
              <w:top w:val="nil"/>
              <w:left w:val="single" w:sz="6" w:space="0" w:color="F79546"/>
              <w:bottom w:val="nil"/>
              <w:right w:val="single" w:sz="6" w:space="0" w:color="F79546"/>
            </w:tcBorders>
          </w:tcPr>
          <w:p w:rsidR="00FB70B5" w:rsidRDefault="006014AF">
            <w:pPr>
              <w:spacing w:after="0"/>
              <w:ind w:left="118"/>
            </w:pPr>
            <w:r>
              <w:rPr>
                <w:sz w:val="20"/>
              </w:rPr>
              <w:t xml:space="preserve">including all-hands meetings and employee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7. Sets objectives with team </w:t>
            </w:r>
          </w:p>
        </w:tc>
        <w:tc>
          <w:tcPr>
            <w:tcW w:w="3385" w:type="dxa"/>
            <w:tcBorders>
              <w:top w:val="nil"/>
              <w:left w:val="single" w:sz="6" w:space="0" w:color="F79546"/>
              <w:bottom w:val="nil"/>
              <w:right w:val="single" w:sz="6" w:space="0" w:color="F79546"/>
            </w:tcBorders>
          </w:tcPr>
          <w:p w:rsidR="00FB70B5" w:rsidRDefault="006014AF">
            <w:pPr>
              <w:spacing w:after="0"/>
              <w:ind w:left="115"/>
            </w:pPr>
            <w:r>
              <w:rPr>
                <w:sz w:val="20"/>
              </w:rPr>
              <w:t xml:space="preserve">6.Creates goal-setting, performance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employee engagement and </w:t>
            </w:r>
          </w:p>
        </w:tc>
      </w:tr>
      <w:tr w:rsidR="00FB70B5">
        <w:trPr>
          <w:trHeight w:val="24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tcBorders>
              <w:top w:val="nil"/>
              <w:left w:val="single" w:sz="8" w:space="0" w:color="F79546"/>
              <w:bottom w:val="nil"/>
              <w:right w:val="single" w:sz="6" w:space="0" w:color="F79546"/>
            </w:tcBorders>
          </w:tcPr>
          <w:p w:rsidR="00FB70B5" w:rsidRDefault="006014AF">
            <w:pPr>
              <w:spacing w:after="0"/>
              <w:ind w:left="14"/>
            </w:pPr>
            <w:r>
              <w:rPr>
                <w:rFonts w:ascii="Times New Roman" w:eastAsia="Times New Roman" w:hAnsi="Times New Roman" w:cs="Times New Roman"/>
                <w:sz w:val="16"/>
              </w:rPr>
              <w:t xml:space="preserve"> </w:t>
            </w:r>
          </w:p>
        </w:tc>
        <w:tc>
          <w:tcPr>
            <w:tcW w:w="3485" w:type="dxa"/>
            <w:tcBorders>
              <w:top w:val="nil"/>
              <w:left w:val="single" w:sz="6" w:space="0" w:color="F79546"/>
              <w:bottom w:val="nil"/>
              <w:right w:val="single" w:sz="6" w:space="0" w:color="F79546"/>
            </w:tcBorders>
          </w:tcPr>
          <w:p w:rsidR="00FB70B5" w:rsidRDefault="006014AF">
            <w:pPr>
              <w:spacing w:after="0"/>
              <w:ind w:left="10"/>
            </w:pPr>
            <w:r>
              <w:rPr>
                <w:rFonts w:ascii="Times New Roman" w:eastAsia="Times New Roman" w:hAnsi="Times New Roman" w:cs="Times New Roman"/>
                <w:sz w:val="16"/>
              </w:rPr>
              <w:t xml:space="preserve"> </w:t>
            </w:r>
          </w:p>
        </w:tc>
        <w:tc>
          <w:tcPr>
            <w:tcW w:w="269" w:type="dxa"/>
            <w:tcBorders>
              <w:top w:val="nil"/>
              <w:left w:val="single" w:sz="6" w:space="0" w:color="F79546"/>
              <w:bottom w:val="nil"/>
              <w:right w:val="single" w:sz="6" w:space="0" w:color="F79546"/>
            </w:tcBorders>
          </w:tcPr>
          <w:p w:rsidR="00FB70B5" w:rsidRDefault="00FB70B5"/>
        </w:tc>
        <w:tc>
          <w:tcPr>
            <w:tcW w:w="4140" w:type="dxa"/>
            <w:tcBorders>
              <w:top w:val="nil"/>
              <w:left w:val="single" w:sz="6" w:space="0" w:color="F79546"/>
              <w:bottom w:val="nil"/>
              <w:right w:val="single" w:sz="6" w:space="0" w:color="F79546"/>
            </w:tcBorders>
          </w:tcPr>
          <w:p w:rsidR="00FB70B5" w:rsidRDefault="006014AF">
            <w:pPr>
              <w:spacing w:after="0"/>
              <w:ind w:left="118"/>
            </w:pPr>
            <w:r>
              <w:rPr>
                <w:sz w:val="20"/>
              </w:rPr>
              <w:t xml:space="preserve">survey results </w:t>
            </w:r>
          </w:p>
        </w:tc>
        <w:tc>
          <w:tcPr>
            <w:tcW w:w="3226" w:type="dxa"/>
            <w:tcBorders>
              <w:top w:val="nil"/>
              <w:left w:val="single" w:sz="6" w:space="0" w:color="F79546"/>
              <w:bottom w:val="nil"/>
              <w:right w:val="single" w:sz="6" w:space="0" w:color="F79546"/>
            </w:tcBorders>
          </w:tcPr>
          <w:p w:rsidR="00FB70B5" w:rsidRDefault="006014AF">
            <w:pPr>
              <w:spacing w:after="0"/>
              <w:ind w:left="115"/>
            </w:pPr>
            <w:r>
              <w:rPr>
                <w:sz w:val="20"/>
              </w:rPr>
              <w:t xml:space="preserve">managers that enable achievement </w:t>
            </w:r>
          </w:p>
        </w:tc>
        <w:tc>
          <w:tcPr>
            <w:tcW w:w="3385" w:type="dxa"/>
            <w:tcBorders>
              <w:top w:val="nil"/>
              <w:left w:val="single" w:sz="6" w:space="0" w:color="F79546"/>
              <w:bottom w:val="nil"/>
              <w:right w:val="single" w:sz="6" w:space="0" w:color="F79546"/>
            </w:tcBorders>
          </w:tcPr>
          <w:p w:rsidR="00FB70B5" w:rsidRDefault="006014AF">
            <w:pPr>
              <w:spacing w:after="0"/>
              <w:ind w:left="115"/>
            </w:pPr>
            <w:r>
              <w:rPr>
                <w:sz w:val="20"/>
              </w:rPr>
              <w:t xml:space="preserve">management, and retention strategies </w:t>
            </w:r>
          </w:p>
        </w:tc>
        <w:tc>
          <w:tcPr>
            <w:tcW w:w="3020" w:type="dxa"/>
            <w:tcBorders>
              <w:top w:val="nil"/>
              <w:left w:val="single" w:sz="6" w:space="0" w:color="F79546"/>
              <w:bottom w:val="nil"/>
              <w:right w:val="single" w:sz="6" w:space="0" w:color="F79546"/>
            </w:tcBorders>
          </w:tcPr>
          <w:p w:rsidR="00FB70B5" w:rsidRDefault="006014AF">
            <w:pPr>
              <w:spacing w:after="0"/>
              <w:ind w:left="115"/>
            </w:pPr>
            <w:r>
              <w:rPr>
                <w:sz w:val="20"/>
              </w:rPr>
              <w:t xml:space="preserve">success. </w:t>
            </w:r>
          </w:p>
        </w:tc>
      </w:tr>
      <w:tr w:rsidR="00FB70B5">
        <w:trPr>
          <w:trHeight w:val="24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2760" w:type="dxa"/>
            <w:vMerge w:val="restart"/>
            <w:tcBorders>
              <w:top w:val="nil"/>
              <w:left w:val="single" w:sz="8" w:space="0" w:color="F79546"/>
              <w:bottom w:val="single" w:sz="6" w:space="0" w:color="F79546"/>
              <w:right w:val="single" w:sz="6" w:space="0" w:color="F79546"/>
            </w:tcBorders>
          </w:tcPr>
          <w:p w:rsidR="00FB70B5" w:rsidRDefault="006014AF">
            <w:pPr>
              <w:spacing w:after="44"/>
              <w:ind w:left="14"/>
            </w:pPr>
            <w:r>
              <w:rPr>
                <w:rFonts w:ascii="Times New Roman" w:eastAsia="Times New Roman" w:hAnsi="Times New Roman" w:cs="Times New Roman"/>
                <w:sz w:val="16"/>
              </w:rPr>
              <w:t xml:space="preserve"> </w:t>
            </w:r>
          </w:p>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44"/>
              <w:ind w:left="14"/>
            </w:pPr>
            <w:r>
              <w:rPr>
                <w:rFonts w:ascii="Times New Roman" w:eastAsia="Times New Roman" w:hAnsi="Times New Roman" w:cs="Times New Roman"/>
                <w:sz w:val="16"/>
              </w:rPr>
              <w:t xml:space="preserve"> </w:t>
            </w:r>
          </w:p>
          <w:p w:rsidR="00FB70B5" w:rsidRDefault="006014AF">
            <w:pPr>
              <w:spacing w:after="41"/>
              <w:ind w:left="14"/>
            </w:pPr>
            <w:r>
              <w:rPr>
                <w:rFonts w:ascii="Times New Roman" w:eastAsia="Times New Roman" w:hAnsi="Times New Roman" w:cs="Times New Roman"/>
                <w:sz w:val="16"/>
              </w:rPr>
              <w:t xml:space="preserve"> </w:t>
            </w:r>
          </w:p>
          <w:p w:rsidR="00FB70B5" w:rsidRDefault="006014AF">
            <w:pPr>
              <w:spacing w:after="44"/>
              <w:ind w:left="14"/>
            </w:pPr>
            <w:r>
              <w:rPr>
                <w:rFonts w:ascii="Times New Roman" w:eastAsia="Times New Roman" w:hAnsi="Times New Roman" w:cs="Times New Roman"/>
                <w:sz w:val="16"/>
              </w:rPr>
              <w:t xml:space="preserve"> </w:t>
            </w:r>
          </w:p>
          <w:p w:rsidR="00FB70B5" w:rsidRDefault="006014AF">
            <w:pPr>
              <w:spacing w:after="22"/>
              <w:ind w:left="14"/>
            </w:pPr>
            <w:r>
              <w:rPr>
                <w:rFonts w:ascii="Times New Roman" w:eastAsia="Times New Roman" w:hAnsi="Times New Roman" w:cs="Times New Roman"/>
                <w:sz w:val="16"/>
              </w:rPr>
              <w:t xml:space="preserve"> </w:t>
            </w:r>
          </w:p>
          <w:p w:rsidR="00FB70B5" w:rsidRDefault="006014AF">
            <w:pPr>
              <w:spacing w:after="0"/>
              <w:ind w:left="14"/>
            </w:pPr>
            <w:r>
              <w:rPr>
                <w:rFonts w:ascii="Times New Roman" w:eastAsia="Times New Roman" w:hAnsi="Times New Roman" w:cs="Times New Roman"/>
                <w:sz w:val="14"/>
              </w:rPr>
              <w:t xml:space="preserve"> </w:t>
            </w:r>
          </w:p>
        </w:tc>
        <w:tc>
          <w:tcPr>
            <w:tcW w:w="3485" w:type="dxa"/>
            <w:vMerge w:val="restart"/>
            <w:tcBorders>
              <w:top w:val="nil"/>
              <w:left w:val="single" w:sz="6" w:space="0" w:color="F79546"/>
              <w:bottom w:val="single" w:sz="6" w:space="0" w:color="F79546"/>
              <w:right w:val="single" w:sz="6" w:space="0" w:color="F79546"/>
            </w:tcBorders>
          </w:tcPr>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22"/>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4"/>
              </w:rPr>
              <w:t xml:space="preserve"> </w:t>
            </w:r>
          </w:p>
        </w:tc>
        <w:tc>
          <w:tcPr>
            <w:tcW w:w="269" w:type="dxa"/>
            <w:vMerge w:val="restart"/>
            <w:tcBorders>
              <w:top w:val="nil"/>
              <w:left w:val="single" w:sz="6" w:space="0" w:color="F79546"/>
              <w:bottom w:val="single" w:sz="6" w:space="0" w:color="F79546"/>
              <w:right w:val="single" w:sz="6" w:space="0" w:color="F79546"/>
            </w:tcBorders>
          </w:tcPr>
          <w:p w:rsidR="00FB70B5" w:rsidRDefault="00FB70B5"/>
        </w:tc>
        <w:tc>
          <w:tcPr>
            <w:tcW w:w="4140" w:type="dxa"/>
            <w:vMerge w:val="restart"/>
            <w:tcBorders>
              <w:top w:val="nil"/>
              <w:left w:val="single" w:sz="6" w:space="0" w:color="F79546"/>
              <w:bottom w:val="single" w:sz="6" w:space="0" w:color="F79546"/>
              <w:right w:val="single" w:sz="6" w:space="0" w:color="F79546"/>
            </w:tcBorders>
          </w:tcPr>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41"/>
              <w:ind w:left="10"/>
            </w:pPr>
            <w:r>
              <w:rPr>
                <w:rFonts w:ascii="Times New Roman" w:eastAsia="Times New Roman" w:hAnsi="Times New Roman" w:cs="Times New Roman"/>
                <w:sz w:val="16"/>
              </w:rPr>
              <w:t xml:space="preserve"> </w:t>
            </w:r>
          </w:p>
          <w:p w:rsidR="00FB70B5" w:rsidRDefault="006014AF">
            <w:pPr>
              <w:spacing w:after="44"/>
              <w:ind w:left="10"/>
            </w:pPr>
            <w:r>
              <w:rPr>
                <w:rFonts w:ascii="Times New Roman" w:eastAsia="Times New Roman" w:hAnsi="Times New Roman" w:cs="Times New Roman"/>
                <w:sz w:val="16"/>
              </w:rPr>
              <w:t xml:space="preserve"> </w:t>
            </w:r>
          </w:p>
          <w:p w:rsidR="00FB70B5" w:rsidRDefault="006014AF">
            <w:pPr>
              <w:spacing w:after="22"/>
              <w:ind w:left="10"/>
            </w:pPr>
            <w:r>
              <w:rPr>
                <w:rFonts w:ascii="Times New Roman" w:eastAsia="Times New Roman" w:hAnsi="Times New Roman" w:cs="Times New Roman"/>
                <w:sz w:val="16"/>
              </w:rPr>
              <w:t xml:space="preserve"> </w:t>
            </w:r>
          </w:p>
          <w:p w:rsidR="00FB70B5" w:rsidRDefault="006014AF">
            <w:pPr>
              <w:spacing w:after="0"/>
              <w:ind w:left="10"/>
            </w:pPr>
            <w:r>
              <w:rPr>
                <w:rFonts w:ascii="Times New Roman" w:eastAsia="Times New Roman" w:hAnsi="Times New Roman" w:cs="Times New Roman"/>
                <w:sz w:val="14"/>
              </w:rPr>
              <w:t xml:space="preserve"> </w:t>
            </w:r>
          </w:p>
        </w:tc>
        <w:tc>
          <w:tcPr>
            <w:tcW w:w="3226" w:type="dxa"/>
            <w:vMerge w:val="restart"/>
            <w:tcBorders>
              <w:top w:val="nil"/>
              <w:left w:val="single" w:sz="6" w:space="0" w:color="F79546"/>
              <w:bottom w:val="single" w:sz="6" w:space="0" w:color="F79546"/>
              <w:right w:val="single" w:sz="6" w:space="0" w:color="F79546"/>
            </w:tcBorders>
          </w:tcPr>
          <w:p w:rsidR="00FB70B5" w:rsidRDefault="006014AF">
            <w:pPr>
              <w:spacing w:after="0"/>
              <w:ind w:left="115"/>
            </w:pPr>
            <w:r>
              <w:rPr>
                <w:sz w:val="20"/>
              </w:rPr>
              <w:t xml:space="preserve">of department and functional goals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22"/>
              <w:ind w:left="7"/>
            </w:pPr>
            <w:r>
              <w:rPr>
                <w:rFonts w:ascii="Times New Roman" w:eastAsia="Times New Roman" w:hAnsi="Times New Roman" w:cs="Times New Roman"/>
                <w:sz w:val="16"/>
              </w:rPr>
              <w:t xml:space="preserve"> </w:t>
            </w:r>
          </w:p>
          <w:p w:rsidR="00FB70B5" w:rsidRDefault="006014AF">
            <w:pPr>
              <w:spacing w:after="0"/>
              <w:ind w:left="7"/>
            </w:pPr>
            <w:r>
              <w:rPr>
                <w:rFonts w:ascii="Times New Roman" w:eastAsia="Times New Roman" w:hAnsi="Times New Roman" w:cs="Times New Roman"/>
                <w:sz w:val="14"/>
              </w:rPr>
              <w:t xml:space="preserve"> </w:t>
            </w:r>
          </w:p>
        </w:tc>
        <w:tc>
          <w:tcPr>
            <w:tcW w:w="3385" w:type="dxa"/>
            <w:vMerge w:val="restart"/>
            <w:tcBorders>
              <w:top w:val="nil"/>
              <w:left w:val="single" w:sz="6" w:space="0" w:color="F79546"/>
              <w:bottom w:val="single" w:sz="6" w:space="0" w:color="F79546"/>
              <w:right w:val="single" w:sz="6" w:space="0" w:color="F79546"/>
            </w:tcBorders>
          </w:tcPr>
          <w:p w:rsidR="00FB70B5" w:rsidRDefault="006014AF">
            <w:pPr>
              <w:spacing w:after="0"/>
              <w:ind w:left="115"/>
            </w:pPr>
            <w:r>
              <w:rPr>
                <w:sz w:val="20"/>
              </w:rPr>
              <w:t xml:space="preserve">across multiple teams </w:t>
            </w:r>
          </w:p>
          <w:p w:rsidR="00FB70B5" w:rsidRDefault="006014AF">
            <w:pPr>
              <w:spacing w:after="0" w:line="240" w:lineRule="auto"/>
              <w:ind w:left="115"/>
            </w:pPr>
            <w:r>
              <w:rPr>
                <w:sz w:val="20"/>
              </w:rPr>
              <w:t xml:space="preserve">7.Leads and drives development and </w:t>
            </w:r>
            <w:r>
              <w:rPr>
                <w:sz w:val="20"/>
              </w:rPr>
              <w:t xml:space="preserve">execution of various employee development initiatives at a site level and globally </w:t>
            </w:r>
          </w:p>
          <w:p w:rsidR="00FB70B5" w:rsidRDefault="006014AF">
            <w:pPr>
              <w:spacing w:after="0"/>
              <w:ind w:left="115"/>
            </w:pPr>
            <w:r>
              <w:rPr>
                <w:sz w:val="20"/>
              </w:rPr>
              <w:t xml:space="preserve">8.Supports global functions with hiring for key management positions </w:t>
            </w:r>
          </w:p>
        </w:tc>
        <w:tc>
          <w:tcPr>
            <w:tcW w:w="3020" w:type="dxa"/>
            <w:vMerge w:val="restart"/>
            <w:tcBorders>
              <w:top w:val="nil"/>
              <w:left w:val="single" w:sz="6" w:space="0" w:color="F79546"/>
              <w:bottom w:val="single" w:sz="6" w:space="0" w:color="F79546"/>
              <w:right w:val="single" w:sz="6" w:space="0" w:color="F79546"/>
            </w:tcBorders>
          </w:tcPr>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41"/>
              <w:ind w:left="7"/>
            </w:pPr>
            <w:r>
              <w:rPr>
                <w:rFonts w:ascii="Times New Roman" w:eastAsia="Times New Roman" w:hAnsi="Times New Roman" w:cs="Times New Roman"/>
                <w:sz w:val="16"/>
              </w:rPr>
              <w:t xml:space="preserve"> </w:t>
            </w:r>
          </w:p>
          <w:p w:rsidR="00FB70B5" w:rsidRDefault="006014AF">
            <w:pPr>
              <w:spacing w:after="44"/>
              <w:ind w:left="7"/>
            </w:pPr>
            <w:r>
              <w:rPr>
                <w:rFonts w:ascii="Times New Roman" w:eastAsia="Times New Roman" w:hAnsi="Times New Roman" w:cs="Times New Roman"/>
                <w:sz w:val="16"/>
              </w:rPr>
              <w:t xml:space="preserve"> </w:t>
            </w:r>
          </w:p>
          <w:p w:rsidR="00FB70B5" w:rsidRDefault="006014AF">
            <w:pPr>
              <w:spacing w:after="22"/>
              <w:ind w:left="7"/>
            </w:pPr>
            <w:r>
              <w:rPr>
                <w:rFonts w:ascii="Times New Roman" w:eastAsia="Times New Roman" w:hAnsi="Times New Roman" w:cs="Times New Roman"/>
                <w:sz w:val="16"/>
              </w:rPr>
              <w:t xml:space="preserve"> </w:t>
            </w:r>
          </w:p>
          <w:p w:rsidR="00FB70B5" w:rsidRDefault="006014AF">
            <w:pPr>
              <w:spacing w:after="0"/>
              <w:ind w:left="7"/>
            </w:pPr>
            <w:r>
              <w:rPr>
                <w:rFonts w:ascii="Times New Roman" w:eastAsia="Times New Roman" w:hAnsi="Times New Roman" w:cs="Times New Roman"/>
                <w:sz w:val="14"/>
              </w:rPr>
              <w:t xml:space="preserve"> </w:t>
            </w:r>
          </w:p>
        </w:tc>
      </w:tr>
      <w:tr w:rsidR="00FB70B5">
        <w:trPr>
          <w:trHeight w:val="21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72"/>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185"/>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302"/>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14"/>
        </w:trPr>
        <w:tc>
          <w:tcPr>
            <w:tcW w:w="2926" w:type="dxa"/>
            <w:tcBorders>
              <w:top w:val="nil"/>
              <w:left w:val="single" w:sz="8" w:space="0" w:color="F79546"/>
              <w:bottom w:val="nil"/>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6"/>
              </w:rPr>
              <w:t xml:space="preserve"> </w:t>
            </w:r>
          </w:p>
        </w:tc>
        <w:tc>
          <w:tcPr>
            <w:tcW w:w="0" w:type="auto"/>
            <w:vMerge/>
            <w:tcBorders>
              <w:top w:val="nil"/>
              <w:left w:val="single" w:sz="8"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c>
          <w:tcPr>
            <w:tcW w:w="0" w:type="auto"/>
            <w:vMerge/>
            <w:tcBorders>
              <w:top w:val="nil"/>
              <w:left w:val="single" w:sz="6" w:space="0" w:color="F79546"/>
              <w:bottom w:val="nil"/>
              <w:right w:val="single" w:sz="6" w:space="0" w:color="F79546"/>
            </w:tcBorders>
          </w:tcPr>
          <w:p w:rsidR="00FB70B5" w:rsidRDefault="00FB70B5"/>
        </w:tc>
      </w:tr>
      <w:tr w:rsidR="00FB70B5">
        <w:trPr>
          <w:trHeight w:val="227"/>
        </w:trPr>
        <w:tc>
          <w:tcPr>
            <w:tcW w:w="2926" w:type="dxa"/>
            <w:tcBorders>
              <w:top w:val="nil"/>
              <w:left w:val="single" w:sz="8" w:space="0" w:color="F79546"/>
              <w:bottom w:val="single" w:sz="8" w:space="0" w:color="F79546"/>
              <w:right w:val="single" w:sz="8" w:space="0" w:color="F79546"/>
            </w:tcBorders>
            <w:shd w:val="clear" w:color="auto" w:fill="BEBEBE"/>
          </w:tcPr>
          <w:p w:rsidR="00FB70B5" w:rsidRDefault="006014AF">
            <w:pPr>
              <w:spacing w:after="0"/>
              <w:ind w:left="7"/>
            </w:pPr>
            <w:r>
              <w:rPr>
                <w:rFonts w:ascii="Times New Roman" w:eastAsia="Times New Roman" w:hAnsi="Times New Roman" w:cs="Times New Roman"/>
                <w:sz w:val="14"/>
              </w:rPr>
              <w:t xml:space="preserve"> </w:t>
            </w:r>
          </w:p>
        </w:tc>
        <w:tc>
          <w:tcPr>
            <w:tcW w:w="0" w:type="auto"/>
            <w:vMerge/>
            <w:tcBorders>
              <w:top w:val="nil"/>
              <w:left w:val="single" w:sz="8"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c>
          <w:tcPr>
            <w:tcW w:w="0" w:type="auto"/>
            <w:vMerge/>
            <w:tcBorders>
              <w:top w:val="nil"/>
              <w:left w:val="single" w:sz="6" w:space="0" w:color="F79546"/>
              <w:bottom w:val="single" w:sz="6" w:space="0" w:color="F79546"/>
              <w:right w:val="single" w:sz="6" w:space="0" w:color="F79546"/>
            </w:tcBorders>
          </w:tcPr>
          <w:p w:rsidR="00FB70B5" w:rsidRDefault="00FB70B5"/>
        </w:tc>
      </w:tr>
      <w:tr w:rsidR="00FB70B5">
        <w:trPr>
          <w:trHeight w:val="283"/>
        </w:trPr>
        <w:tc>
          <w:tcPr>
            <w:tcW w:w="23210" w:type="dxa"/>
            <w:gridSpan w:val="8"/>
            <w:tcBorders>
              <w:top w:val="nil"/>
              <w:left w:val="nil"/>
              <w:bottom w:val="nil"/>
              <w:right w:val="nil"/>
            </w:tcBorders>
            <w:shd w:val="clear" w:color="auto" w:fill="F79546"/>
          </w:tcPr>
          <w:p w:rsidR="00FB70B5" w:rsidRDefault="006014AF">
            <w:pPr>
              <w:tabs>
                <w:tab w:val="center" w:pos="2382"/>
                <w:tab w:val="center" w:pos="15199"/>
                <w:tab w:val="center" w:pos="18505"/>
                <w:tab w:val="center" w:pos="21706"/>
              </w:tabs>
              <w:spacing w:after="0"/>
            </w:pPr>
            <w:r>
              <w:tab/>
            </w:r>
            <w:r>
              <w:rPr>
                <w:b/>
                <w:color w:val="FFFFFF"/>
                <w:sz w:val="20"/>
              </w:rPr>
              <w:t xml:space="preserve">FOR MANAGERS ONLY – </w:t>
            </w:r>
            <w:r>
              <w:rPr>
                <w:b/>
                <w:color w:val="FFFFFF"/>
                <w:sz w:val="20"/>
              </w:rPr>
              <w:t>AMAZON WIDE JOB LEVELING</w:t>
            </w:r>
            <w:r>
              <w:rPr>
                <w:b/>
                <w:sz w:val="20"/>
              </w:rPr>
              <w:t xml:space="preserve"> </w:t>
            </w:r>
            <w:r>
              <w:rPr>
                <w:b/>
                <w:sz w:val="20"/>
              </w:rPr>
              <w:tab/>
            </w:r>
            <w:r>
              <w:rPr>
                <w:b/>
                <w:color w:val="FFFFFF"/>
                <w:sz w:val="20"/>
              </w:rPr>
              <w:t>Level 5</w:t>
            </w:r>
            <w:r>
              <w:rPr>
                <w:b/>
                <w:sz w:val="20"/>
              </w:rPr>
              <w:t xml:space="preserve"> </w:t>
            </w:r>
            <w:r>
              <w:rPr>
                <w:b/>
                <w:sz w:val="20"/>
              </w:rPr>
              <w:tab/>
            </w:r>
            <w:r>
              <w:rPr>
                <w:b/>
                <w:color w:val="FFFFFF"/>
                <w:sz w:val="20"/>
              </w:rPr>
              <w:t>Level 6</w:t>
            </w:r>
            <w:r>
              <w:rPr>
                <w:b/>
                <w:sz w:val="20"/>
              </w:rPr>
              <w:t xml:space="preserve"> </w:t>
            </w:r>
            <w:r>
              <w:rPr>
                <w:b/>
                <w:sz w:val="20"/>
              </w:rPr>
              <w:tab/>
            </w:r>
            <w:r>
              <w:rPr>
                <w:b/>
                <w:color w:val="FFFFFF"/>
                <w:sz w:val="20"/>
              </w:rPr>
              <w:t>Level 7</w:t>
            </w:r>
            <w:r>
              <w:rPr>
                <w:b/>
                <w:sz w:val="20"/>
              </w:rPr>
              <w:t xml:space="preserve"> </w:t>
            </w:r>
          </w:p>
        </w:tc>
      </w:tr>
      <w:tr w:rsidR="00FB70B5">
        <w:trPr>
          <w:trHeight w:val="6445"/>
        </w:trPr>
        <w:tc>
          <w:tcPr>
            <w:tcW w:w="13581" w:type="dxa"/>
            <w:gridSpan w:val="5"/>
            <w:tcBorders>
              <w:top w:val="nil"/>
              <w:left w:val="single" w:sz="8" w:space="0" w:color="F79546"/>
              <w:bottom w:val="single" w:sz="8" w:space="0" w:color="F79546"/>
              <w:right w:val="single" w:sz="6" w:space="0" w:color="F79546"/>
            </w:tcBorders>
            <w:shd w:val="clear" w:color="auto" w:fill="D9D9D9"/>
          </w:tcPr>
          <w:p w:rsidR="00FB70B5" w:rsidRDefault="006014AF">
            <w:pPr>
              <w:spacing w:after="22"/>
            </w:pPr>
            <w:r>
              <w:rPr>
                <w:b/>
                <w:sz w:val="20"/>
              </w:rPr>
              <w:t xml:space="preserve">PEOPLE MANAGEMENT </w:t>
            </w:r>
          </w:p>
          <w:p w:rsidR="00FB70B5" w:rsidRDefault="006014AF">
            <w:pPr>
              <w:numPr>
                <w:ilvl w:val="0"/>
                <w:numId w:val="14"/>
              </w:numPr>
              <w:spacing w:after="0"/>
              <w:ind w:hanging="180"/>
            </w:pPr>
            <w:r>
              <w:rPr>
                <w:sz w:val="20"/>
              </w:rPr>
              <w:t xml:space="preserve">Attract talent and make right hire decisions </w:t>
            </w:r>
          </w:p>
          <w:p w:rsidR="00FB70B5" w:rsidRDefault="006014AF">
            <w:pPr>
              <w:numPr>
                <w:ilvl w:val="0"/>
                <w:numId w:val="14"/>
              </w:numPr>
              <w:spacing w:after="0"/>
              <w:ind w:hanging="180"/>
            </w:pPr>
            <w:r>
              <w:rPr>
                <w:sz w:val="20"/>
              </w:rPr>
              <w:t xml:space="preserve">On-board and continuously develop team </w:t>
            </w:r>
          </w:p>
          <w:p w:rsidR="00FB70B5" w:rsidRDefault="006014AF">
            <w:pPr>
              <w:numPr>
                <w:ilvl w:val="0"/>
                <w:numId w:val="14"/>
              </w:numPr>
              <w:spacing w:after="37"/>
              <w:ind w:hanging="180"/>
            </w:pPr>
            <w:r>
              <w:rPr>
                <w:sz w:val="20"/>
              </w:rPr>
              <w:t xml:space="preserve">Set goals and hold team members accountable for performance </w:t>
            </w:r>
          </w:p>
          <w:p w:rsidR="00FB70B5" w:rsidRDefault="006014AF">
            <w:pPr>
              <w:numPr>
                <w:ilvl w:val="0"/>
                <w:numId w:val="14"/>
              </w:numPr>
              <w:spacing w:after="0"/>
              <w:ind w:hanging="180"/>
            </w:pPr>
            <w:r>
              <w:rPr>
                <w:sz w:val="20"/>
              </w:rPr>
              <w:t xml:space="preserve">Resource planning </w:t>
            </w:r>
          </w:p>
        </w:tc>
        <w:tc>
          <w:tcPr>
            <w:tcW w:w="3226" w:type="dxa"/>
            <w:tcBorders>
              <w:top w:val="nil"/>
              <w:left w:val="single" w:sz="6" w:space="0" w:color="F79546"/>
              <w:bottom w:val="single" w:sz="6" w:space="0" w:color="F79546"/>
              <w:right w:val="single" w:sz="6" w:space="0" w:color="F79546"/>
            </w:tcBorders>
          </w:tcPr>
          <w:p w:rsidR="00FB70B5" w:rsidRDefault="006014AF">
            <w:pPr>
              <w:numPr>
                <w:ilvl w:val="0"/>
                <w:numId w:val="15"/>
              </w:numPr>
              <w:spacing w:after="44" w:line="241" w:lineRule="auto"/>
              <w:ind w:hanging="180"/>
            </w:pPr>
            <w:r>
              <w:rPr>
                <w:sz w:val="20"/>
              </w:rPr>
              <w:t xml:space="preserve">Establishes network across organization; begins to build internal and external networks </w:t>
            </w:r>
          </w:p>
          <w:p w:rsidR="00FB70B5" w:rsidRDefault="006014AF">
            <w:pPr>
              <w:numPr>
                <w:ilvl w:val="0"/>
                <w:numId w:val="15"/>
              </w:numPr>
              <w:spacing w:after="41" w:line="241" w:lineRule="auto"/>
              <w:ind w:hanging="180"/>
            </w:pPr>
            <w:r>
              <w:rPr>
                <w:sz w:val="20"/>
              </w:rPr>
              <w:t xml:space="preserve">Demonstrates understanding of performance and leadership bar and effectively applies to hiring decisions </w:t>
            </w:r>
          </w:p>
          <w:p w:rsidR="00FB70B5" w:rsidRDefault="006014AF">
            <w:pPr>
              <w:numPr>
                <w:ilvl w:val="0"/>
                <w:numId w:val="15"/>
              </w:numPr>
              <w:spacing w:after="40" w:line="242" w:lineRule="auto"/>
              <w:ind w:hanging="180"/>
            </w:pPr>
            <w:r>
              <w:rPr>
                <w:sz w:val="20"/>
              </w:rPr>
              <w:t xml:space="preserve">Effectively sets expectations and builds robust launch plans </w:t>
            </w:r>
            <w:r>
              <w:rPr>
                <w:sz w:val="20"/>
              </w:rPr>
              <w:t xml:space="preserve">for new team members </w:t>
            </w:r>
          </w:p>
          <w:p w:rsidR="00FB70B5" w:rsidRDefault="006014AF">
            <w:pPr>
              <w:numPr>
                <w:ilvl w:val="0"/>
                <w:numId w:val="15"/>
              </w:numPr>
              <w:spacing w:after="41" w:line="241" w:lineRule="auto"/>
              <w:ind w:hanging="180"/>
            </w:pPr>
            <w:r>
              <w:rPr>
                <w:sz w:val="20"/>
              </w:rPr>
              <w:t xml:space="preserve">Provides regular coaching and feedback to direct reports to help grow individual functional skills and leadership capability, with support from senior managers </w:t>
            </w:r>
          </w:p>
          <w:p w:rsidR="00FB70B5" w:rsidRDefault="006014AF">
            <w:pPr>
              <w:numPr>
                <w:ilvl w:val="0"/>
                <w:numId w:val="15"/>
              </w:numPr>
              <w:spacing w:after="40" w:line="242" w:lineRule="auto"/>
              <w:ind w:hanging="180"/>
            </w:pPr>
            <w:r>
              <w:rPr>
                <w:sz w:val="20"/>
              </w:rPr>
              <w:t>Sets goals for individuals to achieve department- or function- level goal</w:t>
            </w:r>
            <w:r>
              <w:rPr>
                <w:sz w:val="20"/>
              </w:rPr>
              <w:t xml:space="preserve">s </w:t>
            </w:r>
          </w:p>
          <w:p w:rsidR="00FB70B5" w:rsidRDefault="006014AF">
            <w:pPr>
              <w:numPr>
                <w:ilvl w:val="0"/>
                <w:numId w:val="15"/>
              </w:numPr>
              <w:spacing w:after="41" w:line="241" w:lineRule="auto"/>
              <w:ind w:hanging="180"/>
            </w:pPr>
            <w:r>
              <w:rPr>
                <w:sz w:val="20"/>
              </w:rPr>
              <w:t xml:space="preserve">Is learning performance improvement management and holds team members accountable for performance </w:t>
            </w:r>
          </w:p>
          <w:p w:rsidR="00FB70B5" w:rsidRDefault="006014AF">
            <w:pPr>
              <w:numPr>
                <w:ilvl w:val="0"/>
                <w:numId w:val="15"/>
              </w:numPr>
              <w:spacing w:after="0"/>
              <w:ind w:hanging="180"/>
            </w:pPr>
            <w:r>
              <w:rPr>
                <w:sz w:val="20"/>
              </w:rPr>
              <w:t xml:space="preserve">Provides input into resource planning discussions </w:t>
            </w:r>
          </w:p>
        </w:tc>
        <w:tc>
          <w:tcPr>
            <w:tcW w:w="3385" w:type="dxa"/>
            <w:tcBorders>
              <w:top w:val="nil"/>
              <w:left w:val="single" w:sz="6" w:space="0" w:color="F79546"/>
              <w:bottom w:val="single" w:sz="6" w:space="0" w:color="F79546"/>
              <w:right w:val="single" w:sz="6" w:space="0" w:color="F79546"/>
            </w:tcBorders>
          </w:tcPr>
          <w:p w:rsidR="00FB70B5" w:rsidRDefault="006014AF">
            <w:pPr>
              <w:numPr>
                <w:ilvl w:val="0"/>
                <w:numId w:val="16"/>
              </w:numPr>
              <w:spacing w:after="44" w:line="241" w:lineRule="auto"/>
              <w:ind w:hanging="180"/>
            </w:pPr>
            <w:r>
              <w:rPr>
                <w:sz w:val="20"/>
              </w:rPr>
              <w:t xml:space="preserve">Continuously builds network of talent inside and outside of company </w:t>
            </w:r>
          </w:p>
          <w:p w:rsidR="00FB70B5" w:rsidRDefault="006014AF">
            <w:pPr>
              <w:numPr>
                <w:ilvl w:val="0"/>
                <w:numId w:val="16"/>
              </w:numPr>
              <w:spacing w:after="41" w:line="241" w:lineRule="auto"/>
              <w:ind w:hanging="180"/>
            </w:pPr>
            <w:r>
              <w:rPr>
                <w:sz w:val="20"/>
              </w:rPr>
              <w:t xml:space="preserve">Demonstrates and differentiates performance and leadership bar across multiple levels and applies to hiring decisions </w:t>
            </w:r>
          </w:p>
          <w:p w:rsidR="00FB70B5" w:rsidRDefault="006014AF">
            <w:pPr>
              <w:numPr>
                <w:ilvl w:val="0"/>
                <w:numId w:val="16"/>
              </w:numPr>
              <w:spacing w:after="40" w:line="242" w:lineRule="auto"/>
              <w:ind w:hanging="180"/>
            </w:pPr>
            <w:r>
              <w:rPr>
                <w:sz w:val="20"/>
              </w:rPr>
              <w:t xml:space="preserve">Creates mechanisms to help onboard all new talent to organization; mentors others </w:t>
            </w:r>
          </w:p>
          <w:p w:rsidR="00FB70B5" w:rsidRDefault="006014AF">
            <w:pPr>
              <w:numPr>
                <w:ilvl w:val="0"/>
                <w:numId w:val="16"/>
              </w:numPr>
              <w:spacing w:after="41" w:line="241" w:lineRule="auto"/>
              <w:ind w:hanging="180"/>
            </w:pPr>
            <w:r>
              <w:rPr>
                <w:sz w:val="20"/>
              </w:rPr>
              <w:t>Effectively coaches and gives feedback to direct repor</w:t>
            </w:r>
            <w:r>
              <w:rPr>
                <w:sz w:val="20"/>
              </w:rPr>
              <w:t xml:space="preserve">ts to help develop talent and support career development </w:t>
            </w:r>
          </w:p>
          <w:p w:rsidR="00FB70B5" w:rsidRDefault="006014AF">
            <w:pPr>
              <w:numPr>
                <w:ilvl w:val="0"/>
                <w:numId w:val="16"/>
              </w:numPr>
              <w:spacing w:after="40" w:line="242" w:lineRule="auto"/>
              <w:ind w:hanging="180"/>
            </w:pPr>
            <w:r>
              <w:rPr>
                <w:sz w:val="20"/>
              </w:rPr>
              <w:t xml:space="preserve">Sets and balances goals across team to optimize performance against department goals and employee development </w:t>
            </w:r>
          </w:p>
          <w:p w:rsidR="00FB70B5" w:rsidRDefault="006014AF">
            <w:pPr>
              <w:numPr>
                <w:ilvl w:val="0"/>
                <w:numId w:val="16"/>
              </w:numPr>
              <w:spacing w:after="40" w:line="242" w:lineRule="auto"/>
              <w:ind w:hanging="180"/>
            </w:pPr>
            <w:r>
              <w:rPr>
                <w:sz w:val="20"/>
              </w:rPr>
              <w:t xml:space="preserve">Applies performance standards to team </w:t>
            </w:r>
          </w:p>
          <w:p w:rsidR="00FB70B5" w:rsidRDefault="006014AF">
            <w:pPr>
              <w:numPr>
                <w:ilvl w:val="0"/>
                <w:numId w:val="16"/>
              </w:numPr>
              <w:spacing w:after="0"/>
              <w:ind w:hanging="180"/>
            </w:pPr>
            <w:r>
              <w:rPr>
                <w:sz w:val="20"/>
              </w:rPr>
              <w:t xml:space="preserve">Identifies resource needs for team </w:t>
            </w:r>
          </w:p>
        </w:tc>
        <w:tc>
          <w:tcPr>
            <w:tcW w:w="3020" w:type="dxa"/>
            <w:tcBorders>
              <w:top w:val="nil"/>
              <w:left w:val="single" w:sz="6" w:space="0" w:color="F79546"/>
              <w:bottom w:val="single" w:sz="6" w:space="0" w:color="F79546"/>
              <w:right w:val="single" w:sz="8" w:space="0" w:color="F79546"/>
            </w:tcBorders>
          </w:tcPr>
          <w:p w:rsidR="00FB70B5" w:rsidRDefault="006014AF">
            <w:pPr>
              <w:numPr>
                <w:ilvl w:val="0"/>
                <w:numId w:val="17"/>
              </w:numPr>
              <w:spacing w:after="43" w:line="241" w:lineRule="auto"/>
              <w:ind w:hanging="180"/>
            </w:pPr>
            <w:r>
              <w:rPr>
                <w:sz w:val="20"/>
              </w:rPr>
              <w:t>Demonstrates</w:t>
            </w:r>
            <w:r>
              <w:rPr>
                <w:sz w:val="20"/>
              </w:rPr>
              <w:t xml:space="preserve"> ability to attract senior talent and multiple functions from inside and outside of company </w:t>
            </w:r>
          </w:p>
          <w:p w:rsidR="00FB70B5" w:rsidRDefault="006014AF">
            <w:pPr>
              <w:numPr>
                <w:ilvl w:val="0"/>
                <w:numId w:val="17"/>
              </w:numPr>
              <w:spacing w:after="41" w:line="241" w:lineRule="auto"/>
              <w:ind w:hanging="180"/>
            </w:pPr>
            <w:r>
              <w:rPr>
                <w:sz w:val="20"/>
              </w:rPr>
              <w:t xml:space="preserve">Teaches others how to determine performance and leadership bar </w:t>
            </w:r>
          </w:p>
          <w:p w:rsidR="00FB70B5" w:rsidRDefault="006014AF">
            <w:pPr>
              <w:numPr>
                <w:ilvl w:val="0"/>
                <w:numId w:val="17"/>
              </w:numPr>
              <w:spacing w:after="0" w:line="242" w:lineRule="auto"/>
              <w:ind w:hanging="180"/>
            </w:pPr>
            <w:r>
              <w:rPr>
                <w:sz w:val="20"/>
              </w:rPr>
              <w:t xml:space="preserve">Facilitates understanding of broader organizational tenets </w:t>
            </w:r>
          </w:p>
          <w:p w:rsidR="00FB70B5" w:rsidRDefault="006014AF">
            <w:pPr>
              <w:spacing w:after="0"/>
              <w:ind w:left="180"/>
            </w:pPr>
            <w:r>
              <w:rPr>
                <w:sz w:val="20"/>
              </w:rPr>
              <w:t xml:space="preserve">and strategic goals for </w:t>
            </w:r>
          </w:p>
          <w:p w:rsidR="00FB70B5" w:rsidRDefault="006014AF">
            <w:pPr>
              <w:spacing w:after="22"/>
              <w:ind w:left="180"/>
            </w:pPr>
            <w:r>
              <w:rPr>
                <w:sz w:val="20"/>
              </w:rPr>
              <w:t xml:space="preserve">department </w:t>
            </w:r>
          </w:p>
          <w:p w:rsidR="00FB70B5" w:rsidRDefault="006014AF">
            <w:pPr>
              <w:numPr>
                <w:ilvl w:val="0"/>
                <w:numId w:val="17"/>
              </w:numPr>
              <w:spacing w:after="41" w:line="241" w:lineRule="auto"/>
              <w:ind w:hanging="180"/>
            </w:pPr>
            <w:r>
              <w:rPr>
                <w:sz w:val="20"/>
              </w:rPr>
              <w:t xml:space="preserve">Recognizes trends for larger- scale development needs in and across teams and builds plans to develop skills </w:t>
            </w:r>
          </w:p>
          <w:p w:rsidR="00FB70B5" w:rsidRDefault="006014AF">
            <w:pPr>
              <w:numPr>
                <w:ilvl w:val="0"/>
                <w:numId w:val="17"/>
              </w:numPr>
              <w:spacing w:after="40" w:line="242" w:lineRule="auto"/>
              <w:ind w:hanging="180"/>
            </w:pPr>
            <w:r>
              <w:rPr>
                <w:sz w:val="20"/>
              </w:rPr>
              <w:t xml:space="preserve">Shares talent development best practices across organization </w:t>
            </w:r>
          </w:p>
          <w:p w:rsidR="00FB70B5" w:rsidRDefault="006014AF">
            <w:pPr>
              <w:numPr>
                <w:ilvl w:val="0"/>
                <w:numId w:val="17"/>
              </w:numPr>
              <w:spacing w:after="41" w:line="241" w:lineRule="auto"/>
              <w:ind w:hanging="180"/>
            </w:pPr>
            <w:r>
              <w:rPr>
                <w:sz w:val="20"/>
              </w:rPr>
              <w:t>Audits department goals to ensure alignment with broader organizational goals; is ac</w:t>
            </w:r>
            <w:r>
              <w:rPr>
                <w:sz w:val="20"/>
              </w:rPr>
              <w:t xml:space="preserve">countable for department performance against goals </w:t>
            </w:r>
          </w:p>
          <w:p w:rsidR="00FB70B5" w:rsidRDefault="006014AF">
            <w:pPr>
              <w:numPr>
                <w:ilvl w:val="0"/>
                <w:numId w:val="17"/>
              </w:numPr>
              <w:spacing w:after="39" w:line="242" w:lineRule="auto"/>
              <w:ind w:hanging="180"/>
            </w:pPr>
            <w:r>
              <w:rPr>
                <w:sz w:val="20"/>
              </w:rPr>
              <w:t xml:space="preserve">Sets high performance standards for department </w:t>
            </w:r>
          </w:p>
          <w:p w:rsidR="00FB70B5" w:rsidRDefault="006014AF">
            <w:pPr>
              <w:numPr>
                <w:ilvl w:val="0"/>
                <w:numId w:val="17"/>
              </w:numPr>
              <w:spacing w:after="0"/>
              <w:ind w:hanging="180"/>
            </w:pPr>
            <w:r>
              <w:rPr>
                <w:sz w:val="20"/>
              </w:rPr>
              <w:t xml:space="preserve">Plans and advocates for department resources </w:t>
            </w:r>
          </w:p>
        </w:tc>
      </w:tr>
      <w:tr w:rsidR="00FB70B5">
        <w:trPr>
          <w:trHeight w:val="2482"/>
        </w:trPr>
        <w:tc>
          <w:tcPr>
            <w:tcW w:w="13581" w:type="dxa"/>
            <w:gridSpan w:val="5"/>
            <w:tcBorders>
              <w:top w:val="single" w:sz="8" w:space="0" w:color="F79546"/>
              <w:left w:val="single" w:sz="8" w:space="0" w:color="F79546"/>
              <w:bottom w:val="single" w:sz="8" w:space="0" w:color="F79546"/>
              <w:right w:val="single" w:sz="6" w:space="0" w:color="F79546"/>
            </w:tcBorders>
            <w:shd w:val="clear" w:color="auto" w:fill="D9D9D9"/>
          </w:tcPr>
          <w:p w:rsidR="00FB70B5" w:rsidRDefault="006014AF">
            <w:pPr>
              <w:spacing w:after="20"/>
            </w:pPr>
            <w:r>
              <w:rPr>
                <w:b/>
                <w:sz w:val="20"/>
              </w:rPr>
              <w:lastRenderedPageBreak/>
              <w:t xml:space="preserve">PEOPLE STRATEGY </w:t>
            </w:r>
          </w:p>
          <w:p w:rsidR="00FB70B5" w:rsidRDefault="006014AF">
            <w:pPr>
              <w:numPr>
                <w:ilvl w:val="0"/>
                <w:numId w:val="18"/>
              </w:numPr>
              <w:spacing w:after="35"/>
              <w:ind w:hanging="180"/>
            </w:pPr>
            <w:r>
              <w:rPr>
                <w:sz w:val="20"/>
              </w:rPr>
              <w:t xml:space="preserve">Create and communicate inspiring vision for team(s) </w:t>
            </w:r>
          </w:p>
          <w:p w:rsidR="00FB70B5" w:rsidRDefault="006014AF">
            <w:pPr>
              <w:numPr>
                <w:ilvl w:val="0"/>
                <w:numId w:val="18"/>
              </w:numPr>
              <w:spacing w:after="0"/>
              <w:ind w:hanging="180"/>
            </w:pPr>
            <w:r>
              <w:rPr>
                <w:sz w:val="20"/>
              </w:rPr>
              <w:t xml:space="preserve">Establish team culture that aligns with leadership principles </w:t>
            </w:r>
          </w:p>
        </w:tc>
        <w:tc>
          <w:tcPr>
            <w:tcW w:w="3226" w:type="dxa"/>
            <w:tcBorders>
              <w:top w:val="single" w:sz="6" w:space="0" w:color="F79546"/>
              <w:left w:val="single" w:sz="6" w:space="0" w:color="F79546"/>
              <w:bottom w:val="single" w:sz="8" w:space="0" w:color="F79546"/>
              <w:right w:val="single" w:sz="6" w:space="0" w:color="F79546"/>
            </w:tcBorders>
          </w:tcPr>
          <w:p w:rsidR="00FB70B5" w:rsidRDefault="006014AF">
            <w:pPr>
              <w:numPr>
                <w:ilvl w:val="0"/>
                <w:numId w:val="19"/>
              </w:numPr>
              <w:spacing w:after="40" w:line="242" w:lineRule="auto"/>
              <w:ind w:hanging="180"/>
            </w:pPr>
            <w:r>
              <w:rPr>
                <w:sz w:val="20"/>
              </w:rPr>
              <w:t xml:space="preserve">Understands and communicates vision for team members </w:t>
            </w:r>
          </w:p>
          <w:p w:rsidR="00FB70B5" w:rsidRDefault="006014AF">
            <w:pPr>
              <w:numPr>
                <w:ilvl w:val="0"/>
                <w:numId w:val="19"/>
              </w:numPr>
              <w:spacing w:after="0"/>
              <w:ind w:hanging="180"/>
            </w:pPr>
            <w:r>
              <w:rPr>
                <w:sz w:val="20"/>
              </w:rPr>
              <w:t xml:space="preserve">Assesses behaviors and coaches direct reports to demonstrate leadership principles in their role </w:t>
            </w:r>
          </w:p>
        </w:tc>
        <w:tc>
          <w:tcPr>
            <w:tcW w:w="3385" w:type="dxa"/>
            <w:tcBorders>
              <w:top w:val="single" w:sz="6" w:space="0" w:color="F79546"/>
              <w:left w:val="single" w:sz="6" w:space="0" w:color="F79546"/>
              <w:bottom w:val="single" w:sz="8" w:space="0" w:color="F79546"/>
              <w:right w:val="single" w:sz="6" w:space="0" w:color="F79546"/>
            </w:tcBorders>
          </w:tcPr>
          <w:p w:rsidR="00FB70B5" w:rsidRDefault="006014AF">
            <w:pPr>
              <w:spacing w:after="0"/>
              <w:ind w:left="110" w:hanging="110"/>
            </w:pPr>
            <w:r>
              <w:rPr>
                <w:noProof/>
              </w:rPr>
              <w:drawing>
                <wp:anchor distT="0" distB="0" distL="114300" distR="114300" simplePos="0" relativeHeight="251658240" behindDoc="0" locked="0" layoutInCell="1" allowOverlap="0">
                  <wp:simplePos x="0" y="0"/>
                  <wp:positionH relativeFrom="column">
                    <wp:posOffset>73151</wp:posOffset>
                  </wp:positionH>
                  <wp:positionV relativeFrom="paragraph">
                    <wp:posOffset>307848</wp:posOffset>
                  </wp:positionV>
                  <wp:extent cx="140208" cy="170688"/>
                  <wp:effectExtent l="0" t="0" r="0" b="0"/>
                  <wp:wrapSquare wrapText="bothSides"/>
                  <wp:docPr id="3207" name="Picture 3207"/>
                  <wp:cNvGraphicFramePr/>
                  <a:graphic xmlns:a="http://schemas.openxmlformats.org/drawingml/2006/main">
                    <a:graphicData uri="http://schemas.openxmlformats.org/drawingml/2006/picture">
                      <pic:pic xmlns:pic="http://schemas.openxmlformats.org/drawingml/2006/picture">
                        <pic:nvPicPr>
                          <pic:cNvPr id="3207" name="Picture 3207"/>
                          <pic:cNvPicPr/>
                        </pic:nvPicPr>
                        <pic:blipFill>
                          <a:blip r:embed="rId14"/>
                          <a:stretch>
                            <a:fillRect/>
                          </a:stretch>
                        </pic:blipFill>
                        <pic:spPr>
                          <a:xfrm>
                            <a:off x="0" y="0"/>
                            <a:ext cx="140208" cy="170688"/>
                          </a:xfrm>
                          <a:prstGeom prst="rect">
                            <a:avLst/>
                          </a:prstGeom>
                        </pic:spPr>
                      </pic:pic>
                    </a:graphicData>
                  </a:graphic>
                </wp:anchor>
              </w:drawing>
            </w:r>
            <w:r>
              <w:rPr>
                <w:noProof/>
              </w:rPr>
              <w:drawing>
                <wp:inline distT="0" distB="0" distL="0" distR="0">
                  <wp:extent cx="128016" cy="153924"/>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15"/>
                          <a:stretch>
                            <a:fillRect/>
                          </a:stretch>
                        </pic:blipFill>
                        <pic:spPr>
                          <a:xfrm>
                            <a:off x="0" y="0"/>
                            <a:ext cx="128016" cy="153924"/>
                          </a:xfrm>
                          <a:prstGeom prst="rect">
                            <a:avLst/>
                          </a:prstGeom>
                        </pic:spPr>
                      </pic:pic>
                    </a:graphicData>
                  </a:graphic>
                </wp:inline>
              </w:drawing>
            </w:r>
            <w:r>
              <w:rPr>
                <w:rFonts w:ascii="Arial" w:eastAsia="Arial" w:hAnsi="Arial" w:cs="Arial"/>
                <w:sz w:val="20"/>
              </w:rPr>
              <w:t xml:space="preserve"> </w:t>
            </w:r>
            <w:r>
              <w:rPr>
                <w:sz w:val="20"/>
              </w:rPr>
              <w:t xml:space="preserve">Describes strategic importance </w:t>
            </w:r>
            <w:r>
              <w:rPr>
                <w:sz w:val="20"/>
              </w:rPr>
              <w:t>of vision inside and outside of team</w:t>
            </w:r>
            <w:r>
              <w:rPr>
                <w:rFonts w:ascii="Segoe UI Symbol" w:eastAsia="Segoe UI Symbol" w:hAnsi="Segoe UI Symbol" w:cs="Segoe UI Symbol"/>
                <w:sz w:val="20"/>
              </w:rPr>
              <w:t xml:space="preserve"> </w:t>
            </w:r>
            <w:r>
              <w:rPr>
                <w:rFonts w:ascii="Arial" w:eastAsia="Arial" w:hAnsi="Arial" w:cs="Arial"/>
              </w:rPr>
              <w:t xml:space="preserve"> </w:t>
            </w:r>
            <w:r>
              <w:rPr>
                <w:sz w:val="20"/>
              </w:rPr>
              <w:t>Sets and articulates expectations around leadership behavior for team; models behavior that exemplifies the leadership principles</w:t>
            </w:r>
            <w:r>
              <w:rPr>
                <w:rFonts w:ascii="Segoe UI Symbol" w:eastAsia="Segoe UI Symbol" w:hAnsi="Segoe UI Symbol" w:cs="Segoe UI Symbol"/>
              </w:rPr>
              <w:t></w:t>
            </w:r>
          </w:p>
        </w:tc>
        <w:tc>
          <w:tcPr>
            <w:tcW w:w="3020" w:type="dxa"/>
            <w:tcBorders>
              <w:top w:val="single" w:sz="6" w:space="0" w:color="F79546"/>
              <w:left w:val="single" w:sz="6" w:space="0" w:color="F79546"/>
              <w:bottom w:val="single" w:sz="8" w:space="0" w:color="F79546"/>
              <w:right w:val="single" w:sz="8" w:space="0" w:color="F79546"/>
            </w:tcBorders>
          </w:tcPr>
          <w:p w:rsidR="00FB70B5" w:rsidRDefault="006014AF">
            <w:pPr>
              <w:numPr>
                <w:ilvl w:val="0"/>
                <w:numId w:val="20"/>
              </w:numPr>
              <w:spacing w:after="40" w:line="242" w:lineRule="auto"/>
              <w:ind w:right="38" w:hanging="180"/>
            </w:pPr>
            <w:r>
              <w:rPr>
                <w:sz w:val="20"/>
              </w:rPr>
              <w:t>Develops and communicates department vision that supports the broader organizational v</w:t>
            </w:r>
            <w:r>
              <w:rPr>
                <w:sz w:val="20"/>
              </w:rPr>
              <w:t xml:space="preserve">ision </w:t>
            </w:r>
          </w:p>
          <w:p w:rsidR="00FB70B5" w:rsidRDefault="006014AF">
            <w:pPr>
              <w:numPr>
                <w:ilvl w:val="0"/>
                <w:numId w:val="20"/>
              </w:numPr>
              <w:spacing w:after="0"/>
              <w:ind w:right="38" w:hanging="180"/>
            </w:pPr>
            <w:r>
              <w:rPr>
                <w:sz w:val="20"/>
              </w:rPr>
              <w:t xml:space="preserve">Ensures team culture consistently demonstrates alignment with leadership principles; visibly ties department decisions to leadership principles and tenets </w:t>
            </w:r>
          </w:p>
        </w:tc>
      </w:tr>
    </w:tbl>
    <w:p w:rsidR="00FB70B5" w:rsidRDefault="006014AF">
      <w:pPr>
        <w:spacing w:after="28"/>
        <w:jc w:val="both"/>
      </w:pPr>
      <w:r>
        <w:rPr>
          <w:sz w:val="20"/>
        </w:rPr>
        <w:t xml:space="preserve"> </w:t>
      </w:r>
    </w:p>
    <w:p w:rsidR="00FB70B5" w:rsidRDefault="006014AF">
      <w:pPr>
        <w:spacing w:after="0"/>
      </w:pPr>
      <w:r>
        <w:rPr>
          <w:rFonts w:ascii="Segoe UI Symbol" w:eastAsia="Segoe UI Symbol" w:hAnsi="Segoe UI Symbol" w:cs="Segoe UI Symbol"/>
          <w:sz w:val="20"/>
        </w:rPr>
        <w:t></w:t>
      </w:r>
    </w:p>
    <w:sectPr w:rsidR="00FB70B5">
      <w:headerReference w:type="even" r:id="rId16"/>
      <w:headerReference w:type="default" r:id="rId17"/>
      <w:footerReference w:type="even" r:id="rId18"/>
      <w:footerReference w:type="default" r:id="rId19"/>
      <w:headerReference w:type="first" r:id="rId20"/>
      <w:footerReference w:type="first" r:id="rId21"/>
      <w:pgSz w:w="24480" w:h="15840" w:orient="landscape"/>
      <w:pgMar w:top="701" w:right="4313" w:bottom="1380" w:left="619" w:header="191" w:footer="31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4AF" w:rsidRDefault="006014AF">
      <w:pPr>
        <w:spacing w:after="0" w:line="240" w:lineRule="auto"/>
      </w:pPr>
      <w:r>
        <w:separator/>
      </w:r>
    </w:p>
  </w:endnote>
  <w:endnote w:type="continuationSeparator" w:id="0">
    <w:p w:rsidR="006014AF" w:rsidRDefault="0060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FB70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FB70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FB70B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6014AF">
    <w:pPr>
      <w:tabs>
        <w:tab w:val="center" w:pos="10389"/>
      </w:tabs>
      <w:spacing w:after="0"/>
    </w:pPr>
    <w:r>
      <w:rPr>
        <w:noProof/>
      </w:rPr>
      <w:drawing>
        <wp:anchor distT="0" distB="0" distL="114300" distR="114300" simplePos="0" relativeHeight="251658240" behindDoc="0" locked="0" layoutInCell="1" allowOverlap="0">
          <wp:simplePos x="0" y="0"/>
          <wp:positionH relativeFrom="page">
            <wp:posOffset>13751561</wp:posOffset>
          </wp:positionH>
          <wp:positionV relativeFrom="page">
            <wp:posOffset>9589770</wp:posOffset>
          </wp:positionV>
          <wp:extent cx="890219" cy="271145"/>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890219" cy="271145"/>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6014AF">
    <w:pPr>
      <w:tabs>
        <w:tab w:val="center" w:pos="10389"/>
      </w:tabs>
      <w:spacing w:after="0"/>
    </w:pPr>
    <w:r>
      <w:rPr>
        <w:noProof/>
      </w:rPr>
      <w:drawing>
        <wp:anchor distT="0" distB="0" distL="114300" distR="114300" simplePos="0" relativeHeight="251659264" behindDoc="0" locked="0" layoutInCell="1" allowOverlap="0">
          <wp:simplePos x="0" y="0"/>
          <wp:positionH relativeFrom="page">
            <wp:posOffset>13751561</wp:posOffset>
          </wp:positionH>
          <wp:positionV relativeFrom="page">
            <wp:posOffset>9589770</wp:posOffset>
          </wp:positionV>
          <wp:extent cx="890219" cy="2711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890219" cy="271145"/>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6014AF">
    <w:pPr>
      <w:tabs>
        <w:tab w:val="center" w:pos="10389"/>
      </w:tabs>
      <w:spacing w:after="0"/>
    </w:pPr>
    <w:r>
      <w:rPr>
        <w:noProof/>
      </w:rPr>
      <w:drawing>
        <wp:anchor distT="0" distB="0" distL="114300" distR="114300" simplePos="0" relativeHeight="251660288" behindDoc="0" locked="0" layoutInCell="1" allowOverlap="0">
          <wp:simplePos x="0" y="0"/>
          <wp:positionH relativeFrom="page">
            <wp:posOffset>13751561</wp:posOffset>
          </wp:positionH>
          <wp:positionV relativeFrom="page">
            <wp:posOffset>9589770</wp:posOffset>
          </wp:positionV>
          <wp:extent cx="890219" cy="2711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890219" cy="271145"/>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4AF" w:rsidRDefault="006014AF">
      <w:pPr>
        <w:spacing w:after="0" w:line="240" w:lineRule="auto"/>
      </w:pPr>
      <w:r>
        <w:separator/>
      </w:r>
    </w:p>
  </w:footnote>
  <w:footnote w:type="continuationSeparator" w:id="0">
    <w:p w:rsidR="006014AF" w:rsidRDefault="00601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FB70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FB70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FB70B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6014AF">
    <w:pPr>
      <w:spacing w:after="0"/>
    </w:pPr>
    <w:r>
      <w:rPr>
        <w:sz w:val="20"/>
      </w:rPr>
      <w:t xml:space="preserve"> </w:t>
    </w:r>
  </w:p>
  <w:p w:rsidR="00FB70B5" w:rsidRDefault="006014AF">
    <w:pPr>
      <w:tabs>
        <w:tab w:val="right" w:pos="23144"/>
      </w:tabs>
      <w:spacing w:after="0"/>
      <w:ind w:right="-3596"/>
    </w:pPr>
    <w:r>
      <w:t xml:space="preserve">Amazon Confidential </w:t>
    </w:r>
    <w:r>
      <w:tab/>
      <w:t xml:space="preserve">Updated March 2016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6014AF">
    <w:pPr>
      <w:spacing w:after="0"/>
    </w:pPr>
    <w:r>
      <w:rPr>
        <w:sz w:val="20"/>
      </w:rPr>
      <w:t xml:space="preserve"> </w:t>
    </w:r>
  </w:p>
  <w:p w:rsidR="00FB70B5" w:rsidRDefault="006014AF">
    <w:pPr>
      <w:tabs>
        <w:tab w:val="right" w:pos="23144"/>
      </w:tabs>
      <w:spacing w:after="0"/>
      <w:ind w:right="-3596"/>
    </w:pPr>
    <w:r>
      <w:t xml:space="preserve">Amazon Confidential </w:t>
    </w:r>
    <w:r>
      <w:tab/>
      <w:t xml:space="preserve">Updated March 2016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0B5" w:rsidRDefault="006014AF">
    <w:pPr>
      <w:spacing w:after="0"/>
    </w:pPr>
    <w:r>
      <w:rPr>
        <w:sz w:val="20"/>
      </w:rPr>
      <w:t xml:space="preserve"> </w:t>
    </w:r>
  </w:p>
  <w:p w:rsidR="00FB70B5" w:rsidRDefault="006014AF">
    <w:pPr>
      <w:tabs>
        <w:tab w:val="right" w:pos="23144"/>
      </w:tabs>
      <w:spacing w:after="0"/>
      <w:ind w:right="-3596"/>
    </w:pPr>
    <w:r>
      <w:t xml:space="preserve">Amazon Confidential </w:t>
    </w:r>
    <w:r>
      <w:tab/>
      <w:t xml:space="preserve">Updated March 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FC3"/>
    <w:multiLevelType w:val="hybridMultilevel"/>
    <w:tmpl w:val="ADAC1488"/>
    <w:lvl w:ilvl="0" w:tplc="F22C18A6">
      <w:start w:val="1"/>
      <w:numFmt w:val="decimal"/>
      <w:lvlText w:val="%1."/>
      <w:lvlJc w:val="left"/>
      <w:pPr>
        <w:ind w:left="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2A96D6">
      <w:start w:val="1"/>
      <w:numFmt w:val="lowerLetter"/>
      <w:lvlText w:val="%2"/>
      <w:lvlJc w:val="left"/>
      <w:pPr>
        <w:ind w:left="1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9CA704">
      <w:start w:val="1"/>
      <w:numFmt w:val="lowerRoman"/>
      <w:lvlText w:val="%3"/>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C0109C">
      <w:start w:val="1"/>
      <w:numFmt w:val="decimal"/>
      <w:lvlText w:val="%4"/>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E83994">
      <w:start w:val="1"/>
      <w:numFmt w:val="lowerLetter"/>
      <w:lvlText w:val="%5"/>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E42454">
      <w:start w:val="1"/>
      <w:numFmt w:val="lowerRoman"/>
      <w:lvlText w:val="%6"/>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A051A0">
      <w:start w:val="1"/>
      <w:numFmt w:val="decimal"/>
      <w:lvlText w:val="%7"/>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E8F5B4">
      <w:start w:val="1"/>
      <w:numFmt w:val="lowerLetter"/>
      <w:lvlText w:val="%8"/>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74DCB0">
      <w:start w:val="1"/>
      <w:numFmt w:val="lowerRoman"/>
      <w:lvlText w:val="%9"/>
      <w:lvlJc w:val="left"/>
      <w:pPr>
        <w:ind w:left="6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3253C3"/>
    <w:multiLevelType w:val="hybridMultilevel"/>
    <w:tmpl w:val="411C4B96"/>
    <w:lvl w:ilvl="0" w:tplc="0B285CAC">
      <w:start w:val="2"/>
      <w:numFmt w:val="decimal"/>
      <w:lvlText w:val="%1."/>
      <w:lvlJc w:val="left"/>
      <w:pPr>
        <w:ind w:left="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F2E74B4">
      <w:start w:val="1"/>
      <w:numFmt w:val="lowerLetter"/>
      <w:lvlText w:val="%2"/>
      <w:lvlJc w:val="left"/>
      <w:pPr>
        <w:ind w:left="1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847FE0">
      <w:start w:val="1"/>
      <w:numFmt w:val="lowerRoman"/>
      <w:lvlText w:val="%3"/>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0019BC">
      <w:start w:val="1"/>
      <w:numFmt w:val="decimal"/>
      <w:lvlText w:val="%4"/>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8854EA">
      <w:start w:val="1"/>
      <w:numFmt w:val="lowerLetter"/>
      <w:lvlText w:val="%5"/>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4E8AE0">
      <w:start w:val="1"/>
      <w:numFmt w:val="lowerRoman"/>
      <w:lvlText w:val="%6"/>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EAADC">
      <w:start w:val="1"/>
      <w:numFmt w:val="decimal"/>
      <w:lvlText w:val="%7"/>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3568DC4">
      <w:start w:val="1"/>
      <w:numFmt w:val="lowerLetter"/>
      <w:lvlText w:val="%8"/>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5CFEB0">
      <w:start w:val="1"/>
      <w:numFmt w:val="lowerRoman"/>
      <w:lvlText w:val="%9"/>
      <w:lvlJc w:val="left"/>
      <w:pPr>
        <w:ind w:left="6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234D4C"/>
    <w:multiLevelType w:val="hybridMultilevel"/>
    <w:tmpl w:val="2A9C27AC"/>
    <w:lvl w:ilvl="0" w:tplc="6B702B40">
      <w:start w:val="1"/>
      <w:numFmt w:val="bullet"/>
      <w:lvlText w:val="•"/>
      <w:lvlJc w:val="left"/>
      <w:pPr>
        <w:ind w:left="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38705C">
      <w:start w:val="1"/>
      <w:numFmt w:val="bullet"/>
      <w:lvlText w:val="o"/>
      <w:lvlJc w:val="left"/>
      <w:pPr>
        <w:ind w:left="11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4E6752">
      <w:start w:val="1"/>
      <w:numFmt w:val="bullet"/>
      <w:lvlText w:val="▪"/>
      <w:lvlJc w:val="left"/>
      <w:pPr>
        <w:ind w:left="1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06D99E">
      <w:start w:val="1"/>
      <w:numFmt w:val="bullet"/>
      <w:lvlText w:val="•"/>
      <w:lvlJc w:val="left"/>
      <w:pPr>
        <w:ind w:left="26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A4E5D6">
      <w:start w:val="1"/>
      <w:numFmt w:val="bullet"/>
      <w:lvlText w:val="o"/>
      <w:lvlJc w:val="left"/>
      <w:pPr>
        <w:ind w:left="3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82EBC">
      <w:start w:val="1"/>
      <w:numFmt w:val="bullet"/>
      <w:lvlText w:val="▪"/>
      <w:lvlJc w:val="left"/>
      <w:pPr>
        <w:ind w:left="40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2645C6">
      <w:start w:val="1"/>
      <w:numFmt w:val="bullet"/>
      <w:lvlText w:val="•"/>
      <w:lvlJc w:val="left"/>
      <w:pPr>
        <w:ind w:left="4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3C8E98">
      <w:start w:val="1"/>
      <w:numFmt w:val="bullet"/>
      <w:lvlText w:val="o"/>
      <w:lvlJc w:val="left"/>
      <w:pPr>
        <w:ind w:left="5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66DDCA">
      <w:start w:val="1"/>
      <w:numFmt w:val="bullet"/>
      <w:lvlText w:val="▪"/>
      <w:lvlJc w:val="left"/>
      <w:pPr>
        <w:ind w:left="62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B86F17"/>
    <w:multiLevelType w:val="hybridMultilevel"/>
    <w:tmpl w:val="1A3E17B0"/>
    <w:lvl w:ilvl="0" w:tplc="08E6B882">
      <w:start w:val="2"/>
      <w:numFmt w:val="decimal"/>
      <w:lvlText w:val="%1."/>
      <w:lvlJc w:val="left"/>
      <w:pPr>
        <w:ind w:left="1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3F29474">
      <w:start w:val="1"/>
      <w:numFmt w:val="lowerLetter"/>
      <w:lvlText w:val="%2"/>
      <w:lvlJc w:val="left"/>
      <w:pPr>
        <w:ind w:left="11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BC0B5AE">
      <w:start w:val="1"/>
      <w:numFmt w:val="lowerRoman"/>
      <w:lvlText w:val="%3"/>
      <w:lvlJc w:val="left"/>
      <w:pPr>
        <w:ind w:left="19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CECCA0">
      <w:start w:val="1"/>
      <w:numFmt w:val="decimal"/>
      <w:lvlText w:val="%4"/>
      <w:lvlJc w:val="left"/>
      <w:pPr>
        <w:ind w:left="26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E2A2D78">
      <w:start w:val="1"/>
      <w:numFmt w:val="lowerLetter"/>
      <w:lvlText w:val="%5"/>
      <w:lvlJc w:val="left"/>
      <w:pPr>
        <w:ind w:left="33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7AED9FA">
      <w:start w:val="1"/>
      <w:numFmt w:val="lowerRoman"/>
      <w:lvlText w:val="%6"/>
      <w:lvlJc w:val="left"/>
      <w:pPr>
        <w:ind w:left="40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AA83E2">
      <w:start w:val="1"/>
      <w:numFmt w:val="decimal"/>
      <w:lvlText w:val="%7"/>
      <w:lvlJc w:val="left"/>
      <w:pPr>
        <w:ind w:left="47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E46D008">
      <w:start w:val="1"/>
      <w:numFmt w:val="lowerLetter"/>
      <w:lvlText w:val="%8"/>
      <w:lvlJc w:val="left"/>
      <w:pPr>
        <w:ind w:left="55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87074E8">
      <w:start w:val="1"/>
      <w:numFmt w:val="lowerRoman"/>
      <w:lvlText w:val="%9"/>
      <w:lvlJc w:val="left"/>
      <w:pPr>
        <w:ind w:left="62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DC94F80"/>
    <w:multiLevelType w:val="hybridMultilevel"/>
    <w:tmpl w:val="6A2CA2B8"/>
    <w:lvl w:ilvl="0" w:tplc="D6A05F36">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AC2C94">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46A2D6">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664BEC">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086E6">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86C60">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0A0098">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F0B9C0">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F6D6CE">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67716D"/>
    <w:multiLevelType w:val="hybridMultilevel"/>
    <w:tmpl w:val="5F4E8C0C"/>
    <w:lvl w:ilvl="0" w:tplc="477243EC">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8A5CE8">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72DB9C">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9ED3C6">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720732">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82D5DC">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C0FCA6">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1A4">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98DE88">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346189"/>
    <w:multiLevelType w:val="hybridMultilevel"/>
    <w:tmpl w:val="3F6C74F0"/>
    <w:lvl w:ilvl="0" w:tplc="92E278BA">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02F8C">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60930E">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23F44">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6C5868">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CC1FA">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48F7B4">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EE9D8C">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9A81F2">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5E2CE7"/>
    <w:multiLevelType w:val="hybridMultilevel"/>
    <w:tmpl w:val="A9BE4944"/>
    <w:lvl w:ilvl="0" w:tplc="2C24CC86">
      <w:start w:val="1"/>
      <w:numFmt w:val="decimal"/>
      <w:lvlText w:val="%1."/>
      <w:lvlJc w:val="left"/>
      <w:pPr>
        <w:ind w:left="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184938">
      <w:start w:val="1"/>
      <w:numFmt w:val="lowerLetter"/>
      <w:lvlText w:val="%2"/>
      <w:lvlJc w:val="left"/>
      <w:pPr>
        <w:ind w:left="1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E4BE7A">
      <w:start w:val="1"/>
      <w:numFmt w:val="lowerRoman"/>
      <w:lvlText w:val="%3"/>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DD498E4">
      <w:start w:val="1"/>
      <w:numFmt w:val="decimal"/>
      <w:lvlText w:val="%4"/>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BC33EC">
      <w:start w:val="1"/>
      <w:numFmt w:val="lowerLetter"/>
      <w:lvlText w:val="%5"/>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9C8A04">
      <w:start w:val="1"/>
      <w:numFmt w:val="lowerRoman"/>
      <w:lvlText w:val="%6"/>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46DF16">
      <w:start w:val="1"/>
      <w:numFmt w:val="decimal"/>
      <w:lvlText w:val="%7"/>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4202722">
      <w:start w:val="1"/>
      <w:numFmt w:val="lowerLetter"/>
      <w:lvlText w:val="%8"/>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D0548E">
      <w:start w:val="1"/>
      <w:numFmt w:val="lowerRoman"/>
      <w:lvlText w:val="%9"/>
      <w:lvlJc w:val="left"/>
      <w:pPr>
        <w:ind w:left="6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6D03F0"/>
    <w:multiLevelType w:val="hybridMultilevel"/>
    <w:tmpl w:val="6CD82E8E"/>
    <w:lvl w:ilvl="0" w:tplc="8B18949E">
      <w:start w:val="1"/>
      <w:numFmt w:val="decimal"/>
      <w:lvlText w:val="%1."/>
      <w:lvlJc w:val="left"/>
      <w:pPr>
        <w:ind w:left="1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4C252A">
      <w:start w:val="1"/>
      <w:numFmt w:val="lowerLetter"/>
      <w:lvlText w:val="%2"/>
      <w:lvlJc w:val="left"/>
      <w:pPr>
        <w:ind w:left="11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5D0AFD8">
      <w:start w:val="1"/>
      <w:numFmt w:val="lowerRoman"/>
      <w:lvlText w:val="%3"/>
      <w:lvlJc w:val="left"/>
      <w:pPr>
        <w:ind w:left="19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0A0C1D4">
      <w:start w:val="1"/>
      <w:numFmt w:val="decimal"/>
      <w:lvlText w:val="%4"/>
      <w:lvlJc w:val="left"/>
      <w:pPr>
        <w:ind w:left="26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8D82582">
      <w:start w:val="1"/>
      <w:numFmt w:val="lowerLetter"/>
      <w:lvlText w:val="%5"/>
      <w:lvlJc w:val="left"/>
      <w:pPr>
        <w:ind w:left="33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9926F74">
      <w:start w:val="1"/>
      <w:numFmt w:val="lowerRoman"/>
      <w:lvlText w:val="%6"/>
      <w:lvlJc w:val="left"/>
      <w:pPr>
        <w:ind w:left="40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1AF0F4">
      <w:start w:val="1"/>
      <w:numFmt w:val="decimal"/>
      <w:lvlText w:val="%7"/>
      <w:lvlJc w:val="left"/>
      <w:pPr>
        <w:ind w:left="47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FBAAAD0">
      <w:start w:val="1"/>
      <w:numFmt w:val="lowerLetter"/>
      <w:lvlText w:val="%8"/>
      <w:lvlJc w:val="left"/>
      <w:pPr>
        <w:ind w:left="55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C204FC4">
      <w:start w:val="1"/>
      <w:numFmt w:val="lowerRoman"/>
      <w:lvlText w:val="%9"/>
      <w:lvlJc w:val="left"/>
      <w:pPr>
        <w:ind w:left="62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D15301C"/>
    <w:multiLevelType w:val="hybridMultilevel"/>
    <w:tmpl w:val="C98A4C76"/>
    <w:lvl w:ilvl="0" w:tplc="B32414B0">
      <w:start w:val="1"/>
      <w:numFmt w:val="bullet"/>
      <w:lvlText w:val="•"/>
      <w:lvlJc w:val="left"/>
      <w:pPr>
        <w:ind w:left="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C7C1C">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906688">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B8143E">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A5CFA">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703E16">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8A6B9C">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D2B360">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4A5DE">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CC5114"/>
    <w:multiLevelType w:val="hybridMultilevel"/>
    <w:tmpl w:val="65AC1608"/>
    <w:lvl w:ilvl="0" w:tplc="A6408396">
      <w:start w:val="1"/>
      <w:numFmt w:val="bullet"/>
      <w:lvlText w:val="•"/>
      <w:lvlJc w:val="left"/>
      <w:pPr>
        <w:ind w:left="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4E049A">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ECB2E0">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32CEC0">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1CC530">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B4EC1E">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A4E6C0">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A505A">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C4E096">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887F02"/>
    <w:multiLevelType w:val="hybridMultilevel"/>
    <w:tmpl w:val="9416A55C"/>
    <w:lvl w:ilvl="0" w:tplc="33AA756C">
      <w:start w:val="1"/>
      <w:numFmt w:val="bullet"/>
      <w:lvlText w:val="•"/>
      <w:lvlJc w:val="left"/>
      <w:pPr>
        <w:ind w:left="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4B960">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ECF3CA">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EC747E">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C8B22">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2673B0">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4012C">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4EBEB0">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9E2EB4">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6416C0F"/>
    <w:multiLevelType w:val="hybridMultilevel"/>
    <w:tmpl w:val="6F744498"/>
    <w:lvl w:ilvl="0" w:tplc="F74CBAC0">
      <w:start w:val="1"/>
      <w:numFmt w:val="decimal"/>
      <w:lvlText w:val="%1."/>
      <w:lvlJc w:val="left"/>
      <w:pPr>
        <w:ind w:left="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0725142">
      <w:start w:val="1"/>
      <w:numFmt w:val="lowerLetter"/>
      <w:lvlText w:val="%2"/>
      <w:lvlJc w:val="left"/>
      <w:pPr>
        <w:ind w:left="1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00392A">
      <w:start w:val="1"/>
      <w:numFmt w:val="lowerRoman"/>
      <w:lvlText w:val="%3"/>
      <w:lvlJc w:val="left"/>
      <w:pPr>
        <w:ind w:left="19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34ED36">
      <w:start w:val="1"/>
      <w:numFmt w:val="decimal"/>
      <w:lvlText w:val="%4"/>
      <w:lvlJc w:val="left"/>
      <w:pPr>
        <w:ind w:left="26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1047F6">
      <w:start w:val="1"/>
      <w:numFmt w:val="lowerLetter"/>
      <w:lvlText w:val="%5"/>
      <w:lvlJc w:val="left"/>
      <w:pPr>
        <w:ind w:left="33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1CC852">
      <w:start w:val="1"/>
      <w:numFmt w:val="lowerRoman"/>
      <w:lvlText w:val="%6"/>
      <w:lvlJc w:val="left"/>
      <w:pPr>
        <w:ind w:left="40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7A21A2">
      <w:start w:val="1"/>
      <w:numFmt w:val="decimal"/>
      <w:lvlText w:val="%7"/>
      <w:lvlJc w:val="left"/>
      <w:pPr>
        <w:ind w:left="47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06DDA4">
      <w:start w:val="1"/>
      <w:numFmt w:val="lowerLetter"/>
      <w:lvlText w:val="%8"/>
      <w:lvlJc w:val="left"/>
      <w:pPr>
        <w:ind w:left="5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1AF2F8">
      <w:start w:val="1"/>
      <w:numFmt w:val="lowerRoman"/>
      <w:lvlText w:val="%9"/>
      <w:lvlJc w:val="left"/>
      <w:pPr>
        <w:ind w:left="62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B930C0E"/>
    <w:multiLevelType w:val="hybridMultilevel"/>
    <w:tmpl w:val="2B1EAD4A"/>
    <w:lvl w:ilvl="0" w:tplc="765C0FB8">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687982">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2AA582">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3CA12C">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80909E">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D22070">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76EBF4">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4C062E">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7E1640">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8C3A92"/>
    <w:multiLevelType w:val="hybridMultilevel"/>
    <w:tmpl w:val="5EA8A898"/>
    <w:lvl w:ilvl="0" w:tplc="54CA4B96">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3CDD98">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161292">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E5A9C">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FC50E6">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0C86C6">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CCB0DA">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E41BF0">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C630FA">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FA6F48"/>
    <w:multiLevelType w:val="hybridMultilevel"/>
    <w:tmpl w:val="D73EEDCE"/>
    <w:lvl w:ilvl="0" w:tplc="94AE84C4">
      <w:start w:val="1"/>
      <w:numFmt w:val="decimal"/>
      <w:lvlText w:val="%1."/>
      <w:lvlJc w:val="left"/>
      <w:pPr>
        <w:ind w:left="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64709A">
      <w:start w:val="1"/>
      <w:numFmt w:val="lowerLetter"/>
      <w:lvlText w:val="%2"/>
      <w:lvlJc w:val="left"/>
      <w:pPr>
        <w:ind w:left="12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C691C4">
      <w:start w:val="1"/>
      <w:numFmt w:val="lowerRoman"/>
      <w:lvlText w:val="%3"/>
      <w:lvlJc w:val="left"/>
      <w:pPr>
        <w:ind w:left="1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94123E">
      <w:start w:val="1"/>
      <w:numFmt w:val="decimal"/>
      <w:lvlText w:val="%4"/>
      <w:lvlJc w:val="left"/>
      <w:pPr>
        <w:ind w:left="2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32C77C">
      <w:start w:val="1"/>
      <w:numFmt w:val="lowerLetter"/>
      <w:lvlText w:val="%5"/>
      <w:lvlJc w:val="left"/>
      <w:pPr>
        <w:ind w:left="3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F06866">
      <w:start w:val="1"/>
      <w:numFmt w:val="lowerRoman"/>
      <w:lvlText w:val="%6"/>
      <w:lvlJc w:val="left"/>
      <w:pPr>
        <w:ind w:left="41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BC6DC6">
      <w:start w:val="1"/>
      <w:numFmt w:val="decimal"/>
      <w:lvlText w:val="%7"/>
      <w:lvlJc w:val="left"/>
      <w:pPr>
        <w:ind w:left="48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F6A450">
      <w:start w:val="1"/>
      <w:numFmt w:val="lowerLetter"/>
      <w:lvlText w:val="%8"/>
      <w:lvlJc w:val="left"/>
      <w:pPr>
        <w:ind w:left="5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D6DEC2">
      <w:start w:val="1"/>
      <w:numFmt w:val="lowerRoman"/>
      <w:lvlText w:val="%9"/>
      <w:lvlJc w:val="left"/>
      <w:pPr>
        <w:ind w:left="6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FB6543"/>
    <w:multiLevelType w:val="hybridMultilevel"/>
    <w:tmpl w:val="0B1E0364"/>
    <w:lvl w:ilvl="0" w:tplc="7DDCD018">
      <w:start w:val="2"/>
      <w:numFmt w:val="decimal"/>
      <w:lvlText w:val="%1."/>
      <w:lvlJc w:val="left"/>
      <w:pPr>
        <w:ind w:left="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EA648C">
      <w:start w:val="1"/>
      <w:numFmt w:val="lowerLetter"/>
      <w:lvlText w:val="%2"/>
      <w:lvlJc w:val="left"/>
      <w:pPr>
        <w:ind w:left="1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AE820E">
      <w:start w:val="1"/>
      <w:numFmt w:val="lowerRoman"/>
      <w:lvlText w:val="%3"/>
      <w:lvlJc w:val="left"/>
      <w:pPr>
        <w:ind w:left="19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726558">
      <w:start w:val="1"/>
      <w:numFmt w:val="decimal"/>
      <w:lvlText w:val="%4"/>
      <w:lvlJc w:val="left"/>
      <w:pPr>
        <w:ind w:left="26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3095F8">
      <w:start w:val="1"/>
      <w:numFmt w:val="lowerLetter"/>
      <w:lvlText w:val="%5"/>
      <w:lvlJc w:val="left"/>
      <w:pPr>
        <w:ind w:left="33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44BD1C">
      <w:start w:val="1"/>
      <w:numFmt w:val="lowerRoman"/>
      <w:lvlText w:val="%6"/>
      <w:lvlJc w:val="left"/>
      <w:pPr>
        <w:ind w:left="40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5C1638">
      <w:start w:val="1"/>
      <w:numFmt w:val="decimal"/>
      <w:lvlText w:val="%7"/>
      <w:lvlJc w:val="left"/>
      <w:pPr>
        <w:ind w:left="47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DE0E20">
      <w:start w:val="1"/>
      <w:numFmt w:val="lowerLetter"/>
      <w:lvlText w:val="%8"/>
      <w:lvlJc w:val="left"/>
      <w:pPr>
        <w:ind w:left="5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2CE836">
      <w:start w:val="1"/>
      <w:numFmt w:val="lowerRoman"/>
      <w:lvlText w:val="%9"/>
      <w:lvlJc w:val="left"/>
      <w:pPr>
        <w:ind w:left="62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9077864"/>
    <w:multiLevelType w:val="hybridMultilevel"/>
    <w:tmpl w:val="B4FA4F5A"/>
    <w:lvl w:ilvl="0" w:tplc="9F4E141E">
      <w:start w:val="1"/>
      <w:numFmt w:val="bullet"/>
      <w:lvlText w:val="•"/>
      <w:lvlJc w:val="left"/>
      <w:pPr>
        <w:ind w:left="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FA0826">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0C4B58">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50FEA6">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043CA2">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34EE2C">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C2DB74">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0A0558">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FCEFEA">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2CE150D"/>
    <w:multiLevelType w:val="hybridMultilevel"/>
    <w:tmpl w:val="B07274BC"/>
    <w:lvl w:ilvl="0" w:tplc="E94EF0F0">
      <w:start w:val="1"/>
      <w:numFmt w:val="bullet"/>
      <w:lvlText w:val="•"/>
      <w:lvlJc w:val="left"/>
      <w:pPr>
        <w:ind w:left="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BA7620">
      <w:start w:val="1"/>
      <w:numFmt w:val="bullet"/>
      <w:lvlText w:val="o"/>
      <w:lvlJc w:val="left"/>
      <w:pPr>
        <w:ind w:left="11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045040">
      <w:start w:val="1"/>
      <w:numFmt w:val="bullet"/>
      <w:lvlText w:val="▪"/>
      <w:lvlJc w:val="left"/>
      <w:pPr>
        <w:ind w:left="1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B8BE64">
      <w:start w:val="1"/>
      <w:numFmt w:val="bullet"/>
      <w:lvlText w:val="•"/>
      <w:lvlJc w:val="left"/>
      <w:pPr>
        <w:ind w:left="26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F61188">
      <w:start w:val="1"/>
      <w:numFmt w:val="bullet"/>
      <w:lvlText w:val="o"/>
      <w:lvlJc w:val="left"/>
      <w:pPr>
        <w:ind w:left="3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58E292">
      <w:start w:val="1"/>
      <w:numFmt w:val="bullet"/>
      <w:lvlText w:val="▪"/>
      <w:lvlJc w:val="left"/>
      <w:pPr>
        <w:ind w:left="40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1ADD34">
      <w:start w:val="1"/>
      <w:numFmt w:val="bullet"/>
      <w:lvlText w:val="•"/>
      <w:lvlJc w:val="left"/>
      <w:pPr>
        <w:ind w:left="4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2779C">
      <w:start w:val="1"/>
      <w:numFmt w:val="bullet"/>
      <w:lvlText w:val="o"/>
      <w:lvlJc w:val="left"/>
      <w:pPr>
        <w:ind w:left="5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DC459E">
      <w:start w:val="1"/>
      <w:numFmt w:val="bullet"/>
      <w:lvlText w:val="▪"/>
      <w:lvlJc w:val="left"/>
      <w:pPr>
        <w:ind w:left="62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B4C7627"/>
    <w:multiLevelType w:val="hybridMultilevel"/>
    <w:tmpl w:val="FA786298"/>
    <w:lvl w:ilvl="0" w:tplc="BAD87EB4">
      <w:start w:val="1"/>
      <w:numFmt w:val="decimal"/>
      <w:lvlText w:val="%1."/>
      <w:lvlJc w:val="left"/>
      <w:pPr>
        <w:ind w:left="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783306">
      <w:start w:val="1"/>
      <w:numFmt w:val="lowerLetter"/>
      <w:lvlText w:val="%2"/>
      <w:lvlJc w:val="left"/>
      <w:pPr>
        <w:ind w:left="1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CC3C1A">
      <w:start w:val="1"/>
      <w:numFmt w:val="lowerRoman"/>
      <w:lvlText w:val="%3"/>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E83BA2">
      <w:start w:val="1"/>
      <w:numFmt w:val="decimal"/>
      <w:lvlText w:val="%4"/>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98441E">
      <w:start w:val="1"/>
      <w:numFmt w:val="lowerLetter"/>
      <w:lvlText w:val="%5"/>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FC5B42">
      <w:start w:val="1"/>
      <w:numFmt w:val="lowerRoman"/>
      <w:lvlText w:val="%6"/>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42493A">
      <w:start w:val="1"/>
      <w:numFmt w:val="decimal"/>
      <w:lvlText w:val="%7"/>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AC2C4">
      <w:start w:val="1"/>
      <w:numFmt w:val="lowerLetter"/>
      <w:lvlText w:val="%8"/>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FC8738">
      <w:start w:val="1"/>
      <w:numFmt w:val="lowerRoman"/>
      <w:lvlText w:val="%9"/>
      <w:lvlJc w:val="left"/>
      <w:pPr>
        <w:ind w:left="6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6"/>
  </w:num>
  <w:num w:numId="3">
    <w:abstractNumId w:val="1"/>
  </w:num>
  <w:num w:numId="4">
    <w:abstractNumId w:val="8"/>
  </w:num>
  <w:num w:numId="5">
    <w:abstractNumId w:val="12"/>
  </w:num>
  <w:num w:numId="6">
    <w:abstractNumId w:val="15"/>
  </w:num>
  <w:num w:numId="7">
    <w:abstractNumId w:val="7"/>
  </w:num>
  <w:num w:numId="8">
    <w:abstractNumId w:val="3"/>
  </w:num>
  <w:num w:numId="9">
    <w:abstractNumId w:val="10"/>
  </w:num>
  <w:num w:numId="10">
    <w:abstractNumId w:val="11"/>
  </w:num>
  <w:num w:numId="11">
    <w:abstractNumId w:val="19"/>
  </w:num>
  <w:num w:numId="12">
    <w:abstractNumId w:val="0"/>
  </w:num>
  <w:num w:numId="13">
    <w:abstractNumId w:val="17"/>
  </w:num>
  <w:num w:numId="14">
    <w:abstractNumId w:val="13"/>
  </w:num>
  <w:num w:numId="15">
    <w:abstractNumId w:val="18"/>
  </w:num>
  <w:num w:numId="16">
    <w:abstractNumId w:val="5"/>
  </w:num>
  <w:num w:numId="17">
    <w:abstractNumId w:val="14"/>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B5"/>
    <w:rsid w:val="001330E4"/>
    <w:rsid w:val="006014AF"/>
    <w:rsid w:val="00FB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F5722-C606-40FE-8056-0365FA01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235" w:hanging="10"/>
      <w:jc w:val="center"/>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_rels/foot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2402</Words>
  <Characters>13696</Characters>
  <Application>Microsoft Office Word</Application>
  <DocSecurity>0</DocSecurity>
  <Lines>114</Lines>
  <Paragraphs>32</Paragraphs>
  <ScaleCrop>false</ScaleCrop>
  <Company>Amazon</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(TRMS) Job Leveling Guide</dc:title>
  <dc:subject/>
  <dc:creator>Reference</dc:creator>
  <cp:keywords/>
  <cp:lastModifiedBy>Dixon, Kevin</cp:lastModifiedBy>
  <cp:revision>2</cp:revision>
  <dcterms:created xsi:type="dcterms:W3CDTF">2021-09-02T21:43:00Z</dcterms:created>
  <dcterms:modified xsi:type="dcterms:W3CDTF">2021-09-02T21:43:00Z</dcterms:modified>
</cp:coreProperties>
</file>