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21" w:rsidRPr="00924759" w:rsidRDefault="002F0A90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</w:t>
      </w:r>
      <w:r w:rsidR="005D7651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опросы 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к экзамену по дисциплине</w:t>
      </w:r>
      <w:r w:rsidR="00146FEB"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</w:p>
    <w:p w:rsidR="00F87421" w:rsidRPr="00924759" w:rsidRDefault="005D7651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"</w:t>
      </w:r>
      <w:r w:rsidR="005C17A5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Дискретная математика</w:t>
      </w:r>
      <w:r w:rsidRPr="00924759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"</w:t>
      </w:r>
    </w:p>
    <w:p w:rsidR="00F87421" w:rsidRPr="00924759" w:rsidRDefault="005C17A5" w:rsidP="00F8742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>2 курс</w:t>
      </w:r>
    </w:p>
    <w:p w:rsidR="006B25F4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Toc443760459"/>
      <w:bookmarkStart w:id="1" w:name="_Toc441951962"/>
    </w:p>
    <w:p w:rsidR="005D7651" w:rsidRPr="00924759" w:rsidRDefault="006B25F4" w:rsidP="002F0A9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множеств</w:t>
      </w:r>
    </w:p>
    <w:p w:rsidR="005D7651" w:rsidRPr="00924759" w:rsidRDefault="005D7651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1. Способы задания множеств</w:t>
      </w:r>
      <w:bookmarkEnd w:id="0"/>
      <w:bookmarkEnd w:id="1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" w:name="_Toc443760464"/>
      <w:bookmarkStart w:id="3" w:name="_Toc44195196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Операции над множествами</w:t>
      </w:r>
      <w:bookmarkEnd w:id="2"/>
      <w:bookmarkEnd w:id="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 свойства.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Диаграммы Венна.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4" w:name="_Toc443760470"/>
      <w:bookmarkStart w:id="5" w:name="_Toc44195197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Декартово произведение множеств,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булеан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мощность множества</w:t>
      </w:r>
      <w:bookmarkEnd w:id="4"/>
      <w:bookmarkEnd w:id="5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CA27FA" w:rsidRPr="00924759" w:rsidRDefault="00CA27FA" w:rsidP="00CA27FA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6" w:name="_Toc443760473"/>
      <w:bookmarkStart w:id="7" w:name="_Toc441951976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6"/>
      <w:bookmarkEnd w:id="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Упорядоченные множества. Проекция множества.</w:t>
      </w:r>
    </w:p>
    <w:p w:rsidR="005D7651" w:rsidRPr="00924759" w:rsidRDefault="00CA27FA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8" w:name="_Toc443760474"/>
      <w:bookmarkStart w:id="9" w:name="_Toc44195197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Соответствия</w:t>
      </w:r>
      <w:bookmarkEnd w:id="8"/>
      <w:bookmarkEnd w:id="9"/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основные определения,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способы задания.</w:t>
      </w:r>
    </w:p>
    <w:p w:rsidR="005D7651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0" w:name="_Toc443760485"/>
      <w:bookmarkStart w:id="11" w:name="_Toc441951988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Бинарные о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тношения</w:t>
      </w:r>
      <w:bookmarkEnd w:id="10"/>
      <w:bookmarkEnd w:id="1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их</w:t>
      </w:r>
      <w:bookmarkStart w:id="12" w:name="_Toc443760486"/>
      <w:bookmarkStart w:id="13" w:name="_Toc44195198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свойства.</w:t>
      </w:r>
      <w:bookmarkEnd w:id="12"/>
      <w:bookmarkEnd w:id="13"/>
    </w:p>
    <w:p w:rsidR="00051E1C" w:rsidRPr="00924759" w:rsidRDefault="006B25F4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Способы задания бинарных отношений.</w:t>
      </w:r>
    </w:p>
    <w:p w:rsidR="00051E1C" w:rsidRPr="00924759" w:rsidRDefault="004D0D6F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051E1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 над бинарными отношениями.</w:t>
      </w:r>
    </w:p>
    <w:p w:rsidR="006B25F4" w:rsidRPr="00924759" w:rsidRDefault="006B25F4" w:rsidP="006B25F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14" w:name="_Toc443817197"/>
      <w:bookmarkStart w:id="15" w:name="_Toc442012580"/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математической логики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ысказывани</w:t>
      </w:r>
      <w:bookmarkEnd w:id="14"/>
      <w:bookmarkEnd w:id="15"/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я и операции над ними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Формулы алгебры высказываний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порядок выполнения операций. Таблицы истинности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764023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3. </w:t>
      </w:r>
      <w:r w:rsidR="0076402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Равносильности логических формул.</w:t>
      </w:r>
    </w:p>
    <w:p w:rsidR="005D7651" w:rsidRPr="00924759" w:rsidRDefault="005D7651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6" w:name="_Toc443817201"/>
      <w:bookmarkStart w:id="17" w:name="_Toc44201258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4. 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Булевы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функции</w:t>
      </w:r>
      <w:bookmarkEnd w:id="16"/>
      <w:bookmarkEnd w:id="17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способы их задания. 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18" w:name="_Toc443817206"/>
      <w:bookmarkStart w:id="19" w:name="_Toc442012589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Дизъюнктивные формы представления логических функций</w:t>
      </w:r>
      <w:bookmarkEnd w:id="18"/>
      <w:bookmarkEnd w:id="19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ДНФ.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дизъюнктивная форма (СНДФ)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0" w:name="_Toc443817210"/>
      <w:bookmarkStart w:id="21" w:name="_Toc442012593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Конъюнктивные формы представления логических функций</w:t>
      </w:r>
      <w:bookmarkEnd w:id="20"/>
      <w:bookmarkEnd w:id="21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Приведение к КНФ.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Совершенная нормальная конъюнктивная форма (СНКФ) и ее свойства.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2" w:name="_Toc443817211"/>
      <w:bookmarkStart w:id="23" w:name="_Toc44201259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9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Базис представления логических функций</w:t>
      </w:r>
      <w:bookmarkEnd w:id="22"/>
      <w:bookmarkEnd w:id="23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(Функционально полная система).</w:t>
      </w:r>
    </w:p>
    <w:p w:rsidR="00F6283C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10. </w:t>
      </w:r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Процедуры приведения ДНФ к КНФ и наоборот.</w:t>
      </w:r>
    </w:p>
    <w:p w:rsidR="005D7651" w:rsidRPr="00924759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11</w:t>
      </w:r>
      <w:r w:rsidR="003D3FA3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Геометрическое представление логических функций.</w:t>
      </w:r>
      <w:r w:rsidR="00F56417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Контактные схемы.</w:t>
      </w:r>
    </w:p>
    <w:p w:rsidR="00F6283C" w:rsidRDefault="00A45010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24" w:name="_Toc443817214"/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C24324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bookmarkEnd w:id="24"/>
      <w:r w:rsidR="00F6283C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Принцип двойственности в булевой алгебре.</w:t>
      </w:r>
    </w:p>
    <w:p w:rsidR="00E53725" w:rsidRPr="00582493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13</w:t>
      </w:r>
      <w:r w:rsidR="00E5372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E53725"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Понятие предиката, </w:t>
      </w:r>
      <w:r w:rsidR="00E53725" w:rsidRPr="00582493">
        <w:rPr>
          <w:rFonts w:ascii="Times New Roman" w:eastAsia="Times New Roman" w:hAnsi="Times New Roman" w:cs="Times New Roman"/>
          <w:i/>
          <w:sz w:val="20"/>
          <w:szCs w:val="20"/>
          <w:highlight w:val="yellow"/>
          <w:lang w:eastAsia="ru-RU"/>
        </w:rPr>
        <w:t>n</w:t>
      </w:r>
      <w:r w:rsidR="00E53725"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-местный предикат, равносильные предикаты.</w:t>
      </w:r>
    </w:p>
    <w:p w:rsidR="00E53725" w:rsidRPr="00582493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14</w:t>
      </w:r>
      <w:r w:rsidR="00E53725"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 Кванторы, понятие операции навешивания квантора.</w:t>
      </w:r>
    </w:p>
    <w:p w:rsidR="00E53725" w:rsidRPr="00582493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15</w:t>
      </w:r>
      <w:r w:rsidR="00E53725"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 Формулы логики предикатов; атомарная, литеральная формулы.</w:t>
      </w:r>
    </w:p>
    <w:p w:rsidR="00E53725" w:rsidRPr="00582493" w:rsidRDefault="00C24324" w:rsidP="002F0A9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16</w:t>
      </w:r>
      <w:r w:rsidR="00E53725"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 Основные равносильности, содержащие кванторы.</w:t>
      </w:r>
    </w:p>
    <w:p w:rsidR="00E53725" w:rsidRDefault="00C24324" w:rsidP="00E5372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17</w:t>
      </w:r>
      <w:r w:rsidR="00E53725" w:rsidRPr="00582493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. Предваренная нормальная форма.</w:t>
      </w:r>
    </w:p>
    <w:p w:rsidR="006B25F4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Математическая комбинаторика</w:t>
      </w:r>
    </w:p>
    <w:p w:rsidR="006C1FA2" w:rsidRPr="00C06984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Правила суммы и произведения.</w:t>
      </w:r>
    </w:p>
    <w:p w:rsidR="006C1FA2" w:rsidRPr="00C06984" w:rsidRDefault="006C1FA2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Размещения</w:t>
      </w:r>
      <w:r w:rsidR="00146FEB"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и размещения с повторениями</w:t>
      </w:r>
    </w:p>
    <w:p w:rsidR="00146FEB" w:rsidRPr="00C06984" w:rsidRDefault="006C1FA2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Перестановки</w:t>
      </w:r>
      <w:r w:rsidR="00146FEB"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и</w:t>
      </w:r>
      <w:r w:rsidR="007E184A"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="00146FEB"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перестановки с повторениями</w:t>
      </w:r>
    </w:p>
    <w:p w:rsidR="00146FEB" w:rsidRPr="00C06984" w:rsidRDefault="00146FEB" w:rsidP="00146FEB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Сочетания и сочетания с повторениями</w:t>
      </w:r>
    </w:p>
    <w:p w:rsidR="006C1FA2" w:rsidRPr="00C06984" w:rsidRDefault="000613AF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06984">
        <w:rPr>
          <w:rFonts w:ascii="Times New Roman" w:hAnsi="Times New Roman" w:cs="Times New Roman"/>
          <w:sz w:val="20"/>
          <w:szCs w:val="20"/>
          <w:highlight w:val="yellow"/>
        </w:rPr>
        <w:t>Биномиальные коэффициенты. Основные формулы. Треугольник Паскаля.</w:t>
      </w:r>
    </w:p>
    <w:p w:rsidR="00844CD8" w:rsidRPr="00C06984" w:rsidRDefault="00844CD8" w:rsidP="00A45010">
      <w:pPr>
        <w:pStyle w:val="a8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</w:pPr>
      <w:r w:rsidRPr="00C06984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Формулы включений и исключений</w:t>
      </w:r>
    </w:p>
    <w:p w:rsidR="005D7651" w:rsidRPr="00924759" w:rsidRDefault="006B25F4" w:rsidP="006B25F4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Основы теории графов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. Графы, основные понятия и определения.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5" w:name="_Toc442030981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Матричные с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пособы представления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неориентированных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графов</w:t>
      </w:r>
      <w:bookmarkEnd w:id="25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</w:t>
      </w:r>
    </w:p>
    <w:p w:rsidR="003D3FA3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6" w:name="_Toc44203098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3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3D3FA3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Матричные способы представления орграфов. 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4. Векторные способы представления графов.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5. 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Изоморфизм графов</w:t>
      </w:r>
      <w:bookmarkEnd w:id="26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7" w:name="_Toc442030984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Частичные графы. Подграфы</w:t>
      </w:r>
      <w:bookmarkEnd w:id="27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8" w:name="_Toc442030987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7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Маршруты, цепи, циклы</w:t>
      </w:r>
      <w:bookmarkEnd w:id="28"/>
      <w:r w:rsidR="007C392E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графах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</w:p>
    <w:p w:rsidR="005D7651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29" w:name="_Toc442030988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Связность</w:t>
      </w:r>
      <w:bookmarkEnd w:id="29"/>
      <w:r w:rsidR="00B11D2F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графа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Цикломатическое число.</w:t>
      </w:r>
    </w:p>
    <w:p w:rsidR="002364FA" w:rsidRPr="00924759" w:rsidRDefault="003D3FA3" w:rsidP="002364FA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0" w:name="_Toc442031002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B3427C">
        <w:rPr>
          <w:rFonts w:ascii="Times New Roman" w:eastAsia="Times New Roman" w:hAnsi="Times New Roman" w:cs="Times New Roman"/>
          <w:bCs/>
          <w:iCs/>
          <w:sz w:val="20"/>
          <w:szCs w:val="20"/>
          <w:highlight w:val="yellow"/>
          <w:lang w:eastAsia="ru-RU"/>
        </w:rPr>
        <w:t>Плоские и планарные графы</w:t>
      </w:r>
      <w:bookmarkEnd w:id="30"/>
      <w:r w:rsidR="002364FA" w:rsidRPr="00B3427C">
        <w:rPr>
          <w:rFonts w:ascii="Times New Roman" w:eastAsia="Times New Roman" w:hAnsi="Times New Roman" w:cs="Times New Roman"/>
          <w:bCs/>
          <w:iCs/>
          <w:sz w:val="20"/>
          <w:szCs w:val="20"/>
          <w:highlight w:val="yellow"/>
          <w:lang w:eastAsia="ru-RU"/>
        </w:rPr>
        <w:t xml:space="preserve">. </w:t>
      </w:r>
      <w:r w:rsidR="002364FA" w:rsidRPr="00B3427C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>Свойства планарных графов.</w:t>
      </w:r>
      <w:r w:rsidRPr="00B3427C">
        <w:rPr>
          <w:rFonts w:ascii="Times New Roman" w:eastAsia="Times New Roman" w:hAnsi="Times New Roman" w:cs="Times New Roman"/>
          <w:sz w:val="20"/>
          <w:szCs w:val="20"/>
          <w:highlight w:val="yellow"/>
          <w:lang w:eastAsia="ru-RU"/>
        </w:rPr>
        <w:t xml:space="preserve"> </w:t>
      </w:r>
      <w:r w:rsidRPr="00B3427C">
        <w:rPr>
          <w:rFonts w:ascii="Times New Roman" w:eastAsia="Times New Roman" w:hAnsi="Times New Roman" w:cs="Times New Roman"/>
          <w:bCs/>
          <w:iCs/>
          <w:sz w:val="20"/>
          <w:szCs w:val="20"/>
          <w:highlight w:val="yellow"/>
          <w:lang w:eastAsia="ru-RU"/>
        </w:rPr>
        <w:t>Раскраска графа.</w:t>
      </w:r>
    </w:p>
    <w:p w:rsidR="009902A2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10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Операции над 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вершинами и ребрами графа</w:t>
      </w:r>
      <w:r w:rsidR="009902A2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11. Объединение графов, графический и матричный способы.</w:t>
      </w:r>
    </w:p>
    <w:p w:rsidR="003D3FA3" w:rsidRPr="00924759" w:rsidRDefault="003D3FA3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12. Пересечение графов, графический и матричный способы.</w:t>
      </w:r>
    </w:p>
    <w:p w:rsidR="0017073D" w:rsidRPr="00924759" w:rsidRDefault="003D3FA3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13. 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Дополнение графа; графический и матричный способы.</w:t>
      </w:r>
    </w:p>
    <w:p w:rsidR="0017073D" w:rsidRPr="00924759" w:rsidRDefault="0017073D" w:rsidP="0017073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14. Композиция орграфов, матричный и векторный способы.</w:t>
      </w:r>
    </w:p>
    <w:p w:rsidR="005D7651" w:rsidRPr="00924759" w:rsidRDefault="00A45010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1" w:name="_Toc442030993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5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 Деревья</w:t>
      </w:r>
      <w:bookmarkEnd w:id="31"/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, 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основные понятия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определения</w:t>
      </w:r>
      <w:r w:rsidR="009902A2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теоремы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6</w:t>
      </w:r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Остовное</w:t>
      </w:r>
      <w:proofErr w:type="spellEnd"/>
      <w:r w:rsidR="005D7651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дерево минимального веса и способы его построения.</w:t>
      </w:r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sz w:val="20"/>
          <w:szCs w:val="20"/>
          <w:lang w:eastAsia="ru-RU"/>
        </w:rPr>
        <w:t>Обходы вершин графа: поиск в ширину и поиск в глубину.</w:t>
      </w:r>
    </w:p>
    <w:p w:rsidR="005D7651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bookmarkStart w:id="32" w:name="_Toc442031000"/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8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о кратчайшем пути</w:t>
      </w:r>
      <w:bookmarkEnd w:id="32"/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в орграфе</w:t>
      </w:r>
      <w:r w:rsidR="005D7651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 Алгоритм Форда.</w:t>
      </w:r>
      <w:bookmarkStart w:id="33" w:name="_GoBack"/>
    </w:p>
    <w:p w:rsidR="002364FA" w:rsidRPr="00924759" w:rsidRDefault="0021548B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1</w:t>
      </w:r>
      <w:r w:rsidR="0017073D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9</w:t>
      </w: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Отношение порядка между вершинами орграфа.</w:t>
      </w:r>
    </w:p>
    <w:bookmarkEnd w:id="33"/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20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Задача о пути  максимальной длины в орграфе.</w:t>
      </w:r>
    </w:p>
    <w:p w:rsidR="002364FA" w:rsidRPr="00924759" w:rsidRDefault="0017073D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21</w:t>
      </w:r>
      <w:r w:rsidR="0021548B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 xml:space="preserve">. </w:t>
      </w:r>
      <w:r w:rsidR="002364FA" w:rsidRPr="00924759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Сетевое планирование. Задача о скорейшем пути завершения проекта.</w:t>
      </w:r>
    </w:p>
    <w:p w:rsidR="000E1411" w:rsidRPr="00924759" w:rsidRDefault="006B25F4" w:rsidP="000E1411">
      <w:pPr>
        <w:pStyle w:val="a8"/>
        <w:spacing w:after="0" w:line="240" w:lineRule="auto"/>
        <w:ind w:left="106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924759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Теория </w:t>
      </w:r>
      <w:r w:rsidR="00E53725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автоматов</w:t>
      </w:r>
    </w:p>
    <w:p w:rsidR="0027423F" w:rsidRPr="00924759" w:rsidRDefault="000A5A06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Конечные автоматы, их реализация и применение.</w:t>
      </w:r>
    </w:p>
    <w:p w:rsidR="00845403" w:rsidRPr="00924759" w:rsidRDefault="00845403" w:rsidP="0021548B">
      <w:pPr>
        <w:pStyle w:val="50"/>
        <w:keepNext/>
        <w:keepLines/>
        <w:numPr>
          <w:ilvl w:val="0"/>
          <w:numId w:val="4"/>
        </w:numPr>
        <w:tabs>
          <w:tab w:val="left" w:pos="993"/>
        </w:tabs>
        <w:spacing w:before="0" w:after="0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Классификация абстрактных автоматов.</w:t>
      </w:r>
    </w:p>
    <w:p w:rsidR="000A5A06" w:rsidRDefault="000A5A06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924759">
        <w:rPr>
          <w:rFonts w:ascii="Times New Roman" w:hAnsi="Times New Roman" w:cs="Times New Roman"/>
          <w:b w:val="0"/>
          <w:bCs w:val="0"/>
        </w:rPr>
        <w:t>Автоматное программирование</w:t>
      </w:r>
      <w:r w:rsidR="004A299A" w:rsidRPr="00924759">
        <w:rPr>
          <w:rFonts w:ascii="Times New Roman" w:hAnsi="Times New Roman" w:cs="Times New Roman"/>
          <w:b w:val="0"/>
          <w:bCs w:val="0"/>
        </w:rPr>
        <w:t>. Графы переходов.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Теоретико-множественное определение автомата. Инициальные, синхронные и асинхронные автоматы.</w:t>
      </w:r>
    </w:p>
    <w:p w:rsidR="00553EA8" w:rsidRPr="00553EA8" w:rsidRDefault="00553EA8" w:rsidP="00553EA8">
      <w:pPr>
        <w:pStyle w:val="a8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А</w:t>
      </w:r>
      <w:r w:rsidRPr="00553EA8"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втоматы Мили и Мура</w:t>
      </w: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  <w:t>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lastRenderedPageBreak/>
        <w:t>Табличная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proofErr w:type="spellStart"/>
      <w:r>
        <w:rPr>
          <w:rFonts w:ascii="Times New Roman" w:hAnsi="Times New Roman" w:cs="Times New Roman"/>
          <w:b w:val="0"/>
          <w:bCs w:val="0"/>
        </w:rPr>
        <w:t>Графовая</w:t>
      </w:r>
      <w:proofErr w:type="spellEnd"/>
      <w:r>
        <w:rPr>
          <w:rFonts w:ascii="Times New Roman" w:hAnsi="Times New Roman" w:cs="Times New Roman"/>
          <w:b w:val="0"/>
          <w:bCs w:val="0"/>
        </w:rPr>
        <w:t xml:space="preserve">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Матричная форма задания автоматов.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Понятие частичного автомата. Реакция автомата.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Мили к эквивалентному автомату Мура </w:t>
      </w:r>
    </w:p>
    <w:p w:rsidR="00553EA8" w:rsidRPr="00553EA8" w:rsidRDefault="00553EA8" w:rsidP="00553EA8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 w:rsidRPr="00553EA8">
        <w:rPr>
          <w:rFonts w:ascii="Times New Roman" w:hAnsi="Times New Roman" w:cs="Times New Roman"/>
          <w:b w:val="0"/>
          <w:bCs w:val="0"/>
        </w:rPr>
        <w:t xml:space="preserve">Переход от автомата Мура к эквивалентному автомату Мили </w:t>
      </w:r>
    </w:p>
    <w:p w:rsidR="00553EA8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Минимизация автоматов.</w:t>
      </w:r>
    </w:p>
    <w:p w:rsidR="00553EA8" w:rsidRPr="00924759" w:rsidRDefault="00553EA8" w:rsidP="0021548B">
      <w:pPr>
        <w:pStyle w:val="50"/>
        <w:keepNext/>
        <w:keepLines/>
        <w:numPr>
          <w:ilvl w:val="0"/>
          <w:numId w:val="4"/>
        </w:numPr>
        <w:shd w:val="clear" w:color="auto" w:fill="auto"/>
        <w:tabs>
          <w:tab w:val="left" w:pos="993"/>
        </w:tabs>
        <w:spacing w:before="0" w:after="0" w:line="240" w:lineRule="auto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Распознающие автоматы.</w:t>
      </w:r>
    </w:p>
    <w:p w:rsidR="00553EA8" w:rsidRDefault="00553EA8" w:rsidP="000E1411">
      <w:pPr>
        <w:pStyle w:val="a5"/>
        <w:tabs>
          <w:tab w:val="left" w:pos="3960"/>
        </w:tabs>
        <w:ind w:left="708"/>
        <w:jc w:val="center"/>
        <w:rPr>
          <w:rFonts w:ascii="Times New Roman" w:eastAsia="MS Mincho" w:hAnsi="Times New Roman"/>
        </w:rPr>
      </w:pPr>
    </w:p>
    <w:p w:rsidR="008E65A0" w:rsidRPr="00924759" w:rsidRDefault="008E65A0" w:rsidP="000E1411">
      <w:pPr>
        <w:pStyle w:val="a5"/>
        <w:tabs>
          <w:tab w:val="left" w:pos="3960"/>
        </w:tabs>
        <w:ind w:left="708"/>
        <w:jc w:val="center"/>
        <w:rPr>
          <w:rFonts w:ascii="Times New Roman" w:hAnsi="Times New Roman"/>
          <w:b/>
          <w:bCs/>
        </w:rPr>
      </w:pPr>
      <w:r w:rsidRPr="00924759">
        <w:rPr>
          <w:rFonts w:ascii="Times New Roman" w:eastAsia="MS Mincho" w:hAnsi="Times New Roman"/>
        </w:rPr>
        <w:t>Преподаватель</w:t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="000E1411" w:rsidRPr="00924759">
        <w:rPr>
          <w:rFonts w:ascii="Times New Roman" w:eastAsia="MS Mincho" w:hAnsi="Times New Roman"/>
        </w:rPr>
        <w:tab/>
      </w:r>
      <w:r w:rsidRPr="00924759">
        <w:rPr>
          <w:rFonts w:ascii="Times New Roman" w:eastAsia="MS Mincho" w:hAnsi="Times New Roman"/>
        </w:rPr>
        <w:tab/>
        <w:t>доцент Буснюк Н.Н.</w:t>
      </w:r>
    </w:p>
    <w:p w:rsidR="00553EA8" w:rsidRDefault="00553EA8" w:rsidP="002F0A90">
      <w:pPr>
        <w:spacing w:after="0" w:line="240" w:lineRule="auto"/>
        <w:ind w:firstLine="709"/>
        <w:rPr>
          <w:rFonts w:ascii="Times New Roman" w:eastAsia="MS Mincho" w:hAnsi="Times New Roman" w:cs="Times New Roman"/>
          <w:sz w:val="20"/>
          <w:szCs w:val="20"/>
        </w:rPr>
      </w:pPr>
    </w:p>
    <w:p w:rsidR="002364FA" w:rsidRPr="00924759" w:rsidRDefault="003D1BC2" w:rsidP="002F0A90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0"/>
          <w:szCs w:val="20"/>
          <w:lang w:eastAsia="ru-RU"/>
        </w:rPr>
      </w:pP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Утверждены на заседании кафедры   </w:t>
      </w:r>
      <w:r w:rsidR="000F113D">
        <w:rPr>
          <w:rFonts w:ascii="Times New Roman" w:eastAsia="MS Mincho" w:hAnsi="Times New Roman" w:cs="Times New Roman"/>
          <w:sz w:val="20"/>
          <w:szCs w:val="20"/>
        </w:rPr>
        <w:t>19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.1</w:t>
      </w:r>
      <w:r w:rsidR="000F113D">
        <w:rPr>
          <w:rFonts w:ascii="Times New Roman" w:eastAsia="MS Mincho" w:hAnsi="Times New Roman" w:cs="Times New Roman"/>
          <w:sz w:val="20"/>
          <w:szCs w:val="20"/>
        </w:rPr>
        <w:t>1</w:t>
      </w:r>
      <w:r w:rsidR="004750C2" w:rsidRPr="00924759">
        <w:rPr>
          <w:rFonts w:ascii="Times New Roman" w:eastAsia="MS Mincho" w:hAnsi="Times New Roman" w:cs="Times New Roman"/>
          <w:sz w:val="20"/>
          <w:szCs w:val="20"/>
        </w:rPr>
        <w:t>.20</w:t>
      </w:r>
      <w:r w:rsidR="007E184A">
        <w:rPr>
          <w:rFonts w:ascii="Times New Roman" w:eastAsia="MS Mincho" w:hAnsi="Times New Roman" w:cs="Times New Roman"/>
          <w:sz w:val="20"/>
          <w:szCs w:val="20"/>
        </w:rPr>
        <w:t>2</w:t>
      </w:r>
      <w:r w:rsidR="00C24324">
        <w:rPr>
          <w:rFonts w:ascii="Times New Roman" w:eastAsia="MS Mincho" w:hAnsi="Times New Roman" w:cs="Times New Roman"/>
          <w:sz w:val="20"/>
          <w:szCs w:val="20"/>
        </w:rPr>
        <w:t>3</w:t>
      </w:r>
      <w:r w:rsidRPr="00924759">
        <w:rPr>
          <w:rFonts w:ascii="Times New Roman" w:eastAsia="MS Mincho" w:hAnsi="Times New Roman" w:cs="Times New Roman"/>
          <w:sz w:val="20"/>
          <w:szCs w:val="20"/>
        </w:rPr>
        <w:t xml:space="preserve">     протокол №    </w:t>
      </w:r>
      <w:r w:rsidR="000F113D">
        <w:rPr>
          <w:rFonts w:ascii="Times New Roman" w:eastAsia="MS Mincho" w:hAnsi="Times New Roman" w:cs="Times New Roman"/>
          <w:sz w:val="20"/>
          <w:szCs w:val="20"/>
        </w:rPr>
        <w:t>4</w:t>
      </w:r>
    </w:p>
    <w:sectPr w:rsidR="002364FA" w:rsidRPr="00924759" w:rsidSect="000E1411">
      <w:pgSz w:w="11906" w:h="16838"/>
      <w:pgMar w:top="510" w:right="567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8F9"/>
    <w:multiLevelType w:val="hybridMultilevel"/>
    <w:tmpl w:val="1C8ECD9E"/>
    <w:lvl w:ilvl="0" w:tplc="C4C445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4521B3"/>
    <w:multiLevelType w:val="multilevel"/>
    <w:tmpl w:val="092A1220"/>
    <w:lvl w:ilvl="0">
      <w:start w:val="1"/>
      <w:numFmt w:val="decimal"/>
      <w:lvlText w:val="5.%1."/>
      <w:lvlJc w:val="left"/>
      <w:rPr>
        <w:rFonts w:ascii="Arial" w:eastAsia="Arial" w:hAnsi="Arial" w:cs="Arial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1D131F"/>
    <w:multiLevelType w:val="hybridMultilevel"/>
    <w:tmpl w:val="A5FADDE6"/>
    <w:lvl w:ilvl="0" w:tplc="3F261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C28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C6C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A1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1AF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0D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38B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F0E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14372CA"/>
    <w:multiLevelType w:val="hybridMultilevel"/>
    <w:tmpl w:val="E30840A2"/>
    <w:lvl w:ilvl="0" w:tplc="FBEAE4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51"/>
    <w:rsid w:val="00004372"/>
    <w:rsid w:val="00051E1C"/>
    <w:rsid w:val="000613AF"/>
    <w:rsid w:val="00097B6E"/>
    <w:rsid w:val="000A5A06"/>
    <w:rsid w:val="000E1411"/>
    <w:rsid w:val="000F113D"/>
    <w:rsid w:val="00146FEB"/>
    <w:rsid w:val="0017073D"/>
    <w:rsid w:val="0021548B"/>
    <w:rsid w:val="002364FA"/>
    <w:rsid w:val="0027423F"/>
    <w:rsid w:val="002F0A90"/>
    <w:rsid w:val="00314523"/>
    <w:rsid w:val="003D1BC2"/>
    <w:rsid w:val="003D3FA3"/>
    <w:rsid w:val="0041373D"/>
    <w:rsid w:val="004750C2"/>
    <w:rsid w:val="004A299A"/>
    <w:rsid w:val="004D0D6F"/>
    <w:rsid w:val="00553EA8"/>
    <w:rsid w:val="00582493"/>
    <w:rsid w:val="005C17A5"/>
    <w:rsid w:val="005D7651"/>
    <w:rsid w:val="00606AB3"/>
    <w:rsid w:val="006B25F4"/>
    <w:rsid w:val="006C1FA2"/>
    <w:rsid w:val="00764023"/>
    <w:rsid w:val="007C392E"/>
    <w:rsid w:val="007C4222"/>
    <w:rsid w:val="007E184A"/>
    <w:rsid w:val="00844CD8"/>
    <w:rsid w:val="00845403"/>
    <w:rsid w:val="008E65A0"/>
    <w:rsid w:val="00924759"/>
    <w:rsid w:val="00941265"/>
    <w:rsid w:val="009902A2"/>
    <w:rsid w:val="009E6FF0"/>
    <w:rsid w:val="00A45010"/>
    <w:rsid w:val="00B11D2F"/>
    <w:rsid w:val="00B3427C"/>
    <w:rsid w:val="00BE71C6"/>
    <w:rsid w:val="00C06984"/>
    <w:rsid w:val="00C24324"/>
    <w:rsid w:val="00C8639C"/>
    <w:rsid w:val="00CA27FA"/>
    <w:rsid w:val="00CB2551"/>
    <w:rsid w:val="00DE0823"/>
    <w:rsid w:val="00DF09E8"/>
    <w:rsid w:val="00E27D06"/>
    <w:rsid w:val="00E3764D"/>
    <w:rsid w:val="00E47F4E"/>
    <w:rsid w:val="00E53725"/>
    <w:rsid w:val="00EF3642"/>
    <w:rsid w:val="00F05745"/>
    <w:rsid w:val="00F56417"/>
    <w:rsid w:val="00F6283C"/>
    <w:rsid w:val="00F8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CA850A-B947-40B7-9CBA-FB7C433B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D765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7651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5D765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5D76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Plain Text"/>
    <w:basedOn w:val="a"/>
    <w:link w:val="a6"/>
    <w:rsid w:val="005D765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5D765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7">
    <w:name w:val="Обычный без отст."/>
    <w:basedOn w:val="a"/>
    <w:rsid w:val="005D7651"/>
    <w:pPr>
      <w:spacing w:after="0" w:line="240" w:lineRule="auto"/>
      <w:jc w:val="both"/>
    </w:pPr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FormulaWales">
    <w:name w:val="Formula_Wales"/>
    <w:basedOn w:val="a"/>
    <w:rsid w:val="005D7651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before="120"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">
    <w:name w:val="Основной текст (3)_"/>
    <w:basedOn w:val="a0"/>
    <w:link w:val="30"/>
    <w:rsid w:val="006C1FA2"/>
    <w:rPr>
      <w:rFonts w:ascii="Arial" w:eastAsia="Arial" w:hAnsi="Arial" w:cs="Arial"/>
      <w:i/>
      <w:iCs/>
      <w:sz w:val="18"/>
      <w:szCs w:val="18"/>
      <w:shd w:val="clear" w:color="auto" w:fill="FFFFFF"/>
    </w:rPr>
  </w:style>
  <w:style w:type="character" w:customStyle="1" w:styleId="31">
    <w:name w:val="Заголовок №3_"/>
    <w:basedOn w:val="a0"/>
    <w:link w:val="32"/>
    <w:rsid w:val="006C1FA2"/>
    <w:rPr>
      <w:rFonts w:ascii="Arial" w:eastAsia="Arial" w:hAnsi="Arial" w:cs="Arial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6C1FA2"/>
    <w:pPr>
      <w:widowControl w:val="0"/>
      <w:shd w:val="clear" w:color="auto" w:fill="FFFFFF"/>
      <w:spacing w:before="120" w:after="0" w:line="202" w:lineRule="exact"/>
      <w:jc w:val="both"/>
    </w:pPr>
    <w:rPr>
      <w:rFonts w:ascii="Arial" w:eastAsia="Arial" w:hAnsi="Arial" w:cs="Arial"/>
      <w:i/>
      <w:iCs/>
      <w:sz w:val="18"/>
      <w:szCs w:val="18"/>
    </w:rPr>
  </w:style>
  <w:style w:type="paragraph" w:customStyle="1" w:styleId="32">
    <w:name w:val="Заголовок №3"/>
    <w:basedOn w:val="a"/>
    <w:link w:val="31"/>
    <w:rsid w:val="006C1FA2"/>
    <w:pPr>
      <w:widowControl w:val="0"/>
      <w:shd w:val="clear" w:color="auto" w:fill="FFFFFF"/>
      <w:spacing w:before="600" w:after="300" w:line="0" w:lineRule="atLeast"/>
      <w:ind w:firstLine="500"/>
      <w:jc w:val="both"/>
      <w:outlineLvl w:val="2"/>
    </w:pPr>
    <w:rPr>
      <w:rFonts w:ascii="Arial" w:eastAsia="Arial" w:hAnsi="Arial" w:cs="Arial"/>
      <w:b/>
      <w:bCs/>
    </w:rPr>
  </w:style>
  <w:style w:type="character" w:customStyle="1" w:styleId="5">
    <w:name w:val="Заголовок №5_"/>
    <w:basedOn w:val="a0"/>
    <w:link w:val="50"/>
    <w:locked/>
    <w:rsid w:val="002364FA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paragraph" w:customStyle="1" w:styleId="50">
    <w:name w:val="Заголовок №5"/>
    <w:basedOn w:val="a"/>
    <w:link w:val="5"/>
    <w:rsid w:val="002364FA"/>
    <w:pPr>
      <w:widowControl w:val="0"/>
      <w:shd w:val="clear" w:color="auto" w:fill="FFFFFF"/>
      <w:spacing w:before="300" w:after="120" w:line="0" w:lineRule="atLeast"/>
      <w:jc w:val="both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A45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69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07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2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stud318a</dc:creator>
  <cp:lastModifiedBy>HP</cp:lastModifiedBy>
  <cp:revision>36</cp:revision>
  <cp:lastPrinted>2017-12-13T12:53:00Z</cp:lastPrinted>
  <dcterms:created xsi:type="dcterms:W3CDTF">2016-12-09T17:23:00Z</dcterms:created>
  <dcterms:modified xsi:type="dcterms:W3CDTF">2024-01-02T15:27:00Z</dcterms:modified>
</cp:coreProperties>
</file>