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8" w:space="0" w:color="0000FF"/>
          <w:left w:val="single" w:sz="48" w:space="0" w:color="0000FF"/>
          <w:bottom w:val="single" w:sz="48" w:space="0" w:color="0000FF"/>
          <w:right w:val="single" w:sz="48" w:space="0" w:color="0000FF"/>
          <w:insideH w:val="single" w:sz="6" w:space="0" w:color="0000FF"/>
          <w:insideV w:val="single" w:sz="6" w:space="0" w:color="0000FF"/>
        </w:tblBorders>
        <w:tblLayout w:type="fixed"/>
        <w:tblCellMar>
          <w:left w:w="70" w:type="dxa"/>
          <w:right w:w="70" w:type="dxa"/>
        </w:tblCellMar>
        <w:tblLook w:val="0000" w:firstRow="0" w:lastRow="0" w:firstColumn="0" w:lastColumn="0" w:noHBand="0" w:noVBand="0"/>
      </w:tblPr>
      <w:tblGrid>
        <w:gridCol w:w="1200"/>
        <w:gridCol w:w="288"/>
        <w:gridCol w:w="2410"/>
        <w:gridCol w:w="3402"/>
        <w:gridCol w:w="1275"/>
        <w:gridCol w:w="993"/>
        <w:gridCol w:w="1232"/>
      </w:tblGrid>
      <w:tr w:rsidR="003D15B5" w14:paraId="08F66E2C" w14:textId="77777777" w:rsidTr="004A3B31">
        <w:trPr>
          <w:cantSplit/>
          <w:tblHeader/>
        </w:trPr>
        <w:tc>
          <w:tcPr>
            <w:tcW w:w="1488" w:type="dxa"/>
            <w:gridSpan w:val="2"/>
            <w:tcBorders>
              <w:top w:val="single" w:sz="48" w:space="0" w:color="70AD47" w:themeColor="accent6"/>
              <w:left w:val="single" w:sz="48" w:space="0" w:color="70AD47" w:themeColor="accent6"/>
              <w:bottom w:val="single" w:sz="6" w:space="0" w:color="70AD47" w:themeColor="accent6"/>
              <w:right w:val="single" w:sz="6" w:space="0" w:color="70AD47" w:themeColor="accent6"/>
            </w:tcBorders>
          </w:tcPr>
          <w:p w14:paraId="02DAD71E" w14:textId="7B487ABA" w:rsidR="003D15B5" w:rsidRDefault="00CA5649" w:rsidP="003A55D6">
            <w:pPr>
              <w:ind w:left="40"/>
              <w:rPr>
                <w:rFonts w:ascii="Arial" w:hAnsi="Arial"/>
                <w:b/>
                <w:sz w:val="28"/>
              </w:rPr>
            </w:pPr>
            <w:r>
              <w:rPr>
                <w:rFonts w:ascii="Arial" w:hAnsi="Arial"/>
                <w:b/>
                <w:sz w:val="28"/>
              </w:rPr>
              <w:t>Kat</w:t>
            </w:r>
            <w:r w:rsidR="003D15B5">
              <w:rPr>
                <w:rFonts w:ascii="Arial" w:hAnsi="Arial"/>
                <w:b/>
                <w:sz w:val="28"/>
              </w:rPr>
              <w:t>.</w:t>
            </w:r>
          </w:p>
        </w:tc>
        <w:tc>
          <w:tcPr>
            <w:tcW w:w="2410" w:type="dxa"/>
            <w:tcBorders>
              <w:top w:val="single" w:sz="48" w:space="0" w:color="70AD47" w:themeColor="accent6"/>
              <w:left w:val="single" w:sz="6" w:space="0" w:color="70AD47" w:themeColor="accent6"/>
              <w:bottom w:val="single" w:sz="6" w:space="0" w:color="70AD47" w:themeColor="accent6"/>
              <w:right w:val="single" w:sz="6" w:space="0" w:color="70AD47" w:themeColor="accent6"/>
            </w:tcBorders>
          </w:tcPr>
          <w:p w14:paraId="207B4489" w14:textId="69051E6A" w:rsidR="003D15B5" w:rsidRPr="00B072B8" w:rsidRDefault="00CA5649" w:rsidP="003A55D6">
            <w:pPr>
              <w:rPr>
                <w:rFonts w:ascii="Arial" w:hAnsi="Arial"/>
                <w:b/>
                <w:bCs/>
                <w:sz w:val="28"/>
              </w:rPr>
            </w:pPr>
            <w:r>
              <w:rPr>
                <w:rFonts w:ascii="Arial" w:hAnsi="Arial"/>
                <w:b/>
                <w:bCs/>
                <w:sz w:val="28"/>
              </w:rPr>
              <w:t>A-30-1</w:t>
            </w:r>
            <w:r w:rsidR="001F0731">
              <w:rPr>
                <w:rFonts w:ascii="Arial" w:hAnsi="Arial"/>
                <w:b/>
                <w:bCs/>
                <w:sz w:val="28"/>
              </w:rPr>
              <w:t>1</w:t>
            </w:r>
          </w:p>
        </w:tc>
        <w:tc>
          <w:tcPr>
            <w:tcW w:w="3402" w:type="dxa"/>
            <w:vMerge w:val="restart"/>
            <w:tcBorders>
              <w:top w:val="single" w:sz="48" w:space="0" w:color="70AD47" w:themeColor="accent6"/>
              <w:left w:val="single" w:sz="6" w:space="0" w:color="70AD47" w:themeColor="accent6"/>
              <w:bottom w:val="single" w:sz="6" w:space="0" w:color="70AD47" w:themeColor="accent6"/>
              <w:right w:val="single" w:sz="6" w:space="0" w:color="70AD47" w:themeColor="accent6"/>
            </w:tcBorders>
          </w:tcPr>
          <w:p w14:paraId="24EF7528" w14:textId="77777777" w:rsidR="003D15B5" w:rsidRDefault="003D15B5" w:rsidP="000B2AC2">
            <w:pPr>
              <w:spacing w:before="120"/>
              <w:jc w:val="center"/>
              <w:rPr>
                <w:rFonts w:ascii="Arial" w:hAnsi="Arial"/>
                <w:b/>
                <w:sz w:val="28"/>
              </w:rPr>
            </w:pPr>
            <w:r>
              <w:rPr>
                <w:rFonts w:ascii="Arial" w:hAnsi="Arial"/>
                <w:b/>
                <w:sz w:val="28"/>
              </w:rPr>
              <w:t>Betriebsanweisung</w:t>
            </w:r>
          </w:p>
          <w:p w14:paraId="116E3ED9" w14:textId="74D4C90F" w:rsidR="003D15B5" w:rsidRPr="001F0731" w:rsidRDefault="001F0731" w:rsidP="003A55D6">
            <w:pPr>
              <w:jc w:val="center"/>
              <w:rPr>
                <w:rFonts w:ascii="Arial" w:hAnsi="Arial"/>
                <w:bCs/>
                <w:i/>
                <w:iCs/>
                <w:sz w:val="28"/>
              </w:rPr>
            </w:pPr>
            <w:r w:rsidRPr="001F0731">
              <w:rPr>
                <w:rFonts w:ascii="Arial" w:hAnsi="Arial"/>
                <w:bCs/>
                <w:i/>
                <w:iCs/>
                <w:sz w:val="22"/>
                <w:szCs w:val="16"/>
              </w:rPr>
              <w:t>Gebäude</w:t>
            </w:r>
          </w:p>
        </w:tc>
        <w:tc>
          <w:tcPr>
            <w:tcW w:w="3500" w:type="dxa"/>
            <w:gridSpan w:val="3"/>
            <w:vMerge w:val="restart"/>
            <w:tcBorders>
              <w:top w:val="single" w:sz="48" w:space="0" w:color="70AD47" w:themeColor="accent6"/>
              <w:left w:val="single" w:sz="6" w:space="0" w:color="70AD47" w:themeColor="accent6"/>
              <w:bottom w:val="single" w:sz="6" w:space="0" w:color="70AD47" w:themeColor="accent6"/>
              <w:right w:val="single" w:sz="48" w:space="0" w:color="70AD47" w:themeColor="accent6"/>
            </w:tcBorders>
          </w:tcPr>
          <w:p w14:paraId="4D6DD0F7" w14:textId="78F905B4" w:rsidR="003D15B5" w:rsidRDefault="004862BA" w:rsidP="003A55D6">
            <w:pPr>
              <w:spacing w:before="40"/>
              <w:jc w:val="right"/>
              <w:rPr>
                <w:rFonts w:ascii="Arial" w:hAnsi="Arial"/>
              </w:rPr>
            </w:pPr>
            <w:r>
              <w:rPr>
                <w:noProof/>
              </w:rPr>
              <w:pict w14:anchorId="380A2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Ein Bild, das Text, Schrift, Logo, Grafiken enthält.&#10;&#10;Automatisch generierte Beschreibung" style="width:102.55pt;height:36pt;visibility:visible;mso-wrap-style:square">
                  <v:imagedata r:id="rId8" o:title="Ein Bild, das Text, Schrift, Logo, Grafiken enthält"/>
                </v:shape>
              </w:pict>
            </w:r>
          </w:p>
        </w:tc>
      </w:tr>
      <w:tr w:rsidR="003D15B5" w:rsidRPr="004862BA" w14:paraId="5EAB1E4F"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70ED4AAC" w14:textId="77777777" w:rsidR="003D15B5" w:rsidRPr="00B072B8" w:rsidRDefault="003D15B5" w:rsidP="003A55D6">
            <w:pPr>
              <w:ind w:left="40"/>
              <w:rPr>
                <w:rFonts w:ascii="Arial" w:hAnsi="Arial"/>
                <w:b/>
                <w:sz w:val="18"/>
                <w:szCs w:val="18"/>
              </w:rPr>
            </w:pPr>
            <w:r w:rsidRPr="00B072B8">
              <w:rPr>
                <w:rFonts w:ascii="Arial" w:hAnsi="Arial"/>
                <w:b/>
                <w:sz w:val="18"/>
                <w:szCs w:val="18"/>
              </w:rPr>
              <w:t>Betrieb:</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A56ADA1" w14:textId="517FEFA6" w:rsidR="003D15B5" w:rsidRPr="004862BA" w:rsidRDefault="004862BA" w:rsidP="003A55D6">
            <w:pPr>
              <w:rPr>
                <w:rFonts w:ascii="Arial" w:hAnsi="Arial"/>
                <w:sz w:val="18"/>
                <w:szCs w:val="18"/>
                <w:lang w:val="en-US"/>
              </w:rPr>
            </w:pPr>
            <w:r w:rsidRPr="004862BA">
              <w:rPr>
                <w:rFonts w:ascii="Arial" w:hAnsi="Arial"/>
                <w:sz w:val="18"/>
                <w:szCs w:val="18"/>
                <w:lang w:val="en-US"/>
              </w:rPr>
              <w:t>Josef Stix GmbH &amp; Co. KG</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4A4FF126" w14:textId="77777777" w:rsidR="003D15B5" w:rsidRPr="004862BA" w:rsidRDefault="003D15B5" w:rsidP="003A55D6">
            <w:pPr>
              <w:rPr>
                <w:rFonts w:ascii="Arial" w:hAnsi="Arial"/>
                <w:b/>
                <w:lang w:val="en-US"/>
              </w:rPr>
            </w:pPr>
          </w:p>
        </w:tc>
        <w:tc>
          <w:tcPr>
            <w:tcW w:w="3500" w:type="dxa"/>
            <w:gridSpan w:val="3"/>
            <w:vMerge/>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77E31BB6" w14:textId="77777777" w:rsidR="003D15B5" w:rsidRPr="004862BA" w:rsidRDefault="003D15B5" w:rsidP="003A55D6">
            <w:pPr>
              <w:rPr>
                <w:rFonts w:ascii="Arial" w:hAnsi="Arial"/>
                <w:lang w:val="en-US"/>
              </w:rPr>
            </w:pPr>
          </w:p>
        </w:tc>
      </w:tr>
      <w:tr w:rsidR="003D15B5" w14:paraId="6BB31E0F"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65B6AD04" w14:textId="01E43A59" w:rsidR="003D15B5" w:rsidRPr="00B072B8" w:rsidRDefault="001F0731" w:rsidP="003A55D6">
            <w:pPr>
              <w:ind w:left="40"/>
              <w:rPr>
                <w:rFonts w:ascii="Arial" w:hAnsi="Arial"/>
                <w:b/>
                <w:sz w:val="18"/>
                <w:szCs w:val="18"/>
              </w:rPr>
            </w:pPr>
            <w:r>
              <w:rPr>
                <w:rFonts w:ascii="Arial" w:hAnsi="Arial"/>
                <w:b/>
                <w:sz w:val="18"/>
                <w:szCs w:val="18"/>
              </w:rPr>
              <w:t>Gebäude:</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2C185702" w14:textId="77777777" w:rsidR="003D15B5" w:rsidRPr="00B072B8" w:rsidRDefault="003D15B5" w:rsidP="003A55D6">
            <w:pPr>
              <w:rPr>
                <w:rFonts w:ascii="Arial" w:hAnsi="Arial"/>
                <w:sz w:val="18"/>
                <w:szCs w:val="18"/>
              </w:rPr>
            </w:pPr>
            <w:r>
              <w:rPr>
                <w:rFonts w:ascii="Arial" w:hAnsi="Arial"/>
                <w:sz w:val="18"/>
                <w:szCs w:val="18"/>
              </w:rPr>
              <w:t>Allgemein</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3CCEB86D" w14:textId="77777777" w:rsidR="003D15B5" w:rsidRDefault="003D15B5" w:rsidP="003A55D6">
            <w:pPr>
              <w:rPr>
                <w:rFonts w:ascii="Arial" w:hAnsi="Arial"/>
                <w:b/>
              </w:rPr>
            </w:pPr>
          </w:p>
        </w:tc>
        <w:tc>
          <w:tcPr>
            <w:tcW w:w="3500" w:type="dxa"/>
            <w:gridSpan w:val="3"/>
            <w:vMerge/>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6185F920" w14:textId="77777777" w:rsidR="003D15B5" w:rsidRDefault="003D15B5" w:rsidP="003A55D6">
            <w:pPr>
              <w:rPr>
                <w:rFonts w:ascii="Arial" w:hAnsi="Arial"/>
              </w:rPr>
            </w:pPr>
          </w:p>
        </w:tc>
      </w:tr>
      <w:tr w:rsidR="003D15B5" w14:paraId="6ACA0404"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519512B2" w14:textId="77777777" w:rsidR="003D15B5" w:rsidRPr="00B072B8" w:rsidRDefault="003D15B5" w:rsidP="003A55D6">
            <w:pPr>
              <w:ind w:left="40"/>
              <w:rPr>
                <w:rFonts w:ascii="Arial" w:hAnsi="Arial"/>
                <w:b/>
                <w:sz w:val="18"/>
                <w:szCs w:val="18"/>
              </w:rPr>
            </w:pPr>
            <w:r w:rsidRPr="00B072B8">
              <w:rPr>
                <w:rFonts w:ascii="Arial" w:hAnsi="Arial"/>
                <w:b/>
                <w:sz w:val="18"/>
                <w:szCs w:val="18"/>
              </w:rPr>
              <w:t>Ersteller(in):</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EFB0A35" w14:textId="77777777" w:rsidR="003D15B5" w:rsidRPr="00B072B8" w:rsidRDefault="003D15B5" w:rsidP="003A55D6">
            <w:pPr>
              <w:rPr>
                <w:rFonts w:ascii="Arial" w:hAnsi="Arial"/>
                <w:sz w:val="18"/>
                <w:szCs w:val="18"/>
              </w:rPr>
            </w:pPr>
            <w:r w:rsidRPr="00B072B8">
              <w:rPr>
                <w:rFonts w:ascii="Arial" w:hAnsi="Arial"/>
                <w:sz w:val="18"/>
                <w:szCs w:val="18"/>
              </w:rPr>
              <w:t>SiFa/QMB</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FC38166" w14:textId="77777777" w:rsidR="003D15B5" w:rsidRDefault="003D15B5" w:rsidP="003A55D6">
            <w:pPr>
              <w:rPr>
                <w:rFonts w:ascii="Arial" w:hAnsi="Arial"/>
                <w:b/>
              </w:rPr>
            </w:pPr>
          </w:p>
        </w:tc>
        <w:tc>
          <w:tcPr>
            <w:tcW w:w="127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A480057" w14:textId="77777777" w:rsidR="003D15B5" w:rsidRPr="00B072B8" w:rsidRDefault="003D15B5" w:rsidP="003A55D6">
            <w:pPr>
              <w:rPr>
                <w:rFonts w:ascii="Arial" w:hAnsi="Arial"/>
                <w:sz w:val="18"/>
                <w:szCs w:val="18"/>
              </w:rPr>
            </w:pPr>
            <w:r>
              <w:rPr>
                <w:rFonts w:ascii="Arial" w:hAnsi="Arial"/>
                <w:b/>
                <w:sz w:val="18"/>
                <w:szCs w:val="18"/>
              </w:rPr>
              <w:t>Bereich:</w:t>
            </w:r>
          </w:p>
        </w:tc>
        <w:tc>
          <w:tcPr>
            <w:tcW w:w="2225" w:type="dxa"/>
            <w:gridSpan w:val="2"/>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67420516" w14:textId="2ECC8EFB" w:rsidR="003D15B5" w:rsidRPr="001F0731" w:rsidRDefault="001F0731" w:rsidP="003A55D6">
            <w:pPr>
              <w:jc w:val="both"/>
              <w:rPr>
                <w:rFonts w:ascii="Arial" w:hAnsi="Arial"/>
                <w:sz w:val="18"/>
                <w:szCs w:val="18"/>
              </w:rPr>
            </w:pPr>
            <w:r w:rsidRPr="001F0731">
              <w:rPr>
                <w:rFonts w:ascii="Arial" w:hAnsi="Arial"/>
                <w:sz w:val="18"/>
                <w:szCs w:val="18"/>
              </w:rPr>
              <w:t>Alle</w:t>
            </w:r>
          </w:p>
        </w:tc>
      </w:tr>
      <w:tr w:rsidR="003D15B5" w14:paraId="324C43E1" w14:textId="77777777" w:rsidTr="004A3B31">
        <w:trPr>
          <w:cantSplit/>
          <w:tblHeader/>
        </w:trPr>
        <w:tc>
          <w:tcPr>
            <w:tcW w:w="3898" w:type="dxa"/>
            <w:gridSpan w:val="3"/>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6309044A" w14:textId="3E93156C" w:rsidR="003D15B5" w:rsidRPr="00B072B8" w:rsidRDefault="003D15B5" w:rsidP="003A55D6">
            <w:pPr>
              <w:spacing w:after="40"/>
              <w:ind w:left="40"/>
              <w:rPr>
                <w:rFonts w:ascii="Arial" w:hAnsi="Arial"/>
                <w:b/>
                <w:sz w:val="18"/>
                <w:szCs w:val="18"/>
              </w:rPr>
            </w:pPr>
            <w:r w:rsidRPr="00B072B8">
              <w:rPr>
                <w:rFonts w:ascii="Arial" w:hAnsi="Arial"/>
                <w:b/>
                <w:sz w:val="18"/>
                <w:szCs w:val="18"/>
              </w:rPr>
              <w:t xml:space="preserve">freigegeben (Unterschrift): </w:t>
            </w:r>
            <w:r w:rsidRPr="00B072B8">
              <w:rPr>
                <w:rFonts w:ascii="Arial" w:hAnsi="Arial"/>
                <w:sz w:val="18"/>
                <w:szCs w:val="18"/>
              </w:rPr>
              <w:t>R.</w:t>
            </w:r>
            <w:r w:rsidR="00793C24">
              <w:rPr>
                <w:rFonts w:ascii="Arial" w:hAnsi="Arial"/>
                <w:sz w:val="18"/>
                <w:szCs w:val="18"/>
              </w:rPr>
              <w:t xml:space="preserve"> </w:t>
            </w:r>
            <w:r w:rsidRPr="00B072B8">
              <w:rPr>
                <w:rFonts w:ascii="Arial" w:hAnsi="Arial"/>
                <w:sz w:val="18"/>
                <w:szCs w:val="18"/>
              </w:rPr>
              <w:t>Eglit</w:t>
            </w:r>
            <w:r w:rsidR="00793C24">
              <w:rPr>
                <w:rFonts w:ascii="Arial" w:hAnsi="Arial"/>
                <w:sz w:val="18"/>
                <w:szCs w:val="18"/>
              </w:rPr>
              <w:t>i</w:t>
            </w:r>
            <w:r w:rsidRPr="00B072B8">
              <w:rPr>
                <w:rFonts w:ascii="Arial" w:hAnsi="Arial"/>
                <w:sz w:val="18"/>
                <w:szCs w:val="18"/>
              </w:rPr>
              <w:t>s</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BF66804" w14:textId="77777777" w:rsidR="003D15B5" w:rsidRDefault="003D15B5" w:rsidP="003A55D6">
            <w:pPr>
              <w:rPr>
                <w:rFonts w:ascii="Arial" w:hAnsi="Arial"/>
                <w:b/>
              </w:rPr>
            </w:pPr>
          </w:p>
        </w:tc>
        <w:tc>
          <w:tcPr>
            <w:tcW w:w="127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7015930" w14:textId="77777777" w:rsidR="003D15B5" w:rsidRPr="00B072B8" w:rsidRDefault="003D15B5" w:rsidP="003A55D6">
            <w:pPr>
              <w:rPr>
                <w:rFonts w:ascii="Arial" w:hAnsi="Arial"/>
                <w:b/>
                <w:bCs/>
                <w:sz w:val="18"/>
                <w:szCs w:val="18"/>
              </w:rPr>
            </w:pPr>
            <w:r w:rsidRPr="00B072B8">
              <w:rPr>
                <w:rFonts w:ascii="Arial" w:hAnsi="Arial"/>
                <w:b/>
                <w:bCs/>
                <w:sz w:val="18"/>
                <w:szCs w:val="18"/>
              </w:rPr>
              <w:t>Aktualisiert:</w:t>
            </w:r>
          </w:p>
        </w:tc>
        <w:tc>
          <w:tcPr>
            <w:tcW w:w="2225" w:type="dxa"/>
            <w:gridSpan w:val="2"/>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39C76A78" w14:textId="4BF40DC3" w:rsidR="003D15B5" w:rsidRPr="001F0731" w:rsidRDefault="00793C24" w:rsidP="003A55D6">
            <w:pPr>
              <w:jc w:val="both"/>
              <w:rPr>
                <w:rFonts w:ascii="Arial" w:hAnsi="Arial"/>
                <w:sz w:val="18"/>
                <w:szCs w:val="18"/>
              </w:rPr>
            </w:pPr>
            <w:r>
              <w:rPr>
                <w:rFonts w:ascii="Arial" w:hAnsi="Arial"/>
                <w:sz w:val="18"/>
                <w:szCs w:val="18"/>
              </w:rPr>
              <w:t>2</w:t>
            </w:r>
            <w:r w:rsidR="00012D8B">
              <w:rPr>
                <w:rFonts w:ascii="Arial" w:hAnsi="Arial"/>
                <w:sz w:val="18"/>
                <w:szCs w:val="18"/>
              </w:rPr>
              <w:t>4</w:t>
            </w:r>
            <w:r>
              <w:rPr>
                <w:rFonts w:ascii="Arial" w:hAnsi="Arial"/>
                <w:sz w:val="18"/>
                <w:szCs w:val="18"/>
              </w:rPr>
              <w:t>.0</w:t>
            </w:r>
            <w:r w:rsidR="00012D8B">
              <w:rPr>
                <w:rFonts w:ascii="Arial" w:hAnsi="Arial"/>
                <w:sz w:val="18"/>
                <w:szCs w:val="18"/>
              </w:rPr>
              <w:t>2</w:t>
            </w:r>
            <w:r>
              <w:rPr>
                <w:rFonts w:ascii="Arial" w:hAnsi="Arial"/>
                <w:sz w:val="18"/>
                <w:szCs w:val="18"/>
              </w:rPr>
              <w:t>.202</w:t>
            </w:r>
            <w:r w:rsidR="00012D8B">
              <w:rPr>
                <w:rFonts w:ascii="Arial" w:hAnsi="Arial"/>
                <w:sz w:val="18"/>
                <w:szCs w:val="18"/>
              </w:rPr>
              <w:t>6</w:t>
            </w:r>
          </w:p>
        </w:tc>
      </w:tr>
      <w:tr w:rsidR="00412F02" w14:paraId="4327640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6" w:space="0" w:color="70AD47" w:themeColor="accent6"/>
              <w:left w:val="single" w:sz="48" w:space="0" w:color="70AD47" w:themeColor="accent6"/>
              <w:bottom w:val="single" w:sz="6" w:space="0" w:color="DDDDDD"/>
              <w:right w:val="single" w:sz="48" w:space="0" w:color="70AD47" w:themeColor="accent6"/>
            </w:tcBorders>
            <w:shd w:val="clear" w:color="auto" w:fill="70AD47" w:themeFill="accent6"/>
          </w:tcPr>
          <w:p w14:paraId="5D0C7D15" w14:textId="05D0B3F9" w:rsidR="002403CC" w:rsidRDefault="001F0731" w:rsidP="000613FD">
            <w:pPr>
              <w:jc w:val="center"/>
              <w:rPr>
                <w:rFonts w:ascii="Arial" w:hAnsi="Arial" w:cs="Arial"/>
                <w:b/>
                <w:color w:val="FFFFFF"/>
                <w:sz w:val="24"/>
              </w:rPr>
            </w:pPr>
            <w:r>
              <w:rPr>
                <w:rFonts w:ascii="Arial" w:hAnsi="Arial" w:cs="Arial"/>
                <w:b/>
                <w:color w:val="FFFFFF"/>
                <w:sz w:val="24"/>
              </w:rPr>
              <w:t>Anwendungsbereich</w:t>
            </w:r>
          </w:p>
        </w:tc>
      </w:tr>
      <w:tr w:rsidR="002403CC" w:rsidRPr="009A0291" w14:paraId="0733C38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6" w:space="0" w:color="DDDDDD"/>
              <w:left w:val="single" w:sz="48" w:space="0" w:color="70AD47" w:themeColor="accent6"/>
              <w:right w:val="single" w:sz="48" w:space="0" w:color="70AD47" w:themeColor="accent6"/>
            </w:tcBorders>
          </w:tcPr>
          <w:p w14:paraId="229A2749" w14:textId="77777777" w:rsidR="000B2547" w:rsidRDefault="00012D8B">
            <w:pPr>
              <w:spacing w:before="40"/>
              <w:jc w:val="center"/>
              <w:rPr>
                <w:rFonts w:ascii="Arial" w:hAnsi="Arial" w:cs="Arial"/>
                <w:b/>
                <w:sz w:val="24"/>
                <w:szCs w:val="28"/>
              </w:rPr>
            </w:pPr>
            <w:r>
              <w:rPr>
                <w:rFonts w:ascii="Arial" w:hAnsi="Arial" w:cs="Arial"/>
                <w:b/>
                <w:sz w:val="24"/>
                <w:szCs w:val="28"/>
              </w:rPr>
              <w:t>Betriebstankstelle</w:t>
            </w:r>
          </w:p>
          <w:p w14:paraId="5935FCE5" w14:textId="4312A90F" w:rsidR="002403CC" w:rsidRPr="000B2547" w:rsidRDefault="000B2547">
            <w:pPr>
              <w:spacing w:before="40"/>
              <w:jc w:val="center"/>
              <w:rPr>
                <w:rFonts w:ascii="Arial" w:hAnsi="Arial" w:cs="Arial"/>
                <w:b/>
                <w:i/>
                <w:iCs/>
                <w:sz w:val="24"/>
              </w:rPr>
            </w:pPr>
            <w:r w:rsidRPr="000B2547">
              <w:rPr>
                <w:rFonts w:ascii="Arial" w:hAnsi="Arial" w:cs="Arial"/>
                <w:b/>
                <w:i/>
                <w:iCs/>
                <w:sz w:val="24"/>
                <w:szCs w:val="28"/>
              </w:rPr>
              <w:t>(Wartung / Instandhaltung / Störungen)</w:t>
            </w:r>
          </w:p>
        </w:tc>
      </w:tr>
      <w:tr w:rsidR="002403CC" w:rsidRPr="009A0291" w14:paraId="52773DE5"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left w:val="single" w:sz="48" w:space="0" w:color="70AD47" w:themeColor="accent6"/>
              <w:right w:val="single" w:sz="48" w:space="0" w:color="70AD47" w:themeColor="accent6"/>
            </w:tcBorders>
          </w:tcPr>
          <w:p w14:paraId="67E189FB" w14:textId="7079895B" w:rsidR="002403CC" w:rsidRPr="00345350" w:rsidRDefault="00012D8B">
            <w:pPr>
              <w:jc w:val="center"/>
              <w:rPr>
                <w:rFonts w:ascii="Arial" w:hAnsi="Arial" w:cs="Arial"/>
                <w:sz w:val="22"/>
              </w:rPr>
            </w:pPr>
            <w:r>
              <w:rPr>
                <w:rFonts w:ascii="Arial" w:hAnsi="Arial" w:cs="Arial"/>
                <w:sz w:val="22"/>
                <w:szCs w:val="28"/>
              </w:rPr>
              <w:t>Stationäre Anlage – Model SK 700-2 // Frontier EU</w:t>
            </w:r>
          </w:p>
        </w:tc>
      </w:tr>
      <w:tr w:rsidR="00412F02" w14:paraId="2647C1D3"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70AD47" w:themeColor="accent6"/>
              <w:bottom w:val="single" w:sz="6" w:space="0" w:color="DDDDDD"/>
              <w:right w:val="single" w:sz="48" w:space="0" w:color="70AD47" w:themeColor="accent6"/>
            </w:tcBorders>
            <w:shd w:val="clear" w:color="auto" w:fill="70AD47" w:themeFill="accent6"/>
          </w:tcPr>
          <w:p w14:paraId="2CCBECCA" w14:textId="6FC93B2C" w:rsidR="002403CC" w:rsidRDefault="002403CC">
            <w:pPr>
              <w:keepNext/>
              <w:jc w:val="center"/>
              <w:rPr>
                <w:rFonts w:ascii="Arial" w:hAnsi="Arial" w:cs="Arial"/>
                <w:b/>
                <w:color w:val="FFFFFF"/>
                <w:sz w:val="24"/>
              </w:rPr>
            </w:pPr>
            <w:r>
              <w:rPr>
                <w:rFonts w:ascii="Arial" w:hAnsi="Arial" w:cs="Arial"/>
                <w:b/>
                <w:color w:val="FFFFFF"/>
                <w:sz w:val="24"/>
              </w:rPr>
              <w:t>Gefährdungen für Mensch</w:t>
            </w:r>
            <w:r w:rsidR="004E15C0">
              <w:rPr>
                <w:rFonts w:ascii="Arial" w:hAnsi="Arial" w:cs="Arial"/>
                <w:b/>
                <w:color w:val="FFFFFF"/>
                <w:sz w:val="24"/>
              </w:rPr>
              <w:t xml:space="preserve"> und Umwelt</w:t>
            </w:r>
          </w:p>
        </w:tc>
      </w:tr>
      <w:tr w:rsidR="00412F02" w:rsidRPr="009A0291" w14:paraId="0239C327"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50A59586" w14:textId="4B8845CC" w:rsidR="00412F02" w:rsidRDefault="004862BA" w:rsidP="009B277F">
            <w:pPr>
              <w:spacing w:before="40"/>
              <w:ind w:left="40"/>
              <w:jc w:val="center"/>
              <w:rPr>
                <w:noProof/>
              </w:rPr>
            </w:pPr>
            <w:r>
              <w:rPr>
                <w:noProof/>
              </w:rPr>
              <w:pict w14:anchorId="4A557577">
                <v:shape id="_x0000_i1025" type="#_x0000_t75" style="width:52.3pt;height:46.2pt">
                  <v:imagedata r:id="rId9" o:title=""/>
                </v:shape>
              </w:pict>
            </w:r>
            <w:r>
              <w:rPr>
                <w:noProof/>
              </w:rPr>
              <w:pict w14:anchorId="3BBDBA93">
                <v:shape id="_x0000_i1026" type="#_x0000_t75" style="width:53pt;height:44.85pt">
                  <v:imagedata r:id="rId10" o:title=""/>
                </v:shape>
              </w:pict>
            </w:r>
          </w:p>
          <w:p w14:paraId="166188B2" w14:textId="6F4A09CA" w:rsidR="006A4ABD" w:rsidRPr="009A0291" w:rsidRDefault="004862BA" w:rsidP="00012D8B">
            <w:pPr>
              <w:spacing w:before="40"/>
              <w:jc w:val="center"/>
              <w:rPr>
                <w:rFonts w:ascii="Arial" w:hAnsi="Arial" w:cs="Arial"/>
                <w:noProof/>
              </w:rPr>
            </w:pPr>
            <w:r>
              <w:rPr>
                <w:rFonts w:ascii="Arial" w:hAnsi="Arial" w:cs="Arial"/>
                <w:noProof/>
              </w:rPr>
              <w:pict w14:anchorId="02DCA8BE">
                <v:shape id="_x0000_i1027" type="#_x0000_t75" style="width:53pt;height:46.2pt">
                  <v:imagedata r:id="rId11" o:title=""/>
                </v:shape>
              </w:pict>
            </w:r>
          </w:p>
        </w:tc>
        <w:tc>
          <w:tcPr>
            <w:tcW w:w="8368" w:type="dxa"/>
            <w:gridSpan w:val="5"/>
            <w:tcBorders>
              <w:top w:val="single" w:sz="6" w:space="0" w:color="DDDDDD"/>
              <w:bottom w:val="single" w:sz="6" w:space="0" w:color="DDDDDD"/>
              <w:right w:val="single" w:sz="6" w:space="0" w:color="DDDDDD"/>
            </w:tcBorders>
          </w:tcPr>
          <w:p w14:paraId="1A57898B" w14:textId="1F535F1C" w:rsidR="00A4555E" w:rsidRDefault="00A4555E" w:rsidP="00A4555E">
            <w:pPr>
              <w:numPr>
                <w:ilvl w:val="0"/>
                <w:numId w:val="34"/>
              </w:numPr>
              <w:spacing w:line="276" w:lineRule="auto"/>
              <w:rPr>
                <w:rFonts w:ascii="Arial" w:hAnsi="Arial" w:cs="Arial"/>
                <w:color w:val="000000"/>
              </w:rPr>
            </w:pPr>
            <w:r w:rsidRPr="00A4555E">
              <w:rPr>
                <w:rFonts w:ascii="Arial" w:hAnsi="Arial" w:cs="Arial"/>
                <w:b/>
                <w:color w:val="000000"/>
              </w:rPr>
              <w:t>Brand- und Explosionsgef</w:t>
            </w:r>
            <w:r>
              <w:rPr>
                <w:rFonts w:ascii="Arial" w:hAnsi="Arial" w:cs="Arial"/>
                <w:b/>
                <w:color w:val="000000"/>
              </w:rPr>
              <w:t>ahr</w:t>
            </w:r>
          </w:p>
          <w:p w14:paraId="3BDF0AEF" w14:textId="76F0B050" w:rsidR="00683B3B" w:rsidRPr="00683B3B" w:rsidRDefault="00012D8B" w:rsidP="00012D8B">
            <w:pPr>
              <w:numPr>
                <w:ilvl w:val="0"/>
                <w:numId w:val="41"/>
              </w:numPr>
              <w:tabs>
                <w:tab w:val="left" w:pos="786"/>
                <w:tab w:val="left" w:pos="928"/>
              </w:tabs>
              <w:spacing w:line="276" w:lineRule="auto"/>
              <w:ind w:left="1040"/>
              <w:rPr>
                <w:rFonts w:ascii="Arial" w:hAnsi="Arial" w:cs="Arial"/>
                <w:color w:val="000000"/>
              </w:rPr>
            </w:pPr>
            <w:r>
              <w:rPr>
                <w:rFonts w:ascii="Arial" w:hAnsi="Arial" w:cs="Arial"/>
                <w:color w:val="000000"/>
              </w:rPr>
              <w:t>Bei unsachgemäßer Betankung oder wartungs- und Instandhaltungsarbeiten an der Anlage besteht Brand- und Explosionsgefahr.</w:t>
            </w:r>
          </w:p>
          <w:p w14:paraId="35FC6658" w14:textId="78DF50F8" w:rsidR="009A3819" w:rsidRPr="0044531A" w:rsidRDefault="00A4555E" w:rsidP="0044531A">
            <w:pPr>
              <w:numPr>
                <w:ilvl w:val="0"/>
                <w:numId w:val="41"/>
              </w:numPr>
              <w:tabs>
                <w:tab w:val="left" w:pos="786"/>
                <w:tab w:val="left" w:pos="928"/>
              </w:tabs>
              <w:spacing w:after="120" w:line="276" w:lineRule="auto"/>
              <w:ind w:left="1040"/>
              <w:rPr>
                <w:rFonts w:ascii="Arial" w:hAnsi="Arial" w:cs="Arial"/>
                <w:color w:val="000000"/>
              </w:rPr>
            </w:pPr>
            <w:r w:rsidRPr="00A4555E">
              <w:rPr>
                <w:rFonts w:ascii="Arial" w:hAnsi="Arial" w:cs="Arial"/>
                <w:color w:val="000000"/>
              </w:rPr>
              <w:t>Entzündungsgefahr bei durchtränktem Material (z.B. Kleidung, Putzlappen)</w:t>
            </w:r>
            <w:r>
              <w:rPr>
                <w:rFonts w:ascii="Arial" w:hAnsi="Arial" w:cs="Arial"/>
                <w:color w:val="000000"/>
              </w:rPr>
              <w:t>.</w:t>
            </w:r>
          </w:p>
          <w:p w14:paraId="1A3A353B" w14:textId="29A90D4C" w:rsidR="0044531A" w:rsidRDefault="0044531A" w:rsidP="0044531A">
            <w:pPr>
              <w:numPr>
                <w:ilvl w:val="0"/>
                <w:numId w:val="34"/>
              </w:numPr>
              <w:spacing w:line="276" w:lineRule="auto"/>
              <w:rPr>
                <w:rFonts w:ascii="Arial" w:hAnsi="Arial" w:cs="Arial"/>
                <w:color w:val="000000"/>
              </w:rPr>
            </w:pPr>
            <w:r>
              <w:rPr>
                <w:rFonts w:ascii="Arial" w:hAnsi="Arial" w:cs="Arial"/>
                <w:b/>
                <w:color w:val="000000"/>
              </w:rPr>
              <w:t>Gesundheitsg</w:t>
            </w:r>
            <w:r w:rsidRPr="00A4555E">
              <w:rPr>
                <w:rFonts w:ascii="Arial" w:hAnsi="Arial" w:cs="Arial"/>
                <w:b/>
                <w:color w:val="000000"/>
              </w:rPr>
              <w:t>efährdung:</w:t>
            </w:r>
            <w:r w:rsidRPr="00A4555E">
              <w:rPr>
                <w:rFonts w:ascii="Arial" w:hAnsi="Arial" w:cs="Arial"/>
                <w:color w:val="000000"/>
              </w:rPr>
              <w:t xml:space="preserve"> </w:t>
            </w:r>
          </w:p>
          <w:p w14:paraId="190970D4" w14:textId="2FE1F1B9" w:rsidR="0044531A" w:rsidRPr="0044531A" w:rsidRDefault="0044531A" w:rsidP="0044531A">
            <w:pPr>
              <w:numPr>
                <w:ilvl w:val="0"/>
                <w:numId w:val="41"/>
              </w:numPr>
              <w:tabs>
                <w:tab w:val="left" w:pos="786"/>
                <w:tab w:val="left" w:pos="928"/>
              </w:tabs>
              <w:spacing w:after="120" w:line="276" w:lineRule="auto"/>
              <w:ind w:left="1040"/>
              <w:rPr>
                <w:rFonts w:ascii="Arial" w:hAnsi="Arial" w:cs="Arial"/>
                <w:color w:val="000000"/>
              </w:rPr>
            </w:pPr>
            <w:r>
              <w:rPr>
                <w:rFonts w:ascii="Arial" w:hAnsi="Arial" w:cs="Arial"/>
                <w:color w:val="000000"/>
              </w:rPr>
              <w:t>Kontakt zu Gefahr- bzw. Kraftstoffen. Hautkontakt, Augenkontakt, Einatmen.</w:t>
            </w:r>
          </w:p>
          <w:p w14:paraId="33EE0EDF" w14:textId="7875A281" w:rsidR="00A4555E" w:rsidRDefault="00683B3B" w:rsidP="00A4555E">
            <w:pPr>
              <w:numPr>
                <w:ilvl w:val="0"/>
                <w:numId w:val="34"/>
              </w:numPr>
              <w:spacing w:line="276" w:lineRule="auto"/>
              <w:rPr>
                <w:rFonts w:ascii="Arial" w:hAnsi="Arial" w:cs="Arial"/>
                <w:color w:val="000000"/>
              </w:rPr>
            </w:pPr>
            <w:r>
              <w:rPr>
                <w:rFonts w:ascii="Arial" w:hAnsi="Arial" w:cs="Arial"/>
                <w:b/>
                <w:color w:val="000000"/>
              </w:rPr>
              <w:t>Umweltg</w:t>
            </w:r>
            <w:r w:rsidR="00A4555E" w:rsidRPr="00A4555E">
              <w:rPr>
                <w:rFonts w:ascii="Arial" w:hAnsi="Arial" w:cs="Arial"/>
                <w:b/>
                <w:color w:val="000000"/>
              </w:rPr>
              <w:t>efährdung:</w:t>
            </w:r>
            <w:r w:rsidR="00A4555E" w:rsidRPr="00A4555E">
              <w:rPr>
                <w:rFonts w:ascii="Arial" w:hAnsi="Arial" w:cs="Arial"/>
                <w:color w:val="000000"/>
              </w:rPr>
              <w:t xml:space="preserve"> </w:t>
            </w:r>
          </w:p>
          <w:p w14:paraId="7E4B4252" w14:textId="38FA6177" w:rsidR="009B277F" w:rsidRPr="004A3B31" w:rsidRDefault="00683B3B" w:rsidP="0044531A">
            <w:pPr>
              <w:numPr>
                <w:ilvl w:val="0"/>
                <w:numId w:val="41"/>
              </w:numPr>
              <w:tabs>
                <w:tab w:val="left" w:pos="786"/>
                <w:tab w:val="left" w:pos="928"/>
              </w:tabs>
              <w:spacing w:after="120" w:line="276" w:lineRule="auto"/>
              <w:ind w:left="1040"/>
              <w:rPr>
                <w:rFonts w:ascii="Arial" w:hAnsi="Arial" w:cs="Arial"/>
                <w:color w:val="000000"/>
              </w:rPr>
            </w:pPr>
            <w:r>
              <w:rPr>
                <w:rFonts w:ascii="Arial" w:hAnsi="Arial" w:cs="Arial"/>
                <w:color w:val="000000"/>
              </w:rPr>
              <w:t>Durch austretenden Kraftstoff</w:t>
            </w:r>
            <w:r w:rsidR="00012D8B">
              <w:rPr>
                <w:rFonts w:ascii="Arial" w:hAnsi="Arial" w:cs="Arial"/>
                <w:color w:val="000000"/>
              </w:rPr>
              <w:t xml:space="preserve"> wird Erdreich und Gewässer kontaminiert.</w:t>
            </w:r>
          </w:p>
        </w:tc>
        <w:tc>
          <w:tcPr>
            <w:tcW w:w="1232" w:type="dxa"/>
            <w:tcBorders>
              <w:top w:val="single" w:sz="6" w:space="0" w:color="DDDDDD"/>
              <w:left w:val="single" w:sz="6" w:space="0" w:color="DDDDDD"/>
              <w:bottom w:val="single" w:sz="6" w:space="0" w:color="DDDDDD"/>
              <w:right w:val="single" w:sz="48" w:space="0" w:color="70AD47" w:themeColor="accent6"/>
            </w:tcBorders>
          </w:tcPr>
          <w:p w14:paraId="275B08C1" w14:textId="219354AB" w:rsidR="000B2547" w:rsidRDefault="004862BA" w:rsidP="00412F02">
            <w:pPr>
              <w:rPr>
                <w:rFonts w:ascii="Arial" w:hAnsi="Arial" w:cs="Arial"/>
              </w:rPr>
            </w:pPr>
            <w:r>
              <w:rPr>
                <w:rFonts w:ascii="Arial" w:hAnsi="Arial" w:cs="Arial"/>
              </w:rPr>
              <w:pict w14:anchorId="5766E0E6">
                <v:shape id="_x0000_i1028" type="#_x0000_t75" style="width:54.35pt;height:48.25pt">
                  <v:imagedata r:id="rId12" o:title=""/>
                </v:shape>
              </w:pict>
            </w:r>
          </w:p>
          <w:p w14:paraId="0DDB5D06" w14:textId="0623F412" w:rsidR="001F0731" w:rsidRPr="001F0731" w:rsidRDefault="004862BA" w:rsidP="00412F02">
            <w:pPr>
              <w:rPr>
                <w:rFonts w:ascii="Arial" w:hAnsi="Arial" w:cs="Arial"/>
              </w:rPr>
            </w:pPr>
            <w:r>
              <w:rPr>
                <w:rFonts w:ascii="Arial" w:hAnsi="Arial" w:cs="Arial"/>
              </w:rPr>
              <w:pict w14:anchorId="411DF55E">
                <v:shape id="_x0000_i1029" type="#_x0000_t75" style="width:54.35pt;height:48.25pt">
                  <v:imagedata r:id="rId13" o:title=""/>
                </v:shape>
              </w:pict>
            </w:r>
          </w:p>
          <w:p w14:paraId="1F184C74" w14:textId="7AA7A57C" w:rsidR="00410421" w:rsidRPr="009A0291" w:rsidRDefault="00410421" w:rsidP="00412F02">
            <w:pPr>
              <w:rPr>
                <w:rFonts w:ascii="Arial" w:hAnsi="Arial" w:cs="Arial"/>
              </w:rPr>
            </w:pPr>
          </w:p>
        </w:tc>
      </w:tr>
      <w:tr w:rsidR="00412F02" w14:paraId="14817259"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70AD47" w:themeColor="accent6"/>
              <w:bottom w:val="single" w:sz="6" w:space="0" w:color="DDDDDD"/>
              <w:right w:val="single" w:sz="48" w:space="0" w:color="70AD47" w:themeColor="accent6"/>
            </w:tcBorders>
            <w:shd w:val="clear" w:color="auto" w:fill="70AD47" w:themeFill="accent6"/>
          </w:tcPr>
          <w:p w14:paraId="7D006DCE" w14:textId="77777777" w:rsidR="002403CC" w:rsidRDefault="002403CC">
            <w:pPr>
              <w:keepNext/>
              <w:jc w:val="center"/>
              <w:rPr>
                <w:rFonts w:ascii="Arial" w:hAnsi="Arial" w:cs="Arial"/>
                <w:b/>
                <w:color w:val="FFFFFF"/>
                <w:sz w:val="24"/>
              </w:rPr>
            </w:pPr>
            <w:r>
              <w:rPr>
                <w:rFonts w:ascii="Arial" w:hAnsi="Arial" w:cs="Arial"/>
                <w:b/>
                <w:color w:val="FFFFFF"/>
                <w:sz w:val="24"/>
              </w:rPr>
              <w:t>Schutzmaßnahmen und Verhaltensregeln</w:t>
            </w:r>
          </w:p>
        </w:tc>
      </w:tr>
      <w:tr w:rsidR="00EA3767" w:rsidRPr="009A0291" w14:paraId="382FD963"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3D535021" w14:textId="6BA96419" w:rsidR="0044531A" w:rsidRDefault="004862BA" w:rsidP="00A7724E">
            <w:pPr>
              <w:spacing w:before="40"/>
              <w:ind w:left="40"/>
              <w:jc w:val="center"/>
              <w:rPr>
                <w:rFonts w:ascii="Arial" w:hAnsi="Arial" w:cs="Arial"/>
              </w:rPr>
            </w:pPr>
            <w:r>
              <w:rPr>
                <w:rFonts w:ascii="Arial" w:hAnsi="Arial" w:cs="Arial"/>
              </w:rPr>
              <w:pict w14:anchorId="19AF0D99">
                <v:shape id="_x0000_i1030" type="#_x0000_t75" style="width:53.65pt;height:50.95pt">
                  <v:imagedata r:id="rId14" o:title=""/>
                </v:shape>
              </w:pict>
            </w:r>
          </w:p>
          <w:p w14:paraId="09536D4C" w14:textId="6421CBFF" w:rsidR="00EA3767" w:rsidRDefault="004862BA" w:rsidP="00A7724E">
            <w:pPr>
              <w:spacing w:before="40"/>
              <w:ind w:left="40"/>
              <w:jc w:val="center"/>
              <w:rPr>
                <w:rFonts w:ascii="Arial" w:hAnsi="Arial" w:cs="Arial"/>
              </w:rPr>
            </w:pPr>
            <w:r>
              <w:rPr>
                <w:rFonts w:ascii="Arial" w:hAnsi="Arial" w:cs="Arial"/>
              </w:rPr>
              <w:pict w14:anchorId="0B62B0B5">
                <v:shape id="_x0000_i1031" type="#_x0000_t75" style="width:53.65pt;height:50.95pt">
                  <v:imagedata r:id="rId15" o:title=""/>
                </v:shape>
              </w:pict>
            </w:r>
          </w:p>
          <w:p w14:paraId="1A55C301" w14:textId="77777777" w:rsidR="0044531A" w:rsidRDefault="004862BA" w:rsidP="00A7724E">
            <w:pPr>
              <w:spacing w:before="40"/>
              <w:ind w:left="40"/>
              <w:jc w:val="center"/>
              <w:rPr>
                <w:rFonts w:ascii="Arial" w:hAnsi="Arial" w:cs="Arial"/>
                <w:noProof/>
              </w:rPr>
            </w:pPr>
            <w:r>
              <w:rPr>
                <w:rFonts w:ascii="Arial" w:hAnsi="Arial" w:cs="Arial"/>
                <w:noProof/>
              </w:rPr>
              <w:pict w14:anchorId="15470410">
                <v:shape id="_x0000_i1032" type="#_x0000_t75" style="width:53.65pt;height:50.95pt">
                  <v:imagedata r:id="rId16" o:title=""/>
                </v:shape>
              </w:pict>
            </w:r>
          </w:p>
          <w:p w14:paraId="7738BC27" w14:textId="07DB70C9" w:rsidR="0044531A" w:rsidRPr="009A0291" w:rsidRDefault="004862BA" w:rsidP="00A7724E">
            <w:pPr>
              <w:spacing w:before="40"/>
              <w:ind w:left="40"/>
              <w:jc w:val="center"/>
              <w:rPr>
                <w:rFonts w:ascii="Arial" w:hAnsi="Arial" w:cs="Arial"/>
                <w:noProof/>
              </w:rPr>
            </w:pPr>
            <w:r>
              <w:rPr>
                <w:rFonts w:ascii="Arial" w:hAnsi="Arial" w:cs="Arial"/>
                <w:noProof/>
              </w:rPr>
              <w:pict w14:anchorId="4CF9833A">
                <v:shape id="Grafik 1" o:spid="_x0000_i1033" type="#_x0000_t75" style="width:53pt;height:50.25pt;visibility:visible;mso-wrap-style:square">
                  <v:imagedata r:id="rId17" o:title=""/>
                </v:shape>
              </w:pict>
            </w:r>
          </w:p>
        </w:tc>
        <w:tc>
          <w:tcPr>
            <w:tcW w:w="8368" w:type="dxa"/>
            <w:gridSpan w:val="5"/>
            <w:tcBorders>
              <w:top w:val="single" w:sz="6" w:space="0" w:color="DDDDDD"/>
              <w:bottom w:val="single" w:sz="6" w:space="0" w:color="DDDDDD"/>
              <w:right w:val="single" w:sz="6" w:space="0" w:color="DDDDDD"/>
            </w:tcBorders>
          </w:tcPr>
          <w:p w14:paraId="3D0103F1" w14:textId="00164B93" w:rsidR="00511CED" w:rsidRDefault="00683B3B" w:rsidP="000B2547">
            <w:pPr>
              <w:numPr>
                <w:ilvl w:val="0"/>
                <w:numId w:val="34"/>
              </w:numPr>
              <w:spacing w:after="40"/>
              <w:rPr>
                <w:rFonts w:ascii="Arial" w:hAnsi="Arial" w:cs="Arial"/>
              </w:rPr>
            </w:pPr>
            <w:r w:rsidRPr="00683B3B">
              <w:rPr>
                <w:rFonts w:ascii="Arial" w:hAnsi="Arial" w:cs="Arial"/>
                <w:color w:val="000000"/>
              </w:rPr>
              <w:tab/>
            </w:r>
            <w:r w:rsidR="00511CED">
              <w:rPr>
                <w:rFonts w:ascii="Arial" w:hAnsi="Arial" w:cs="Arial"/>
                <w:color w:val="000000"/>
              </w:rPr>
              <w:t xml:space="preserve">Besonders bei Wartungs- u. Instandsetzungsarbeiten sowie bei Störungen immer </w:t>
            </w:r>
            <w:r w:rsidR="00511CED" w:rsidRPr="00511CED">
              <w:rPr>
                <w:rFonts w:ascii="Arial" w:hAnsi="Arial" w:cs="Arial"/>
              </w:rPr>
              <w:t xml:space="preserve">die </w:t>
            </w:r>
            <w:r w:rsidRPr="00511CED">
              <w:rPr>
                <w:rFonts w:ascii="Arial" w:hAnsi="Arial" w:cs="Arial"/>
              </w:rPr>
              <w:t>Bedienungs- und Wartungsanleitung des Herstellers beachten</w:t>
            </w:r>
            <w:r w:rsidR="00511CED" w:rsidRPr="00511CED">
              <w:rPr>
                <w:rFonts w:ascii="Arial" w:hAnsi="Arial" w:cs="Arial"/>
              </w:rPr>
              <w:t>.</w:t>
            </w:r>
          </w:p>
          <w:p w14:paraId="50D16C58" w14:textId="2E275AC5" w:rsidR="000B2547" w:rsidRPr="000B2547" w:rsidRDefault="000B2547" w:rsidP="000B2547">
            <w:pPr>
              <w:numPr>
                <w:ilvl w:val="0"/>
                <w:numId w:val="34"/>
              </w:numPr>
              <w:spacing w:after="40"/>
              <w:rPr>
                <w:rFonts w:ascii="Arial" w:hAnsi="Arial" w:cs="Arial"/>
              </w:rPr>
            </w:pPr>
            <w:r w:rsidRPr="000B2547">
              <w:rPr>
                <w:rFonts w:ascii="Arial" w:hAnsi="Arial" w:cs="Arial"/>
              </w:rPr>
              <w:t>Die Wartung von Gilbarco-Geräten muss von kompetenten</w:t>
            </w:r>
            <w:r>
              <w:rPr>
                <w:rFonts w:ascii="Arial" w:hAnsi="Arial" w:cs="Arial"/>
              </w:rPr>
              <w:t xml:space="preserve"> </w:t>
            </w:r>
            <w:r w:rsidRPr="000B2547">
              <w:rPr>
                <w:rFonts w:ascii="Arial" w:hAnsi="Arial" w:cs="Arial"/>
              </w:rPr>
              <w:t xml:space="preserve">Technikern durchgeführt werden, </w:t>
            </w:r>
            <w:r>
              <w:rPr>
                <w:rFonts w:ascii="Arial" w:hAnsi="Arial" w:cs="Arial"/>
              </w:rPr>
              <w:t xml:space="preserve">oder von Personen </w:t>
            </w:r>
            <w:r w:rsidRPr="000B2547">
              <w:rPr>
                <w:rFonts w:ascii="Arial" w:hAnsi="Arial" w:cs="Arial"/>
              </w:rPr>
              <w:t xml:space="preserve">die </w:t>
            </w:r>
            <w:r>
              <w:rPr>
                <w:rFonts w:ascii="Arial" w:hAnsi="Arial" w:cs="Arial"/>
              </w:rPr>
              <w:t>eine</w:t>
            </w:r>
            <w:r w:rsidRPr="000B2547">
              <w:rPr>
                <w:rFonts w:ascii="Arial" w:hAnsi="Arial" w:cs="Arial"/>
              </w:rPr>
              <w:t xml:space="preserve"> erforderliche Schulung</w:t>
            </w:r>
            <w:r>
              <w:rPr>
                <w:rFonts w:ascii="Arial" w:hAnsi="Arial" w:cs="Arial"/>
              </w:rPr>
              <w:t xml:space="preserve"> </w:t>
            </w:r>
            <w:r w:rsidRPr="000B2547">
              <w:rPr>
                <w:rFonts w:ascii="Arial" w:hAnsi="Arial" w:cs="Arial"/>
              </w:rPr>
              <w:t>erhalten haben.</w:t>
            </w:r>
          </w:p>
          <w:p w14:paraId="3437343F" w14:textId="7C9A8B40" w:rsidR="000B2547" w:rsidRPr="000B2547" w:rsidRDefault="000B2547" w:rsidP="000B2547">
            <w:pPr>
              <w:numPr>
                <w:ilvl w:val="0"/>
                <w:numId w:val="34"/>
              </w:numPr>
              <w:spacing w:after="40"/>
              <w:rPr>
                <w:rFonts w:ascii="Arial" w:hAnsi="Arial" w:cs="Arial"/>
              </w:rPr>
            </w:pPr>
            <w:r>
              <w:rPr>
                <w:rFonts w:ascii="Arial" w:hAnsi="Arial" w:cs="Arial"/>
              </w:rPr>
              <w:t>B</w:t>
            </w:r>
            <w:r w:rsidRPr="000B2547">
              <w:rPr>
                <w:rFonts w:ascii="Arial" w:hAnsi="Arial" w:cs="Arial"/>
              </w:rPr>
              <w:t>ei Wartungsarbeiten muss</w:t>
            </w:r>
            <w:r>
              <w:rPr>
                <w:rFonts w:ascii="Arial" w:hAnsi="Arial" w:cs="Arial"/>
              </w:rPr>
              <w:t xml:space="preserve"> </w:t>
            </w:r>
            <w:r w:rsidRPr="000B2547">
              <w:rPr>
                <w:rFonts w:ascii="Arial" w:hAnsi="Arial" w:cs="Arial"/>
              </w:rPr>
              <w:t>mit einer explosionsfähigen Atmosphäre im Hydraulikgehäuse und in</w:t>
            </w:r>
            <w:r>
              <w:rPr>
                <w:rFonts w:ascii="Arial" w:hAnsi="Arial" w:cs="Arial"/>
              </w:rPr>
              <w:t xml:space="preserve"> </w:t>
            </w:r>
            <w:r w:rsidRPr="000B2547">
              <w:rPr>
                <w:rFonts w:ascii="Arial" w:hAnsi="Arial" w:cs="Arial"/>
              </w:rPr>
              <w:t>unmittelbarer Nähe des Zapfgeräts gerechnet werden.</w:t>
            </w:r>
          </w:p>
          <w:p w14:paraId="1B565DA8" w14:textId="248E1C39" w:rsidR="000B2547" w:rsidRPr="000B2547" w:rsidRDefault="000B2547" w:rsidP="000B2547">
            <w:pPr>
              <w:numPr>
                <w:ilvl w:val="0"/>
                <w:numId w:val="34"/>
              </w:numPr>
              <w:spacing w:after="40"/>
              <w:rPr>
                <w:rFonts w:ascii="Arial" w:hAnsi="Arial" w:cs="Arial"/>
              </w:rPr>
            </w:pPr>
            <w:r w:rsidRPr="000B2547">
              <w:rPr>
                <w:rFonts w:ascii="Arial" w:hAnsi="Arial" w:cs="Arial"/>
              </w:rPr>
              <w:t>Vermeiden Sie Heißarbeiten (z. B. Bohren, Schleifen). Wenn die</w:t>
            </w:r>
            <w:r>
              <w:rPr>
                <w:rFonts w:ascii="Arial" w:hAnsi="Arial" w:cs="Arial"/>
              </w:rPr>
              <w:t xml:space="preserve"> </w:t>
            </w:r>
            <w:r w:rsidRPr="000B2547">
              <w:rPr>
                <w:rFonts w:ascii="Arial" w:hAnsi="Arial" w:cs="Arial"/>
              </w:rPr>
              <w:t>Arbeiten notwendig sind, müssen besondere Vorschriften und</w:t>
            </w:r>
            <w:r>
              <w:rPr>
                <w:rFonts w:ascii="Arial" w:hAnsi="Arial" w:cs="Arial"/>
              </w:rPr>
              <w:t xml:space="preserve"> </w:t>
            </w:r>
            <w:r w:rsidRPr="000B2547">
              <w:rPr>
                <w:rFonts w:ascii="Arial" w:hAnsi="Arial" w:cs="Arial"/>
              </w:rPr>
              <w:t>Genehmigungen beachtet werden.</w:t>
            </w:r>
          </w:p>
          <w:p w14:paraId="4888BB69" w14:textId="6BD332A8" w:rsidR="000B2547" w:rsidRDefault="000B2547" w:rsidP="000B2547">
            <w:pPr>
              <w:numPr>
                <w:ilvl w:val="0"/>
                <w:numId w:val="34"/>
              </w:numPr>
              <w:spacing w:after="40"/>
              <w:rPr>
                <w:rFonts w:ascii="Arial" w:hAnsi="Arial" w:cs="Arial"/>
              </w:rPr>
            </w:pPr>
            <w:r w:rsidRPr="000B2547">
              <w:rPr>
                <w:rFonts w:ascii="Arial" w:hAnsi="Arial" w:cs="Arial"/>
              </w:rPr>
              <w:t>Vermeiden Sie elektrostatische Aufladung</w:t>
            </w:r>
            <w:r>
              <w:rPr>
                <w:rFonts w:ascii="Arial" w:hAnsi="Arial" w:cs="Arial"/>
              </w:rPr>
              <w:t>.</w:t>
            </w:r>
          </w:p>
          <w:p w14:paraId="027BABDC" w14:textId="4147DD97" w:rsidR="000B2547" w:rsidRDefault="000B2547" w:rsidP="000B2547">
            <w:pPr>
              <w:numPr>
                <w:ilvl w:val="0"/>
                <w:numId w:val="34"/>
              </w:numPr>
              <w:spacing w:after="40"/>
              <w:rPr>
                <w:rFonts w:ascii="Arial" w:hAnsi="Arial" w:cs="Arial"/>
              </w:rPr>
            </w:pPr>
            <w:r w:rsidRPr="000B2547">
              <w:rPr>
                <w:rFonts w:ascii="Arial" w:hAnsi="Arial" w:cs="Arial"/>
              </w:rPr>
              <w:t>Nur qualifiziertes Personal darf elektrische Komponenten im</w:t>
            </w:r>
            <w:r>
              <w:rPr>
                <w:rFonts w:ascii="Arial" w:hAnsi="Arial" w:cs="Arial"/>
              </w:rPr>
              <w:t xml:space="preserve"> </w:t>
            </w:r>
            <w:r w:rsidRPr="000B2547">
              <w:rPr>
                <w:rFonts w:ascii="Arial" w:hAnsi="Arial" w:cs="Arial"/>
              </w:rPr>
              <w:t>Spender installieren oder reparieren und muss die Einhaltung</w:t>
            </w:r>
            <w:r>
              <w:rPr>
                <w:rFonts w:ascii="Arial" w:hAnsi="Arial" w:cs="Arial"/>
              </w:rPr>
              <w:t xml:space="preserve"> </w:t>
            </w:r>
            <w:r w:rsidRPr="000B2547">
              <w:rPr>
                <w:rFonts w:ascii="Arial" w:hAnsi="Arial" w:cs="Arial"/>
              </w:rPr>
              <w:t>aller geltenden Sicherheitsvorschriften sicherstellen.</w:t>
            </w:r>
          </w:p>
          <w:p w14:paraId="142D5D49" w14:textId="636E0205" w:rsidR="000B2547" w:rsidRDefault="000B2547" w:rsidP="000B2547">
            <w:pPr>
              <w:numPr>
                <w:ilvl w:val="0"/>
                <w:numId w:val="34"/>
              </w:numPr>
              <w:spacing w:after="40"/>
              <w:rPr>
                <w:rFonts w:ascii="Arial" w:hAnsi="Arial" w:cs="Arial"/>
              </w:rPr>
            </w:pPr>
            <w:r w:rsidRPr="000B2547">
              <w:rPr>
                <w:rFonts w:ascii="Arial" w:hAnsi="Arial" w:cs="Arial"/>
              </w:rPr>
              <w:t>Einige Komponenten, z. B. Keilriemen und Keilriemenscheiben,</w:t>
            </w:r>
            <w:r>
              <w:rPr>
                <w:rFonts w:ascii="Arial" w:hAnsi="Arial" w:cs="Arial"/>
              </w:rPr>
              <w:t xml:space="preserve"> </w:t>
            </w:r>
            <w:r w:rsidRPr="000B2547">
              <w:rPr>
                <w:rFonts w:ascii="Arial" w:hAnsi="Arial" w:cs="Arial"/>
              </w:rPr>
              <w:t>stellen bei Wartungs- und Instandhaltungsarbeiten eine</w:t>
            </w:r>
            <w:r>
              <w:rPr>
                <w:rFonts w:ascii="Arial" w:hAnsi="Arial" w:cs="Arial"/>
              </w:rPr>
              <w:t xml:space="preserve"> </w:t>
            </w:r>
            <w:r w:rsidRPr="000B2547">
              <w:rPr>
                <w:rFonts w:ascii="Arial" w:hAnsi="Arial" w:cs="Arial"/>
              </w:rPr>
              <w:t>erhebliche Verletzungsgefahr dar.</w:t>
            </w:r>
            <w:r>
              <w:rPr>
                <w:rFonts w:ascii="Arial" w:hAnsi="Arial" w:cs="Arial"/>
              </w:rPr>
              <w:t xml:space="preserve"> (</w:t>
            </w:r>
            <w:r w:rsidRPr="000B2547">
              <w:rPr>
                <w:rFonts w:ascii="Arial" w:hAnsi="Arial" w:cs="Arial"/>
                <w:u w:val="single"/>
              </w:rPr>
              <w:t>Achtung!</w:t>
            </w:r>
            <w:r w:rsidRPr="000B2547">
              <w:rPr>
                <w:rFonts w:ascii="Arial" w:hAnsi="Arial" w:cs="Arial"/>
              </w:rPr>
              <w:t xml:space="preserve"> Bei bestimmten Spenderausführungen kann der</w:t>
            </w:r>
            <w:r>
              <w:rPr>
                <w:rFonts w:ascii="Arial" w:hAnsi="Arial" w:cs="Arial"/>
              </w:rPr>
              <w:t xml:space="preserve"> </w:t>
            </w:r>
            <w:r w:rsidRPr="000B2547">
              <w:rPr>
                <w:rFonts w:ascii="Arial" w:hAnsi="Arial" w:cs="Arial"/>
              </w:rPr>
              <w:t>Motor auch ohne Betätigung der Düse selbstständig anlaufen!</w:t>
            </w:r>
            <w:r>
              <w:rPr>
                <w:rFonts w:ascii="Arial" w:hAnsi="Arial" w:cs="Arial"/>
              </w:rPr>
              <w:t>)</w:t>
            </w:r>
          </w:p>
          <w:p w14:paraId="4FFFCF51" w14:textId="3562F0F0" w:rsidR="000B2547" w:rsidRDefault="000B2547" w:rsidP="000B2547">
            <w:pPr>
              <w:numPr>
                <w:ilvl w:val="0"/>
                <w:numId w:val="34"/>
              </w:numPr>
              <w:spacing w:after="40"/>
              <w:rPr>
                <w:rFonts w:ascii="Arial" w:hAnsi="Arial" w:cs="Arial"/>
              </w:rPr>
            </w:pPr>
            <w:r w:rsidRPr="000B2547">
              <w:rPr>
                <w:rFonts w:ascii="Arial" w:hAnsi="Arial" w:cs="Arial"/>
              </w:rPr>
              <w:t>Betreiben Sie den Spender grundsätzlich nicht ohne Verkleidungen.</w:t>
            </w:r>
          </w:p>
          <w:p w14:paraId="5D4CBC87" w14:textId="66F02E6F" w:rsidR="000B2547" w:rsidRPr="000B2547" w:rsidRDefault="000B2547" w:rsidP="000B2547">
            <w:pPr>
              <w:numPr>
                <w:ilvl w:val="0"/>
                <w:numId w:val="34"/>
              </w:numPr>
              <w:spacing w:after="40"/>
              <w:rPr>
                <w:rFonts w:ascii="Arial" w:hAnsi="Arial" w:cs="Arial"/>
              </w:rPr>
            </w:pPr>
            <w:r>
              <w:rPr>
                <w:rFonts w:ascii="Arial" w:hAnsi="Arial" w:cs="Arial"/>
              </w:rPr>
              <w:t xml:space="preserve">Bei </w:t>
            </w:r>
            <w:r w:rsidRPr="000B2547">
              <w:rPr>
                <w:rFonts w:ascii="Arial" w:hAnsi="Arial" w:cs="Arial"/>
              </w:rPr>
              <w:t>Installations- oder Wartungsarbeiten muss die</w:t>
            </w:r>
            <w:r>
              <w:rPr>
                <w:rFonts w:ascii="Arial" w:hAnsi="Arial" w:cs="Arial"/>
              </w:rPr>
              <w:t xml:space="preserve"> </w:t>
            </w:r>
            <w:r w:rsidRPr="000B2547">
              <w:rPr>
                <w:rFonts w:ascii="Arial" w:hAnsi="Arial" w:cs="Arial"/>
              </w:rPr>
              <w:t>Stromversorgung dieses Geräts unterbrochen werden.</w:t>
            </w:r>
          </w:p>
          <w:p w14:paraId="1919B560" w14:textId="36D1B3F9" w:rsidR="00511CED" w:rsidRPr="00511CED" w:rsidRDefault="00511CED" w:rsidP="00FE29DB">
            <w:pPr>
              <w:numPr>
                <w:ilvl w:val="0"/>
                <w:numId w:val="34"/>
              </w:numPr>
              <w:rPr>
                <w:rFonts w:ascii="Arial" w:hAnsi="Arial" w:cs="Arial"/>
              </w:rPr>
            </w:pPr>
          </w:p>
        </w:tc>
        <w:tc>
          <w:tcPr>
            <w:tcW w:w="1232" w:type="dxa"/>
            <w:tcBorders>
              <w:top w:val="single" w:sz="6" w:space="0" w:color="DDDDDD"/>
              <w:left w:val="single" w:sz="6" w:space="0" w:color="DDDDDD"/>
              <w:bottom w:val="single" w:sz="6" w:space="0" w:color="DDDDDD"/>
              <w:right w:val="single" w:sz="48" w:space="0" w:color="70AD47" w:themeColor="accent6"/>
            </w:tcBorders>
          </w:tcPr>
          <w:p w14:paraId="50184346" w14:textId="0713A7F5" w:rsidR="000B2547" w:rsidRDefault="004862BA" w:rsidP="00A7724E">
            <w:pPr>
              <w:rPr>
                <w:rFonts w:ascii="Arial" w:hAnsi="Arial" w:cs="Arial"/>
              </w:rPr>
            </w:pPr>
            <w:r>
              <w:rPr>
                <w:rFonts w:ascii="Arial" w:hAnsi="Arial" w:cs="Arial"/>
              </w:rPr>
              <w:pict w14:anchorId="42A1FD94">
                <v:shape id="_x0000_i1034" type="#_x0000_t75" style="width:54.35pt;height:54.35pt">
                  <v:imagedata r:id="rId18" o:title=""/>
                </v:shape>
              </w:pict>
            </w:r>
          </w:p>
          <w:p w14:paraId="34163232" w14:textId="77C36B09" w:rsidR="001F0731" w:rsidRDefault="004862BA" w:rsidP="00A7724E">
            <w:pPr>
              <w:rPr>
                <w:rFonts w:ascii="Arial" w:hAnsi="Arial" w:cs="Arial"/>
              </w:rPr>
            </w:pPr>
            <w:r>
              <w:rPr>
                <w:rFonts w:ascii="Arial" w:hAnsi="Arial" w:cs="Arial"/>
              </w:rPr>
              <w:pict w14:anchorId="095E0A72">
                <v:shape id="_x0000_i1035" type="#_x0000_t75" style="width:54.35pt;height:52.3pt">
                  <v:imagedata r:id="rId19" o:title=""/>
                </v:shape>
              </w:pict>
            </w:r>
          </w:p>
          <w:p w14:paraId="0A4FF327" w14:textId="5C18CA49" w:rsidR="000B2547" w:rsidRPr="009A0291" w:rsidRDefault="004862BA" w:rsidP="00A7724E">
            <w:pPr>
              <w:rPr>
                <w:rFonts w:ascii="Arial" w:hAnsi="Arial" w:cs="Arial"/>
              </w:rPr>
            </w:pPr>
            <w:r>
              <w:rPr>
                <w:rFonts w:ascii="Arial" w:hAnsi="Arial" w:cs="Arial"/>
              </w:rPr>
              <w:pict w14:anchorId="7D3D1503">
                <v:shape id="_x0000_i1036" type="#_x0000_t75" style="width:54.35pt;height:54.35pt">
                  <v:imagedata r:id="rId20" o:title=""/>
                </v:shape>
              </w:pict>
            </w:r>
          </w:p>
        </w:tc>
      </w:tr>
      <w:tr w:rsidR="00511CED" w:rsidRPr="009A0291" w14:paraId="71F6CC8A"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24E23FB1" w14:textId="4D681C2F" w:rsidR="00511CED" w:rsidRDefault="004862BA" w:rsidP="00A7724E">
            <w:pPr>
              <w:spacing w:before="40"/>
              <w:ind w:left="40"/>
              <w:jc w:val="center"/>
              <w:rPr>
                <w:rFonts w:ascii="Arial" w:hAnsi="Arial" w:cs="Arial"/>
              </w:rPr>
            </w:pPr>
            <w:r>
              <w:rPr>
                <w:noProof/>
              </w:rPr>
              <w:pict w14:anchorId="037C2A1C">
                <v:shape id="_x0000_i1037" type="#_x0000_t75" style="width:52.3pt;height:46.2pt">
                  <v:imagedata r:id="rId9" o:title=""/>
                </v:shape>
              </w:pict>
            </w:r>
          </w:p>
        </w:tc>
        <w:tc>
          <w:tcPr>
            <w:tcW w:w="8368" w:type="dxa"/>
            <w:gridSpan w:val="5"/>
            <w:tcBorders>
              <w:top w:val="single" w:sz="6" w:space="0" w:color="DDDDDD"/>
              <w:bottom w:val="single" w:sz="6" w:space="0" w:color="DDDDDD"/>
              <w:right w:val="single" w:sz="6" w:space="0" w:color="DDDDDD"/>
            </w:tcBorders>
          </w:tcPr>
          <w:p w14:paraId="5E1932D5" w14:textId="77777777" w:rsidR="00511CED" w:rsidRDefault="00511CED" w:rsidP="00FE29DB">
            <w:pPr>
              <w:spacing w:before="60"/>
              <w:rPr>
                <w:rFonts w:ascii="Arial" w:hAnsi="Arial" w:cs="Arial"/>
              </w:rPr>
            </w:pPr>
            <w:r w:rsidRPr="00511CED">
              <w:rPr>
                <w:rFonts w:ascii="Arial" w:hAnsi="Arial" w:cs="Arial"/>
              </w:rPr>
              <w:t>Folgende Warnhinweise müssen gut sichtbar angebracht sein:</w:t>
            </w:r>
          </w:p>
          <w:p w14:paraId="098E3F24" w14:textId="77777777" w:rsidR="00511CED" w:rsidRDefault="00511CED" w:rsidP="00511CED">
            <w:pPr>
              <w:numPr>
                <w:ilvl w:val="0"/>
                <w:numId w:val="42"/>
              </w:numPr>
              <w:rPr>
                <w:rFonts w:ascii="Arial" w:hAnsi="Arial" w:cs="Arial"/>
              </w:rPr>
            </w:pPr>
            <w:r w:rsidRPr="00511CED">
              <w:rPr>
                <w:rFonts w:ascii="Arial" w:hAnsi="Arial" w:cs="Arial"/>
              </w:rPr>
              <w:t>Text: Verbot des Betankens bei laufendem Motor oder eingeschalteter Fremdheizung.</w:t>
            </w:r>
          </w:p>
          <w:p w14:paraId="62F4BBED" w14:textId="77777777" w:rsidR="00511CED" w:rsidRDefault="00511CED" w:rsidP="00511CED">
            <w:pPr>
              <w:numPr>
                <w:ilvl w:val="0"/>
                <w:numId w:val="42"/>
              </w:numPr>
              <w:rPr>
                <w:rFonts w:ascii="Arial" w:hAnsi="Arial" w:cs="Arial"/>
              </w:rPr>
            </w:pPr>
            <w:r w:rsidRPr="00511CED">
              <w:rPr>
                <w:rFonts w:ascii="Arial" w:hAnsi="Arial" w:cs="Arial"/>
              </w:rPr>
              <w:t>Text: Verbot der Abgabe von Kraftstoff in ungeeignete Gefäße.</w:t>
            </w:r>
          </w:p>
          <w:p w14:paraId="16B237E7" w14:textId="6F4A5BE7" w:rsidR="00511CED" w:rsidRPr="00511CED" w:rsidRDefault="00511CED" w:rsidP="00FE29DB">
            <w:pPr>
              <w:numPr>
                <w:ilvl w:val="0"/>
                <w:numId w:val="42"/>
              </w:numPr>
              <w:spacing w:after="120"/>
              <w:rPr>
                <w:rFonts w:ascii="Arial" w:hAnsi="Arial" w:cs="Arial"/>
              </w:rPr>
            </w:pPr>
            <w:r w:rsidRPr="00511CED">
              <w:rPr>
                <w:rFonts w:ascii="Arial" w:hAnsi="Arial" w:cs="Arial"/>
              </w:rPr>
              <w:t>Feuer, Rauchen und offenes Licht verboten.</w:t>
            </w:r>
          </w:p>
        </w:tc>
        <w:tc>
          <w:tcPr>
            <w:tcW w:w="1232" w:type="dxa"/>
            <w:tcBorders>
              <w:top w:val="single" w:sz="6" w:space="0" w:color="DDDDDD"/>
              <w:left w:val="single" w:sz="6" w:space="0" w:color="DDDDDD"/>
              <w:bottom w:val="single" w:sz="6" w:space="0" w:color="DDDDDD"/>
              <w:right w:val="single" w:sz="48" w:space="0" w:color="70AD47" w:themeColor="accent6"/>
            </w:tcBorders>
          </w:tcPr>
          <w:p w14:paraId="4E176126" w14:textId="77777777" w:rsidR="00511CED" w:rsidRDefault="00511CED" w:rsidP="00A7724E">
            <w:pPr>
              <w:rPr>
                <w:rFonts w:ascii="Arial" w:hAnsi="Arial" w:cs="Arial"/>
              </w:rPr>
            </w:pPr>
          </w:p>
        </w:tc>
      </w:tr>
      <w:tr w:rsidR="0009338F" w:rsidRPr="009A0291" w14:paraId="672F061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shd w:val="clear" w:color="auto" w:fill="70AD47" w:themeFill="accent6"/>
          </w:tcPr>
          <w:p w14:paraId="27E3F7EE" w14:textId="77777777" w:rsidR="0009338F" w:rsidRPr="009A0291" w:rsidRDefault="0009338F">
            <w:pPr>
              <w:keepNext/>
              <w:rPr>
                <w:rFonts w:ascii="Arial" w:hAnsi="Arial" w:cs="Arial"/>
              </w:rPr>
            </w:pPr>
          </w:p>
        </w:tc>
        <w:tc>
          <w:tcPr>
            <w:tcW w:w="8368" w:type="dxa"/>
            <w:gridSpan w:val="5"/>
            <w:tcBorders>
              <w:top w:val="single" w:sz="6" w:space="0" w:color="DDDDDD"/>
              <w:bottom w:val="single" w:sz="6" w:space="0" w:color="DDDDDD"/>
            </w:tcBorders>
            <w:shd w:val="clear" w:color="auto" w:fill="70AD47" w:themeFill="accent6"/>
          </w:tcPr>
          <w:p w14:paraId="147223A2" w14:textId="77777777" w:rsidR="0009338F" w:rsidRDefault="0009338F">
            <w:pPr>
              <w:keepNext/>
              <w:jc w:val="center"/>
              <w:rPr>
                <w:rFonts w:ascii="Arial" w:hAnsi="Arial" w:cs="Arial"/>
                <w:b/>
                <w:color w:val="FFFFFF"/>
                <w:sz w:val="24"/>
              </w:rPr>
            </w:pPr>
            <w:r>
              <w:rPr>
                <w:rFonts w:ascii="Arial" w:hAnsi="Arial" w:cs="Arial"/>
                <w:b/>
                <w:color w:val="FFFFFF"/>
                <w:sz w:val="24"/>
              </w:rPr>
              <w:t>Verhalten bei Mängeln, Störungen</w:t>
            </w:r>
          </w:p>
        </w:tc>
        <w:tc>
          <w:tcPr>
            <w:tcW w:w="1232" w:type="dxa"/>
            <w:tcBorders>
              <w:right w:val="single" w:sz="48" w:space="0" w:color="70AD47" w:themeColor="accent6"/>
            </w:tcBorders>
            <w:shd w:val="clear" w:color="auto" w:fill="70AD47" w:themeFill="accent6"/>
          </w:tcPr>
          <w:p w14:paraId="79CDCC99" w14:textId="2554AC31" w:rsidR="0009338F" w:rsidRDefault="0009338F">
            <w:pPr>
              <w:keepNext/>
              <w:rPr>
                <w:rFonts w:ascii="Arial" w:hAnsi="Arial" w:cs="Arial"/>
                <w:b/>
                <w:color w:val="000000"/>
                <w:sz w:val="24"/>
              </w:rPr>
            </w:pPr>
          </w:p>
        </w:tc>
      </w:tr>
      <w:tr w:rsidR="0009338F" w:rsidRPr="009A0291" w14:paraId="28350A02"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tcPr>
          <w:p w14:paraId="3D1E6C86" w14:textId="77777777" w:rsidR="0009338F" w:rsidRPr="009A0291" w:rsidRDefault="0009338F" w:rsidP="00A7724E">
            <w:pPr>
              <w:keepNext/>
              <w:rPr>
                <w:rFonts w:ascii="Arial" w:hAnsi="Arial" w:cs="Arial"/>
              </w:rPr>
            </w:pPr>
          </w:p>
        </w:tc>
        <w:tc>
          <w:tcPr>
            <w:tcW w:w="8368" w:type="dxa"/>
            <w:gridSpan w:val="5"/>
            <w:tcBorders>
              <w:top w:val="single" w:sz="6" w:space="0" w:color="DDDDDD"/>
              <w:bottom w:val="single" w:sz="6" w:space="0" w:color="DDDDDD"/>
            </w:tcBorders>
          </w:tcPr>
          <w:p w14:paraId="5F40CB0A" w14:textId="10A50244" w:rsidR="0009338F" w:rsidRPr="009B277F" w:rsidRDefault="0009338F" w:rsidP="00A7724E">
            <w:pPr>
              <w:keepNext/>
              <w:jc w:val="right"/>
              <w:rPr>
                <w:rFonts w:ascii="Arial" w:hAnsi="Arial" w:cs="Arial"/>
                <w:b/>
                <w:color w:val="FFFFFF"/>
                <w:sz w:val="24"/>
              </w:rPr>
            </w:pPr>
            <w:r>
              <w:rPr>
                <w:rFonts w:ascii="Arial" w:hAnsi="Arial" w:cs="Arial"/>
                <w:b/>
                <w:sz w:val="24"/>
              </w:rPr>
              <w:t>Feuer-</w:t>
            </w:r>
            <w:r w:rsidRPr="009A0291">
              <w:rPr>
                <w:rFonts w:ascii="Arial" w:hAnsi="Arial" w:cs="Arial"/>
                <w:b/>
                <w:sz w:val="24"/>
              </w:rPr>
              <w:t>Notruf:</w:t>
            </w:r>
          </w:p>
        </w:tc>
        <w:tc>
          <w:tcPr>
            <w:tcW w:w="1232" w:type="dxa"/>
            <w:tcBorders>
              <w:bottom w:val="single" w:sz="6" w:space="0" w:color="DDDDDD"/>
              <w:right w:val="single" w:sz="48" w:space="0" w:color="70AD47" w:themeColor="accent6"/>
            </w:tcBorders>
          </w:tcPr>
          <w:p w14:paraId="53BA2BF4" w14:textId="77777777" w:rsidR="0009338F" w:rsidRPr="009A0291" w:rsidRDefault="0009338F" w:rsidP="00A7724E">
            <w:pPr>
              <w:keepNext/>
              <w:rPr>
                <w:rFonts w:ascii="Arial" w:hAnsi="Arial" w:cs="Arial"/>
                <w:b/>
                <w:sz w:val="24"/>
              </w:rPr>
            </w:pPr>
            <w:r>
              <w:rPr>
                <w:rFonts w:ascii="Arial" w:hAnsi="Arial" w:cs="Arial"/>
                <w:b/>
                <w:sz w:val="24"/>
              </w:rPr>
              <w:t>112</w:t>
            </w:r>
          </w:p>
        </w:tc>
      </w:tr>
      <w:tr w:rsidR="0009338F" w:rsidRPr="009A0291" w14:paraId="50648069"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959"/>
        </w:trPr>
        <w:tc>
          <w:tcPr>
            <w:tcW w:w="1200" w:type="dxa"/>
            <w:tcBorders>
              <w:top w:val="single" w:sz="6" w:space="0" w:color="DDDDDD"/>
              <w:left w:val="single" w:sz="48" w:space="0" w:color="70AD47" w:themeColor="accent6"/>
              <w:bottom w:val="single" w:sz="48" w:space="0" w:color="70AD47" w:themeColor="accent6"/>
            </w:tcBorders>
          </w:tcPr>
          <w:p w14:paraId="120A5C2E" w14:textId="2070BB90" w:rsidR="0009338F" w:rsidRPr="009A0291" w:rsidRDefault="0009338F">
            <w:pPr>
              <w:spacing w:before="40" w:after="40"/>
              <w:ind w:left="40"/>
              <w:rPr>
                <w:rFonts w:ascii="Arial" w:hAnsi="Arial" w:cs="Arial"/>
              </w:rPr>
            </w:pPr>
          </w:p>
        </w:tc>
        <w:tc>
          <w:tcPr>
            <w:tcW w:w="8368" w:type="dxa"/>
            <w:gridSpan w:val="5"/>
            <w:tcBorders>
              <w:top w:val="single" w:sz="6" w:space="0" w:color="DDDDDD"/>
              <w:bottom w:val="single" w:sz="48" w:space="0" w:color="70AD47" w:themeColor="accent6"/>
              <w:right w:val="single" w:sz="4" w:space="0" w:color="D9D9D9" w:themeColor="background1" w:themeShade="D9"/>
            </w:tcBorders>
          </w:tcPr>
          <w:p w14:paraId="6BA12762" w14:textId="1FD83897" w:rsidR="00FE29DB" w:rsidRDefault="00FE29DB" w:rsidP="00FE29DB">
            <w:pPr>
              <w:numPr>
                <w:ilvl w:val="0"/>
                <w:numId w:val="38"/>
              </w:numPr>
              <w:spacing w:before="40"/>
              <w:rPr>
                <w:rFonts w:ascii="Arial" w:hAnsi="Arial"/>
              </w:rPr>
            </w:pPr>
            <w:r w:rsidRPr="00FE29DB">
              <w:rPr>
                <w:rFonts w:ascii="Arial" w:hAnsi="Arial"/>
              </w:rPr>
              <w:t>Bei Störungen die Zapfsäule vom Stromnetz trennen, den Zugang zur</w:t>
            </w:r>
            <w:r>
              <w:rPr>
                <w:rFonts w:ascii="Arial" w:hAnsi="Arial"/>
              </w:rPr>
              <w:t xml:space="preserve"> </w:t>
            </w:r>
            <w:r w:rsidRPr="00FE29DB">
              <w:rPr>
                <w:rFonts w:ascii="Arial" w:hAnsi="Arial"/>
              </w:rPr>
              <w:t>Zapfsäule für die Öffentlichkeit sperren und einen Servicetechniker</w:t>
            </w:r>
            <w:r>
              <w:rPr>
                <w:rFonts w:ascii="Arial" w:hAnsi="Arial"/>
              </w:rPr>
              <w:t xml:space="preserve"> </w:t>
            </w:r>
            <w:r w:rsidRPr="00FE29DB">
              <w:rPr>
                <w:rFonts w:ascii="Arial" w:hAnsi="Arial"/>
              </w:rPr>
              <w:t xml:space="preserve">benachrichtigen. </w:t>
            </w:r>
          </w:p>
          <w:p w14:paraId="4FD9A269" w14:textId="77777777" w:rsidR="0009338F" w:rsidRDefault="00FE29DB" w:rsidP="00FE29DB">
            <w:pPr>
              <w:numPr>
                <w:ilvl w:val="0"/>
                <w:numId w:val="38"/>
              </w:numPr>
              <w:spacing w:before="40"/>
              <w:rPr>
                <w:rFonts w:ascii="Arial" w:hAnsi="Arial"/>
              </w:rPr>
            </w:pPr>
            <w:r w:rsidRPr="00FE29DB">
              <w:rPr>
                <w:rFonts w:ascii="Arial" w:hAnsi="Arial"/>
              </w:rPr>
              <w:t>Die Reparatur muss von einem entsprechend</w:t>
            </w:r>
            <w:r>
              <w:rPr>
                <w:rFonts w:ascii="Arial" w:hAnsi="Arial"/>
              </w:rPr>
              <w:t xml:space="preserve"> </w:t>
            </w:r>
            <w:r w:rsidRPr="00FE29DB">
              <w:rPr>
                <w:rFonts w:ascii="Arial" w:hAnsi="Arial"/>
              </w:rPr>
              <w:t>geschulten Servicetechniker durchgeführt werden.</w:t>
            </w:r>
          </w:p>
          <w:p w14:paraId="56A1AB77" w14:textId="13DC01E2" w:rsidR="00FE29DB" w:rsidRPr="00FE29DB" w:rsidRDefault="00FE29DB" w:rsidP="00FE29DB">
            <w:pPr>
              <w:numPr>
                <w:ilvl w:val="0"/>
                <w:numId w:val="38"/>
              </w:numPr>
              <w:spacing w:before="40" w:after="120"/>
              <w:rPr>
                <w:rFonts w:ascii="Arial" w:hAnsi="Arial"/>
              </w:rPr>
            </w:pPr>
            <w:r w:rsidRPr="00FE29DB">
              <w:rPr>
                <w:rFonts w:ascii="Arial" w:hAnsi="Arial"/>
              </w:rPr>
              <w:t xml:space="preserve">Verwendung des </w:t>
            </w:r>
            <w:r>
              <w:rPr>
                <w:rFonts w:ascii="Arial" w:hAnsi="Arial"/>
              </w:rPr>
              <w:t>NOT-AUS-</w:t>
            </w:r>
            <w:r w:rsidRPr="00FE29DB">
              <w:rPr>
                <w:rFonts w:ascii="Arial" w:hAnsi="Arial"/>
              </w:rPr>
              <w:t>Schalters im</w:t>
            </w:r>
            <w:r>
              <w:rPr>
                <w:rFonts w:ascii="Arial" w:hAnsi="Arial"/>
              </w:rPr>
              <w:t xml:space="preserve"> </w:t>
            </w:r>
            <w:r w:rsidRPr="00FE29DB">
              <w:rPr>
                <w:rFonts w:ascii="Arial" w:hAnsi="Arial"/>
              </w:rPr>
              <w:t>Gefahrenfall</w:t>
            </w:r>
            <w:r>
              <w:rPr>
                <w:rFonts w:ascii="Arial" w:hAnsi="Arial"/>
              </w:rPr>
              <w:t>.</w:t>
            </w:r>
          </w:p>
        </w:tc>
        <w:tc>
          <w:tcPr>
            <w:tcW w:w="1232" w:type="dxa"/>
            <w:tcBorders>
              <w:top w:val="single" w:sz="6" w:space="0" w:color="DDDDDD"/>
              <w:left w:val="single" w:sz="4" w:space="0" w:color="D9D9D9" w:themeColor="background1" w:themeShade="D9"/>
              <w:bottom w:val="single" w:sz="48" w:space="0" w:color="70AD47" w:themeColor="accent6"/>
              <w:right w:val="single" w:sz="48" w:space="0" w:color="70AD47" w:themeColor="accent6"/>
            </w:tcBorders>
          </w:tcPr>
          <w:p w14:paraId="021A9220" w14:textId="724332E2" w:rsidR="0009338F" w:rsidRPr="009A0291" w:rsidRDefault="004862BA" w:rsidP="0009338F">
            <w:pPr>
              <w:rPr>
                <w:rFonts w:ascii="Arial" w:hAnsi="Arial" w:cs="Arial"/>
                <w:sz w:val="18"/>
              </w:rPr>
            </w:pPr>
            <w:r>
              <w:rPr>
                <w:rFonts w:ascii="Arial" w:hAnsi="Arial" w:cs="Arial"/>
              </w:rPr>
              <w:pict w14:anchorId="2CDE9692">
                <v:shape id="_x0000_i1038" type="#_x0000_t75" style="width:53.65pt;height:50.95pt">
                  <v:imagedata r:id="rId21" o:title=""/>
                </v:shape>
              </w:pict>
            </w:r>
          </w:p>
        </w:tc>
      </w:tr>
      <w:tr w:rsidR="009A5F06" w:rsidRPr="009A0291" w14:paraId="0EF7EE2F"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48" w:space="0" w:color="70AD47" w:themeColor="accent6"/>
              <w:left w:val="single" w:sz="48" w:space="0" w:color="70AD47" w:themeColor="accent6"/>
              <w:bottom w:val="single" w:sz="6" w:space="0" w:color="DDDDDD"/>
            </w:tcBorders>
            <w:shd w:val="clear" w:color="auto" w:fill="70AD47" w:themeFill="accent6"/>
          </w:tcPr>
          <w:p w14:paraId="3A9F0B1F" w14:textId="77777777" w:rsidR="009A5F06" w:rsidRPr="009A0291" w:rsidRDefault="009A5F06">
            <w:pPr>
              <w:keepNext/>
              <w:rPr>
                <w:rFonts w:ascii="Arial" w:hAnsi="Arial" w:cs="Arial"/>
              </w:rPr>
            </w:pPr>
          </w:p>
        </w:tc>
        <w:tc>
          <w:tcPr>
            <w:tcW w:w="8368" w:type="dxa"/>
            <w:gridSpan w:val="5"/>
            <w:tcBorders>
              <w:top w:val="single" w:sz="48" w:space="0" w:color="70AD47" w:themeColor="accent6"/>
              <w:bottom w:val="single" w:sz="6" w:space="0" w:color="DDDDDD"/>
            </w:tcBorders>
            <w:shd w:val="clear" w:color="auto" w:fill="70AD47" w:themeFill="accent6"/>
          </w:tcPr>
          <w:p w14:paraId="308C59E3" w14:textId="77777777" w:rsidR="009A5F06" w:rsidRDefault="009A5F06" w:rsidP="00082FA1">
            <w:pPr>
              <w:keepNext/>
              <w:jc w:val="center"/>
              <w:rPr>
                <w:rFonts w:ascii="Arial" w:hAnsi="Arial" w:cs="Arial"/>
                <w:b/>
                <w:color w:val="FFFFFF"/>
                <w:sz w:val="24"/>
              </w:rPr>
            </w:pPr>
            <w:r>
              <w:rPr>
                <w:rFonts w:ascii="Arial" w:hAnsi="Arial" w:cs="Arial"/>
                <w:b/>
                <w:color w:val="FFFFFF"/>
                <w:sz w:val="24"/>
              </w:rPr>
              <w:t>Verhalten bei Unfällen, Erste Hilfe</w:t>
            </w:r>
          </w:p>
        </w:tc>
        <w:tc>
          <w:tcPr>
            <w:tcW w:w="1232" w:type="dxa"/>
            <w:tcBorders>
              <w:top w:val="single" w:sz="48" w:space="0" w:color="70AD47" w:themeColor="accent6"/>
              <w:bottom w:val="single" w:sz="6" w:space="0" w:color="DDDDDD"/>
              <w:right w:val="single" w:sz="48" w:space="0" w:color="70AD47" w:themeColor="accent6"/>
            </w:tcBorders>
            <w:shd w:val="clear" w:color="auto" w:fill="70AD47" w:themeFill="accent6"/>
          </w:tcPr>
          <w:p w14:paraId="1361188F" w14:textId="01C9740B" w:rsidR="009A5F06" w:rsidRPr="009A0291" w:rsidRDefault="009A5F06">
            <w:pPr>
              <w:keepNext/>
              <w:rPr>
                <w:rFonts w:ascii="Arial" w:hAnsi="Arial" w:cs="Arial"/>
                <w:b/>
                <w:sz w:val="24"/>
              </w:rPr>
            </w:pPr>
          </w:p>
        </w:tc>
      </w:tr>
      <w:tr w:rsidR="009A5F06" w:rsidRPr="009A0291" w14:paraId="4FDD4E4F"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tcPr>
          <w:p w14:paraId="5714EDD9" w14:textId="77777777" w:rsidR="009A5F06" w:rsidRPr="009A0291" w:rsidRDefault="009A5F06">
            <w:pPr>
              <w:keepNext/>
              <w:rPr>
                <w:rFonts w:ascii="Arial" w:hAnsi="Arial" w:cs="Arial"/>
              </w:rPr>
            </w:pPr>
          </w:p>
        </w:tc>
        <w:tc>
          <w:tcPr>
            <w:tcW w:w="8368" w:type="dxa"/>
            <w:gridSpan w:val="5"/>
            <w:tcBorders>
              <w:top w:val="single" w:sz="6" w:space="0" w:color="DDDDDD"/>
              <w:bottom w:val="single" w:sz="6" w:space="0" w:color="DDDDDD"/>
            </w:tcBorders>
          </w:tcPr>
          <w:p w14:paraId="5BC9157C" w14:textId="685EBDB1" w:rsidR="009A5F06" w:rsidRDefault="009A5F06" w:rsidP="00F963D8">
            <w:pPr>
              <w:keepNext/>
              <w:jc w:val="right"/>
              <w:rPr>
                <w:rFonts w:ascii="Arial" w:hAnsi="Arial" w:cs="Arial"/>
                <w:b/>
                <w:color w:val="FFFFFF"/>
                <w:sz w:val="24"/>
              </w:rPr>
            </w:pPr>
            <w:r w:rsidRPr="009A0291">
              <w:rPr>
                <w:rFonts w:ascii="Arial" w:hAnsi="Arial" w:cs="Arial"/>
                <w:b/>
                <w:sz w:val="24"/>
              </w:rPr>
              <w:t>Notruf:</w:t>
            </w:r>
          </w:p>
        </w:tc>
        <w:tc>
          <w:tcPr>
            <w:tcW w:w="1232" w:type="dxa"/>
            <w:tcBorders>
              <w:bottom w:val="single" w:sz="6" w:space="0" w:color="DDDDDD"/>
              <w:right w:val="single" w:sz="48" w:space="0" w:color="70AD47" w:themeColor="accent6"/>
            </w:tcBorders>
          </w:tcPr>
          <w:p w14:paraId="4C4A0CE3" w14:textId="3CDDBDA8" w:rsidR="009A5F06" w:rsidRPr="009A0291" w:rsidRDefault="009A5F06">
            <w:pPr>
              <w:keepNext/>
              <w:rPr>
                <w:rFonts w:ascii="Arial" w:hAnsi="Arial" w:cs="Arial"/>
                <w:b/>
                <w:sz w:val="24"/>
              </w:rPr>
            </w:pPr>
            <w:r>
              <w:rPr>
                <w:rFonts w:ascii="Arial" w:hAnsi="Arial" w:cs="Arial"/>
                <w:b/>
                <w:sz w:val="24"/>
              </w:rPr>
              <w:t>112</w:t>
            </w:r>
          </w:p>
        </w:tc>
      </w:tr>
      <w:tr w:rsidR="009A5F06" w:rsidRPr="009A0291" w14:paraId="356A966A"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814"/>
        </w:trPr>
        <w:tc>
          <w:tcPr>
            <w:tcW w:w="1200" w:type="dxa"/>
            <w:tcBorders>
              <w:top w:val="single" w:sz="6" w:space="0" w:color="DDDDDD"/>
              <w:left w:val="single" w:sz="48" w:space="0" w:color="70AD47" w:themeColor="accent6"/>
              <w:bottom w:val="single" w:sz="48" w:space="0" w:color="70AD47"/>
            </w:tcBorders>
          </w:tcPr>
          <w:p w14:paraId="73EDF727" w14:textId="09D43BB8" w:rsidR="009A5F06" w:rsidRDefault="004862BA" w:rsidP="00F963D8">
            <w:pPr>
              <w:spacing w:before="40" w:after="40"/>
              <w:ind w:left="40"/>
              <w:rPr>
                <w:rFonts w:ascii="Arial" w:hAnsi="Arial" w:cs="Arial"/>
              </w:rPr>
            </w:pPr>
            <w:r>
              <w:rPr>
                <w:rFonts w:ascii="Arial" w:hAnsi="Arial" w:cs="Arial"/>
              </w:rPr>
              <w:pict w14:anchorId="075A4C6B">
                <v:shape id="_x0000_i1039" type="#_x0000_t75" style="width:53pt;height:50.95pt">
                  <v:imagedata r:id="rId22" o:title=""/>
                </v:shape>
              </w:pict>
            </w:r>
          </w:p>
          <w:p w14:paraId="58793872" w14:textId="00411EF3" w:rsidR="009A5F06" w:rsidRPr="009A0291" w:rsidRDefault="004862BA" w:rsidP="00F963D8">
            <w:pPr>
              <w:spacing w:before="40" w:after="40"/>
              <w:ind w:left="40"/>
              <w:rPr>
                <w:rFonts w:ascii="Arial" w:hAnsi="Arial" w:cs="Arial"/>
              </w:rPr>
            </w:pPr>
            <w:r>
              <w:rPr>
                <w:rFonts w:ascii="Arial" w:hAnsi="Arial" w:cs="Arial"/>
              </w:rPr>
              <w:pict w14:anchorId="2012BD64">
                <v:shape id="_x0000_i1040" type="#_x0000_t75" style="width:53pt;height:50.95pt">
                  <v:imagedata r:id="rId23" o:title=""/>
                </v:shape>
              </w:pict>
            </w:r>
          </w:p>
        </w:tc>
        <w:tc>
          <w:tcPr>
            <w:tcW w:w="8368" w:type="dxa"/>
            <w:gridSpan w:val="5"/>
            <w:tcBorders>
              <w:top w:val="single" w:sz="6" w:space="0" w:color="DDDDDD"/>
              <w:bottom w:val="single" w:sz="48" w:space="0" w:color="70AD47"/>
              <w:right w:val="single" w:sz="4" w:space="0" w:color="D9D9D9"/>
            </w:tcBorders>
          </w:tcPr>
          <w:p w14:paraId="30F38CA7" w14:textId="5DA04B48" w:rsidR="00123691" w:rsidRPr="00123691" w:rsidRDefault="00123691" w:rsidP="00123691">
            <w:pPr>
              <w:numPr>
                <w:ilvl w:val="0"/>
                <w:numId w:val="34"/>
              </w:numPr>
              <w:rPr>
                <w:rFonts w:ascii="Arial" w:hAnsi="Arial"/>
              </w:rPr>
            </w:pPr>
            <w:r>
              <w:rPr>
                <w:rFonts w:ascii="Arial" w:hAnsi="Arial"/>
                <w:b/>
              </w:rPr>
              <w:t xml:space="preserve">Unfallstelle absperren: </w:t>
            </w:r>
            <w:r>
              <w:rPr>
                <w:rFonts w:ascii="Arial" w:hAnsi="Arial"/>
              </w:rPr>
              <w:t>Personen aus dem Gefahrbereich verweisen</w:t>
            </w:r>
          </w:p>
          <w:p w14:paraId="3D77502C" w14:textId="5FA3FB7B" w:rsidR="009A5F06" w:rsidRPr="00494ABF" w:rsidRDefault="009A5F06" w:rsidP="00123691">
            <w:pPr>
              <w:numPr>
                <w:ilvl w:val="0"/>
                <w:numId w:val="34"/>
              </w:numPr>
              <w:rPr>
                <w:rFonts w:ascii="Arial" w:hAnsi="Arial" w:cs="Arial"/>
                <w:color w:val="000000"/>
              </w:rPr>
            </w:pPr>
            <w:r w:rsidRPr="00494ABF">
              <w:rPr>
                <w:rFonts w:ascii="Arial" w:hAnsi="Arial" w:cs="Arial"/>
                <w:b/>
                <w:color w:val="000000"/>
              </w:rPr>
              <w:t>Selbstschutz beachten:</w:t>
            </w:r>
            <w:r w:rsidRPr="009A0291">
              <w:rPr>
                <w:rFonts w:ascii="Arial" w:hAnsi="Arial" w:cs="Arial"/>
                <w:color w:val="000000"/>
              </w:rPr>
              <w:t xml:space="preserve"> Erste Hilfe erst dann leisten, wenn sich Verletzte außerhalb des Gefahrenbereiches befinden</w:t>
            </w:r>
            <w:r>
              <w:rPr>
                <w:rFonts w:ascii="Arial" w:hAnsi="Arial" w:cs="Arial"/>
                <w:color w:val="000000"/>
              </w:rPr>
              <w:t>.</w:t>
            </w:r>
          </w:p>
          <w:p w14:paraId="2277B778" w14:textId="3A4C1C0A" w:rsidR="009A5F06" w:rsidRDefault="009A5F06" w:rsidP="00123691">
            <w:pPr>
              <w:numPr>
                <w:ilvl w:val="0"/>
                <w:numId w:val="34"/>
              </w:numPr>
              <w:rPr>
                <w:rFonts w:ascii="Arial" w:hAnsi="Arial" w:cs="Arial"/>
                <w:color w:val="000000"/>
              </w:rPr>
            </w:pPr>
            <w:r w:rsidRPr="00494ABF">
              <w:rPr>
                <w:rFonts w:ascii="Arial" w:hAnsi="Arial" w:cs="Arial"/>
                <w:b/>
                <w:color w:val="000000"/>
              </w:rPr>
              <w:t>Erste-Hilfe-Maßnahmen:</w:t>
            </w:r>
            <w:r w:rsidRPr="00494ABF">
              <w:rPr>
                <w:rFonts w:ascii="Arial" w:hAnsi="Arial" w:cs="Arial"/>
                <w:color w:val="000000"/>
              </w:rPr>
              <w:t xml:space="preserve"> </w:t>
            </w:r>
            <w:r w:rsidR="00AD1041">
              <w:rPr>
                <w:rFonts w:ascii="Arial" w:hAnsi="Arial"/>
              </w:rPr>
              <w:t xml:space="preserve">Verbrennungen mit Wasser kühlen; Frischluft zuführen; </w:t>
            </w:r>
            <w:r w:rsidRPr="00494ABF">
              <w:rPr>
                <w:rFonts w:ascii="Arial" w:hAnsi="Arial" w:cs="Arial"/>
                <w:color w:val="000000"/>
              </w:rPr>
              <w:t>Blutungen stillen, verletzte Gliedmaßen ruhigstellen, Schockbekämpfung;</w:t>
            </w:r>
            <w:r w:rsidRPr="00494ABF">
              <w:rPr>
                <w:rFonts w:ascii="Arial" w:hAnsi="Arial" w:cs="Arial"/>
                <w:color w:val="000000"/>
              </w:rPr>
              <w:br/>
              <w:t>bei Atem- (und Herz-)stillstand: Wiederbelebung (mit Defibrillator)</w:t>
            </w:r>
          </w:p>
          <w:p w14:paraId="11B68F79" w14:textId="77777777" w:rsidR="00A35AFB" w:rsidRPr="00494ABF" w:rsidRDefault="00A35AFB" w:rsidP="00A35AFB">
            <w:pPr>
              <w:ind w:left="720"/>
              <w:rPr>
                <w:rFonts w:ascii="Arial" w:hAnsi="Arial" w:cs="Arial"/>
                <w:color w:val="000000"/>
              </w:rPr>
            </w:pPr>
          </w:p>
          <w:p w14:paraId="1DD06C82" w14:textId="77777777" w:rsidR="009A5F06" w:rsidRPr="001236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Ersthelfe</w:t>
            </w:r>
            <w:r w:rsidRPr="00123691">
              <w:rPr>
                <w:rFonts w:ascii="Arial" w:hAnsi="Arial" w:cs="Arial"/>
              </w:rPr>
              <w:t>r: siehe Aushang</w:t>
            </w:r>
          </w:p>
          <w:p w14:paraId="5FDF854D" w14:textId="77777777" w:rsidR="009A5F06" w:rsidRPr="001236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Zuständiger Arzt oder Krankenhaus:</w:t>
            </w:r>
            <w:r w:rsidRPr="00123691">
              <w:rPr>
                <w:rFonts w:ascii="Arial" w:hAnsi="Arial" w:cs="Arial"/>
              </w:rPr>
              <w:t xml:space="preserve"> siehe Aushang</w:t>
            </w:r>
          </w:p>
          <w:p w14:paraId="5CFF8F3A" w14:textId="1D09BF27" w:rsidR="009A5F06" w:rsidRPr="009A02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Aufsichtführenden informieren! Eintrag in Verbandbuch</w:t>
            </w:r>
            <w:r w:rsidRPr="00123691">
              <w:rPr>
                <w:rFonts w:ascii="Arial" w:hAnsi="Arial" w:cs="Arial"/>
              </w:rPr>
              <w:t>!</w:t>
            </w:r>
          </w:p>
        </w:tc>
        <w:tc>
          <w:tcPr>
            <w:tcW w:w="1232" w:type="dxa"/>
            <w:tcBorders>
              <w:top w:val="single" w:sz="6" w:space="0" w:color="DDDDDD"/>
              <w:left w:val="single" w:sz="4" w:space="0" w:color="D9D9D9"/>
              <w:bottom w:val="single" w:sz="48" w:space="0" w:color="70AD47"/>
              <w:right w:val="single" w:sz="48" w:space="0" w:color="70AD47" w:themeColor="accent6"/>
            </w:tcBorders>
          </w:tcPr>
          <w:p w14:paraId="217F8DAB" w14:textId="3C36CFD8" w:rsidR="009A5F06" w:rsidRPr="009B277F" w:rsidRDefault="009A5F06" w:rsidP="004A3B31">
            <w:pPr>
              <w:tabs>
                <w:tab w:val="left" w:pos="784"/>
              </w:tabs>
              <w:spacing w:before="40"/>
              <w:rPr>
                <w:rFonts w:ascii="Arial" w:hAnsi="Arial" w:cs="Arial"/>
              </w:rPr>
            </w:pPr>
          </w:p>
        </w:tc>
      </w:tr>
      <w:tr w:rsidR="00F963D8" w14:paraId="417915AE"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48" w:space="0" w:color="70AD47"/>
              <w:left w:val="single" w:sz="48" w:space="0" w:color="70AD47" w:themeColor="accent6"/>
              <w:bottom w:val="single" w:sz="6" w:space="0" w:color="DDDDDD"/>
              <w:right w:val="single" w:sz="48" w:space="0" w:color="70AD47" w:themeColor="accent6"/>
            </w:tcBorders>
            <w:shd w:val="clear" w:color="auto" w:fill="70AD47" w:themeFill="accent6"/>
          </w:tcPr>
          <w:p w14:paraId="55192A50" w14:textId="4D9D2A78" w:rsidR="00F963D8" w:rsidRDefault="00F963D8" w:rsidP="00F963D8">
            <w:pPr>
              <w:keepNext/>
              <w:jc w:val="center"/>
              <w:rPr>
                <w:rFonts w:ascii="Arial" w:hAnsi="Arial" w:cs="Arial"/>
                <w:b/>
                <w:color w:val="FFFFFF"/>
                <w:sz w:val="24"/>
              </w:rPr>
            </w:pPr>
            <w:r>
              <w:rPr>
                <w:rFonts w:ascii="Arial" w:hAnsi="Arial" w:cs="Arial"/>
                <w:b/>
                <w:color w:val="FFFFFF"/>
                <w:sz w:val="24"/>
              </w:rPr>
              <w:t>Instandhaltung</w:t>
            </w:r>
            <w:r w:rsidR="009B277F">
              <w:rPr>
                <w:rFonts w:ascii="Arial" w:hAnsi="Arial" w:cs="Arial"/>
                <w:b/>
                <w:color w:val="FFFFFF"/>
                <w:sz w:val="24"/>
              </w:rPr>
              <w:t xml:space="preserve"> / </w:t>
            </w:r>
            <w:r w:rsidR="000812BC">
              <w:rPr>
                <w:rFonts w:ascii="Arial" w:hAnsi="Arial" w:cs="Arial"/>
                <w:b/>
                <w:color w:val="FFFFFF"/>
                <w:sz w:val="24"/>
              </w:rPr>
              <w:t>Prüfung</w:t>
            </w:r>
          </w:p>
        </w:tc>
      </w:tr>
      <w:tr w:rsidR="009B277F" w:rsidRPr="009A0291" w14:paraId="0592B766"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737"/>
        </w:trPr>
        <w:tc>
          <w:tcPr>
            <w:tcW w:w="1200" w:type="dxa"/>
            <w:vMerge w:val="restart"/>
            <w:tcBorders>
              <w:top w:val="single" w:sz="6" w:space="0" w:color="DDDDDD"/>
              <w:left w:val="single" w:sz="48" w:space="0" w:color="70AD47" w:themeColor="accent6"/>
            </w:tcBorders>
          </w:tcPr>
          <w:p w14:paraId="5D418D26" w14:textId="4CB06508" w:rsidR="009B277F" w:rsidRPr="009A0291" w:rsidRDefault="004862BA" w:rsidP="00F963D8">
            <w:pPr>
              <w:keepNext/>
              <w:spacing w:before="40" w:after="40"/>
              <w:ind w:left="40"/>
              <w:rPr>
                <w:rFonts w:ascii="Arial" w:hAnsi="Arial" w:cs="Arial"/>
              </w:rPr>
            </w:pPr>
            <w:r>
              <w:rPr>
                <w:rFonts w:ascii="Arial" w:hAnsi="Arial" w:cs="Arial"/>
                <w:noProof/>
              </w:rPr>
              <w:pict w14:anchorId="7608DA6C">
                <v:shape id="_x0000_i1041" type="#_x0000_t75" style="width:53pt;height:50.95pt">
                  <v:imagedata r:id="rId24" o:title=""/>
                </v:shape>
              </w:pict>
            </w:r>
          </w:p>
        </w:tc>
        <w:tc>
          <w:tcPr>
            <w:tcW w:w="9600" w:type="dxa"/>
            <w:gridSpan w:val="6"/>
            <w:tcBorders>
              <w:top w:val="single" w:sz="6" w:space="0" w:color="DDDDDD"/>
              <w:bottom w:val="single" w:sz="6" w:space="0" w:color="DDDDDD"/>
              <w:right w:val="single" w:sz="48" w:space="0" w:color="70AD47" w:themeColor="accent6"/>
            </w:tcBorders>
          </w:tcPr>
          <w:p w14:paraId="0A59C4D7" w14:textId="77777777" w:rsidR="0044531A" w:rsidRPr="0044531A" w:rsidRDefault="0044531A" w:rsidP="0044531A">
            <w:pPr>
              <w:numPr>
                <w:ilvl w:val="0"/>
                <w:numId w:val="34"/>
              </w:numPr>
              <w:spacing w:after="120"/>
              <w:rPr>
                <w:rFonts w:ascii="Arial" w:hAnsi="Arial" w:cs="Arial"/>
                <w:color w:val="000000"/>
              </w:rPr>
            </w:pPr>
            <w:r w:rsidRPr="0044531A">
              <w:rPr>
                <w:rFonts w:ascii="Arial" w:hAnsi="Arial" w:cs="Arial"/>
              </w:rPr>
              <w:t>Kontrollen an der Tankstelle in den erforderlichen zeitlichen Abständen, ob sich die Anlage in einem ordnungsgemäßen Zustand befindet (gem. TRbF 40, Pkt 15, Absatz 1):</w:t>
            </w:r>
          </w:p>
          <w:p w14:paraId="51BD098C" w14:textId="77777777" w:rsidR="0044531A" w:rsidRDefault="0044531A" w:rsidP="0044531A">
            <w:pPr>
              <w:numPr>
                <w:ilvl w:val="0"/>
                <w:numId w:val="43"/>
              </w:numPr>
              <w:ind w:left="927"/>
              <w:rPr>
                <w:rFonts w:ascii="Arial" w:hAnsi="Arial" w:cs="Arial"/>
              </w:rPr>
            </w:pPr>
            <w:r w:rsidRPr="0044531A">
              <w:rPr>
                <w:rFonts w:ascii="Arial" w:hAnsi="Arial" w:cs="Arial"/>
              </w:rPr>
              <w:t>Sichtprüfung der Abgabeeinrichtungen auf Dichtigkeit und Beschädigungen,</w:t>
            </w:r>
          </w:p>
          <w:p w14:paraId="754DF99C" w14:textId="77777777" w:rsidR="0044531A" w:rsidRDefault="0044531A" w:rsidP="0044531A">
            <w:pPr>
              <w:numPr>
                <w:ilvl w:val="0"/>
                <w:numId w:val="43"/>
              </w:numPr>
              <w:ind w:left="927"/>
              <w:rPr>
                <w:rFonts w:ascii="Arial" w:hAnsi="Arial" w:cs="Arial"/>
              </w:rPr>
            </w:pPr>
            <w:r w:rsidRPr="0044531A">
              <w:rPr>
                <w:rFonts w:ascii="Arial" w:hAnsi="Arial" w:cs="Arial"/>
              </w:rPr>
              <w:t>Prüfung von Abscheidern für Leichtflüssigkeiten (Benzinabscheider), Schlammfängen usw.</w:t>
            </w:r>
          </w:p>
          <w:p w14:paraId="4EF0E91B" w14:textId="77777777" w:rsidR="0044531A" w:rsidRDefault="0044531A" w:rsidP="0044531A">
            <w:pPr>
              <w:numPr>
                <w:ilvl w:val="0"/>
                <w:numId w:val="43"/>
              </w:numPr>
              <w:ind w:left="927"/>
              <w:rPr>
                <w:rFonts w:ascii="Arial" w:hAnsi="Arial" w:cs="Arial"/>
              </w:rPr>
            </w:pPr>
            <w:r w:rsidRPr="0044531A">
              <w:rPr>
                <w:rFonts w:ascii="Arial" w:hAnsi="Arial" w:cs="Arial"/>
              </w:rPr>
              <w:t>Revisionsschächte, Einläufe und Entwässerungsrinnen auf Sauberkeit prüfen,</w:t>
            </w:r>
          </w:p>
          <w:p w14:paraId="36C40629" w14:textId="77777777" w:rsidR="0044531A" w:rsidRDefault="0044531A" w:rsidP="0044531A">
            <w:pPr>
              <w:numPr>
                <w:ilvl w:val="0"/>
                <w:numId w:val="43"/>
              </w:numPr>
              <w:ind w:left="927"/>
              <w:rPr>
                <w:rFonts w:ascii="Arial" w:hAnsi="Arial" w:cs="Arial"/>
              </w:rPr>
            </w:pPr>
            <w:r w:rsidRPr="0044531A">
              <w:rPr>
                <w:rFonts w:ascii="Arial" w:hAnsi="Arial" w:cs="Arial"/>
              </w:rPr>
              <w:t>betrieblich zugängliche Domschächte auf Sauberkeit prüfen,</w:t>
            </w:r>
          </w:p>
          <w:p w14:paraId="497DCD51" w14:textId="77777777" w:rsidR="0044531A" w:rsidRDefault="0044531A" w:rsidP="0044531A">
            <w:pPr>
              <w:numPr>
                <w:ilvl w:val="0"/>
                <w:numId w:val="43"/>
              </w:numPr>
              <w:ind w:left="927"/>
              <w:rPr>
                <w:rFonts w:ascii="Arial" w:hAnsi="Arial" w:cs="Arial"/>
              </w:rPr>
            </w:pPr>
            <w:r w:rsidRPr="0044531A">
              <w:rPr>
                <w:rFonts w:ascii="Arial" w:hAnsi="Arial" w:cs="Arial"/>
              </w:rPr>
              <w:t>Prüfen, ob Feuerlöscher stets an der dafür bestimmten Stelle in einsatzbereitem Zustand</w:t>
            </w:r>
            <w:r>
              <w:rPr>
                <w:rFonts w:ascii="Arial" w:hAnsi="Arial" w:cs="Arial"/>
              </w:rPr>
              <w:t xml:space="preserve"> </w:t>
            </w:r>
            <w:r w:rsidRPr="0044531A">
              <w:rPr>
                <w:rFonts w:ascii="Arial" w:hAnsi="Arial" w:cs="Arial"/>
              </w:rPr>
              <w:t>vorhanden sind.</w:t>
            </w:r>
          </w:p>
          <w:p w14:paraId="21C9CABD" w14:textId="77777777" w:rsidR="0044531A" w:rsidRDefault="0044531A" w:rsidP="0044531A">
            <w:pPr>
              <w:numPr>
                <w:ilvl w:val="0"/>
                <w:numId w:val="43"/>
              </w:numPr>
              <w:ind w:left="927"/>
              <w:rPr>
                <w:rFonts w:ascii="Arial" w:hAnsi="Arial" w:cs="Arial"/>
              </w:rPr>
            </w:pPr>
            <w:r w:rsidRPr="0044531A">
              <w:rPr>
                <w:rFonts w:ascii="Arial" w:hAnsi="Arial" w:cs="Arial"/>
              </w:rPr>
              <w:t>Die Befestigung der Abfüllfläche keine sichtbaren Schäden aufweist.</w:t>
            </w:r>
          </w:p>
          <w:p w14:paraId="4EE2B5DF" w14:textId="6E9172F7" w:rsidR="0044531A" w:rsidRPr="0044531A" w:rsidRDefault="0044531A" w:rsidP="0044531A">
            <w:pPr>
              <w:numPr>
                <w:ilvl w:val="0"/>
                <w:numId w:val="43"/>
              </w:numPr>
              <w:spacing w:after="120"/>
              <w:ind w:left="927"/>
              <w:rPr>
                <w:rFonts w:ascii="Arial" w:hAnsi="Arial" w:cs="Arial"/>
              </w:rPr>
            </w:pPr>
            <w:r w:rsidRPr="0044531A">
              <w:rPr>
                <w:rFonts w:ascii="Arial" w:hAnsi="Arial" w:cs="Arial"/>
              </w:rPr>
              <w:t>Prüfen, ob vorgeschriebene Sicherheitseinrichtungen wirksam sind.– Wartungen, Instandsetzungen und Reinigungen an der Tankanlage dürfen nur, gemäß §19 Wasserhaushaltsgesetz, von qualifizierten Fachfirmen ausgeführt werden.– Arbeiten in explosionsgefährdeten Bereichen nur nach Herstellung der notwendigen Schutzmaßnahmen.– Regelmäßige Sachverständigenprüfung aller Anlagenteile der Betriebstankstelle gemäß der geltenden Vorschriften, Verordnungen und Gesetze.</w:t>
            </w:r>
          </w:p>
          <w:p w14:paraId="36D0DBF3" w14:textId="3E1EA651" w:rsidR="00AD1041" w:rsidRPr="000812BC" w:rsidRDefault="00683B3B" w:rsidP="00683B3B">
            <w:pPr>
              <w:numPr>
                <w:ilvl w:val="0"/>
                <w:numId w:val="34"/>
              </w:numPr>
              <w:rPr>
                <w:rFonts w:ascii="Arial" w:hAnsi="Arial" w:cs="Arial"/>
                <w:color w:val="000000"/>
              </w:rPr>
            </w:pPr>
            <w:r w:rsidRPr="00683B3B">
              <w:rPr>
                <w:rFonts w:ascii="Arial" w:hAnsi="Arial" w:cs="Arial"/>
                <w:color w:val="000000"/>
              </w:rPr>
              <w:t>Wartungs-, Instandhaltungs- und Reparaturarbeiten durch den Hersteller bzw. durch vom Hersteller benannte Fachfirmen</w:t>
            </w:r>
            <w:r w:rsidR="009C13FF">
              <w:rPr>
                <w:rFonts w:ascii="Arial" w:hAnsi="Arial" w:cs="Arial"/>
                <w:color w:val="000000"/>
              </w:rPr>
              <w:t>.</w:t>
            </w:r>
          </w:p>
        </w:tc>
      </w:tr>
      <w:tr w:rsidR="009B277F" w:rsidRPr="009A0291" w14:paraId="51EABC65"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340"/>
        </w:trPr>
        <w:tc>
          <w:tcPr>
            <w:tcW w:w="1200" w:type="dxa"/>
            <w:vMerge/>
            <w:tcBorders>
              <w:left w:val="single" w:sz="48" w:space="0" w:color="70AD47" w:themeColor="accent6"/>
              <w:bottom w:val="single" w:sz="8" w:space="0" w:color="DDDDDD"/>
            </w:tcBorders>
          </w:tcPr>
          <w:p w14:paraId="4C68E029" w14:textId="77777777" w:rsidR="009B277F" w:rsidRPr="009A0291" w:rsidRDefault="009B277F" w:rsidP="00F963D8">
            <w:pPr>
              <w:keepNext/>
              <w:spacing w:before="40" w:after="40"/>
              <w:ind w:left="40"/>
              <w:rPr>
                <w:rFonts w:ascii="Arial" w:hAnsi="Arial" w:cs="Arial"/>
              </w:rPr>
            </w:pPr>
          </w:p>
        </w:tc>
        <w:tc>
          <w:tcPr>
            <w:tcW w:w="9600" w:type="dxa"/>
            <w:gridSpan w:val="6"/>
            <w:tcBorders>
              <w:top w:val="single" w:sz="6" w:space="0" w:color="DDDDDD"/>
              <w:bottom w:val="single" w:sz="8" w:space="0" w:color="DDDDDD"/>
              <w:right w:val="single" w:sz="48" w:space="0" w:color="70AD47" w:themeColor="accent6"/>
            </w:tcBorders>
          </w:tcPr>
          <w:p w14:paraId="6E6C75A9" w14:textId="1BF628F0" w:rsidR="009B277F" w:rsidRPr="00410421" w:rsidRDefault="009B277F" w:rsidP="00F963D8">
            <w:pPr>
              <w:spacing w:before="40"/>
              <w:ind w:left="227" w:right="28" w:hanging="227"/>
              <w:rPr>
                <w:rFonts w:ascii="Arial" w:hAnsi="Arial" w:cs="Arial"/>
                <w:sz w:val="18"/>
                <w:szCs w:val="18"/>
              </w:rPr>
            </w:pPr>
            <w:r w:rsidRPr="00410421">
              <w:rPr>
                <w:rFonts w:ascii="Arial" w:hAnsi="Arial" w:cs="Arial"/>
                <w:sz w:val="18"/>
                <w:szCs w:val="18"/>
              </w:rPr>
              <w:t xml:space="preserve">Quelle: </w:t>
            </w:r>
            <w:r w:rsidR="0044531A">
              <w:rPr>
                <w:rFonts w:ascii="Arial" w:hAnsi="Arial" w:cs="Arial"/>
                <w:sz w:val="18"/>
                <w:szCs w:val="18"/>
              </w:rPr>
              <w:t>TRbF 40; Ex-Schutz-Dokumente; Betriebsanleitung Hersteller (</w:t>
            </w:r>
            <w:r w:rsidR="0044531A" w:rsidRPr="0044531A">
              <w:rPr>
                <w:rFonts w:ascii="Arial" w:hAnsi="Arial" w:cs="Arial"/>
                <w:sz w:val="18"/>
                <w:szCs w:val="18"/>
              </w:rPr>
              <w:t>Gilbarco Veeder Root</w:t>
            </w:r>
            <w:r w:rsidR="0044531A">
              <w:rPr>
                <w:rFonts w:ascii="Arial" w:hAnsi="Arial" w:cs="Arial"/>
                <w:sz w:val="18"/>
                <w:szCs w:val="18"/>
              </w:rPr>
              <w:t>)</w:t>
            </w:r>
          </w:p>
        </w:tc>
      </w:tr>
      <w:tr w:rsidR="00F963D8" w:rsidRPr="009A0291" w14:paraId="7E79D351"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8" w:space="0" w:color="DDDDDD"/>
              <w:left w:val="single" w:sz="48" w:space="0" w:color="70AD47" w:themeColor="accent6"/>
              <w:bottom w:val="single" w:sz="48" w:space="0" w:color="70AD47" w:themeColor="accent6"/>
              <w:right w:val="single" w:sz="48" w:space="0" w:color="70AD47" w:themeColor="accent6"/>
            </w:tcBorders>
          </w:tcPr>
          <w:p w14:paraId="354A4D07" w14:textId="77777777" w:rsidR="00F963D8" w:rsidRPr="009A0291" w:rsidRDefault="00F963D8" w:rsidP="00F963D8">
            <w:pPr>
              <w:jc w:val="center"/>
              <w:rPr>
                <w:rFonts w:ascii="Arial" w:hAnsi="Arial" w:cs="Arial"/>
                <w:sz w:val="14"/>
                <w:szCs w:val="14"/>
              </w:rPr>
            </w:pPr>
            <w:r w:rsidRPr="009A0291">
              <w:rPr>
                <w:rFonts w:ascii="Arial" w:hAnsi="Arial" w:cs="Arial"/>
                <w:sz w:val="14"/>
                <w:szCs w:val="14"/>
              </w:rPr>
              <w:t>Die im Dokument dargestellten Sicherheitskennzeichen entsprechen der Kennzeichnung nach ASR A 1.3.</w:t>
            </w:r>
          </w:p>
        </w:tc>
      </w:tr>
    </w:tbl>
    <w:p w14:paraId="22ACB919" w14:textId="3B67A680" w:rsidR="002403CC" w:rsidRDefault="002403CC">
      <w:pPr>
        <w:rPr>
          <w:rFonts w:ascii="Arial" w:hAnsi="Arial" w:cs="Arial"/>
          <w:sz w:val="2"/>
        </w:rPr>
      </w:pPr>
    </w:p>
    <w:p w14:paraId="126B5CF0" w14:textId="3BD90DE6" w:rsidR="009B277F" w:rsidRDefault="009B277F">
      <w:pPr>
        <w:rPr>
          <w:rFonts w:ascii="Arial" w:hAnsi="Arial" w:cs="Arial"/>
          <w:sz w:val="2"/>
        </w:rPr>
      </w:pPr>
    </w:p>
    <w:p w14:paraId="04DFC78E" w14:textId="77777777" w:rsidR="009B277F" w:rsidRPr="009B277F" w:rsidRDefault="009B277F">
      <w:pPr>
        <w:rPr>
          <w:rFonts w:ascii="Arial" w:hAnsi="Arial" w:cs="Arial"/>
          <w:sz w:val="16"/>
          <w:szCs w:val="44"/>
        </w:rPr>
      </w:pPr>
    </w:p>
    <w:sectPr w:rsidR="009B277F" w:rsidRPr="009B277F">
      <w:footerReference w:type="default" r:id="rId25"/>
      <w:pgSz w:w="11906" w:h="16838"/>
      <w:pgMar w:top="400" w:right="280" w:bottom="560" w:left="560" w:header="8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A43F" w14:textId="77777777" w:rsidR="003F739B" w:rsidRDefault="003F739B">
      <w:r>
        <w:separator/>
      </w:r>
    </w:p>
  </w:endnote>
  <w:endnote w:type="continuationSeparator" w:id="0">
    <w:p w14:paraId="38DF5E6E" w14:textId="77777777" w:rsidR="003F739B" w:rsidRDefault="003F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Lucidasans"/>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018F" w14:textId="77777777" w:rsidR="002403CC" w:rsidRDefault="002403CC">
    <w:pPr>
      <w:pStyle w:val="Fuzeile"/>
      <w:jc w:val="center"/>
      <w:rPr>
        <w:rFonts w:ascii="Arial" w:hAnsi="Arial"/>
      </w:rPr>
    </w:pPr>
    <w:r>
      <w:rPr>
        <w:rFonts w:ascii="Arial" w:hAnsi="Arial"/>
      </w:rPr>
      <w:t xml:space="preserve">Seite </w:t>
    </w:r>
    <w:r>
      <w:rPr>
        <w:rFonts w:ascii="Arial" w:hAnsi="Arial"/>
      </w:rPr>
      <w:fldChar w:fldCharType="begin"/>
    </w:r>
    <w:r>
      <w:rPr>
        <w:rFonts w:ascii="Arial" w:hAnsi="Arial"/>
      </w:rPr>
      <w:instrText xml:space="preserve"> PAGE  \* MERGEFORMAT </w:instrText>
    </w:r>
    <w:r>
      <w:rPr>
        <w:rFonts w:ascii="Arial" w:hAnsi="Arial"/>
      </w:rPr>
      <w:fldChar w:fldCharType="separate"/>
    </w:r>
    <w:r w:rsidR="00143B26">
      <w:rPr>
        <w:rFonts w:ascii="Arial" w:hAnsi="Arial"/>
        <w:noProof/>
      </w:rPr>
      <w:t>1</w:t>
    </w:r>
    <w:r>
      <w:rPr>
        <w:rFonts w:ascii="Arial" w:hAnsi="Arial"/>
      </w:rPr>
      <w:fldChar w:fldCharType="end"/>
    </w:r>
    <w:r>
      <w:rPr>
        <w:rFonts w:ascii="Arial" w:hAnsi="Arial"/>
      </w:rPr>
      <w:t xml:space="preserve"> von </w:t>
    </w:r>
    <w:r>
      <w:rPr>
        <w:rFonts w:ascii="Arial" w:hAnsi="Arial"/>
      </w:rPr>
      <w:fldChar w:fldCharType="begin"/>
    </w:r>
    <w:r>
      <w:rPr>
        <w:rFonts w:ascii="Arial" w:hAnsi="Arial"/>
      </w:rPr>
      <w:instrText xml:space="preserve"> NUMPAGES  \* MERGEFORMAT </w:instrText>
    </w:r>
    <w:r>
      <w:rPr>
        <w:rFonts w:ascii="Arial" w:hAnsi="Arial"/>
      </w:rPr>
      <w:fldChar w:fldCharType="separate"/>
    </w:r>
    <w:r w:rsidR="00143B26">
      <w:rPr>
        <w:rFonts w:ascii="Arial" w:hAnsi="Arial"/>
        <w:noProof/>
      </w:rPr>
      <w:t>2</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C733" w14:textId="77777777" w:rsidR="003F739B" w:rsidRDefault="003F739B">
      <w:r>
        <w:separator/>
      </w:r>
    </w:p>
  </w:footnote>
  <w:footnote w:type="continuationSeparator" w:id="0">
    <w:p w14:paraId="6F84E69C" w14:textId="77777777" w:rsidR="003F739B" w:rsidRDefault="003F7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0F30A46"/>
    <w:multiLevelType w:val="hybridMultilevel"/>
    <w:tmpl w:val="BE4A9E06"/>
    <w:lvl w:ilvl="0" w:tplc="E19E2B1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118B5"/>
    <w:multiLevelType w:val="hybridMultilevel"/>
    <w:tmpl w:val="189808B2"/>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CD5697"/>
    <w:multiLevelType w:val="hybridMultilevel"/>
    <w:tmpl w:val="85822E96"/>
    <w:lvl w:ilvl="0" w:tplc="A0A6868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1650CAB"/>
    <w:multiLevelType w:val="hybridMultilevel"/>
    <w:tmpl w:val="4DCACBA2"/>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626C8A"/>
    <w:multiLevelType w:val="hybridMultilevel"/>
    <w:tmpl w:val="624A4104"/>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772FBA"/>
    <w:multiLevelType w:val="hybridMultilevel"/>
    <w:tmpl w:val="518239EA"/>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D405C"/>
    <w:multiLevelType w:val="hybridMultilevel"/>
    <w:tmpl w:val="BA5CD45A"/>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FC90F97"/>
    <w:multiLevelType w:val="hybridMultilevel"/>
    <w:tmpl w:val="683A144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0AD4431"/>
    <w:multiLevelType w:val="hybridMultilevel"/>
    <w:tmpl w:val="8212866C"/>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24743A4"/>
    <w:multiLevelType w:val="hybridMultilevel"/>
    <w:tmpl w:val="62DC1F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4E45DD"/>
    <w:multiLevelType w:val="hybridMultilevel"/>
    <w:tmpl w:val="F4BEAB78"/>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C82C62"/>
    <w:multiLevelType w:val="hybridMultilevel"/>
    <w:tmpl w:val="D77E89E8"/>
    <w:lvl w:ilvl="0" w:tplc="8F648C02">
      <w:numFmt w:val="bullet"/>
      <w:lvlText w:val="–"/>
      <w:lvlJc w:val="left"/>
      <w:pPr>
        <w:ind w:left="938" w:hanging="360"/>
      </w:pPr>
      <w:rPr>
        <w:rFonts w:ascii="Arial" w:eastAsia="Times New Roman" w:hAnsi="Arial" w:cs="Arial" w:hint="default"/>
        <w:color w:val="000000"/>
      </w:rPr>
    </w:lvl>
    <w:lvl w:ilvl="1" w:tplc="04070003" w:tentative="1">
      <w:start w:val="1"/>
      <w:numFmt w:val="bullet"/>
      <w:lvlText w:val="o"/>
      <w:lvlJc w:val="left"/>
      <w:pPr>
        <w:ind w:left="1658" w:hanging="360"/>
      </w:pPr>
      <w:rPr>
        <w:rFonts w:ascii="Courier New" w:hAnsi="Courier New" w:cs="Courier New" w:hint="default"/>
      </w:rPr>
    </w:lvl>
    <w:lvl w:ilvl="2" w:tplc="04070005" w:tentative="1">
      <w:start w:val="1"/>
      <w:numFmt w:val="bullet"/>
      <w:lvlText w:val=""/>
      <w:lvlJc w:val="left"/>
      <w:pPr>
        <w:ind w:left="2378" w:hanging="360"/>
      </w:pPr>
      <w:rPr>
        <w:rFonts w:ascii="Wingdings" w:hAnsi="Wingdings" w:hint="default"/>
      </w:rPr>
    </w:lvl>
    <w:lvl w:ilvl="3" w:tplc="04070001" w:tentative="1">
      <w:start w:val="1"/>
      <w:numFmt w:val="bullet"/>
      <w:lvlText w:val=""/>
      <w:lvlJc w:val="left"/>
      <w:pPr>
        <w:ind w:left="3098" w:hanging="360"/>
      </w:pPr>
      <w:rPr>
        <w:rFonts w:ascii="Symbol" w:hAnsi="Symbol" w:hint="default"/>
      </w:rPr>
    </w:lvl>
    <w:lvl w:ilvl="4" w:tplc="04070003" w:tentative="1">
      <w:start w:val="1"/>
      <w:numFmt w:val="bullet"/>
      <w:lvlText w:val="o"/>
      <w:lvlJc w:val="left"/>
      <w:pPr>
        <w:ind w:left="3818" w:hanging="360"/>
      </w:pPr>
      <w:rPr>
        <w:rFonts w:ascii="Courier New" w:hAnsi="Courier New" w:cs="Courier New" w:hint="default"/>
      </w:rPr>
    </w:lvl>
    <w:lvl w:ilvl="5" w:tplc="04070005" w:tentative="1">
      <w:start w:val="1"/>
      <w:numFmt w:val="bullet"/>
      <w:lvlText w:val=""/>
      <w:lvlJc w:val="left"/>
      <w:pPr>
        <w:ind w:left="4538" w:hanging="360"/>
      </w:pPr>
      <w:rPr>
        <w:rFonts w:ascii="Wingdings" w:hAnsi="Wingdings" w:hint="default"/>
      </w:rPr>
    </w:lvl>
    <w:lvl w:ilvl="6" w:tplc="04070001" w:tentative="1">
      <w:start w:val="1"/>
      <w:numFmt w:val="bullet"/>
      <w:lvlText w:val=""/>
      <w:lvlJc w:val="left"/>
      <w:pPr>
        <w:ind w:left="5258" w:hanging="360"/>
      </w:pPr>
      <w:rPr>
        <w:rFonts w:ascii="Symbol" w:hAnsi="Symbol" w:hint="default"/>
      </w:rPr>
    </w:lvl>
    <w:lvl w:ilvl="7" w:tplc="04070003" w:tentative="1">
      <w:start w:val="1"/>
      <w:numFmt w:val="bullet"/>
      <w:lvlText w:val="o"/>
      <w:lvlJc w:val="left"/>
      <w:pPr>
        <w:ind w:left="5978" w:hanging="360"/>
      </w:pPr>
      <w:rPr>
        <w:rFonts w:ascii="Courier New" w:hAnsi="Courier New" w:cs="Courier New" w:hint="default"/>
      </w:rPr>
    </w:lvl>
    <w:lvl w:ilvl="8" w:tplc="04070005" w:tentative="1">
      <w:start w:val="1"/>
      <w:numFmt w:val="bullet"/>
      <w:lvlText w:val=""/>
      <w:lvlJc w:val="left"/>
      <w:pPr>
        <w:ind w:left="6698" w:hanging="360"/>
      </w:pPr>
      <w:rPr>
        <w:rFonts w:ascii="Wingdings" w:hAnsi="Wingdings" w:hint="default"/>
      </w:rPr>
    </w:lvl>
  </w:abstractNum>
  <w:abstractNum w:abstractNumId="14" w15:restartNumberingAfterBreak="0">
    <w:nsid w:val="281D0D27"/>
    <w:multiLevelType w:val="hybridMultilevel"/>
    <w:tmpl w:val="986E3692"/>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BE3901"/>
    <w:multiLevelType w:val="singleLevel"/>
    <w:tmpl w:val="39FA777A"/>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298B7B44"/>
    <w:multiLevelType w:val="hybridMultilevel"/>
    <w:tmpl w:val="46C0B43C"/>
    <w:lvl w:ilvl="0" w:tplc="96C45010">
      <w:start w:val="1"/>
      <w:numFmt w:val="bullet"/>
      <w:lvlText w:val=""/>
      <w:lvlJc w:val="left"/>
      <w:pPr>
        <w:tabs>
          <w:tab w:val="num" w:pos="360"/>
        </w:tabs>
        <w:ind w:left="360" w:hanging="360"/>
      </w:pPr>
      <w:rPr>
        <w:rFonts w:ascii="Symbol" w:hAnsi="Symbol" w:hint="default"/>
        <w:sz w:val="18"/>
        <w:szCs w:val="18"/>
      </w:rPr>
    </w:lvl>
    <w:lvl w:ilvl="1" w:tplc="259C59FE">
      <w:start w:val="1"/>
      <w:numFmt w:val="bullet"/>
      <w:lvlText w:val="-"/>
      <w:lvlJc w:val="left"/>
      <w:pPr>
        <w:tabs>
          <w:tab w:val="num" w:pos="504"/>
        </w:tabs>
        <w:ind w:left="504" w:hanging="216"/>
      </w:pPr>
      <w:rPr>
        <w:rFonts w:ascii="Verdana" w:hAnsi="Verdana" w:hint="default"/>
        <w:sz w:val="18"/>
        <w:szCs w:val="18"/>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E93557"/>
    <w:multiLevelType w:val="hybridMultilevel"/>
    <w:tmpl w:val="ECAACD66"/>
    <w:lvl w:ilvl="0" w:tplc="B956A330">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CCF30FF"/>
    <w:multiLevelType w:val="hybridMultilevel"/>
    <w:tmpl w:val="CB922ABA"/>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DE0265C"/>
    <w:multiLevelType w:val="singleLevel"/>
    <w:tmpl w:val="445A7F6C"/>
    <w:lvl w:ilvl="0">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2EF2286C"/>
    <w:multiLevelType w:val="hybridMultilevel"/>
    <w:tmpl w:val="1766EA40"/>
    <w:lvl w:ilvl="0" w:tplc="B956A330">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4042A2A"/>
    <w:multiLevelType w:val="singleLevel"/>
    <w:tmpl w:val="39FA777A"/>
    <w:lvl w:ilvl="0">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40722B4"/>
    <w:multiLevelType w:val="hybridMultilevel"/>
    <w:tmpl w:val="02502932"/>
    <w:lvl w:ilvl="0" w:tplc="81ECD52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05D7289"/>
    <w:multiLevelType w:val="hybridMultilevel"/>
    <w:tmpl w:val="9366560A"/>
    <w:lvl w:ilvl="0" w:tplc="2F729DA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5577EB"/>
    <w:multiLevelType w:val="hybridMultilevel"/>
    <w:tmpl w:val="683A1440"/>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5" w15:restartNumberingAfterBreak="0">
    <w:nsid w:val="485E0550"/>
    <w:multiLevelType w:val="hybridMultilevel"/>
    <w:tmpl w:val="F66AEA56"/>
    <w:lvl w:ilvl="0" w:tplc="A53A10A2">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6E2890"/>
    <w:multiLevelType w:val="hybridMultilevel"/>
    <w:tmpl w:val="B928AE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A7410C4"/>
    <w:multiLevelType w:val="singleLevel"/>
    <w:tmpl w:val="445A7F6C"/>
    <w:lvl w:ilvl="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4ADD4B49"/>
    <w:multiLevelType w:val="hybridMultilevel"/>
    <w:tmpl w:val="E0585258"/>
    <w:lvl w:ilvl="0" w:tplc="04070001">
      <w:start w:val="1"/>
      <w:numFmt w:val="bullet"/>
      <w:lvlText w:val=""/>
      <w:lvlJc w:val="left"/>
      <w:pPr>
        <w:tabs>
          <w:tab w:val="num" w:pos="587"/>
        </w:tabs>
        <w:ind w:left="587" w:hanging="360"/>
      </w:pPr>
      <w:rPr>
        <w:rFonts w:ascii="Symbol" w:hAnsi="Symbol" w:hint="default"/>
      </w:rPr>
    </w:lvl>
    <w:lvl w:ilvl="1" w:tplc="04070003" w:tentative="1">
      <w:start w:val="1"/>
      <w:numFmt w:val="bullet"/>
      <w:lvlText w:val="o"/>
      <w:lvlJc w:val="left"/>
      <w:pPr>
        <w:tabs>
          <w:tab w:val="num" w:pos="1307"/>
        </w:tabs>
        <w:ind w:left="1307" w:hanging="360"/>
      </w:pPr>
      <w:rPr>
        <w:rFonts w:ascii="Courier New" w:hAnsi="Courier New" w:cs="Courier New" w:hint="default"/>
      </w:rPr>
    </w:lvl>
    <w:lvl w:ilvl="2" w:tplc="04070005" w:tentative="1">
      <w:start w:val="1"/>
      <w:numFmt w:val="bullet"/>
      <w:lvlText w:val=""/>
      <w:lvlJc w:val="left"/>
      <w:pPr>
        <w:tabs>
          <w:tab w:val="num" w:pos="2027"/>
        </w:tabs>
        <w:ind w:left="2027" w:hanging="360"/>
      </w:pPr>
      <w:rPr>
        <w:rFonts w:ascii="Wingdings" w:hAnsi="Wingdings" w:hint="default"/>
      </w:rPr>
    </w:lvl>
    <w:lvl w:ilvl="3" w:tplc="04070001" w:tentative="1">
      <w:start w:val="1"/>
      <w:numFmt w:val="bullet"/>
      <w:lvlText w:val=""/>
      <w:lvlJc w:val="left"/>
      <w:pPr>
        <w:tabs>
          <w:tab w:val="num" w:pos="2747"/>
        </w:tabs>
        <w:ind w:left="2747" w:hanging="360"/>
      </w:pPr>
      <w:rPr>
        <w:rFonts w:ascii="Symbol" w:hAnsi="Symbol" w:hint="default"/>
      </w:rPr>
    </w:lvl>
    <w:lvl w:ilvl="4" w:tplc="04070003" w:tentative="1">
      <w:start w:val="1"/>
      <w:numFmt w:val="bullet"/>
      <w:lvlText w:val="o"/>
      <w:lvlJc w:val="left"/>
      <w:pPr>
        <w:tabs>
          <w:tab w:val="num" w:pos="3467"/>
        </w:tabs>
        <w:ind w:left="3467" w:hanging="360"/>
      </w:pPr>
      <w:rPr>
        <w:rFonts w:ascii="Courier New" w:hAnsi="Courier New" w:cs="Courier New" w:hint="default"/>
      </w:rPr>
    </w:lvl>
    <w:lvl w:ilvl="5" w:tplc="04070005" w:tentative="1">
      <w:start w:val="1"/>
      <w:numFmt w:val="bullet"/>
      <w:lvlText w:val=""/>
      <w:lvlJc w:val="left"/>
      <w:pPr>
        <w:tabs>
          <w:tab w:val="num" w:pos="4187"/>
        </w:tabs>
        <w:ind w:left="4187" w:hanging="360"/>
      </w:pPr>
      <w:rPr>
        <w:rFonts w:ascii="Wingdings" w:hAnsi="Wingdings" w:hint="default"/>
      </w:rPr>
    </w:lvl>
    <w:lvl w:ilvl="6" w:tplc="04070001" w:tentative="1">
      <w:start w:val="1"/>
      <w:numFmt w:val="bullet"/>
      <w:lvlText w:val=""/>
      <w:lvlJc w:val="left"/>
      <w:pPr>
        <w:tabs>
          <w:tab w:val="num" w:pos="4907"/>
        </w:tabs>
        <w:ind w:left="4907" w:hanging="360"/>
      </w:pPr>
      <w:rPr>
        <w:rFonts w:ascii="Symbol" w:hAnsi="Symbol" w:hint="default"/>
      </w:rPr>
    </w:lvl>
    <w:lvl w:ilvl="7" w:tplc="04070003" w:tentative="1">
      <w:start w:val="1"/>
      <w:numFmt w:val="bullet"/>
      <w:lvlText w:val="o"/>
      <w:lvlJc w:val="left"/>
      <w:pPr>
        <w:tabs>
          <w:tab w:val="num" w:pos="5627"/>
        </w:tabs>
        <w:ind w:left="5627" w:hanging="360"/>
      </w:pPr>
      <w:rPr>
        <w:rFonts w:ascii="Courier New" w:hAnsi="Courier New" w:cs="Courier New" w:hint="default"/>
      </w:rPr>
    </w:lvl>
    <w:lvl w:ilvl="8" w:tplc="04070005" w:tentative="1">
      <w:start w:val="1"/>
      <w:numFmt w:val="bullet"/>
      <w:lvlText w:val=""/>
      <w:lvlJc w:val="left"/>
      <w:pPr>
        <w:tabs>
          <w:tab w:val="num" w:pos="6347"/>
        </w:tabs>
        <w:ind w:left="6347" w:hanging="360"/>
      </w:pPr>
      <w:rPr>
        <w:rFonts w:ascii="Wingdings" w:hAnsi="Wingdings" w:hint="default"/>
      </w:rPr>
    </w:lvl>
  </w:abstractNum>
  <w:abstractNum w:abstractNumId="29" w15:restartNumberingAfterBreak="0">
    <w:nsid w:val="5AD72AF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FE1AC5"/>
    <w:multiLevelType w:val="hybridMultilevel"/>
    <w:tmpl w:val="50B496DE"/>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E41CC5"/>
    <w:multiLevelType w:val="hybridMultilevel"/>
    <w:tmpl w:val="DD884B74"/>
    <w:lvl w:ilvl="0" w:tplc="E19E2B1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CD7604"/>
    <w:multiLevelType w:val="hybridMultilevel"/>
    <w:tmpl w:val="AF6EB970"/>
    <w:lvl w:ilvl="0" w:tplc="6B18DE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A70E8A"/>
    <w:multiLevelType w:val="hybridMultilevel"/>
    <w:tmpl w:val="2C4A73E6"/>
    <w:lvl w:ilvl="0" w:tplc="AD96C3B2">
      <w:start w:val="26"/>
      <w:numFmt w:val="bullet"/>
      <w:lvlText w:val="-"/>
      <w:lvlJc w:val="left"/>
      <w:pPr>
        <w:ind w:left="720" w:hanging="360"/>
      </w:pPr>
      <w:rPr>
        <w:rFonts w:ascii="Arial" w:eastAsia="Times New Roman" w:hAnsi="Arial" w:cs="Arial" w:hint="default"/>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B8E753E"/>
    <w:multiLevelType w:val="hybridMultilevel"/>
    <w:tmpl w:val="56D6CA3E"/>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EEE781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F8F1387"/>
    <w:multiLevelType w:val="hybridMultilevel"/>
    <w:tmpl w:val="CE68212C"/>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18C568E"/>
    <w:multiLevelType w:val="hybridMultilevel"/>
    <w:tmpl w:val="B6649134"/>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8363A3"/>
    <w:multiLevelType w:val="hybridMultilevel"/>
    <w:tmpl w:val="62A4BF4A"/>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A196E01"/>
    <w:multiLevelType w:val="hybridMultilevel"/>
    <w:tmpl w:val="B710790A"/>
    <w:lvl w:ilvl="0" w:tplc="2F729DA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336C6B"/>
    <w:multiLevelType w:val="hybridMultilevel"/>
    <w:tmpl w:val="46C66790"/>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FC6340A"/>
    <w:multiLevelType w:val="hybridMultilevel"/>
    <w:tmpl w:val="949225EC"/>
    <w:lvl w:ilvl="0" w:tplc="F0E4F2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835698">
    <w:abstractNumId w:val="0"/>
  </w:num>
  <w:num w:numId="2" w16cid:durableId="587155669">
    <w:abstractNumId w:val="14"/>
  </w:num>
  <w:num w:numId="3" w16cid:durableId="1130317862">
    <w:abstractNumId w:val="1"/>
  </w:num>
  <w:num w:numId="4" w16cid:durableId="971792851">
    <w:abstractNumId w:val="12"/>
  </w:num>
  <w:num w:numId="5" w16cid:durableId="1385370008">
    <w:abstractNumId w:val="18"/>
  </w:num>
  <w:num w:numId="6" w16cid:durableId="864447362">
    <w:abstractNumId w:val="40"/>
  </w:num>
  <w:num w:numId="7" w16cid:durableId="1889603833">
    <w:abstractNumId w:val="15"/>
  </w:num>
  <w:num w:numId="8" w16cid:durableId="1497066662">
    <w:abstractNumId w:val="21"/>
  </w:num>
  <w:num w:numId="9" w16cid:durableId="584875824">
    <w:abstractNumId w:val="19"/>
  </w:num>
  <w:num w:numId="10" w16cid:durableId="1415081774">
    <w:abstractNumId w:val="27"/>
  </w:num>
  <w:num w:numId="11" w16cid:durableId="342361788">
    <w:abstractNumId w:val="10"/>
  </w:num>
  <w:num w:numId="12" w16cid:durableId="1755080897">
    <w:abstractNumId w:val="36"/>
  </w:num>
  <w:num w:numId="13" w16cid:durableId="168564096">
    <w:abstractNumId w:val="38"/>
  </w:num>
  <w:num w:numId="14" w16cid:durableId="2126145288">
    <w:abstractNumId w:val="6"/>
  </w:num>
  <w:num w:numId="15" w16cid:durableId="1706564243">
    <w:abstractNumId w:val="34"/>
  </w:num>
  <w:num w:numId="16" w16cid:durableId="1232544838">
    <w:abstractNumId w:val="37"/>
  </w:num>
  <w:num w:numId="17" w16cid:durableId="1301572985">
    <w:abstractNumId w:val="29"/>
  </w:num>
  <w:num w:numId="18" w16cid:durableId="1532184114">
    <w:abstractNumId w:val="25"/>
  </w:num>
  <w:num w:numId="19" w16cid:durableId="447236904">
    <w:abstractNumId w:val="35"/>
  </w:num>
  <w:num w:numId="20" w16cid:durableId="1375041938">
    <w:abstractNumId w:val="16"/>
  </w:num>
  <w:num w:numId="21" w16cid:durableId="1907374065">
    <w:abstractNumId w:val="31"/>
  </w:num>
  <w:num w:numId="22" w16cid:durableId="216817734">
    <w:abstractNumId w:val="2"/>
  </w:num>
  <w:num w:numId="23" w16cid:durableId="365445357">
    <w:abstractNumId w:val="23"/>
  </w:num>
  <w:num w:numId="24" w16cid:durableId="2133552279">
    <w:abstractNumId w:val="39"/>
  </w:num>
  <w:num w:numId="25" w16cid:durableId="1559054240">
    <w:abstractNumId w:val="5"/>
  </w:num>
  <w:num w:numId="26" w16cid:durableId="1640726431">
    <w:abstractNumId w:val="30"/>
  </w:num>
  <w:num w:numId="27" w16cid:durableId="122237983">
    <w:abstractNumId w:val="3"/>
  </w:num>
  <w:num w:numId="28" w16cid:durableId="1889486407">
    <w:abstractNumId w:val="8"/>
  </w:num>
  <w:num w:numId="29" w16cid:durableId="1861965225">
    <w:abstractNumId w:val="13"/>
  </w:num>
  <w:num w:numId="30" w16cid:durableId="1429303839">
    <w:abstractNumId w:val="11"/>
  </w:num>
  <w:num w:numId="31" w16cid:durableId="724258191">
    <w:abstractNumId w:val="33"/>
  </w:num>
  <w:num w:numId="32" w16cid:durableId="1342658674">
    <w:abstractNumId w:val="20"/>
  </w:num>
  <w:num w:numId="33" w16cid:durableId="1581481082">
    <w:abstractNumId w:val="22"/>
  </w:num>
  <w:num w:numId="34" w16cid:durableId="539392381">
    <w:abstractNumId w:val="26"/>
  </w:num>
  <w:num w:numId="35" w16cid:durableId="1618564756">
    <w:abstractNumId w:val="26"/>
  </w:num>
  <w:num w:numId="36" w16cid:durableId="1276786665">
    <w:abstractNumId w:val="17"/>
  </w:num>
  <w:num w:numId="37" w16cid:durableId="2028019341">
    <w:abstractNumId w:val="32"/>
  </w:num>
  <w:num w:numId="38" w16cid:durableId="1983264271">
    <w:abstractNumId w:val="7"/>
  </w:num>
  <w:num w:numId="39" w16cid:durableId="1126701340">
    <w:abstractNumId w:val="41"/>
  </w:num>
  <w:num w:numId="40" w16cid:durableId="511068207">
    <w:abstractNumId w:val="28"/>
  </w:num>
  <w:num w:numId="41" w16cid:durableId="819076859">
    <w:abstractNumId w:val="4"/>
  </w:num>
  <w:num w:numId="42" w16cid:durableId="701635290">
    <w:abstractNumId w:val="24"/>
  </w:num>
  <w:num w:numId="43" w16cid:durableId="1444037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D68"/>
    <w:rsid w:val="00012D8B"/>
    <w:rsid w:val="0002065C"/>
    <w:rsid w:val="000436EC"/>
    <w:rsid w:val="000575A9"/>
    <w:rsid w:val="000613FD"/>
    <w:rsid w:val="000775A3"/>
    <w:rsid w:val="000812BC"/>
    <w:rsid w:val="00082FA1"/>
    <w:rsid w:val="0009338F"/>
    <w:rsid w:val="000B2547"/>
    <w:rsid w:val="000B2AC2"/>
    <w:rsid w:val="000B42AE"/>
    <w:rsid w:val="000E63E0"/>
    <w:rsid w:val="000E6454"/>
    <w:rsid w:val="001144C3"/>
    <w:rsid w:val="00123691"/>
    <w:rsid w:val="00132C2D"/>
    <w:rsid w:val="001429E9"/>
    <w:rsid w:val="00143B26"/>
    <w:rsid w:val="00174ADE"/>
    <w:rsid w:val="001F0731"/>
    <w:rsid w:val="00200C77"/>
    <w:rsid w:val="00211ACE"/>
    <w:rsid w:val="002403CC"/>
    <w:rsid w:val="002A42CC"/>
    <w:rsid w:val="002B5BC1"/>
    <w:rsid w:val="002F3EC1"/>
    <w:rsid w:val="003227E3"/>
    <w:rsid w:val="00345350"/>
    <w:rsid w:val="00391EEE"/>
    <w:rsid w:val="003945C7"/>
    <w:rsid w:val="003A04BB"/>
    <w:rsid w:val="003D15B5"/>
    <w:rsid w:val="003E0ECF"/>
    <w:rsid w:val="003F739B"/>
    <w:rsid w:val="00410421"/>
    <w:rsid w:val="00412F02"/>
    <w:rsid w:val="00420192"/>
    <w:rsid w:val="0044531A"/>
    <w:rsid w:val="00461807"/>
    <w:rsid w:val="00467539"/>
    <w:rsid w:val="004862BA"/>
    <w:rsid w:val="0049326F"/>
    <w:rsid w:val="00494ABF"/>
    <w:rsid w:val="004A3B31"/>
    <w:rsid w:val="004C661B"/>
    <w:rsid w:val="004E15C0"/>
    <w:rsid w:val="00511CED"/>
    <w:rsid w:val="005D7B9A"/>
    <w:rsid w:val="00677782"/>
    <w:rsid w:val="00683B3B"/>
    <w:rsid w:val="006A4ABD"/>
    <w:rsid w:val="006A5BA5"/>
    <w:rsid w:val="006C1DBB"/>
    <w:rsid w:val="006D6B8A"/>
    <w:rsid w:val="0073756D"/>
    <w:rsid w:val="00755A91"/>
    <w:rsid w:val="00755CD7"/>
    <w:rsid w:val="007747A3"/>
    <w:rsid w:val="00775AF5"/>
    <w:rsid w:val="00793C24"/>
    <w:rsid w:val="008923B4"/>
    <w:rsid w:val="00900D68"/>
    <w:rsid w:val="009307D7"/>
    <w:rsid w:val="0093333C"/>
    <w:rsid w:val="009949A1"/>
    <w:rsid w:val="009A0291"/>
    <w:rsid w:val="009A2150"/>
    <w:rsid w:val="009A3819"/>
    <w:rsid w:val="009A5F06"/>
    <w:rsid w:val="009B277F"/>
    <w:rsid w:val="009C13FF"/>
    <w:rsid w:val="009C240C"/>
    <w:rsid w:val="009D6EF9"/>
    <w:rsid w:val="00A35AFB"/>
    <w:rsid w:val="00A4555E"/>
    <w:rsid w:val="00A772FB"/>
    <w:rsid w:val="00A77AD5"/>
    <w:rsid w:val="00A94F46"/>
    <w:rsid w:val="00AA6595"/>
    <w:rsid w:val="00AD1041"/>
    <w:rsid w:val="00AD16D0"/>
    <w:rsid w:val="00AD1CE2"/>
    <w:rsid w:val="00AD6DE7"/>
    <w:rsid w:val="00B70B9D"/>
    <w:rsid w:val="00B874AC"/>
    <w:rsid w:val="00B97642"/>
    <w:rsid w:val="00BA15FD"/>
    <w:rsid w:val="00BC5186"/>
    <w:rsid w:val="00BD017A"/>
    <w:rsid w:val="00C07D75"/>
    <w:rsid w:val="00C721C8"/>
    <w:rsid w:val="00CA5649"/>
    <w:rsid w:val="00D510EB"/>
    <w:rsid w:val="00D57DD8"/>
    <w:rsid w:val="00D6771D"/>
    <w:rsid w:val="00D84131"/>
    <w:rsid w:val="00E0510C"/>
    <w:rsid w:val="00E153C4"/>
    <w:rsid w:val="00E45F31"/>
    <w:rsid w:val="00E73441"/>
    <w:rsid w:val="00EA3767"/>
    <w:rsid w:val="00ED56FE"/>
    <w:rsid w:val="00F52F56"/>
    <w:rsid w:val="00F963D8"/>
    <w:rsid w:val="00FB7F79"/>
    <w:rsid w:val="00FE29DB"/>
    <w:rsid w:val="00FF09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9A8CC"/>
  <w15:chartTrackingRefBased/>
  <w15:docId w15:val="{5B805FA1-EF33-419A-BC6B-AB093F0A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Textkrper-Zeileneinzug">
    <w:name w:val="Body Text Indent"/>
    <w:basedOn w:val="Standard"/>
    <w:semiHidden/>
    <w:pPr>
      <w:spacing w:before="40"/>
      <w:ind w:left="227" w:hanging="227"/>
    </w:pPr>
    <w:rPr>
      <w:rFonts w:ascii="Arial" w:hAnsi="Arial"/>
    </w:rPr>
  </w:style>
  <w:style w:type="paragraph" w:styleId="Sprechblasentext">
    <w:name w:val="Balloon Text"/>
    <w:basedOn w:val="Standard"/>
    <w:semiHidden/>
    <w:rPr>
      <w:rFonts w:ascii="Tahoma" w:hAnsi="Tahoma" w:cs="Tahoma"/>
      <w:sz w:val="16"/>
      <w:szCs w:val="16"/>
    </w:rPr>
  </w:style>
  <w:style w:type="paragraph" w:styleId="StandardWeb">
    <w:name w:val="Normal (Web)"/>
    <w:basedOn w:val="Standard"/>
    <w:uiPriority w:val="99"/>
    <w:unhideWhenUsed/>
    <w:rsid w:val="00174ADE"/>
    <w:pPr>
      <w:spacing w:before="100" w:beforeAutospacing="1" w:after="100" w:afterAutospacing="1"/>
    </w:pPr>
    <w:rPr>
      <w:sz w:val="24"/>
      <w:szCs w:val="24"/>
    </w:rPr>
  </w:style>
  <w:style w:type="paragraph" w:styleId="Textkrper">
    <w:name w:val="Body Text"/>
    <w:basedOn w:val="Standard"/>
    <w:link w:val="TextkrperZchn"/>
    <w:rsid w:val="009B277F"/>
    <w:pPr>
      <w:spacing w:after="120"/>
    </w:pPr>
  </w:style>
  <w:style w:type="character" w:customStyle="1" w:styleId="TextkrperZchn">
    <w:name w:val="Textkörper Zchn"/>
    <w:basedOn w:val="Absatz-Standardschriftart"/>
    <w:link w:val="Textkrper"/>
    <w:rsid w:val="009B277F"/>
  </w:style>
  <w:style w:type="character" w:customStyle="1" w:styleId="fontstyle01">
    <w:name w:val="fontstyle01"/>
    <w:rsid w:val="00511CED"/>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32127">
      <w:bodyDiv w:val="1"/>
      <w:marLeft w:val="0"/>
      <w:marRight w:val="0"/>
      <w:marTop w:val="0"/>
      <w:marBottom w:val="0"/>
      <w:divBdr>
        <w:top w:val="none" w:sz="0" w:space="0" w:color="auto"/>
        <w:left w:val="none" w:sz="0" w:space="0" w:color="auto"/>
        <w:bottom w:val="none" w:sz="0" w:space="0" w:color="auto"/>
        <w:right w:val="none" w:sz="0" w:space="0" w:color="auto"/>
      </w:divBdr>
    </w:div>
    <w:div w:id="1517841893">
      <w:bodyDiv w:val="1"/>
      <w:marLeft w:val="0"/>
      <w:marRight w:val="0"/>
      <w:marTop w:val="0"/>
      <w:marBottom w:val="0"/>
      <w:divBdr>
        <w:top w:val="none" w:sz="0" w:space="0" w:color="auto"/>
        <w:left w:val="none" w:sz="0" w:space="0" w:color="auto"/>
        <w:bottom w:val="none" w:sz="0" w:space="0" w:color="auto"/>
        <w:right w:val="none" w:sz="0" w:space="0" w:color="auto"/>
      </w:divBdr>
    </w:div>
    <w:div w:id="21052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08C85-5242-438D-8E48-CFA6CEDD7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4073</Characters>
  <Application>Microsoft Office Word</Application>
  <DocSecurity>0</DocSecurity>
  <PresentationFormat/>
  <Lines>33</Lines>
  <Paragraphs>9</Paragraphs>
  <ScaleCrop>false</ScaleCrop>
  <HeadingPairs>
    <vt:vector size="2" baseType="variant">
      <vt:variant>
        <vt:lpstr>Titel</vt:lpstr>
      </vt:variant>
      <vt:variant>
        <vt:i4>1</vt:i4>
      </vt:variant>
    </vt:vector>
  </HeadingPairs>
  <TitlesOfParts>
    <vt:vector size="1" baseType="lpstr">
      <vt:lpstr>Verkehrs-, Flucht- und Rettungswege</vt:lpstr>
    </vt:vector>
  </TitlesOfParts>
  <Manager>BG BAU</Manager>
  <Company>BG BAU</Company>
  <LinksUpToDate>false</LinksUpToDate>
  <CharactersWithSpaces>4710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 Flucht- und Rettungswege</dc:title>
  <dc:subject/>
  <dc:creator>rober</dc:creator>
  <cp:keywords/>
  <dc:description/>
  <cp:lastModifiedBy>Robert Eglitis</cp:lastModifiedBy>
  <cp:revision>10</cp:revision>
  <cp:lastPrinted>2022-11-29T10:08:00Z</cp:lastPrinted>
  <dcterms:created xsi:type="dcterms:W3CDTF">2022-12-15T15:15:00Z</dcterms:created>
  <dcterms:modified xsi:type="dcterms:W3CDTF">2026-02-24T15:41:00Z</dcterms:modified>
  <cp:category/>
</cp:coreProperties>
</file>