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17C2490A" w:rsidR="006C1F5C" w:rsidRDefault="00A64966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950B1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6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7CF1F361" w:rsidR="006C1F5C" w:rsidRPr="00B072B8" w:rsidRDefault="00A6496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784CF978" w:rsidR="006C1F5C" w:rsidRPr="001F0731" w:rsidRDefault="00A64966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 w:rsidR="00D66CC1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 w:rsidR="00D66CC1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A03625D" w:rsidR="002403CC" w:rsidRPr="00345350" w:rsidRDefault="004843A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Reifendichtmittel – Industrie PG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31E34C1" w:rsidR="002403CC" w:rsidRPr="00345350" w:rsidRDefault="004843AE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TW Global Tire Repair</w:t>
            </w: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7AC13091" w:rsidR="006A4ABD" w:rsidRPr="009A0291" w:rsidRDefault="00A64966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C7B8C47">
                <v:shape id="_x0000_i1026" type="#_x0000_t75" style="width:54.95pt;height:54.9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CE6C4E" w14:textId="77777777" w:rsidR="00D66CC1" w:rsidRDefault="004843AE" w:rsidP="004843A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H373 - </w:t>
            </w:r>
            <w:r w:rsidRPr="004843AE">
              <w:rPr>
                <w:rFonts w:cs="Arial"/>
                <w:sz w:val="18"/>
                <w:szCs w:val="18"/>
              </w:rPr>
              <w:t>Kann die Organe schädigen (Nieren) bei längerer oder wiederholter Exposition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4843AE">
              <w:rPr>
                <w:rFonts w:cs="Arial"/>
                <w:sz w:val="18"/>
                <w:szCs w:val="18"/>
              </w:rPr>
              <w:t>(oral).</w:t>
            </w:r>
          </w:p>
          <w:p w14:paraId="7E4B4252" w14:textId="74CE43E4" w:rsidR="004843AE" w:rsidRPr="004843AE" w:rsidRDefault="004843AE" w:rsidP="004843AE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67F4B60" w:rsidR="00410421" w:rsidRPr="009A0291" w:rsidRDefault="00410421" w:rsidP="00DB5BE9">
            <w:pPr>
              <w:rPr>
                <w:rFonts w:ascii="Arial" w:hAnsi="Arial" w:cs="Arial"/>
              </w:rPr>
            </w:pP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F783BBF" w:rsidR="00EA3767" w:rsidRPr="009A0291" w:rsidRDefault="00A6496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FF18496">
                <v:shape id="_x0000_i1027" type="#_x0000_t75" style="width:51.85pt;height:51.85pt">
                  <v:imagedata r:id="rId10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8" type="#_x0000_t75" style="width:53.4pt;height:53.4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29" type="#_x0000_t75" style="width:53.4pt;height:53.4pt">
                  <v:imagedata r:id="rId12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5A5A78DF" w14:textId="269D7AC8" w:rsidR="004843AE" w:rsidRPr="004843AE" w:rsidRDefault="004843AE" w:rsidP="004843A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P101 - </w:t>
            </w:r>
            <w:r w:rsidRPr="004843AE">
              <w:rPr>
                <w:rFonts w:ascii="Arial" w:hAnsi="Arial" w:cs="Arial"/>
                <w:sz w:val="18"/>
                <w:szCs w:val="18"/>
              </w:rPr>
              <w:t>Ist ärztlicher Rat erforderlich, Verpackung oder Kennzeichnungsetikett bereithalten.</w:t>
            </w:r>
          </w:p>
          <w:p w14:paraId="6A786EDC" w14:textId="037FA4E1" w:rsidR="004843AE" w:rsidRPr="004843AE" w:rsidRDefault="004843AE" w:rsidP="004843A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P102 - </w:t>
            </w:r>
            <w:r w:rsidRPr="004843AE">
              <w:rPr>
                <w:rFonts w:ascii="Arial" w:hAnsi="Arial" w:cs="Arial"/>
                <w:sz w:val="18"/>
                <w:szCs w:val="18"/>
              </w:rPr>
              <w:t>Darf nicht in die Hände von Kindern gelangen.</w:t>
            </w:r>
          </w:p>
          <w:p w14:paraId="1E468ECD" w14:textId="31C4901F" w:rsidR="004843AE" w:rsidRDefault="004843AE" w:rsidP="003A7F9E">
            <w:pPr>
              <w:numPr>
                <w:ilvl w:val="0"/>
                <w:numId w:val="30"/>
              </w:numPr>
            </w:pPr>
            <w:r w:rsidRPr="004843AE">
              <w:rPr>
                <w:rFonts w:ascii="Arial" w:hAnsi="Arial" w:cs="Arial"/>
                <w:sz w:val="18"/>
                <w:szCs w:val="18"/>
              </w:rPr>
              <w:t>P260 - Nebel, Aerosol, Dampf nicht einatmen.</w:t>
            </w:r>
          </w:p>
          <w:p w14:paraId="457E5D86" w14:textId="77777777" w:rsidR="00D66CC1" w:rsidRDefault="00D66CC1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P501: Inhalt/Behälter gemäß entsprechenden Gesetzen und Vorschriften sowie Produkteigenschaften zum Zeitpunkt der Entsorgung einer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66CC1">
              <w:rPr>
                <w:rFonts w:ascii="Arial" w:hAnsi="Arial" w:cs="Arial"/>
                <w:sz w:val="18"/>
                <w:szCs w:val="18"/>
              </w:rPr>
              <w:t>geeigneten Behandlungs- und Entsorgungseinrichtung zuführen.</w:t>
            </w:r>
          </w:p>
          <w:p w14:paraId="188C293A" w14:textId="70FA182D" w:rsidR="003165D5" w:rsidRDefault="00EB028E" w:rsidP="00D66CC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66CC1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4E6C9D99" w14:textId="56404EB0" w:rsidR="004843AE" w:rsidRDefault="004843AE" w:rsidP="004843A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843AE">
              <w:rPr>
                <w:rFonts w:ascii="Arial" w:hAnsi="Arial" w:cs="Arial"/>
                <w:sz w:val="18"/>
                <w:szCs w:val="18"/>
              </w:rPr>
              <w:t>An einem gut belüfteten Ort aufbewahren. An einem trockenen Ort aufbewahren. Kühl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843AE">
              <w:rPr>
                <w:rFonts w:ascii="Arial" w:hAnsi="Arial" w:cs="Arial"/>
                <w:sz w:val="18"/>
                <w:szCs w:val="18"/>
              </w:rPr>
              <w:t>halten. Von Lebensmitteln, Getränken und Futtermitteln fernhalten. Von anderen Materialien</w:t>
            </w:r>
            <w:r w:rsidRPr="004843AE">
              <w:rPr>
                <w:rFonts w:ascii="Arial" w:hAnsi="Arial" w:cs="Arial"/>
                <w:sz w:val="18"/>
                <w:szCs w:val="18"/>
              </w:rPr>
              <w:br/>
              <w:t>entfernt aufbewahren.</w:t>
            </w:r>
          </w:p>
          <w:p w14:paraId="308324FD" w14:textId="77777777" w:rsidR="004843AE" w:rsidRPr="004843AE" w:rsidRDefault="004843AE" w:rsidP="004843A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4A6DEE8B" w14:textId="00A0E4DD" w:rsidR="00EA3767" w:rsidRDefault="00EB6A7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  <w:p w14:paraId="125D2062" w14:textId="3F3B3568" w:rsidR="004843AE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Spritzschutzbrille tragen, wenn Augenkontakt durch Verspritzen möglich ist.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39907285" w:rsidR="004843AE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Chemikalienschutzhandschuhe (nach europäischer Norm EN 374 oder gleichwertig). Nitrilkautschukhandschuhe. Dicke. ≥ 0.4 mm. Durchbruchzeit: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2 Stunden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FC6A4CD" w14:textId="77777777" w:rsidR="00410421" w:rsidRDefault="002743D5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Für gute Belüftung sorgen.</w:t>
                  </w:r>
                </w:p>
                <w:p w14:paraId="3951F5B7" w14:textId="5F884043" w:rsidR="004843AE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unzureichender Belüftung geeignete Atemschutzausrüstung tragen. Bei übermäßigem Auftreten von Dampf, Nebel oder Staub, zugelassenes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Atemschutzgerät verwenden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6496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0" type="#_x0000_t75" style="width:54.95pt;height:54.95pt">
                  <v:imagedata r:id="rId13" o:title=""/>
                </v:shape>
              </w:pict>
            </w:r>
          </w:p>
          <w:p w14:paraId="0A4FF327" w14:textId="16DF96EE" w:rsidR="00EA3767" w:rsidRPr="009A0291" w:rsidRDefault="00A6496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1" type="#_x0000_t75" style="width:54.95pt;height:54.95pt">
                  <v:imagedata r:id="rId14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DB5BE9" w:rsidRPr="009A0291" w14:paraId="1EAE9D3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FAEC429" w14:textId="77777777" w:rsidR="00DB5BE9" w:rsidRPr="009A0291" w:rsidRDefault="00DB5BE9" w:rsidP="00F963D8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3AAB6EA0" w14:textId="1ACADACC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DBFB5CF" w14:textId="1D74897A" w:rsidR="00DB5BE9" w:rsidRDefault="00DB5BE9" w:rsidP="00F963D8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A64966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2" type="#_x0000_t75" style="width:52.65pt;height:53.4pt">
                  <v:imagedata r:id="rId15" o:title=""/>
                </v:shape>
              </w:pict>
            </w:r>
          </w:p>
          <w:p w14:paraId="1805222C" w14:textId="77777777" w:rsidR="009A5DF3" w:rsidRDefault="00A64966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3" type="#_x0000_t75" style="width:52.65pt;height:53.4pt">
                  <v:imagedata r:id="rId16" o:title=""/>
                </v:shape>
              </w:pict>
            </w:r>
          </w:p>
          <w:p w14:paraId="58793872" w14:textId="17FC9FB2" w:rsidR="00F963D8" w:rsidRPr="009A0291" w:rsidRDefault="00A64966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4" type="#_x0000_t75" style="width:52.65pt;height:53.4pt">
                  <v:imagedata r:id="rId17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536F8FF" w:rsidR="00F963D8" w:rsidRPr="00410421" w:rsidRDefault="002743D5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9C976EF" w:rsidR="00D66CC1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Kontaminierte Kleidung ausziehen. In Mitleidenschaft gezogene Kleidung ablegen und alle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Hautpartien mit milder Seife und Wasser abwaschen, mit warmem Wasser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nachspülen. Beim Auftreten von Symptomen einen Arzt aufsuchen.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094ABCFD" w:rsidR="004843AE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ausspülen. Eventuell vorhandene Kontaktlinsen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nach Möglichkeit entfernen. Weiter ausspülen. Beim Auftreten von Symptomen einen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C7B512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2743D5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32752FD" w:rsidR="002743D5" w:rsidRPr="00410421" w:rsidRDefault="002743D5" w:rsidP="00D66CC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ausspülen.</w:t>
                  </w:r>
                </w:p>
              </w:tc>
            </w:tr>
            <w:tr w:rsidR="002743D5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6B933E0D" w:rsidR="002743D5" w:rsidRPr="004843AE" w:rsidRDefault="004843AE" w:rsidP="004843A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Unwohlsein Giftinformationszentrum oder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843A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5AF4A986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  <w:r w:rsidR="000231C9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2F6A9B2E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D66CC1">
              <w:rPr>
                <w:rFonts w:ascii="Arial" w:hAnsi="Arial" w:cs="Arial"/>
                <w:sz w:val="18"/>
                <w:szCs w:val="18"/>
              </w:rPr>
              <w:t>/ kein Gefahrgut</w:t>
            </w:r>
          </w:p>
          <w:p w14:paraId="7E427AA1" w14:textId="6FEA56D4" w:rsidR="006C6881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41D2D5AE" w14:textId="2812A41D" w:rsidR="000231C9" w:rsidRDefault="000231C9" w:rsidP="000231C9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Lagerklasse: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</w:p>
          <w:p w14:paraId="661430BB" w14:textId="3A102363" w:rsidR="00D66CC1" w:rsidRPr="00D66CC1" w:rsidRDefault="00D66CC1" w:rsidP="00D66CC1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WGK 2: </w:t>
            </w:r>
            <w:r w:rsidRPr="00D66CC1">
              <w:rPr>
                <w:rFonts w:ascii="Arial" w:hAnsi="Arial" w:cs="Arial"/>
                <w:sz w:val="18"/>
                <w:szCs w:val="18"/>
              </w:rPr>
              <w:t>deutlich wassergefährdend</w:t>
            </w:r>
          </w:p>
          <w:p w14:paraId="0CA2B2B2" w14:textId="25FA4A11" w:rsidR="00D43036" w:rsidRPr="00D43036" w:rsidRDefault="00D43036" w:rsidP="00D66CC1">
            <w:pPr>
              <w:keepNext/>
              <w:spacing w:before="40" w:after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06376AA" w14:textId="414C5D2C" w:rsidR="004843AE" w:rsidRPr="004843AE" w:rsidRDefault="006206E1" w:rsidP="004843A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66CC1">
              <w:rPr>
                <w:rFonts w:ascii="Arial" w:hAnsi="Arial" w:cs="Arial"/>
                <w:sz w:val="18"/>
                <w:szCs w:val="18"/>
              </w:rPr>
              <w:t>/</w:t>
            </w:r>
            <w:r w:rsidR="004843AE" w:rsidRPr="004843AE">
              <w:rPr>
                <w:rFonts w:ascii="Arial" w:hAnsi="Arial" w:cs="Arial"/>
                <w:sz w:val="18"/>
                <w:szCs w:val="18"/>
              </w:rPr>
              <w:t>Inhalt/Behälter gemäß den Sortieranweisungen des zugelassenen Einsammlers entsorgen.</w:t>
            </w:r>
          </w:p>
          <w:p w14:paraId="36D0DBF3" w14:textId="5BFF41BD" w:rsidR="004843AE" w:rsidRPr="006206E1" w:rsidRDefault="004843AE" w:rsidP="000231C9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783DDF2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>Quelle: Sicherheitsdatenblatt –</w:t>
            </w:r>
            <w:r w:rsidR="004843AE">
              <w:rPr>
                <w:rFonts w:ascii="Arial" w:hAnsi="Arial" w:cs="Arial"/>
                <w:sz w:val="18"/>
                <w:szCs w:val="18"/>
              </w:rPr>
              <w:t xml:space="preserve">TW Global Tire Repair- Industrie PG </w:t>
            </w:r>
            <w:r w:rsidR="000231C9">
              <w:rPr>
                <w:rFonts w:ascii="Arial" w:hAnsi="Arial" w:cs="Arial"/>
                <w:sz w:val="18"/>
                <w:szCs w:val="18"/>
              </w:rPr>
              <w:t xml:space="preserve">v. </w:t>
            </w:r>
            <w:r w:rsidR="004843AE">
              <w:rPr>
                <w:rFonts w:ascii="Arial" w:hAnsi="Arial" w:cs="Arial"/>
                <w:sz w:val="18"/>
                <w:szCs w:val="18"/>
              </w:rPr>
              <w:t>03</w:t>
            </w:r>
            <w:r w:rsidR="002743D5">
              <w:rPr>
                <w:rFonts w:ascii="Arial" w:hAnsi="Arial" w:cs="Arial"/>
                <w:sz w:val="18"/>
                <w:szCs w:val="18"/>
              </w:rPr>
              <w:t>.</w:t>
            </w:r>
            <w:r w:rsidR="004843AE">
              <w:rPr>
                <w:rFonts w:ascii="Arial" w:hAnsi="Arial" w:cs="Arial"/>
                <w:sz w:val="18"/>
                <w:szCs w:val="18"/>
              </w:rPr>
              <w:t>01</w:t>
            </w:r>
            <w:r w:rsidR="002743D5">
              <w:rPr>
                <w:rFonts w:ascii="Arial" w:hAnsi="Arial" w:cs="Arial"/>
                <w:sz w:val="18"/>
                <w:szCs w:val="18"/>
              </w:rPr>
              <w:t>.202</w:t>
            </w:r>
            <w:r w:rsidR="004843AE">
              <w:rPr>
                <w:rFonts w:ascii="Arial" w:hAnsi="Arial" w:cs="Arial"/>
                <w:sz w:val="18"/>
                <w:szCs w:val="18"/>
              </w:rPr>
              <w:t>3</w:t>
            </w:r>
            <w:r w:rsidR="002743D5">
              <w:rPr>
                <w:rFonts w:ascii="Arial" w:hAnsi="Arial" w:cs="Arial"/>
                <w:sz w:val="18"/>
                <w:szCs w:val="18"/>
              </w:rPr>
              <w:t xml:space="preserve"> Version 2.</w:t>
            </w:r>
            <w:r w:rsidR="004843AE"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8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231C9"/>
    <w:rsid w:val="000554AB"/>
    <w:rsid w:val="000575A9"/>
    <w:rsid w:val="00067CB2"/>
    <w:rsid w:val="000721AF"/>
    <w:rsid w:val="000775A3"/>
    <w:rsid w:val="00082FA1"/>
    <w:rsid w:val="0009765B"/>
    <w:rsid w:val="000B42AE"/>
    <w:rsid w:val="000E63E0"/>
    <w:rsid w:val="000E6454"/>
    <w:rsid w:val="00132C2D"/>
    <w:rsid w:val="001343B3"/>
    <w:rsid w:val="001429E9"/>
    <w:rsid w:val="00143B26"/>
    <w:rsid w:val="001607E4"/>
    <w:rsid w:val="001630AA"/>
    <w:rsid w:val="00174ADE"/>
    <w:rsid w:val="00184A00"/>
    <w:rsid w:val="001B4CBA"/>
    <w:rsid w:val="00200C77"/>
    <w:rsid w:val="00205B70"/>
    <w:rsid w:val="00211ACE"/>
    <w:rsid w:val="002403CC"/>
    <w:rsid w:val="002743D5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843AE"/>
    <w:rsid w:val="0049326F"/>
    <w:rsid w:val="004C661B"/>
    <w:rsid w:val="004D6030"/>
    <w:rsid w:val="005A417B"/>
    <w:rsid w:val="005D7B9A"/>
    <w:rsid w:val="006206E1"/>
    <w:rsid w:val="006279CD"/>
    <w:rsid w:val="00632E0B"/>
    <w:rsid w:val="00670957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E69C9"/>
    <w:rsid w:val="007F31DC"/>
    <w:rsid w:val="00821B57"/>
    <w:rsid w:val="008923B4"/>
    <w:rsid w:val="008B2A89"/>
    <w:rsid w:val="008D122A"/>
    <w:rsid w:val="008E656B"/>
    <w:rsid w:val="00900D68"/>
    <w:rsid w:val="009307D7"/>
    <w:rsid w:val="0093333C"/>
    <w:rsid w:val="00956051"/>
    <w:rsid w:val="00976B06"/>
    <w:rsid w:val="009A0291"/>
    <w:rsid w:val="009A2150"/>
    <w:rsid w:val="009A5DF3"/>
    <w:rsid w:val="009B277F"/>
    <w:rsid w:val="009D6EF9"/>
    <w:rsid w:val="00A64966"/>
    <w:rsid w:val="00A77AD5"/>
    <w:rsid w:val="00A85F39"/>
    <w:rsid w:val="00A94F46"/>
    <w:rsid w:val="00AA1459"/>
    <w:rsid w:val="00AA6595"/>
    <w:rsid w:val="00AD16D0"/>
    <w:rsid w:val="00AD1CE2"/>
    <w:rsid w:val="00AE5788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51FE0"/>
    <w:rsid w:val="00C80419"/>
    <w:rsid w:val="00CB728F"/>
    <w:rsid w:val="00CC724C"/>
    <w:rsid w:val="00D20AB6"/>
    <w:rsid w:val="00D20B76"/>
    <w:rsid w:val="00D21C68"/>
    <w:rsid w:val="00D43036"/>
    <w:rsid w:val="00D510EB"/>
    <w:rsid w:val="00D57DD8"/>
    <w:rsid w:val="00D66CC1"/>
    <w:rsid w:val="00D6771D"/>
    <w:rsid w:val="00D84131"/>
    <w:rsid w:val="00DB5BE9"/>
    <w:rsid w:val="00DC1EDF"/>
    <w:rsid w:val="00E0510C"/>
    <w:rsid w:val="00E153C4"/>
    <w:rsid w:val="00E32AC4"/>
    <w:rsid w:val="00E45F31"/>
    <w:rsid w:val="00E65B3B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0231C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3081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24</cp:revision>
  <cp:lastPrinted>2025-03-31T13:38:00Z</cp:lastPrinted>
  <dcterms:created xsi:type="dcterms:W3CDTF">2023-03-08T12:42:00Z</dcterms:created>
  <dcterms:modified xsi:type="dcterms:W3CDTF">2025-09-22T09:08:00Z</dcterms:modified>
  <cp:category/>
</cp:coreProperties>
</file>