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A26C9" w14:paraId="47D19095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580D565" w14:textId="77777777" w:rsidR="006A26C9" w:rsidRDefault="006A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8773A2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BF5ED" w14:textId="77777777" w:rsidR="006A26C9" w:rsidRDefault="006A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DC66A66" w14:textId="77777777" w:rsidR="006A26C9" w:rsidRPr="001F0731" w:rsidRDefault="006A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FECBB12" w14:textId="07461FD7" w:rsidR="006A26C9" w:rsidRDefault="001A1E07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0EEE1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9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A26C9" w14:paraId="36E06054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A4854F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9B1818" w14:textId="21DFC940" w:rsidR="006A26C9" w:rsidRPr="00B072B8" w:rsidRDefault="001A1E0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F815E1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36C2551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14:paraId="18075D70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8DC506E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6649B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E3D36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38F3595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:rsidRPr="001F0731" w14:paraId="57E30A86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D985006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42FB2E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AD713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9B2B1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7191262" w14:textId="77777777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A26C9" w:rsidRPr="001F0731" w14:paraId="3D23B69F" w14:textId="77777777" w:rsidTr="008A1A95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C17971D" w14:textId="77777777" w:rsidR="006A26C9" w:rsidRPr="00B072B8" w:rsidRDefault="006A26C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00D049B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E769CAE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65881D" w14:textId="1929CA86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1A1E07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1E07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1E07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D9E8930" w:rsidR="002403CC" w:rsidRPr="00AE6B23" w:rsidRDefault="00FD7DFF">
            <w:pPr>
              <w:spacing w:before="40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Trockenabbeizer</w:t>
            </w:r>
            <w:r w:rsidR="00EB028E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AE6B23" w:rsidRPr="00AE6B23">
              <w:rPr>
                <w:rFonts w:ascii="Arial" w:hAnsi="Arial" w:cs="Arial"/>
                <w:b/>
                <w:sz w:val="24"/>
                <w:szCs w:val="28"/>
              </w:rPr>
              <w:t>sofchem KS 200 Abbeizer</w:t>
            </w:r>
          </w:p>
        </w:tc>
      </w:tr>
      <w:tr w:rsidR="002403CC" w:rsidRPr="009A0291" w14:paraId="52773DE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06F9F6E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1A1E07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5pt;height:52.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2D5DC6" w14:textId="77777777" w:rsidR="00AC0D41" w:rsidRDefault="00AC0D41" w:rsidP="00AC0D4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AC0D41">
              <w:rPr>
                <w:rFonts w:ascii="Arial" w:hAnsi="Arial" w:cs="Arial"/>
                <w:sz w:val="18"/>
                <w:szCs w:val="18"/>
              </w:rPr>
              <w:t xml:space="preserve">H226 Entzündbare Flüssigkeiten Flüssigkeit und Dampf entzündbar. </w:t>
            </w:r>
          </w:p>
          <w:p w14:paraId="3DA4B9B5" w14:textId="77777777" w:rsidR="00AC0D41" w:rsidRDefault="00AC0D41" w:rsidP="00AC0D4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AC0D41">
              <w:rPr>
                <w:rFonts w:ascii="Arial" w:hAnsi="Arial" w:cs="Arial"/>
                <w:sz w:val="18"/>
                <w:szCs w:val="18"/>
              </w:rPr>
              <w:t xml:space="preserve">H302 Akute Toxizität (oral) Gesundheitsschädlich bei Verschlucken. </w:t>
            </w:r>
          </w:p>
          <w:p w14:paraId="2835ADD9" w14:textId="77777777" w:rsidR="00AC0D41" w:rsidRDefault="00AC0D41" w:rsidP="00AC0D4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AC0D41">
              <w:rPr>
                <w:rFonts w:ascii="Arial" w:hAnsi="Arial" w:cs="Arial"/>
                <w:sz w:val="18"/>
                <w:szCs w:val="18"/>
              </w:rPr>
              <w:t xml:space="preserve">H331 Akute Toxizität (inhalativ) Giftig bei Einatmen. </w:t>
            </w:r>
          </w:p>
          <w:p w14:paraId="7E4B4252" w14:textId="2604FB9E" w:rsidR="00D21C68" w:rsidRPr="00AC0D41" w:rsidRDefault="00AC0D41" w:rsidP="00AC0D4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AC0D41">
              <w:rPr>
                <w:rFonts w:ascii="Arial" w:hAnsi="Arial" w:cs="Arial"/>
                <w:sz w:val="18"/>
                <w:szCs w:val="18"/>
              </w:rPr>
              <w:t xml:space="preserve">H314 Ätz-/Reizwirkung auf die Haut Verursacht schwere Verätzungen der Haut und </w:t>
            </w: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1184AA25" w:rsidR="00410421" w:rsidRPr="009A0291" w:rsidRDefault="001A1E07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DA4F396">
                <v:shape id="_x0000_i1027" type="#_x0000_t75" style="width:54pt;height:54.75pt">
                  <v:imagedata r:id="rId10" o:title=""/>
                </v:shape>
              </w:pict>
            </w:r>
          </w:p>
        </w:tc>
      </w:tr>
      <w:tr w:rsidR="00412F02" w14:paraId="14817259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5044645" w14:textId="77777777" w:rsidR="00C866EC" w:rsidRDefault="001A1E0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E64812">
                <v:shape id="_x0000_i1028" type="#_x0000_t75" style="width:51.75pt;height:54pt">
                  <v:imagedata r:id="rId11" o:title=""/>
                </v:shape>
              </w:pict>
            </w:r>
          </w:p>
          <w:p w14:paraId="4DCAFD84" w14:textId="350FFF8D" w:rsidR="00EA3767" w:rsidRDefault="001A1E0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2517D5">
                <v:shape id="_x0000_i1029" type="#_x0000_t75" style="width:53.25pt;height:53.25pt">
                  <v:imagedata r:id="rId12" o:title=""/>
                </v:shape>
              </w:pict>
            </w:r>
          </w:p>
          <w:p w14:paraId="77B61404" w14:textId="0555022D" w:rsidR="00C866EC" w:rsidRDefault="001A1E0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6BE8082">
                <v:shape id="_x0000_i1030" type="#_x0000_t75" style="width:53.25pt;height:53.25pt">
                  <v:imagedata r:id="rId13" o:title=""/>
                </v:shape>
              </w:pict>
            </w:r>
          </w:p>
          <w:p w14:paraId="00DEED64" w14:textId="593FE0A8" w:rsidR="00C866EC" w:rsidRDefault="001A1E0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8DB404">
                <v:shape id="_x0000_i1031" type="#_x0000_t75" style="width:54pt;height:54pt">
                  <v:imagedata r:id="rId14" o:title=""/>
                </v:shape>
              </w:pict>
            </w:r>
          </w:p>
          <w:p w14:paraId="46A0D494" w14:textId="176E7F22" w:rsidR="00C866EC" w:rsidRDefault="001A1E0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46EFE9">
                <v:shape id="_x0000_i1032" type="#_x0000_t75" style="width:54pt;height:54pt">
                  <v:imagedata r:id="rId15" o:title=""/>
                </v:shape>
              </w:pict>
            </w:r>
          </w:p>
          <w:p w14:paraId="7738BC27" w14:textId="34AD4861" w:rsidR="00C866EC" w:rsidRPr="009A0291" w:rsidRDefault="00C866E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D1B3DD9" w14:textId="1BA8EB1E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P264 – Nach Gebrauch Hände gründlich waschen.</w:t>
            </w:r>
          </w:p>
          <w:p w14:paraId="521A35B8" w14:textId="2C19501D" w:rsidR="00AE6B23" w:rsidRDefault="00AE6B23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P270 – Bei Gebrauch nicht essen und trinken. </w:t>
            </w:r>
          </w:p>
          <w:p w14:paraId="40673BBA" w14:textId="269C37ED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P280 – Schutzhandschuhen und Augenschutz/Gesichtsschutz tragen.</w:t>
            </w:r>
          </w:p>
          <w:p w14:paraId="22D2C4D5" w14:textId="2CC2B4EE" w:rsidR="00AE6B23" w:rsidRDefault="00FD7DFF" w:rsidP="00AE6B23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fontstyle01"/>
              </w:rPr>
              <w:t>P36</w:t>
            </w:r>
            <w:r w:rsidR="00AE6B23">
              <w:rPr>
                <w:rStyle w:val="fontstyle01"/>
              </w:rPr>
              <w:t>2</w:t>
            </w:r>
            <w:r>
              <w:rPr>
                <w:rStyle w:val="fontstyle01"/>
              </w:rPr>
              <w:t xml:space="preserve"> + P3</w:t>
            </w:r>
            <w:r w:rsidR="00AE6B23">
              <w:rPr>
                <w:rStyle w:val="fontstyle01"/>
              </w:rPr>
              <w:t>64</w:t>
            </w:r>
            <w:r>
              <w:rPr>
                <w:rStyle w:val="fontstyle01"/>
              </w:rPr>
              <w:t xml:space="preserve"> </w:t>
            </w:r>
            <w:r w:rsidR="00AE6B23"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="00AE6B23" w:rsidRPr="00FD7DFF">
              <w:rPr>
                <w:rFonts w:ascii="Arial" w:hAnsi="Arial" w:cs="Arial"/>
                <w:color w:val="000000"/>
                <w:sz w:val="18"/>
                <w:szCs w:val="18"/>
              </w:rPr>
              <w:t>Kontaminierte Kleidung</w:t>
            </w:r>
            <w:r w:rsidR="00AE6B23">
              <w:rPr>
                <w:rFonts w:ascii="Arial" w:hAnsi="Arial" w:cs="Arial"/>
                <w:color w:val="000000"/>
                <w:sz w:val="18"/>
                <w:szCs w:val="18"/>
              </w:rPr>
              <w:t xml:space="preserve"> ausziehen</w:t>
            </w:r>
            <w:r w:rsidR="00AE6B23" w:rsidRPr="00FD7DFF">
              <w:rPr>
                <w:rFonts w:ascii="Arial" w:hAnsi="Arial" w:cs="Arial"/>
                <w:color w:val="000000"/>
                <w:sz w:val="18"/>
                <w:szCs w:val="18"/>
              </w:rPr>
              <w:t xml:space="preserve"> vor erneutem Tragen waschen.</w:t>
            </w:r>
          </w:p>
          <w:p w14:paraId="71D6A886" w14:textId="46914A82" w:rsidR="00F220AF" w:rsidRDefault="00F220AF" w:rsidP="00F220AF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P501 – Inhalt / Behälter industrieller Verwertung zuführen</w:t>
            </w:r>
          </w:p>
          <w:p w14:paraId="50E3A468" w14:textId="07F7E5F1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F220AF"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220AF"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220AF">
              <w:rPr>
                <w:rFonts w:ascii="Arial" w:hAnsi="Arial" w:cs="Arial"/>
                <w:color w:val="000000"/>
                <w:sz w:val="18"/>
                <w:szCs w:val="18"/>
              </w:rPr>
              <w:t>Ist ärztliche Hilfe erforderlich, Verpackung oder Kennzeichnungsetikett bereithalten.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1E48E83D" w14:textId="3688D5C1" w:rsidR="00F220AF" w:rsidRDefault="00FD7DFF" w:rsidP="00826FA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220AF"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F220AF" w:rsidRPr="00F220AF">
              <w:rPr>
                <w:rFonts w:ascii="Arial" w:hAnsi="Arial" w:cs="Arial"/>
                <w:color w:val="000000"/>
                <w:sz w:val="18"/>
                <w:szCs w:val="18"/>
              </w:rPr>
              <w:t>102</w:t>
            </w:r>
            <w:r w:rsidRPr="00F220AF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220AF"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  <w:r w:rsidRPr="00F220AF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220AF">
              <w:rPr>
                <w:rFonts w:ascii="Arial" w:hAnsi="Arial" w:cs="Arial"/>
                <w:color w:val="000000"/>
                <w:sz w:val="18"/>
                <w:szCs w:val="18"/>
              </w:rPr>
              <w:t>Darf nicht in die Hände von Kindern gelangen</w:t>
            </w:r>
          </w:p>
          <w:p w14:paraId="5A05496A" w14:textId="77777777" w:rsidR="00F220AF" w:rsidRDefault="00F220AF" w:rsidP="00F220A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49F536EE" w14:textId="77777777" w:rsidR="00F220AF" w:rsidRPr="00F220AF" w:rsidRDefault="00F220AF" w:rsidP="00F220A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11D50C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52C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.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Spritzgefahr ist ein 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Gesicht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schutzschild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empfohlen.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5CEEF5AE" w:rsidR="00EA3767" w:rsidRPr="00412F02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 Handschuhe empfohlen</w:t>
                  </w:r>
                  <w:r w:rsidR="00213EDF" w:rsidRPr="00213ED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213ED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(oder nach </w:t>
                  </w:r>
                  <w:r w:rsidR="00213EDF" w:rsidRPr="00213ED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EN ISO 374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  <w:r w:rsidR="00213ED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</w:p>
              </w:tc>
            </w:tr>
            <w:tr w:rsidR="001C2691" w:rsidRPr="00412F02" w14:paraId="31914F67" w14:textId="77777777" w:rsidTr="00DB5BE9">
              <w:tc>
                <w:tcPr>
                  <w:tcW w:w="2336" w:type="dxa"/>
                </w:tcPr>
                <w:p w14:paraId="5D41B3E2" w14:textId="77777777" w:rsidR="001C2691" w:rsidRPr="00412F02" w:rsidRDefault="001C2691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3C9EC250" w14:textId="2C5287AA" w:rsidR="001C2691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 480 min, empfohlene Materialstärke mind. 0,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4FFE03B" w:rsidR="00EA3767" w:rsidRPr="00B045DE" w:rsidRDefault="009B7EF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Einwegschutzanzug Typ 5+6 Kat III laugenbeständig</w:t>
                  </w:r>
                  <w:r w:rsidR="00213ED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antistatisch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9BD063B" w:rsidR="00410421" w:rsidRPr="00412F02" w:rsidRDefault="001D264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Generell bei der Handhabung und Verwendung auf Staubvermeidung achten;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für gute Belüftung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Arbeitsbereich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sorgen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Mind. empfohlener Atemschutz FFP2 Maske.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162A6D0B" w:rsidR="00EA3767" w:rsidRPr="009A0291" w:rsidRDefault="00213EDF" w:rsidP="00A7724E">
            <w:pPr>
              <w:rPr>
                <w:rFonts w:ascii="Arial" w:hAnsi="Arial" w:cs="Arial"/>
              </w:rPr>
            </w:pPr>
            <w:r w:rsidRPr="00AC0D41">
              <w:rPr>
                <w:rFonts w:ascii="Arial" w:hAnsi="Arial" w:cs="Arial"/>
                <w:sz w:val="18"/>
                <w:szCs w:val="18"/>
              </w:rPr>
              <w:t>Begrenzung und Überwachung der Umweltexposition</w:t>
            </w:r>
            <w:r w:rsidR="00AC0D41">
              <w:rPr>
                <w:rFonts w:ascii="Arial" w:hAnsi="Arial" w:cs="Arial"/>
                <w:sz w:val="18"/>
                <w:szCs w:val="18"/>
              </w:rPr>
              <w:t>:</w:t>
            </w:r>
            <w:r w:rsidRPr="00AC0D41">
              <w:rPr>
                <w:rFonts w:ascii="Arial" w:hAnsi="Arial" w:cs="Arial"/>
                <w:sz w:val="18"/>
                <w:szCs w:val="18"/>
              </w:rPr>
              <w:t xml:space="preserve"> Nicht in die Kanalisation oder Gewässer gelangen lassen. Siehe Abschnitt 7. Es sind keine </w:t>
            </w:r>
            <w:r w:rsidR="00AC0D41" w:rsidRPr="00AC0D41">
              <w:rPr>
                <w:rFonts w:ascii="Arial" w:hAnsi="Arial" w:cs="Arial"/>
                <w:sz w:val="18"/>
                <w:szCs w:val="18"/>
              </w:rPr>
              <w:t>darüberhinausgehenden</w:t>
            </w:r>
            <w:r w:rsidRPr="00AC0D41">
              <w:rPr>
                <w:rFonts w:ascii="Arial" w:hAnsi="Arial" w:cs="Arial"/>
                <w:sz w:val="18"/>
                <w:szCs w:val="18"/>
              </w:rPr>
              <w:t xml:space="preserve"> Maßnahmen erforderlich</w:t>
            </w:r>
            <w:r>
              <w:t>.</w:t>
            </w: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1A1E07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3" type="#_x0000_t75" style="width:54.75pt;height:54.75pt">
                  <v:imagedata r:id="rId16" o:title=""/>
                </v:shape>
              </w:pict>
            </w:r>
          </w:p>
          <w:p w14:paraId="0A4FF327" w14:textId="16DF96EE" w:rsidR="00EA3767" w:rsidRPr="009A0291" w:rsidRDefault="001A1E07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4" type="#_x0000_t75" style="width:54.75pt;height:54.75pt">
                  <v:imagedata r:id="rId17" o:title=""/>
                </v:shape>
              </w:pict>
            </w:r>
          </w:p>
        </w:tc>
      </w:tr>
      <w:tr w:rsidR="006A26C9" w:rsidRPr="009A0291" w14:paraId="672F061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6291BC5" w:rsidR="006A26C9" w:rsidRDefault="006A26C9" w:rsidP="006A26C9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F220A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366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5"/>
            </w:tblGrid>
            <w:tr w:rsidR="00412F02" w:rsidRPr="00412F02" w14:paraId="361599C9" w14:textId="77777777" w:rsidTr="00F220A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5" w:type="dxa"/>
                </w:tcPr>
                <w:p w14:paraId="5071BABC" w14:textId="21F39935" w:rsidR="00412F02" w:rsidRPr="00412F02" w:rsidRDefault="00F220AF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F220A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Schaum, Kohlendioxid, Pulver, Sprühnebel, (Wasser)</w:t>
                  </w:r>
                </w:p>
              </w:tc>
            </w:tr>
            <w:tr w:rsidR="00412F02" w:rsidRPr="00412F02" w14:paraId="14DC70D3" w14:textId="77777777" w:rsidTr="006A26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69644FDD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  <w:tr w:rsidR="00F220AF" w:rsidRPr="00412F02" w14:paraId="2BCCF3EB" w14:textId="77777777" w:rsidTr="006A26C9">
              <w:tc>
                <w:tcPr>
                  <w:tcW w:w="2426" w:type="dxa"/>
                </w:tcPr>
                <w:p w14:paraId="06E8735A" w14:textId="77777777" w:rsidR="00F220AF" w:rsidRPr="00412F02" w:rsidRDefault="00F220AF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722" w:type="dxa"/>
                </w:tcPr>
                <w:p w14:paraId="1E9DEE55" w14:textId="77777777" w:rsidR="00F220AF" w:rsidRDefault="00F220AF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ACEA9CA" w14:textId="77777777" w:rsidR="00412F02" w:rsidRPr="00F220AF" w:rsidRDefault="00F220AF" w:rsidP="00F220AF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18"/>
              </w:rPr>
            </w:pPr>
            <w:r w:rsidRPr="00F220AF">
              <w:rPr>
                <w:rFonts w:ascii="Arial" w:hAnsi="Arial" w:cs="Arial"/>
                <w:bCs/>
                <w:sz w:val="18"/>
                <w:szCs w:val="18"/>
              </w:rPr>
              <w:t>Bei Brand entsteht dichter schwarzer Rauch. Das Einatmen gefährlicher Zersetzungsprodukte kann ernste Gesundheitsschäden verursachen.</w:t>
            </w:r>
          </w:p>
          <w:p w14:paraId="021A9220" w14:textId="078BCAFE" w:rsidR="00F220AF" w:rsidRPr="009A0291" w:rsidRDefault="00F220AF" w:rsidP="00F220AF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18"/>
              </w:rPr>
            </w:pPr>
            <w:r w:rsidRPr="00F220AF">
              <w:rPr>
                <w:rFonts w:ascii="Arial" w:hAnsi="Arial" w:cs="Arial"/>
                <w:bCs/>
                <w:sz w:val="18"/>
                <w:szCs w:val="18"/>
              </w:rPr>
              <w:t>Hinweise für die Brandbekämpfung Atemschutzgerät bereithalten. Zusätzliche Hinweise Geschlossene Behälter in der Nähe des Brandherdes mit Wasser kühlen. Löschwasser nicht in Kanalisation, Erdreich oder Gewässer gelangen lassen.</w:t>
            </w:r>
          </w:p>
        </w:tc>
      </w:tr>
      <w:tr w:rsidR="006A26C9" w:rsidRPr="009A0291" w14:paraId="0EF7EE2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88B9C5" w:rsidR="006A26C9" w:rsidRPr="009A0291" w:rsidRDefault="006A26C9" w:rsidP="006A26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1A1E0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5pt;height:52.5pt">
                  <v:imagedata r:id="rId18" o:title=""/>
                </v:shape>
              </w:pict>
            </w:r>
          </w:p>
          <w:p w14:paraId="378C5F6B" w14:textId="39EDBCE0" w:rsidR="00F963D8" w:rsidRDefault="001A1E0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5pt;height:52.5pt">
                  <v:imagedata r:id="rId19" o:title=""/>
                </v:shape>
              </w:pict>
            </w:r>
          </w:p>
          <w:p w14:paraId="58793872" w14:textId="4BD96501" w:rsidR="00F963D8" w:rsidRPr="009A0291" w:rsidRDefault="001A1E0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5pt;height:52.5pt">
                  <v:imagedata r:id="rId20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C45AA04" w:rsidR="00F963D8" w:rsidRPr="00410421" w:rsidRDefault="00213ED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13ED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Hautflächen gründlich mit Wasser und Seife reinigen oder geeignetes Reinigungsmittel benutzen.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Beschmutzte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benetzte Kleidung sofort ausziehen;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79823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</w:t>
                  </w:r>
                  <w:r w:rsidR="00213ED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7D75EA4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Augenarzt, wenn möglich Augenklinik aufsuchen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B6DCE35" w14:textId="77777777" w:rsidR="00C866EC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ausspülen und reichlich Wasser 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in kleinen Schlucken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  <w:r w:rsidR="00C866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613E7E13" w14:textId="6C614A57" w:rsidR="00F963D8" w:rsidRPr="00410421" w:rsidRDefault="00C866EC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217F8DAB" w14:textId="64E3D89F" w:rsidR="006206E1" w:rsidRPr="00C866EC" w:rsidRDefault="006206E1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</w:p>
        </w:tc>
      </w:tr>
      <w:tr w:rsidR="00C866EC" w:rsidRPr="009A0291" w14:paraId="1CC6C5B1" w14:textId="77777777" w:rsidTr="00C866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0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486CAE7F" w14:textId="77777777" w:rsidR="00C866EC" w:rsidRDefault="00C866E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13FA4B11" w14:textId="77777777" w:rsidR="00C866EC" w:rsidRPr="00E26A03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0A1767E" w14:textId="77777777" w:rsid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0C6F16B5" w14:textId="3E5DA42D" w:rsidR="00C866EC" w:rsidRP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  <w:r w:rsidRPr="00C866EC">
              <w:rPr>
                <w:rFonts w:ascii="Arial" w:hAnsi="Arial" w:cs="Arial"/>
                <w:b/>
              </w:rPr>
              <w:t>ufsichtführende</w:t>
            </w:r>
            <w:r>
              <w:rPr>
                <w:rFonts w:ascii="Arial" w:hAnsi="Arial" w:cs="Arial"/>
                <w:b/>
              </w:rPr>
              <w:t xml:space="preserve"> Person</w:t>
            </w:r>
            <w:r w:rsidRPr="00C866EC">
              <w:rPr>
                <w:rFonts w:ascii="Arial" w:hAnsi="Arial" w:cs="Arial"/>
                <w:b/>
              </w:rPr>
              <w:t xml:space="preserve"> informieren! Eintrag in Verbandbuch!</w:t>
            </w:r>
          </w:p>
        </w:tc>
      </w:tr>
      <w:tr w:rsidR="00F963D8" w14:paraId="417915AE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D805E7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C866EC">
              <w:rPr>
                <w:rFonts w:ascii="Arial" w:hAnsi="Arial" w:cs="Arial"/>
                <w:sz w:val="18"/>
                <w:szCs w:val="18"/>
              </w:rPr>
              <w:t>3066 - Farbzubehörstoffe</w:t>
            </w:r>
          </w:p>
          <w:p w14:paraId="7330C5AA" w14:textId="608DCAF0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0701CB">
              <w:rPr>
                <w:rFonts w:ascii="Arial" w:hAnsi="Arial" w:cs="Arial"/>
                <w:sz w:val="18"/>
                <w:szCs w:val="18"/>
              </w:rPr>
              <w:t>.1</w:t>
            </w:r>
          </w:p>
          <w:p w14:paraId="5ED9008B" w14:textId="191CC26B" w:rsidR="00C866EC" w:rsidRDefault="00C866E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 – schwach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2FD25C43" w14:textId="020E84DC" w:rsidR="00C866EC" w:rsidRDefault="006206E1" w:rsidP="00C866EC">
            <w:pPr>
              <w:spacing w:before="40"/>
              <w:ind w:right="28"/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C866EC">
              <w:rPr>
                <w:rFonts w:ascii="Arial" w:hAnsi="Arial" w:cs="Arial"/>
                <w:sz w:val="18"/>
                <w:szCs w:val="18"/>
              </w:rPr>
              <w:t>20 01 29</w:t>
            </w:r>
            <w:r w:rsidR="00AC0D41">
              <w:rPr>
                <w:rFonts w:ascii="Arial" w:hAnsi="Arial" w:cs="Arial"/>
                <w:sz w:val="18"/>
                <w:szCs w:val="18"/>
              </w:rPr>
              <w:t>* Reinigungsmittel</w:t>
            </w:r>
            <w:r w:rsidR="00C866EC">
              <w:rPr>
                <w:rStyle w:val="fontstyle01"/>
              </w:rPr>
              <w:t>, die gefährliche Stoffe enthalten</w:t>
            </w:r>
          </w:p>
          <w:p w14:paraId="36D0DBF3" w14:textId="30B05C9E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2C16CAA0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C866EC">
              <w:rPr>
                <w:rFonts w:ascii="Arial" w:hAnsi="Arial" w:cs="Arial"/>
                <w:sz w:val="18"/>
                <w:szCs w:val="18"/>
              </w:rPr>
              <w:t>Scheidel-</w:t>
            </w:r>
            <w:r w:rsidR="00F35F2E" w:rsidRPr="00F35F2E">
              <w:rPr>
                <w:rFonts w:ascii="Arial" w:hAnsi="Arial" w:cs="Arial"/>
                <w:sz w:val="18"/>
                <w:szCs w:val="18"/>
              </w:rPr>
              <w:t>sofchem KS 200 Abbeizer</w:t>
            </w:r>
          </w:p>
        </w:tc>
      </w:tr>
      <w:tr w:rsidR="006206E1" w:rsidRPr="009A0291" w14:paraId="7E79D351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21779773" w14:textId="77777777" w:rsidR="00D9530E" w:rsidRPr="009B277F" w:rsidRDefault="00D9530E">
      <w:pPr>
        <w:rPr>
          <w:rFonts w:ascii="Arial" w:hAnsi="Arial" w:cs="Arial"/>
          <w:sz w:val="16"/>
          <w:szCs w:val="44"/>
        </w:rPr>
      </w:pPr>
    </w:p>
    <w:sectPr w:rsidR="00D9530E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710FB"/>
    <w:multiLevelType w:val="hybridMultilevel"/>
    <w:tmpl w:val="4A96C566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743A4"/>
    <w:multiLevelType w:val="hybridMultilevel"/>
    <w:tmpl w:val="C5F035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2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10451">
    <w:abstractNumId w:val="0"/>
  </w:num>
  <w:num w:numId="2" w16cid:durableId="274677582">
    <w:abstractNumId w:val="13"/>
  </w:num>
  <w:num w:numId="3" w16cid:durableId="1439793003">
    <w:abstractNumId w:val="1"/>
  </w:num>
  <w:num w:numId="4" w16cid:durableId="888613233">
    <w:abstractNumId w:val="10"/>
  </w:num>
  <w:num w:numId="5" w16cid:durableId="417942973">
    <w:abstractNumId w:val="16"/>
  </w:num>
  <w:num w:numId="6" w16cid:durableId="2038384193">
    <w:abstractNumId w:val="34"/>
  </w:num>
  <w:num w:numId="7" w16cid:durableId="340545247">
    <w:abstractNumId w:val="14"/>
  </w:num>
  <w:num w:numId="8" w16cid:durableId="1126583047">
    <w:abstractNumId w:val="19"/>
  </w:num>
  <w:num w:numId="9" w16cid:durableId="1382486563">
    <w:abstractNumId w:val="17"/>
  </w:num>
  <w:num w:numId="10" w16cid:durableId="887186239">
    <w:abstractNumId w:val="23"/>
  </w:num>
  <w:num w:numId="11" w16cid:durableId="658114608">
    <w:abstractNumId w:val="7"/>
  </w:num>
  <w:num w:numId="12" w16cid:durableId="1707874508">
    <w:abstractNumId w:val="30"/>
  </w:num>
  <w:num w:numId="13" w16cid:durableId="45490663">
    <w:abstractNumId w:val="32"/>
  </w:num>
  <w:num w:numId="14" w16cid:durableId="567614375">
    <w:abstractNumId w:val="5"/>
  </w:num>
  <w:num w:numId="15" w16cid:durableId="1067076207">
    <w:abstractNumId w:val="28"/>
  </w:num>
  <w:num w:numId="16" w16cid:durableId="2010936252">
    <w:abstractNumId w:val="31"/>
  </w:num>
  <w:num w:numId="17" w16cid:durableId="1446969449">
    <w:abstractNumId w:val="24"/>
  </w:num>
  <w:num w:numId="18" w16cid:durableId="555090294">
    <w:abstractNumId w:val="22"/>
  </w:num>
  <w:num w:numId="19" w16cid:durableId="1535969238">
    <w:abstractNumId w:val="29"/>
  </w:num>
  <w:num w:numId="20" w16cid:durableId="1262104208">
    <w:abstractNumId w:val="15"/>
  </w:num>
  <w:num w:numId="21" w16cid:durableId="1872760214">
    <w:abstractNumId w:val="26"/>
  </w:num>
  <w:num w:numId="22" w16cid:durableId="1224637810">
    <w:abstractNumId w:val="2"/>
  </w:num>
  <w:num w:numId="23" w16cid:durableId="585921845">
    <w:abstractNumId w:val="21"/>
  </w:num>
  <w:num w:numId="24" w16cid:durableId="1414232544">
    <w:abstractNumId w:val="33"/>
  </w:num>
  <w:num w:numId="25" w16cid:durableId="427963660">
    <w:abstractNumId w:val="4"/>
  </w:num>
  <w:num w:numId="26" w16cid:durableId="2056736481">
    <w:abstractNumId w:val="25"/>
  </w:num>
  <w:num w:numId="27" w16cid:durableId="162552028">
    <w:abstractNumId w:val="3"/>
  </w:num>
  <w:num w:numId="28" w16cid:durableId="92286098">
    <w:abstractNumId w:val="6"/>
  </w:num>
  <w:num w:numId="29" w16cid:durableId="1799297132">
    <w:abstractNumId w:val="11"/>
  </w:num>
  <w:num w:numId="30" w16cid:durableId="1635405028">
    <w:abstractNumId w:val="9"/>
  </w:num>
  <w:num w:numId="31" w16cid:durableId="1188562794">
    <w:abstractNumId w:val="27"/>
  </w:num>
  <w:num w:numId="32" w16cid:durableId="275144060">
    <w:abstractNumId w:val="18"/>
  </w:num>
  <w:num w:numId="33" w16cid:durableId="1222061050">
    <w:abstractNumId w:val="20"/>
  </w:num>
  <w:num w:numId="34" w16cid:durableId="34888096">
    <w:abstractNumId w:val="12"/>
  </w:num>
  <w:num w:numId="35" w16cid:durableId="1972707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01CB"/>
    <w:rsid w:val="000775A3"/>
    <w:rsid w:val="00082FA1"/>
    <w:rsid w:val="000B42AE"/>
    <w:rsid w:val="000D130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A1E07"/>
    <w:rsid w:val="001B4CBA"/>
    <w:rsid w:val="001C2691"/>
    <w:rsid w:val="001D264D"/>
    <w:rsid w:val="00200C77"/>
    <w:rsid w:val="00205B70"/>
    <w:rsid w:val="00211ACE"/>
    <w:rsid w:val="00213EDF"/>
    <w:rsid w:val="002403CC"/>
    <w:rsid w:val="002660FA"/>
    <w:rsid w:val="002A42CC"/>
    <w:rsid w:val="002B5BC1"/>
    <w:rsid w:val="002F3EC1"/>
    <w:rsid w:val="003165D5"/>
    <w:rsid w:val="0032274E"/>
    <w:rsid w:val="003372E9"/>
    <w:rsid w:val="00345350"/>
    <w:rsid w:val="00391EEE"/>
    <w:rsid w:val="003945C7"/>
    <w:rsid w:val="00395462"/>
    <w:rsid w:val="003A04BB"/>
    <w:rsid w:val="003B3339"/>
    <w:rsid w:val="003D49AE"/>
    <w:rsid w:val="003E0ECF"/>
    <w:rsid w:val="00410421"/>
    <w:rsid w:val="00412F02"/>
    <w:rsid w:val="00420192"/>
    <w:rsid w:val="00456F7D"/>
    <w:rsid w:val="00467539"/>
    <w:rsid w:val="0047783D"/>
    <w:rsid w:val="0049326F"/>
    <w:rsid w:val="004A7300"/>
    <w:rsid w:val="004C661B"/>
    <w:rsid w:val="004D6030"/>
    <w:rsid w:val="005005AE"/>
    <w:rsid w:val="00517E9E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26C9"/>
    <w:rsid w:val="006A4ABD"/>
    <w:rsid w:val="006A5BA5"/>
    <w:rsid w:val="006C1DBB"/>
    <w:rsid w:val="006D26A8"/>
    <w:rsid w:val="00734224"/>
    <w:rsid w:val="0073756D"/>
    <w:rsid w:val="00755CD7"/>
    <w:rsid w:val="007747A3"/>
    <w:rsid w:val="00786CA1"/>
    <w:rsid w:val="00796C41"/>
    <w:rsid w:val="007A1A59"/>
    <w:rsid w:val="007C2DAD"/>
    <w:rsid w:val="007F31DC"/>
    <w:rsid w:val="00821B57"/>
    <w:rsid w:val="00870C47"/>
    <w:rsid w:val="008923B4"/>
    <w:rsid w:val="008A1A95"/>
    <w:rsid w:val="008B2A89"/>
    <w:rsid w:val="008D122A"/>
    <w:rsid w:val="008E656B"/>
    <w:rsid w:val="008E733F"/>
    <w:rsid w:val="00900D68"/>
    <w:rsid w:val="00924EA1"/>
    <w:rsid w:val="009307D7"/>
    <w:rsid w:val="0093333C"/>
    <w:rsid w:val="0094228B"/>
    <w:rsid w:val="009A0291"/>
    <w:rsid w:val="009A2150"/>
    <w:rsid w:val="009B277F"/>
    <w:rsid w:val="009B7EF5"/>
    <w:rsid w:val="009D6EF9"/>
    <w:rsid w:val="00A77AD5"/>
    <w:rsid w:val="00A94F46"/>
    <w:rsid w:val="00AA1459"/>
    <w:rsid w:val="00AA6595"/>
    <w:rsid w:val="00AC0D41"/>
    <w:rsid w:val="00AD16D0"/>
    <w:rsid w:val="00AD1CE2"/>
    <w:rsid w:val="00AE6B23"/>
    <w:rsid w:val="00AF4863"/>
    <w:rsid w:val="00B045DE"/>
    <w:rsid w:val="00B145C6"/>
    <w:rsid w:val="00B5615B"/>
    <w:rsid w:val="00B70B9D"/>
    <w:rsid w:val="00B9340B"/>
    <w:rsid w:val="00B97642"/>
    <w:rsid w:val="00BA15FD"/>
    <w:rsid w:val="00BC5186"/>
    <w:rsid w:val="00BD017A"/>
    <w:rsid w:val="00C02DDB"/>
    <w:rsid w:val="00C07D75"/>
    <w:rsid w:val="00C52C62"/>
    <w:rsid w:val="00C7795F"/>
    <w:rsid w:val="00C80419"/>
    <w:rsid w:val="00C866EC"/>
    <w:rsid w:val="00CB728F"/>
    <w:rsid w:val="00CC724C"/>
    <w:rsid w:val="00D21C68"/>
    <w:rsid w:val="00D43036"/>
    <w:rsid w:val="00D510EB"/>
    <w:rsid w:val="00D52CFD"/>
    <w:rsid w:val="00D57DD8"/>
    <w:rsid w:val="00D6771D"/>
    <w:rsid w:val="00D74873"/>
    <w:rsid w:val="00D84131"/>
    <w:rsid w:val="00D9530E"/>
    <w:rsid w:val="00DB5BE9"/>
    <w:rsid w:val="00E0510C"/>
    <w:rsid w:val="00E153C4"/>
    <w:rsid w:val="00E32AC4"/>
    <w:rsid w:val="00E45F31"/>
    <w:rsid w:val="00E71FCC"/>
    <w:rsid w:val="00E73441"/>
    <w:rsid w:val="00E76FA5"/>
    <w:rsid w:val="00EA3767"/>
    <w:rsid w:val="00EB028E"/>
    <w:rsid w:val="00EB6A7D"/>
    <w:rsid w:val="00EB7452"/>
    <w:rsid w:val="00F220AF"/>
    <w:rsid w:val="00F35F2E"/>
    <w:rsid w:val="00F963D8"/>
    <w:rsid w:val="00FA5B28"/>
    <w:rsid w:val="00FB7F79"/>
    <w:rsid w:val="00FD7DFF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FD7DFF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styleId="Listenabsatz">
    <w:name w:val="List Paragraph"/>
    <w:basedOn w:val="Standard"/>
    <w:uiPriority w:val="34"/>
    <w:qFormat/>
    <w:rsid w:val="00D95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F0DC7-D6B5-4C3D-844B-9D39114F3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3545</Characters>
  <Application>Microsoft Office Word</Application>
  <DocSecurity>0</DocSecurity>
  <PresentationFormat/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7</cp:revision>
  <cp:lastPrinted>2025-03-31T14:27:00Z</cp:lastPrinted>
  <dcterms:created xsi:type="dcterms:W3CDTF">2024-05-03T08:46:00Z</dcterms:created>
  <dcterms:modified xsi:type="dcterms:W3CDTF">2025-09-22T09:13:00Z</dcterms:modified>
  <cp:category/>
</cp:coreProperties>
</file>