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3A5ED496" w14:textId="26C593A0" w:rsidR="00A65663" w:rsidRPr="005370A0"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4284435D" w14:textId="77777777" w:rsidR="001B7BC3" w:rsidRPr="00C2311A" w:rsidRDefault="001B7BC3" w:rsidP="00C2311A">
      <w:pPr>
        <w:pStyle w:val="NormalWeb"/>
        <w:spacing w:line="480" w:lineRule="auto"/>
        <w:jc w:val="both"/>
        <w:rPr>
          <w:rFonts w:ascii="Courier New" w:hAnsi="Courier New" w:cs="Courier New"/>
        </w:rPr>
      </w:pPr>
      <w:r w:rsidRPr="00C2311A">
        <w:rPr>
          <w:rFonts w:ascii="Courier New" w:hAnsi="Courier New" w:cs="Courier New"/>
        </w:rPr>
        <w:t>Artificial Intelligence (AI) is a branch of computer science that focuses on developing intelligent machines that can perform tasks that typically require human intelligence, such as visual perception, speech recognition, decision-making, and language translation. The integration of AI is a crucial aspect of this study as it provides the foundation for the Alumni Tracker with Job Matching system. By leveraging AI algorithms, the system can collect and analyze data on the alumni's education, work experience, skills, and preferences to provide personalized job recommendations that match their profile.</w:t>
      </w:r>
    </w:p>
    <w:p w14:paraId="671925A4" w14:textId="77777777" w:rsidR="001B7BC3" w:rsidRPr="00C2311A" w:rsidRDefault="001B7BC3" w:rsidP="00C2311A">
      <w:pPr>
        <w:pStyle w:val="NormalWeb"/>
        <w:spacing w:line="480" w:lineRule="auto"/>
        <w:jc w:val="both"/>
        <w:rPr>
          <w:rFonts w:ascii="Courier New" w:hAnsi="Courier New" w:cs="Courier New"/>
        </w:rPr>
      </w:pPr>
      <w:r w:rsidRPr="00C2311A">
        <w:rPr>
          <w:rFonts w:ascii="Courier New" w:hAnsi="Courier New" w:cs="Courier New"/>
        </w:rPr>
        <w:t>There are several job matching systems and studies that exist in the market, but the NONESCOST Alumni Tracker with Job Matching using AI Integration system has some unique features and approaches that distinguish it from other similar systems. The system is specifically designed to match NONESCOST alumni with job opportunities, providing a more targeted approach than other general job matching systems. The system is designed to cater to the job market in the Northern Negros area, providing job recommendations that are tailored to the local job market and the needs of the alumni.</w:t>
      </w:r>
    </w:p>
    <w:p w14:paraId="715E2DDB" w14:textId="58D17A9D" w:rsidR="001B7BC3" w:rsidRDefault="001B7BC3" w:rsidP="00A65663"/>
    <w:p w14:paraId="7759BF4F" w14:textId="77777777" w:rsidR="00C2311A" w:rsidRDefault="00C2311A" w:rsidP="00A65663"/>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18841257" w14:textId="73FFD5F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38C05054" w14:textId="00C8EB4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can assist alumni to self-assist their skills.</w:t>
      </w:r>
    </w:p>
    <w:p w14:paraId="36F6A09E" w14:textId="4A453349"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can create alumni resume.</w:t>
      </w:r>
    </w:p>
    <w:p w14:paraId="1DC059BE"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with an AI-based job matching algorithm that can analyze alumni data and provide personalized job recommendations that match their profile.</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Employment rate of Alumni</w:t>
      </w:r>
    </w:p>
    <w:p w14:paraId="033E9215"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Job Matching</w:t>
      </w:r>
    </w:p>
    <w:p w14:paraId="1276D1F3"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w:t>
      </w:r>
      <w:proofErr w:type="spellStart"/>
      <w:r w:rsidRPr="000F5E5B">
        <w:rPr>
          <w:rFonts w:ascii="Courier New" w:eastAsia="Times New Roman" w:hAnsi="Courier New" w:cs="Courier New"/>
          <w:sz w:val="24"/>
          <w:szCs w:val="24"/>
        </w:rPr>
        <w:t>SQuaRE</w:t>
      </w:r>
      <w:proofErr w:type="spellEnd"/>
      <w:r w:rsidRPr="000F5E5B">
        <w:rPr>
          <w:rFonts w:ascii="Courier New" w:eastAsia="Times New Roman" w:hAnsi="Courier New" w:cs="Courier New"/>
          <w:sz w:val="24"/>
          <w:szCs w:val="24"/>
        </w:rPr>
        <w:t>) Quality Model</w:t>
      </w:r>
    </w:p>
    <w:p w14:paraId="1A450B8C" w14:textId="442B963E" w:rsidR="001B7BC3" w:rsidRDefault="001B7BC3" w:rsidP="00A65663"/>
    <w:p w14:paraId="572FAAC1" w14:textId="5AB68CF9" w:rsidR="001B7BC3" w:rsidRDefault="001B7BC3" w:rsidP="00A65663"/>
    <w:p w14:paraId="284B04A6" w14:textId="60FE2620" w:rsidR="001B7BC3" w:rsidRDefault="001B7BC3" w:rsidP="00A65663"/>
    <w:p w14:paraId="6C695EA2" w14:textId="77777777" w:rsidR="001B7BC3" w:rsidRDefault="001B7BC3" w:rsidP="00A65663"/>
    <w:p w14:paraId="3655E438" w14:textId="4BAE271B" w:rsidR="001B7BC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244A9E08" w14:textId="216055E7" w:rsidR="001B7BC3" w:rsidRDefault="001B7BC3" w:rsidP="00A65663"/>
    <w:p w14:paraId="07CC4BE0" w14:textId="43877264" w:rsidR="001B7BC3" w:rsidRDefault="001B7BC3" w:rsidP="00A65663"/>
    <w:p w14:paraId="3E3C5200" w14:textId="2B22A484" w:rsidR="001B7BC3" w:rsidRDefault="001B7BC3" w:rsidP="00A65663"/>
    <w:p w14:paraId="6B0E1F9C" w14:textId="17DFA4B4" w:rsidR="001B7BC3" w:rsidRDefault="001B7BC3" w:rsidP="00A65663"/>
    <w:p w14:paraId="79BE38C5" w14:textId="1194E44A" w:rsidR="001B7BC3" w:rsidRDefault="001B7BC3" w:rsidP="00A65663"/>
    <w:p w14:paraId="1806B524" w14:textId="545FD9C7" w:rsidR="001B7BC3" w:rsidRDefault="001B7BC3" w:rsidP="00A65663"/>
    <w:p w14:paraId="7C328DDE" w14:textId="3A79710A" w:rsidR="001B7BC3" w:rsidRDefault="001B7BC3" w:rsidP="00A65663"/>
    <w:p w14:paraId="5FF25BFB" w14:textId="6FBF93BB" w:rsidR="001B7BC3" w:rsidRDefault="001B7BC3" w:rsidP="00A65663"/>
    <w:p w14:paraId="23936E30" w14:textId="69F6E7A6" w:rsidR="001B7BC3" w:rsidRDefault="001B7BC3" w:rsidP="00A65663"/>
    <w:p w14:paraId="4021BEB2" w14:textId="699D8203" w:rsidR="001B7BC3" w:rsidRDefault="001B7BC3" w:rsidP="00A65663"/>
    <w:p w14:paraId="5A9194A4" w14:textId="1E003278" w:rsidR="001B7BC3" w:rsidRDefault="001B7BC3" w:rsidP="00A65663"/>
    <w:p w14:paraId="089CE5BC" w14:textId="0626235C" w:rsidR="001B7BC3" w:rsidRDefault="001B7BC3" w:rsidP="00A65663"/>
    <w:p w14:paraId="00272D88" w14:textId="7A0A7B37" w:rsidR="001B7BC3" w:rsidRDefault="001B7BC3" w:rsidP="00A65663"/>
    <w:p w14:paraId="7F25F1C0" w14:textId="6DB85C3E" w:rsidR="001B7BC3" w:rsidRDefault="001B7BC3" w:rsidP="00A65663"/>
    <w:p w14:paraId="54B79C5A" w14:textId="22F5FCD8" w:rsidR="001B7BC3" w:rsidRDefault="001B7BC3" w:rsidP="00A65663"/>
    <w:p w14:paraId="51F19D45" w14:textId="3D2B3FC0" w:rsidR="001B7BC3" w:rsidRDefault="001B7BC3" w:rsidP="00A65663"/>
    <w:p w14:paraId="3F3980DE" w14:textId="1C118F81" w:rsidR="001B7BC3" w:rsidRDefault="001B7BC3" w:rsidP="00A65663"/>
    <w:p w14:paraId="68BB0CF2" w14:textId="6AEC8BE2" w:rsidR="001B7BC3" w:rsidRDefault="001B7BC3" w:rsidP="00A65663"/>
    <w:p w14:paraId="0FBF537E" w14:textId="39F2BBF3" w:rsidR="001B7BC3" w:rsidRDefault="001B7BC3" w:rsidP="00A65663"/>
    <w:p w14:paraId="30213571" w14:textId="050BF391" w:rsidR="001B7BC3" w:rsidRDefault="001B7BC3" w:rsidP="00A65663"/>
    <w:p w14:paraId="368BA80A" w14:textId="26BA6179" w:rsidR="001B7BC3" w:rsidRDefault="001B7BC3" w:rsidP="00A65663"/>
    <w:p w14:paraId="573A30A1" w14:textId="6E6869E0" w:rsidR="001B7BC3" w:rsidRDefault="001B7BC3" w:rsidP="00A65663"/>
    <w:p w14:paraId="36B2AAF7" w14:textId="7F55917B" w:rsidR="001B7BC3" w:rsidRDefault="001B7BC3" w:rsidP="00A65663"/>
    <w:p w14:paraId="10BB0E07" w14:textId="7315DD36" w:rsidR="001B7BC3" w:rsidRDefault="001B7BC3" w:rsidP="00A65663"/>
    <w:p w14:paraId="28D44313" w14:textId="721DFD73" w:rsidR="001B7BC3" w:rsidRDefault="001B7BC3" w:rsidP="00A65663"/>
    <w:p w14:paraId="039124E9" w14:textId="7241A322" w:rsidR="001B7BC3" w:rsidRDefault="001B7BC3" w:rsidP="00A65663"/>
    <w:p w14:paraId="5B1C3ACC" w14:textId="6508903B" w:rsidR="001B7BC3" w:rsidRDefault="001B7BC3" w:rsidP="00A65663"/>
    <w:p w14:paraId="14920566" w14:textId="40E5C4FD" w:rsidR="001B7BC3" w:rsidRDefault="001B7BC3" w:rsidP="00A65663"/>
    <w:p w14:paraId="49C2FAD2" w14:textId="581D2D1E" w:rsidR="001B7BC3" w:rsidRDefault="001B7BC3" w:rsidP="00A65663"/>
    <w:p w14:paraId="7258C823" w14:textId="77777777" w:rsidR="001B7BC3" w:rsidRDefault="001B7BC3" w:rsidP="00A65663"/>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77777777" w:rsidR="001B7BC3" w:rsidRPr="000F5E5B" w:rsidRDefault="001B7BC3" w:rsidP="00C2311A">
      <w:pPr>
        <w:numPr>
          <w:ilvl w:val="0"/>
          <w:numId w:val="3"/>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NONESCOST Alumni: The primary beneficiaries of the system are the alumni of the institution. The system will provide 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77777777" w:rsidR="001B7BC3" w:rsidRPr="000F5E5B" w:rsidRDefault="001B7BC3" w:rsidP="00C2311A">
      <w:pPr>
        <w:numPr>
          <w:ilvl w:val="0"/>
          <w:numId w:val="3"/>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Employers: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551FDBD7" w14:textId="77777777" w:rsidR="001B7BC3" w:rsidRPr="000F5E5B" w:rsidRDefault="001B7BC3" w:rsidP="00C2311A">
      <w:pPr>
        <w:numPr>
          <w:ilvl w:val="0"/>
          <w:numId w:val="3"/>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Academic Institution: The system will benefit the academic institution by improving its alumni engagement and support services. By providing a job matching service </w:t>
      </w:r>
      <w:r w:rsidRPr="000F5E5B">
        <w:rPr>
          <w:rFonts w:ascii="Courier New" w:eastAsia="Times New Roman" w:hAnsi="Courier New" w:cs="Courier New"/>
          <w:sz w:val="24"/>
          <w:szCs w:val="24"/>
        </w:rPr>
        <w:lastRenderedPageBreak/>
        <w:t>for alumni, the institution can enhance its reputation and improve its relationships with alumni. The system will also provide valuable data on alumni employment trends, which can be used to improve the institution's academic programs and curriculum.</w:t>
      </w:r>
    </w:p>
    <w:p w14:paraId="4241A969"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In summary, the NONESCOST Alumni Tracker with Job Matching using AI Integration system will benefit NONESCOST alumni, employers, and the academic institution itself. The system will help alumni find job opportunities that match their education level, work experience, skills, and job preferences, while providing employers with a pool of qualified job applicants. The system will also benefit the academic institution by improving its alumni engagement and support services and providing valuable data on alumni employment trends.</w:t>
      </w:r>
    </w:p>
    <w:p w14:paraId="79485D96" w14:textId="3EB2E73A" w:rsidR="001B7BC3" w:rsidRDefault="001B7BC3" w:rsidP="00A65663"/>
    <w:p w14:paraId="705D637A" w14:textId="49BE3422" w:rsidR="00C2311A" w:rsidRDefault="00C2311A" w:rsidP="00A65663"/>
    <w:p w14:paraId="20E2DD16" w14:textId="3A485B93" w:rsidR="00C2311A" w:rsidRDefault="00C2311A" w:rsidP="00A65663"/>
    <w:p w14:paraId="04EDF44B" w14:textId="37C18536" w:rsidR="00C2311A" w:rsidRDefault="00C2311A" w:rsidP="00A65663"/>
    <w:p w14:paraId="162049A7" w14:textId="6FB647C2" w:rsidR="00C2311A" w:rsidRDefault="00C2311A" w:rsidP="00A65663"/>
    <w:p w14:paraId="3EEBD13E" w14:textId="77C7036C" w:rsidR="00C2311A" w:rsidRDefault="00C2311A" w:rsidP="00A65663"/>
    <w:p w14:paraId="28DB4683" w14:textId="7F2CE83A" w:rsidR="00C2311A" w:rsidRDefault="00C2311A" w:rsidP="00A65663"/>
    <w:p w14:paraId="78D5F4B3" w14:textId="43196C24" w:rsidR="00C2311A" w:rsidRDefault="00C2311A" w:rsidP="00A65663"/>
    <w:p w14:paraId="41567752" w14:textId="2D2C6141" w:rsidR="00C2311A" w:rsidRDefault="00C2311A" w:rsidP="00A65663"/>
    <w:p w14:paraId="1A9BB3A3" w14:textId="62473075" w:rsidR="00C2311A" w:rsidRDefault="00C2311A" w:rsidP="00A65663"/>
    <w:p w14:paraId="601AD3D7" w14:textId="003DC90F" w:rsidR="00C2311A" w:rsidRDefault="00C2311A" w:rsidP="00A65663"/>
    <w:p w14:paraId="5D56F1C8" w14:textId="6B865B60" w:rsidR="00C2311A" w:rsidRDefault="00C2311A" w:rsidP="00A65663"/>
    <w:p w14:paraId="08137D7F" w14:textId="77777777" w:rsidR="00C2311A" w:rsidRDefault="00C2311A" w:rsidP="00C2311A"/>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AI Integration: Conceptually, AI integration refers to the use of artificial intelligence algorithms and techniques to 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Job Matching: Conceptually, job matching refers to the process of matching job seekers with suitable job opportunities based 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Alumni Tracker: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lastRenderedPageBreak/>
        <w:t>Data Analytics: Conceptually, data analytics refers to the process of analyzing and interpreting data to derive insights and make informed decisions. Operationally, data analytics in the NONESCOST Alumni Tracker system refers to the use of machine learning algorithms to analyze alumni data and employer job requirements to provide personalized job recommendations.</w:t>
      </w:r>
    </w:p>
    <w:p w14:paraId="6B0B5B4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Personalized Job Recommendations: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31F150A7" w14:textId="01B6F713" w:rsidR="001B7BC3" w:rsidRDefault="001B7BC3" w:rsidP="00A65663"/>
    <w:p w14:paraId="63313611" w14:textId="71F423C9" w:rsidR="001B7BC3" w:rsidRDefault="001B7BC3" w:rsidP="00A65663"/>
    <w:p w14:paraId="3E0DBF4B" w14:textId="30708207" w:rsidR="001B7BC3" w:rsidRDefault="001B7BC3" w:rsidP="00A65663"/>
    <w:p w14:paraId="673921F4" w14:textId="15D87E8F" w:rsidR="001B7BC3" w:rsidRDefault="001B7BC3" w:rsidP="00A65663"/>
    <w:p w14:paraId="2D7C0386" w14:textId="09A001C7" w:rsidR="001B7BC3" w:rsidRDefault="001B7BC3" w:rsidP="00A65663"/>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77777777" w:rsidR="00C2311A" w:rsidRDefault="00C2311A" w:rsidP="00A65663">
      <w:pPr>
        <w:rPr>
          <w:b/>
        </w:rPr>
      </w:pPr>
    </w:p>
    <w:p w14:paraId="5B645543" w14:textId="77777777" w:rsidR="00C2311A" w:rsidRDefault="00C2311A" w:rsidP="00A65663">
      <w:pPr>
        <w:rPr>
          <w:b/>
        </w:rPr>
      </w:pPr>
    </w:p>
    <w:p w14:paraId="16E1319A" w14:textId="77777777" w:rsidR="00C2311A" w:rsidRDefault="00C2311A" w:rsidP="00A65663">
      <w:pPr>
        <w:rPr>
          <w:b/>
        </w:rPr>
      </w:pP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4E42D294" w14:textId="77777777" w:rsidR="00C2311A" w:rsidRDefault="00C2311A"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BAA7596" w14:textId="77777777" w:rsidR="00C2311A"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26D4854E" w14:textId="77777777" w:rsidR="00C2311A"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7ADF93FD" w14:textId="6E3D3E4E" w:rsidR="00090966" w:rsidRDefault="00090966" w:rsidP="00A65663"/>
    <w:p w14:paraId="3E8C17AB" w14:textId="1F74D32A" w:rsidR="00090966" w:rsidRDefault="00090966" w:rsidP="00A65663"/>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66F1CA02" w14:textId="64DF8FE8" w:rsidR="00C2311A" w:rsidRDefault="00C2311A" w:rsidP="00A65663"/>
    <w:p w14:paraId="6FA0A7AC" w14:textId="014D5D03" w:rsidR="00C2311A" w:rsidRDefault="00C2311A" w:rsidP="00A65663"/>
    <w:p w14:paraId="0FF5E262" w14:textId="66FA761C" w:rsidR="00C2311A" w:rsidRDefault="00C2311A" w:rsidP="00A65663"/>
    <w:p w14:paraId="3191F178" w14:textId="46E949EE" w:rsidR="00C2311A" w:rsidRDefault="00C2311A" w:rsidP="00A65663"/>
    <w:p w14:paraId="7EC61848" w14:textId="109E86C8" w:rsidR="00C2311A" w:rsidRDefault="00C2311A" w:rsidP="00A65663"/>
    <w:p w14:paraId="2CA56D9D" w14:textId="616AFA66" w:rsidR="00C2311A" w:rsidRDefault="00C2311A" w:rsidP="00A65663"/>
    <w:p w14:paraId="6014F724" w14:textId="1F5A02FC" w:rsidR="00C2311A" w:rsidRDefault="00C2311A" w:rsidP="00A65663"/>
    <w:p w14:paraId="5B314E65" w14:textId="0D995229" w:rsidR="00C2311A" w:rsidRDefault="00C2311A"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t>Chapter III</w:t>
      </w:r>
    </w:p>
    <w:p w14:paraId="2846B620" w14:textId="69AC1682" w:rsidR="00A65663" w:rsidRDefault="00A65663" w:rsidP="00090966">
      <w:pPr>
        <w:jc w:val="center"/>
        <w:rPr>
          <w:rFonts w:ascii="Courier New" w:hAnsi="Courier New" w:cs="Courier New"/>
          <w:b/>
        </w:rPr>
      </w:pPr>
      <w:r w:rsidRPr="00090966">
        <w:rPr>
          <w:rFonts w:ascii="Courier New" w:hAnsi="Courier New" w:cs="Courier New"/>
          <w:b/>
        </w:rPr>
        <w:t>METHODOLOGY</w:t>
      </w:r>
    </w:p>
    <w:p w14:paraId="0A964F37" w14:textId="77777777" w:rsidR="00090966" w:rsidRPr="00090966" w:rsidRDefault="00090966" w:rsidP="00090966">
      <w:pPr>
        <w:spacing w:line="480" w:lineRule="auto"/>
        <w:ind w:firstLine="720"/>
        <w:jc w:val="both"/>
        <w:rPr>
          <w:rFonts w:ascii="Courier New" w:hAnsi="Courier New" w:cs="Courier New"/>
          <w:b/>
          <w:sz w:val="24"/>
          <w:szCs w:val="24"/>
        </w:rPr>
      </w:pPr>
      <w:r w:rsidRPr="00090966">
        <w:rPr>
          <w:rFonts w:ascii="Courier New" w:hAnsi="Courier New" w:cs="Courier New"/>
          <w:color w:val="000000"/>
          <w:sz w:val="24"/>
          <w:szCs w:val="24"/>
        </w:rPr>
        <w:t>The researcher used the descriptive developmental approach which is the systematic study of putting into design, developing and careful evaluation of instructional programs, processes and products that must meet the standard or criteria.</w:t>
      </w:r>
    </w:p>
    <w:p w14:paraId="1C4B29FB" w14:textId="77777777" w:rsidR="00090966" w:rsidRDefault="00090966" w:rsidP="00090966">
      <w:pPr>
        <w:rPr>
          <w:b/>
        </w:rPr>
      </w:pPr>
    </w:p>
    <w:p w14:paraId="3BC5B6BB" w14:textId="436999F7" w:rsidR="00A65663" w:rsidRPr="00090966"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77C663FA" w14:textId="1C0402EB"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color w:val="000000"/>
          <w:sz w:val="24"/>
          <w:szCs w:val="24"/>
          <w:shd w:val="clear" w:color="auto" w:fill="FFFFFF"/>
        </w:rPr>
        <w:t>The </w:t>
      </w:r>
      <w:r w:rsidRPr="00090966">
        <w:rPr>
          <w:rFonts w:ascii="Courier New" w:eastAsia="Times New Roman" w:hAnsi="Courier New" w:cs="Courier New"/>
          <w:b/>
          <w:bCs/>
          <w:color w:val="000000"/>
          <w:sz w:val="24"/>
          <w:szCs w:val="24"/>
          <w:shd w:val="clear" w:color="auto" w:fill="FFFFFF"/>
        </w:rPr>
        <w:t>Rapid Application Development (RAD)</w:t>
      </w:r>
      <w:r w:rsidRPr="00090966">
        <w:rPr>
          <w:rFonts w:ascii="Courier New" w:eastAsia="Times New Roman" w:hAnsi="Courier New" w:cs="Courier New"/>
          <w:color w:val="000000"/>
          <w:sz w:val="24"/>
          <w:szCs w:val="24"/>
          <w:shd w:val="clear" w:color="auto" w:fill="FFFFFF"/>
        </w:rPr>
        <w:t xml:space="preserve"> is a development model that prioritizes rapid prototyping and quick feedback over </w:t>
      </w:r>
      <w:r w:rsidR="005370A0" w:rsidRPr="00090966">
        <w:rPr>
          <w:rFonts w:ascii="Courier New" w:eastAsia="Times New Roman" w:hAnsi="Courier New" w:cs="Courier New"/>
          <w:color w:val="000000"/>
          <w:sz w:val="24"/>
          <w:szCs w:val="24"/>
          <w:shd w:val="clear" w:color="auto" w:fill="FFFFFF"/>
        </w:rPr>
        <w:t>long-drawn-out</w:t>
      </w:r>
      <w:r w:rsidRPr="00090966">
        <w:rPr>
          <w:rFonts w:ascii="Courier New" w:eastAsia="Times New Roman" w:hAnsi="Courier New" w:cs="Courier New"/>
          <w:color w:val="000000"/>
          <w:sz w:val="24"/>
          <w:szCs w:val="24"/>
          <w:shd w:val="clear" w:color="auto" w:fill="FFFFFF"/>
        </w:rPr>
        <w:t xml:space="preserve"> development and testing cycles. With rapid application development, developers can make multiple iterations and updates to software rapidly without needing to start a development schedule from scratch each time. Thru the entire course of the system development, the researcher did the following activities explained in the different phases:</w:t>
      </w:r>
    </w:p>
    <w:p w14:paraId="1EECBD6B" w14:textId="77777777" w:rsidR="00090966" w:rsidRPr="00090966" w:rsidRDefault="00090966" w:rsidP="00090966">
      <w:pPr>
        <w:rPr>
          <w:rFonts w:ascii="Courier New" w:hAnsi="Courier New" w:cs="Courier New"/>
          <w:b/>
          <w:sz w:val="24"/>
          <w:szCs w:val="24"/>
        </w:rPr>
      </w:pPr>
      <w:r w:rsidRPr="00090966">
        <w:rPr>
          <w:rFonts w:ascii="Courier New" w:hAnsi="Courier New" w:cs="Courier New"/>
          <w:b/>
          <w:sz w:val="24"/>
          <w:szCs w:val="24"/>
        </w:rPr>
        <w:t>Software Life Cycle Model</w:t>
      </w:r>
    </w:p>
    <w:p w14:paraId="10F65EE4"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56A3080D"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Requirements Planning – </w:t>
      </w:r>
      <w:r w:rsidRPr="00090966">
        <w:rPr>
          <w:rFonts w:ascii="Courier New" w:eastAsia="Times New Roman" w:hAnsi="Courier New" w:cs="Courier New"/>
          <w:color w:val="000000"/>
          <w:sz w:val="24"/>
          <w:szCs w:val="24"/>
        </w:rPr>
        <w:t xml:space="preserve">in this phase, the </w:t>
      </w:r>
      <w:r w:rsidRPr="00090966">
        <w:rPr>
          <w:rFonts w:ascii="Courier New" w:eastAsia="Times New Roman" w:hAnsi="Courier New" w:cs="Courier New"/>
          <w:color w:val="000000"/>
          <w:sz w:val="24"/>
          <w:szCs w:val="24"/>
          <w:shd w:val="clear" w:color="auto" w:fill="FFFFFF"/>
        </w:rPr>
        <w:t>users and analysts met to identify objectives of the application or system and to identify information requirements arising from those objectives. This phase required intense involvement from both groups; it was not just signing off on a proposal or document.</w:t>
      </w:r>
    </w:p>
    <w:p w14:paraId="4778AF8B"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7BF332A5"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lastRenderedPageBreak/>
        <w:t>Prototyping</w:t>
      </w:r>
      <w:r w:rsidRPr="00090966">
        <w:rPr>
          <w:rFonts w:ascii="Courier New" w:eastAsia="Times New Roman" w:hAnsi="Courier New" w:cs="Courier New"/>
          <w:color w:val="000000"/>
          <w:sz w:val="24"/>
          <w:szCs w:val="24"/>
        </w:rPr>
        <w:t xml:space="preserve"> – This phase required building, rebuilding, fixing, and refining the developed system using feedback from the IT experts.</w:t>
      </w:r>
    </w:p>
    <w:p w14:paraId="3BEAEB43"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3E5044FA"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Testing </w:t>
      </w:r>
      <w:r w:rsidRPr="00090966">
        <w:rPr>
          <w:rFonts w:ascii="Courier New" w:eastAsia="Times New Roman" w:hAnsi="Courier New" w:cs="Courier New"/>
          <w:color w:val="000000"/>
          <w:sz w:val="24"/>
          <w:szCs w:val="24"/>
        </w:rPr>
        <w:t>- There are a total of four stages of software testing, which include Unit Testing, Integration Testing, System Testing, and Acceptance Testing. With that said, these four stages can be collectively categorized into two types, the first two being verification stages while the last two are a part of the validation stage.</w:t>
      </w:r>
    </w:p>
    <w:p w14:paraId="28730A48"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605E2F5E"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Cutover – </w:t>
      </w:r>
      <w:r w:rsidRPr="00090966">
        <w:rPr>
          <w:rFonts w:ascii="Courier New" w:eastAsia="Times New Roman" w:hAnsi="Courier New" w:cs="Courier New"/>
          <w:color w:val="000000"/>
          <w:sz w:val="24"/>
          <w:szCs w:val="24"/>
        </w:rPr>
        <w:t xml:space="preserve">this phase </w:t>
      </w:r>
      <w:r w:rsidRPr="00090966">
        <w:rPr>
          <w:rFonts w:ascii="Courier New" w:eastAsia="Times New Roman" w:hAnsi="Courier New" w:cs="Courier New"/>
          <w:color w:val="000000"/>
          <w:sz w:val="24"/>
          <w:szCs w:val="24"/>
          <w:shd w:val="clear" w:color="auto" w:fill="FFFFFF"/>
        </w:rPr>
        <w:t>resembled the final tasks in the SDLC implementation phase, including data conversion, testing, changeover to the new system, and user training. Compared with traditional methods, the entire process is compressed. As a result, the new system was built, delivered, and placed in operation much sooner.</w:t>
      </w:r>
    </w:p>
    <w:p w14:paraId="45448048" w14:textId="77777777" w:rsidR="00090966" w:rsidRPr="00090966" w:rsidRDefault="00090966" w:rsidP="00090966">
      <w:pPr>
        <w:rPr>
          <w:b/>
        </w:rPr>
      </w:pPr>
    </w:p>
    <w:p w14:paraId="1B870656" w14:textId="77777777" w:rsidR="003D0E0A" w:rsidRDefault="003D0E0A" w:rsidP="00090966">
      <w:pPr>
        <w:rPr>
          <w:rFonts w:ascii="Courier New" w:hAnsi="Courier New" w:cs="Courier New"/>
          <w:b/>
          <w:bCs/>
          <w:sz w:val="24"/>
          <w:szCs w:val="24"/>
        </w:rPr>
      </w:pPr>
    </w:p>
    <w:p w14:paraId="0768AA2A" w14:textId="77777777" w:rsidR="003D0E0A" w:rsidRDefault="003D0E0A" w:rsidP="00090966">
      <w:pPr>
        <w:rPr>
          <w:rFonts w:ascii="Courier New" w:hAnsi="Courier New" w:cs="Courier New"/>
          <w:b/>
          <w:bCs/>
          <w:sz w:val="24"/>
          <w:szCs w:val="24"/>
        </w:rPr>
      </w:pPr>
    </w:p>
    <w:p w14:paraId="2FD199B4" w14:textId="77777777" w:rsidR="003D0E0A" w:rsidRDefault="003D0E0A" w:rsidP="00090966">
      <w:pPr>
        <w:rPr>
          <w:rFonts w:ascii="Courier New" w:hAnsi="Courier New" w:cs="Courier New"/>
          <w:b/>
          <w:bCs/>
          <w:sz w:val="24"/>
          <w:szCs w:val="24"/>
        </w:rPr>
      </w:pPr>
    </w:p>
    <w:p w14:paraId="4F3235F6" w14:textId="77777777" w:rsidR="003D0E0A" w:rsidRDefault="003D0E0A" w:rsidP="00090966">
      <w:pPr>
        <w:rPr>
          <w:rFonts w:ascii="Courier New" w:hAnsi="Courier New" w:cs="Courier New"/>
          <w:b/>
          <w:bCs/>
          <w:sz w:val="24"/>
          <w:szCs w:val="24"/>
        </w:rPr>
      </w:pPr>
    </w:p>
    <w:p w14:paraId="2B5312F7" w14:textId="77777777" w:rsidR="003D0E0A" w:rsidRDefault="003D0E0A" w:rsidP="00090966">
      <w:pPr>
        <w:rPr>
          <w:rFonts w:ascii="Courier New" w:hAnsi="Courier New" w:cs="Courier New"/>
          <w:b/>
          <w:bCs/>
          <w:sz w:val="24"/>
          <w:szCs w:val="24"/>
        </w:rPr>
      </w:pPr>
    </w:p>
    <w:p w14:paraId="28634B4B" w14:textId="77777777" w:rsidR="003D0E0A" w:rsidRDefault="003D0E0A" w:rsidP="00090966">
      <w:pPr>
        <w:rPr>
          <w:rFonts w:ascii="Courier New" w:hAnsi="Courier New" w:cs="Courier New"/>
          <w:b/>
          <w:bCs/>
          <w:sz w:val="24"/>
          <w:szCs w:val="24"/>
        </w:rPr>
      </w:pPr>
    </w:p>
    <w:p w14:paraId="7B596C28" w14:textId="77777777" w:rsidR="003D0E0A" w:rsidRDefault="003D0E0A" w:rsidP="00090966">
      <w:pPr>
        <w:rPr>
          <w:rFonts w:ascii="Courier New" w:hAnsi="Courier New" w:cs="Courier New"/>
          <w:b/>
          <w:bCs/>
          <w:sz w:val="24"/>
          <w:szCs w:val="24"/>
        </w:rPr>
      </w:pPr>
    </w:p>
    <w:p w14:paraId="36449E25" w14:textId="77777777" w:rsidR="003D0E0A" w:rsidRDefault="003D0E0A" w:rsidP="00090966">
      <w:pPr>
        <w:rPr>
          <w:rFonts w:ascii="Courier New" w:hAnsi="Courier New" w:cs="Courier New"/>
          <w:b/>
          <w:bCs/>
          <w:sz w:val="24"/>
          <w:szCs w:val="24"/>
        </w:rPr>
      </w:pPr>
    </w:p>
    <w:p w14:paraId="4EF4A13D" w14:textId="77777777" w:rsidR="003D0E0A" w:rsidRDefault="003D0E0A" w:rsidP="00090966">
      <w:pPr>
        <w:rPr>
          <w:rFonts w:ascii="Courier New" w:hAnsi="Courier New" w:cs="Courier New"/>
          <w:b/>
          <w:bCs/>
          <w:sz w:val="24"/>
          <w:szCs w:val="24"/>
        </w:rPr>
      </w:pPr>
    </w:p>
    <w:p w14:paraId="6D0F733F" w14:textId="77777777" w:rsidR="003D0E0A" w:rsidRDefault="003D0E0A" w:rsidP="00090966">
      <w:pPr>
        <w:rPr>
          <w:rFonts w:ascii="Courier New" w:hAnsi="Courier New" w:cs="Courier New"/>
          <w:b/>
          <w:bCs/>
          <w:sz w:val="24"/>
          <w:szCs w:val="24"/>
        </w:rPr>
      </w:pPr>
    </w:p>
    <w:p w14:paraId="1B39B0CC" w14:textId="77777777" w:rsidR="003D0E0A" w:rsidRDefault="003D0E0A"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4385"/>
                    </a:xfrm>
                    <a:prstGeom prst="rect">
                      <a:avLst/>
                    </a:prstGeom>
                  </pic:spPr>
                </pic:pic>
              </a:graphicData>
            </a:graphic>
          </wp:inline>
        </w:drawing>
      </w:r>
    </w:p>
    <w:p w14:paraId="6ED22421" w14:textId="77777777" w:rsidR="003D0E0A" w:rsidRDefault="003D0E0A" w:rsidP="003D0E0A">
      <w:pPr>
        <w:pStyle w:val="NormalWeb"/>
        <w:spacing w:before="0" w:beforeAutospacing="0" w:after="0" w:afterAutospacing="0" w:line="480" w:lineRule="auto"/>
        <w:jc w:val="center"/>
      </w:pPr>
      <w:r>
        <w:rPr>
          <w:rFonts w:ascii="Courier New" w:hAnsi="Courier New" w:cs="Courier New"/>
          <w:b/>
          <w:bCs/>
          <w:color w:val="000000"/>
        </w:rPr>
        <w:t>Figure 3. Context Flow Diagram</w:t>
      </w:r>
    </w:p>
    <w:p w14:paraId="0D719B74" w14:textId="5A65618B" w:rsidR="003D0E0A" w:rsidRPr="003D0E0A" w:rsidRDefault="003D0E0A" w:rsidP="003D0E0A">
      <w:pPr>
        <w:spacing w:line="480" w:lineRule="auto"/>
        <w:jc w:val="both"/>
        <w:rPr>
          <w:rFonts w:ascii="Courier New" w:hAnsi="Courier New" w:cs="Courier New"/>
          <w:color w:val="000000"/>
          <w:sz w:val="24"/>
          <w:szCs w:val="24"/>
        </w:rPr>
      </w:pPr>
      <w:r w:rsidRPr="003D0E0A">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A252CEE"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Data Flow Diagram</w:t>
      </w:r>
    </w:p>
    <w:p w14:paraId="3F398B17" w14:textId="416BD421" w:rsidR="003D0E0A" w:rsidRPr="003D0E0A"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rPr>
        <w:t xml:space="preserve">Figure 4 shows </w:t>
      </w:r>
      <w:r>
        <w:rPr>
          <w:rFonts w:ascii="Courier New" w:hAnsi="Courier New" w:cs="Courier New"/>
          <w:color w:val="000000"/>
          <w:shd w:val="clear" w:color="auto" w:fill="FEFEFE"/>
        </w:rPr>
        <w:t>how information will enter and leave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5E82ED5E" w14:textId="207DC4B2"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Entity-Relationship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 xml:space="preserve">An entity relationship diagram gives a snapshot of how these entities relate to each other. You could call it the blueprint that </w:t>
      </w:r>
      <w:r>
        <w:rPr>
          <w:rFonts w:ascii="Courier New" w:hAnsi="Courier New" w:cs="Courier New"/>
          <w:color w:val="000000"/>
          <w:shd w:val="clear" w:color="auto" w:fill="FFFFFF"/>
        </w:rPr>
        <w:lastRenderedPageBreak/>
        <w:t>underpins your system architecture, offering a visual representation of the relationships between different sets of data (entities).</w:t>
      </w:r>
    </w:p>
    <w:p w14:paraId="5FD9265C" w14:textId="048002EE"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DFD140A" w14:textId="71581086" w:rsidR="00C34233" w:rsidRPr="00BC470D" w:rsidRDefault="00C34233" w:rsidP="00C34233">
      <w:pPr>
        <w:spacing w:line="480" w:lineRule="auto"/>
        <w:jc w:val="both"/>
        <w:rPr>
          <w:rFonts w:ascii="Courier New" w:hAnsi="Courier New" w:cs="Courier New"/>
          <w:b/>
          <w:bCs/>
          <w:sz w:val="24"/>
          <w:szCs w:val="24"/>
        </w:rPr>
      </w:pPr>
      <w:r>
        <w:rPr>
          <w:rFonts w:ascii="Courier New" w:hAnsi="Courier New" w:cs="Courier New"/>
          <w:color w:val="000000"/>
        </w:rPr>
        <w:t>Figure 6 shows how the web app will work when used by the registered users.</w:t>
      </w: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t>Use-Case Diagram</w:t>
      </w:r>
    </w:p>
    <w:p w14:paraId="5DA68A29" w14:textId="5507A6AE" w:rsidR="002276EA" w:rsidRDefault="002276EA" w:rsidP="002276EA">
      <w:pPr>
        <w:jc w:val="center"/>
        <w:rPr>
          <w:rFonts w:ascii="Courier New" w:hAnsi="Courier New" w:cs="Courier New"/>
          <w:b/>
          <w:bCs/>
          <w:sz w:val="24"/>
          <w:szCs w:val="24"/>
        </w:rPr>
      </w:pPr>
      <w:r>
        <w:rPr>
          <w:noProof/>
        </w:rPr>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4781550"/>
                    </a:xfrm>
                    <a:prstGeom prst="rect">
                      <a:avLst/>
                    </a:prstGeom>
                  </pic:spPr>
                </pic:pic>
              </a:graphicData>
            </a:graphic>
          </wp:inline>
        </w:drawing>
      </w:r>
    </w:p>
    <w:p w14:paraId="21923A27" w14:textId="0E708949"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 xml:space="preserve">Figure </w:t>
      </w:r>
      <w:r>
        <w:rPr>
          <w:rFonts w:ascii="Courier New" w:hAnsi="Courier New" w:cs="Courier New"/>
          <w:b/>
          <w:bCs/>
          <w:color w:val="000000"/>
        </w:rPr>
        <w:t>9</w:t>
      </w:r>
      <w:r>
        <w:rPr>
          <w:rFonts w:ascii="Courier New" w:hAnsi="Courier New" w:cs="Courier New"/>
          <w:b/>
          <w:bCs/>
          <w:color w:val="000000"/>
        </w:rPr>
        <w:t xml:space="preserve">. </w:t>
      </w:r>
      <w:r>
        <w:rPr>
          <w:rFonts w:ascii="Courier New" w:hAnsi="Courier New" w:cs="Courier New"/>
          <w:b/>
          <w:bCs/>
          <w:color w:val="000000"/>
        </w:rPr>
        <w:t>Use Case</w:t>
      </w:r>
      <w:r>
        <w:rPr>
          <w:rFonts w:ascii="Courier New" w:hAnsi="Courier New" w:cs="Courier New"/>
          <w:b/>
          <w:bCs/>
          <w:color w:val="000000"/>
        </w:rPr>
        <w:t xml:space="preserve"> Diagram</w:t>
      </w:r>
    </w:p>
    <w:p w14:paraId="51FBAA24" w14:textId="21F61B1A"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9.</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lastRenderedPageBreak/>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77777777" w:rsidR="00A65663" w:rsidRPr="00BC470D"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316F868E" w14:textId="6CBC1725" w:rsidR="004E0348" w:rsidRDefault="004E0348" w:rsidP="004E0348"/>
    <w:p w14:paraId="06D0CF1F" w14:textId="13A6824D" w:rsidR="00462A41" w:rsidRDefault="00462A41" w:rsidP="004E0348"/>
    <w:p w14:paraId="75E173A0" w14:textId="651DAF0B" w:rsidR="00462A41" w:rsidRDefault="00462A41" w:rsidP="004E0348"/>
    <w:p w14:paraId="3ED124D1" w14:textId="787E4E5F" w:rsidR="00462A41" w:rsidRDefault="00462A41" w:rsidP="004E0348"/>
    <w:p w14:paraId="20919AA9" w14:textId="0CE6FA86" w:rsidR="00462A41" w:rsidRDefault="00462A41" w:rsidP="004E0348"/>
    <w:p w14:paraId="142591D7" w14:textId="0058B090" w:rsidR="00462A41" w:rsidRDefault="00462A41" w:rsidP="004E0348"/>
    <w:p w14:paraId="657A346A" w14:textId="1C39B7E1" w:rsidR="00462A41" w:rsidRDefault="00462A41" w:rsidP="004E0348"/>
    <w:p w14:paraId="6D4FEDC8" w14:textId="2E61F098" w:rsidR="00462A41" w:rsidRDefault="00462A41" w:rsidP="004E0348"/>
    <w:p w14:paraId="7E57B016" w14:textId="050B3707" w:rsidR="00462A41" w:rsidRDefault="00462A41" w:rsidP="004E0348"/>
    <w:p w14:paraId="1A4AC4E9" w14:textId="4170EF6B" w:rsidR="00462A41" w:rsidRDefault="00462A41" w:rsidP="004E0348"/>
    <w:p w14:paraId="249DAE5F" w14:textId="50372576" w:rsidR="00462A41" w:rsidRDefault="00462A41" w:rsidP="004E0348"/>
    <w:p w14:paraId="6EA50D7C" w14:textId="4D034449" w:rsidR="00462A41" w:rsidRDefault="00462A41" w:rsidP="004E0348"/>
    <w:p w14:paraId="115F7046" w14:textId="1562F969" w:rsidR="00462A41" w:rsidRDefault="00462A41" w:rsidP="004E0348"/>
    <w:p w14:paraId="1106EBAB" w14:textId="518BAD47" w:rsidR="00462A41" w:rsidRDefault="00462A41" w:rsidP="004E0348"/>
    <w:p w14:paraId="7683526F" w14:textId="26FE5DC4" w:rsidR="00462A41" w:rsidRDefault="00462A41" w:rsidP="004E0348"/>
    <w:p w14:paraId="07600258" w14:textId="0946B127" w:rsidR="00462A41" w:rsidRDefault="00462A41" w:rsidP="004E0348"/>
    <w:p w14:paraId="7806EE12" w14:textId="3CE81EA0" w:rsidR="00462A41" w:rsidRDefault="00462A41" w:rsidP="004E0348"/>
    <w:p w14:paraId="2FEBC428" w14:textId="02D0F8D1" w:rsidR="00462A41" w:rsidRDefault="00462A41" w:rsidP="004E0348"/>
    <w:p w14:paraId="25E62BF1" w14:textId="0A307102" w:rsidR="00462A41" w:rsidRDefault="00462A41" w:rsidP="004E0348"/>
    <w:p w14:paraId="7F6C0388" w14:textId="6DD0863E" w:rsidR="00462A41" w:rsidRDefault="00462A41" w:rsidP="004E0348"/>
    <w:p w14:paraId="73BAF2E1" w14:textId="66049367" w:rsidR="00462A41" w:rsidRDefault="00462A41" w:rsidP="004E0348"/>
    <w:p w14:paraId="5897C563" w14:textId="517C412E" w:rsidR="00462A41" w:rsidRDefault="00462A41" w:rsidP="004E0348"/>
    <w:p w14:paraId="26DD4FDD" w14:textId="134D9613" w:rsidR="00462A41" w:rsidRDefault="00462A41" w:rsidP="004E0348"/>
    <w:p w14:paraId="228300A4" w14:textId="16BC4DBA" w:rsidR="00462A41" w:rsidRDefault="00462A41" w:rsidP="004E0348"/>
    <w:p w14:paraId="50FE8A3F" w14:textId="500A7D22" w:rsidR="00462A41" w:rsidRDefault="00462A41" w:rsidP="004E0348"/>
    <w:p w14:paraId="3D6F70EC" w14:textId="774BD2F7" w:rsidR="00462A41" w:rsidRDefault="00462A41" w:rsidP="004E0348"/>
    <w:p w14:paraId="32E947A4" w14:textId="3A6E266F" w:rsidR="00462A41" w:rsidRDefault="00462A41" w:rsidP="004E0348"/>
    <w:p w14:paraId="030DBD08" w14:textId="77777777" w:rsidR="00462A41" w:rsidRDefault="00462A41"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3"/>
  </w:num>
  <w:num w:numId="2" w16cid:durableId="370498205">
    <w:abstractNumId w:val="0"/>
  </w:num>
  <w:num w:numId="3" w16cid:durableId="429160317">
    <w:abstractNumId w:val="1"/>
  </w:num>
  <w:num w:numId="4" w16cid:durableId="84092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745A1"/>
    <w:rsid w:val="00090966"/>
    <w:rsid w:val="000D3960"/>
    <w:rsid w:val="000F5E5B"/>
    <w:rsid w:val="001B7BC3"/>
    <w:rsid w:val="002276EA"/>
    <w:rsid w:val="00282E7E"/>
    <w:rsid w:val="002A0DA6"/>
    <w:rsid w:val="002C5244"/>
    <w:rsid w:val="003D0E0A"/>
    <w:rsid w:val="00421803"/>
    <w:rsid w:val="00462A41"/>
    <w:rsid w:val="004E0348"/>
    <w:rsid w:val="00500EB7"/>
    <w:rsid w:val="005370A0"/>
    <w:rsid w:val="007256C7"/>
    <w:rsid w:val="00786C5F"/>
    <w:rsid w:val="00881ECD"/>
    <w:rsid w:val="00A65663"/>
    <w:rsid w:val="00BC470D"/>
    <w:rsid w:val="00C2311A"/>
    <w:rsid w:val="00C334DC"/>
    <w:rsid w:val="00C34233"/>
    <w:rsid w:val="00CA2C93"/>
    <w:rsid w:val="00FA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16</cp:revision>
  <dcterms:created xsi:type="dcterms:W3CDTF">2023-03-23T07:07:00Z</dcterms:created>
  <dcterms:modified xsi:type="dcterms:W3CDTF">2023-03-29T08:17:00Z</dcterms:modified>
</cp:coreProperties>
</file>