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6254" w:rsidRDefault="006C6254">
      <w:pPr>
        <w:pStyle w:val="RSCM01ReceivedAccepted"/>
      </w:pPr>
    </w:p>
    <w:p w:rsidR="006C6254" w:rsidRDefault="006C6254">
      <w:pPr>
        <w:pStyle w:val="RSCM01ReceivedAccepted"/>
      </w:pPr>
    </w:p>
    <w:p w:rsidR="006C6254" w:rsidRDefault="0015291D">
      <w:pPr>
        <w:pStyle w:val="RSCM01ReceivedAccepted"/>
      </w:pPr>
      <w:r>
        <w:rPr>
          <w:lang w:val="en-US"/>
        </w:rPr>
        <w:t xml:space="preserve">                                                               </w:t>
      </w:r>
    </w:p>
    <w:p w:rsidR="006C6254" w:rsidRDefault="006C6254">
      <w:pPr>
        <w:pStyle w:val="RSCM01ReceivedAccepted"/>
      </w:pPr>
    </w:p>
    <w:p w:rsidR="006C6254" w:rsidRDefault="006C6254">
      <w:pPr>
        <w:pStyle w:val="RSCM01ReceivedAccepted"/>
      </w:pPr>
    </w:p>
    <w:p w:rsidR="006C6254" w:rsidRDefault="006C6254">
      <w:pPr>
        <w:pStyle w:val="RSCM01ReceivedAccepted"/>
      </w:pPr>
    </w:p>
    <w:p w:rsidR="006C6254" w:rsidRDefault="006C6254">
      <w:pPr>
        <w:pStyle w:val="RSCM01ReceivedAccepted"/>
      </w:pPr>
    </w:p>
    <w:p w:rsidR="006C6254" w:rsidRDefault="006C6254">
      <w:pPr>
        <w:pStyle w:val="RSCM01ReceivedAccepted"/>
      </w:pPr>
    </w:p>
    <w:p w:rsidR="006C6254" w:rsidRDefault="006C6254">
      <w:pPr>
        <w:pStyle w:val="RSCM02DOI"/>
      </w:pPr>
    </w:p>
    <w:p w:rsidR="006C6254" w:rsidRDefault="006C6254">
      <w:pPr>
        <w:pStyle w:val="RSCM03Website"/>
      </w:pPr>
    </w:p>
    <w:p w:rsidR="006C6254" w:rsidRDefault="0015291D">
      <w:pPr>
        <w:pStyle w:val="RSCH01PaperTitle"/>
        <w:rPr>
          <w:color w:val="009051"/>
        </w:rPr>
      </w:pPr>
      <w:r>
        <w:br w:type="column"/>
      </w:r>
      <w:r>
        <w:t xml:space="preserve">Title </w:t>
      </w:r>
      <w:r w:rsidR="00A4045C">
        <w:t>– Alumni Tracker with Job Matching using AI Integration</w:t>
      </w:r>
      <w:r>
        <w:rPr>
          <w:color w:val="009051"/>
        </w:rPr>
        <w:t xml:space="preserve"> </w:t>
      </w:r>
    </w:p>
    <w:p w:rsidR="006C6254" w:rsidRDefault="0015291D">
      <w:pPr>
        <w:pStyle w:val="RSCH02PaperAuthorsandByline"/>
        <w:rPr>
          <w:b/>
          <w:highlight w:val="yellow"/>
          <w:lang w:eastAsia="en-GB"/>
        </w:rPr>
      </w:pPr>
      <w:r>
        <w:rPr>
          <w:b/>
          <w:lang w:eastAsia="en-GB"/>
        </w:rPr>
        <w:t>Author   -</w:t>
      </w:r>
      <w:r w:rsidR="00A4045C" w:rsidRPr="00B35984">
        <w:rPr>
          <w:b/>
          <w:lang w:eastAsia="en-GB"/>
        </w:rPr>
        <w:t xml:space="preserve">Eduard </w:t>
      </w:r>
      <w:proofErr w:type="spellStart"/>
      <w:r w:rsidR="00A4045C" w:rsidRPr="00B35984">
        <w:rPr>
          <w:b/>
          <w:lang w:eastAsia="en-GB"/>
        </w:rPr>
        <w:t>Rino</w:t>
      </w:r>
      <w:proofErr w:type="spellEnd"/>
      <w:r w:rsidR="00A4045C" w:rsidRPr="00B35984">
        <w:rPr>
          <w:b/>
          <w:lang w:eastAsia="en-GB"/>
        </w:rPr>
        <w:t xml:space="preserve"> Q. Carton</w:t>
      </w:r>
    </w:p>
    <w:p w:rsidR="00B35984" w:rsidRDefault="00B35984" w:rsidP="00A86156">
      <w:pPr>
        <w:pStyle w:val="RSCH02PaperAuthorsandByline"/>
        <w:rPr>
          <w:b/>
          <w:highlight w:val="yellow"/>
          <w:lang w:val="en-US" w:eastAsia="en-GB"/>
        </w:rPr>
      </w:pPr>
    </w:p>
    <w:p w:rsidR="00B35984" w:rsidRDefault="00A86156" w:rsidP="00B35984">
      <w:pPr>
        <w:pStyle w:val="RSCH02PaperAuthorsandByline"/>
        <w:jc w:val="both"/>
        <w:rPr>
          <w:b/>
          <w:lang w:val="en-US" w:eastAsia="en-GB"/>
        </w:rPr>
      </w:pPr>
      <w:r>
        <w:rPr>
          <w:b/>
          <w:lang w:val="en-US" w:eastAsia="en-GB"/>
        </w:rPr>
        <w:t xml:space="preserve">Abstract - </w:t>
      </w:r>
      <w:r w:rsidR="00B35984" w:rsidRPr="00B35984">
        <w:rPr>
          <w:b/>
          <w:lang w:val="en-US" w:eastAsia="en-GB"/>
        </w:rPr>
        <w:t>In this study, an Alumni Tracker with Job Matching system was developed, incorporating Artificial Intelligence (AI) integration. The system analyzes data on alumni's education, work experience, skills, and preferences to offer personalized job recommendations. An iterative approach and Agile methodology were employed for system design, development, testing, deployment, and maintenance. AI algorithms, such as Hybrid Filtering, Collaborative Filtering, User Based Content Filtering, and NLP, were utilized to create an effective job matching system. The system's evaluation based on the ISO 25010 Software Quality Model criteria revealed that it fulfilled the requirements for reliability, usability, maintainability, security, compatibility, and functional suitability. Setting itself apart from other alumni tracker systems, the Alumni Tracker with Job Matching using AI Integration system provides personalized job recommendations and real-time information on job openings. The study concludes that integrating AI into the Alumni Tracker system is highly effective and beneficial for managing alumni data, offering personalized job recommendations through AI job matching and NLP algorithms, and generating comprehensive reports for alumni, employers, employment rates, and job postings</w:t>
      </w:r>
    </w:p>
    <w:p w:rsidR="00B35984" w:rsidRPr="00B35984" w:rsidRDefault="00B35984" w:rsidP="00B35984">
      <w:pPr>
        <w:pStyle w:val="RSCH02PaperAuthorsandByline"/>
        <w:jc w:val="both"/>
        <w:rPr>
          <w:b/>
          <w:lang w:val="en-US" w:eastAsia="en-GB"/>
        </w:rPr>
        <w:sectPr w:rsidR="00B35984" w:rsidRPr="00B35984">
          <w:headerReference w:type="even" r:id="rId9"/>
          <w:headerReference w:type="default" r:id="rId10"/>
          <w:footerReference w:type="even" r:id="rId11"/>
          <w:footerReference w:type="default" r:id="rId12"/>
          <w:headerReference w:type="first" r:id="rId13"/>
          <w:footerReference w:type="first" r:id="rId14"/>
          <w:pgSz w:w="11907" w:h="16840"/>
          <w:pgMar w:top="1009" w:right="851" w:bottom="1758" w:left="851" w:header="851" w:footer="1049" w:gutter="0"/>
          <w:cols w:num="2" w:space="720" w:equalWidth="0">
            <w:col w:w="1985" w:space="227"/>
            <w:col w:w="7993"/>
          </w:cols>
          <w:titlePg/>
          <w:docGrid w:linePitch="360"/>
        </w:sectPr>
      </w:pPr>
      <w:r>
        <w:rPr>
          <w:b/>
          <w:lang w:val="en-US" w:eastAsia="en-GB"/>
        </w:rPr>
        <w:t xml:space="preserve">Keywords: Alumni Tracker, </w:t>
      </w:r>
      <w:r w:rsidR="00A86156">
        <w:rPr>
          <w:b/>
          <w:lang w:val="en-US" w:eastAsia="en-GB"/>
        </w:rPr>
        <w:t xml:space="preserve">Artificial Intelligence (AI), </w:t>
      </w:r>
      <w:r>
        <w:rPr>
          <w:b/>
          <w:lang w:val="en-US" w:eastAsia="en-GB"/>
        </w:rPr>
        <w:t>Job Matching, NLP Algorithm</w:t>
      </w:r>
    </w:p>
    <w:p w:rsidR="009878A8" w:rsidRDefault="0015291D" w:rsidP="009878A8">
      <w:pPr>
        <w:pStyle w:val="RSCB02ArticleText"/>
        <w:rPr>
          <w:b/>
          <w:lang w:val="en-US"/>
        </w:rPr>
      </w:pPr>
      <w:r>
        <w:rPr>
          <w:b/>
          <w:lang w:val="en-US"/>
        </w:rPr>
        <w:t>Introduction</w:t>
      </w:r>
    </w:p>
    <w:p w:rsidR="009878A8" w:rsidRPr="009878A8" w:rsidRDefault="009878A8" w:rsidP="009878A8">
      <w:pPr>
        <w:pStyle w:val="RSCB02ArticleText"/>
        <w:rPr>
          <w:lang w:val="en-US"/>
        </w:rPr>
      </w:pPr>
      <w:r w:rsidRPr="009878A8">
        <w:rPr>
          <w:lang w:val="en-US"/>
        </w:rPr>
        <w:t>Artificial intelligence (AI) has had a profound impact on various domains, including the job market (</w:t>
      </w:r>
      <w:proofErr w:type="spellStart"/>
      <w:r w:rsidRPr="009878A8">
        <w:rPr>
          <w:lang w:val="en-US"/>
        </w:rPr>
        <w:t>Makridakis</w:t>
      </w:r>
      <w:proofErr w:type="spellEnd"/>
      <w:r w:rsidRPr="009878A8">
        <w:rPr>
          <w:lang w:val="en-US"/>
        </w:rPr>
        <w:t xml:space="preserve">, 2017). </w:t>
      </w:r>
      <w:r>
        <w:rPr>
          <w:lang w:val="en-US"/>
        </w:rPr>
        <w:t xml:space="preserve">According to </w:t>
      </w:r>
      <w:r w:rsidRPr="009878A8">
        <w:rPr>
          <w:lang w:val="en-US"/>
        </w:rPr>
        <w:t>Jaiswal et al. (2021</w:t>
      </w:r>
      <w:r w:rsidRPr="009878A8">
        <w:rPr>
          <w:lang w:val="en-US"/>
        </w:rPr>
        <w:t xml:space="preserve">, </w:t>
      </w:r>
      <w:r w:rsidR="00546C64">
        <w:rPr>
          <w:lang w:val="en-US"/>
        </w:rPr>
        <w:t>an</w:t>
      </w:r>
      <w:r w:rsidRPr="009878A8">
        <w:rPr>
          <w:lang w:val="en-US"/>
        </w:rPr>
        <w:t xml:space="preserve"> Alumni Tracker system provides a centralized platform for managing alumni data and facilitates communication between alumni and the institution.  By integrating AI algorithms, the Alumni Tracker with Job Matching system provides personalized job recommendations based on alumni's skills and qualifications. This system keeps alumni informed about current job market trends, offers real-time information on job openings, and effectively matches alumni with suitable job opportunities, benefiting both alumni and employers.</w:t>
      </w:r>
    </w:p>
    <w:p w:rsidR="006C6254" w:rsidRDefault="0015291D">
      <w:pPr>
        <w:pStyle w:val="RSCB04SectionHeading"/>
        <w:rPr>
          <w:rFonts w:cs="Times New Roman"/>
          <w:b w:val="0"/>
          <w:color w:val="FF0000"/>
          <w:w w:val="108"/>
          <w:sz w:val="18"/>
          <w:szCs w:val="18"/>
        </w:rPr>
      </w:pPr>
      <w:r>
        <w:rPr>
          <w:rFonts w:cs="Times New Roman"/>
          <w:b w:val="0"/>
          <w:color w:val="FF0000"/>
          <w:w w:val="108"/>
          <w:sz w:val="18"/>
          <w:szCs w:val="18"/>
        </w:rPr>
        <w:t>* Embed the statement of the problem in your introduction</w:t>
      </w:r>
    </w:p>
    <w:p w:rsidR="006C6254" w:rsidRPr="00685503" w:rsidRDefault="00685503">
      <w:pPr>
        <w:pStyle w:val="RSCB04SectionHeading"/>
        <w:rPr>
          <w:rFonts w:cs="Times New Roman"/>
          <w:w w:val="108"/>
          <w:sz w:val="22"/>
          <w:szCs w:val="24"/>
          <w:lang w:val="en-US"/>
        </w:rPr>
      </w:pPr>
      <w:r w:rsidRPr="00685503">
        <w:rPr>
          <w:rFonts w:cs="Times New Roman"/>
          <w:w w:val="108"/>
          <w:sz w:val="22"/>
          <w:szCs w:val="24"/>
          <w:highlight w:val="yellow"/>
          <w:lang w:val="en-US"/>
        </w:rPr>
        <w:t>Design Plan &amp; Software Development</w:t>
      </w:r>
    </w:p>
    <w:p w:rsidR="00546C64" w:rsidRPr="00546C64" w:rsidRDefault="00546C64" w:rsidP="00546C64">
      <w:pPr>
        <w:spacing w:line="240" w:lineRule="auto"/>
        <w:ind w:firstLine="720"/>
        <w:rPr>
          <w:rFonts w:cs="Times New Roman"/>
          <w:w w:val="108"/>
          <w:sz w:val="18"/>
          <w:szCs w:val="18"/>
          <w:lang w:val="en-US"/>
        </w:rPr>
      </w:pPr>
      <w:r w:rsidRPr="00546C64">
        <w:rPr>
          <w:rFonts w:cs="Times New Roman"/>
          <w:w w:val="108"/>
          <w:sz w:val="18"/>
          <w:szCs w:val="18"/>
          <w:lang w:val="en-US"/>
        </w:rPr>
        <w:t xml:space="preserve">The researcher used the iterative approach, which is a methodology that involves breaking a project into smaller parts and completing those parts in an iterative process, constantly reviewing and refining the work as needed. This approach allows for greater flexibility and adaptability and can help catch errors early on, ultimately leading to a higher-quality final product. </w:t>
      </w:r>
    </w:p>
    <w:p w:rsidR="00546C64" w:rsidRPr="00546C64" w:rsidRDefault="00546C64" w:rsidP="00546C64">
      <w:pPr>
        <w:spacing w:line="240" w:lineRule="auto"/>
        <w:ind w:firstLine="720"/>
        <w:jc w:val="center"/>
        <w:rPr>
          <w:rFonts w:cs="Times New Roman"/>
          <w:w w:val="108"/>
          <w:sz w:val="18"/>
          <w:szCs w:val="18"/>
          <w:lang w:val="en-US"/>
        </w:rPr>
      </w:pPr>
      <w:r w:rsidRPr="00546C64">
        <w:rPr>
          <w:rFonts w:cs="Times New Roman"/>
          <w:w w:val="108"/>
          <w:sz w:val="18"/>
          <w:szCs w:val="18"/>
          <w:lang w:val="en-US"/>
        </w:rPr>
        <w:drawing>
          <wp:inline distT="0" distB="0" distL="0" distR="0" wp14:anchorId="70D44386" wp14:editId="1A2F5C60">
            <wp:extent cx="2658140" cy="1329070"/>
            <wp:effectExtent l="0" t="0" r="0" b="0"/>
            <wp:docPr id="1527799287" name="Picture 1527799287" descr="Have you tried agile software development? It is quick and flex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ve you tried agile software development? It is quick and flexibl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0632" cy="1335316"/>
                    </a:xfrm>
                    <a:prstGeom prst="rect">
                      <a:avLst/>
                    </a:prstGeom>
                    <a:noFill/>
                    <a:ln>
                      <a:noFill/>
                    </a:ln>
                  </pic:spPr>
                </pic:pic>
              </a:graphicData>
            </a:graphic>
          </wp:inline>
        </w:drawing>
      </w:r>
    </w:p>
    <w:p w:rsidR="00546C64" w:rsidRPr="00546C64" w:rsidRDefault="00546C64" w:rsidP="00546C64">
      <w:pPr>
        <w:pStyle w:val="NormalWeb"/>
        <w:spacing w:before="0" w:beforeAutospacing="0" w:after="0" w:afterAutospacing="0"/>
        <w:jc w:val="center"/>
        <w:rPr>
          <w:rFonts w:asciiTheme="minorHAnsi" w:eastAsiaTheme="minorHAnsi" w:hAnsiTheme="minorHAnsi"/>
          <w:w w:val="108"/>
          <w:sz w:val="18"/>
          <w:szCs w:val="18"/>
          <w:lang w:val="en-US" w:eastAsia="en-US"/>
        </w:rPr>
      </w:pPr>
      <w:r w:rsidRPr="00546C64">
        <w:rPr>
          <w:rFonts w:asciiTheme="minorHAnsi" w:eastAsiaTheme="minorHAnsi" w:hAnsiTheme="minorHAnsi"/>
          <w:w w:val="108"/>
          <w:sz w:val="18"/>
          <w:szCs w:val="18"/>
          <w:lang w:val="en-US" w:eastAsia="en-US"/>
        </w:rPr>
        <w:t>Figure 2. Agile Software Development</w:t>
      </w:r>
    </w:p>
    <w:p w:rsidR="00546C64" w:rsidRPr="00546C64" w:rsidRDefault="00546C64" w:rsidP="00546C64">
      <w:pPr>
        <w:spacing w:line="240" w:lineRule="auto"/>
        <w:ind w:firstLine="720"/>
        <w:rPr>
          <w:rFonts w:cs="Times New Roman"/>
          <w:w w:val="108"/>
          <w:sz w:val="18"/>
          <w:szCs w:val="18"/>
          <w:lang w:val="en-US"/>
        </w:rPr>
      </w:pPr>
      <w:r w:rsidRPr="00546C64">
        <w:rPr>
          <w:rFonts w:cs="Times New Roman"/>
          <w:w w:val="108"/>
          <w:sz w:val="18"/>
          <w:szCs w:val="18"/>
          <w:lang w:val="en-US"/>
        </w:rPr>
        <w:t>The Agile methodology focuses on providing value to end-users and prioritizes collaboration, flexibility, and continuous improvement. The model has five phases: Requirements, Design, Development, Testing, Deployment, and Review. The project utilizes AI algorithms to develop an effective job-matching system, including Hybrid Filtering, Collaborative Filtering, User-Based Content Filtering, and NLP algorithms.</w:t>
      </w:r>
    </w:p>
    <w:p w:rsidR="00546C64" w:rsidRPr="00546C64" w:rsidRDefault="00546C64" w:rsidP="00546C64">
      <w:pPr>
        <w:spacing w:line="240" w:lineRule="auto"/>
        <w:rPr>
          <w:rFonts w:cs="Times New Roman"/>
          <w:w w:val="108"/>
          <w:sz w:val="18"/>
          <w:szCs w:val="18"/>
          <w:lang w:val="en-US"/>
        </w:rPr>
      </w:pPr>
      <w:r w:rsidRPr="00546C64">
        <w:rPr>
          <w:rFonts w:cs="Times New Roman"/>
          <w:w w:val="108"/>
          <w:sz w:val="18"/>
          <w:szCs w:val="18"/>
          <w:lang w:val="en-US"/>
        </w:rPr>
        <w:t>Software Life Cycle Model</w:t>
      </w:r>
    </w:p>
    <w:p w:rsidR="00546C64" w:rsidRPr="00546C64" w:rsidRDefault="00546C64" w:rsidP="00546C64">
      <w:pPr>
        <w:spacing w:line="240" w:lineRule="auto"/>
        <w:rPr>
          <w:rFonts w:cs="Times New Roman"/>
          <w:w w:val="108"/>
          <w:sz w:val="18"/>
          <w:szCs w:val="18"/>
          <w:lang w:val="en-US"/>
        </w:rPr>
      </w:pPr>
      <w:r w:rsidRPr="00546C64">
        <w:rPr>
          <w:rFonts w:cs="Times New Roman"/>
          <w:w w:val="108"/>
          <w:sz w:val="18"/>
          <w:szCs w:val="18"/>
          <w:lang w:val="en-US"/>
        </w:rPr>
        <w:t xml:space="preserve">Requirements Gathering. In this phase, the researcher needs to identify the specific requirements for the software development project. One crucial requirement is the need for a large amount of data related to job postings, job requirements, job preferences, and alumni data. This data will be used to train and improve the AI algorithms used in the </w:t>
      </w:r>
      <w:r w:rsidRPr="00546C64">
        <w:rPr>
          <w:rFonts w:cs="Times New Roman"/>
          <w:w w:val="108"/>
          <w:sz w:val="18"/>
          <w:szCs w:val="18"/>
          <w:lang w:val="en-US"/>
        </w:rPr>
        <w:lastRenderedPageBreak/>
        <w:t>system, particularly Hybrid Filtering, Collaborative Filtering, User-Based Content Filtering, and NLP algorithms.</w:t>
      </w:r>
    </w:p>
    <w:p w:rsidR="00546C64" w:rsidRPr="00546C64" w:rsidRDefault="00546C64" w:rsidP="00546C64">
      <w:pPr>
        <w:spacing w:line="240" w:lineRule="auto"/>
        <w:rPr>
          <w:rFonts w:cs="Times New Roman"/>
          <w:w w:val="108"/>
          <w:sz w:val="18"/>
          <w:szCs w:val="18"/>
          <w:lang w:val="en-US"/>
        </w:rPr>
      </w:pPr>
      <w:r w:rsidRPr="00546C64">
        <w:rPr>
          <w:rFonts w:cs="Times New Roman"/>
          <w:w w:val="108"/>
          <w:sz w:val="18"/>
          <w:szCs w:val="18"/>
          <w:lang w:val="en-US"/>
        </w:rPr>
        <w:t>Design. In this phase, the overall design of the software is created, including the architecture, user interface, and database schema. The design should be capable of incorporating the AI algorithms identified in the previous phase, with appropriate data sources and integration of the algorithms to ensure good job matching.</w:t>
      </w:r>
    </w:p>
    <w:p w:rsidR="00546C64" w:rsidRPr="00546C64" w:rsidRDefault="00546C64" w:rsidP="00546C64">
      <w:pPr>
        <w:spacing w:line="240" w:lineRule="auto"/>
        <w:rPr>
          <w:rFonts w:cs="Times New Roman"/>
          <w:w w:val="108"/>
          <w:sz w:val="18"/>
          <w:szCs w:val="18"/>
          <w:lang w:val="en-US"/>
        </w:rPr>
      </w:pPr>
      <w:r w:rsidRPr="00546C64">
        <w:rPr>
          <w:rFonts w:cs="Times New Roman"/>
          <w:w w:val="108"/>
          <w:sz w:val="18"/>
          <w:szCs w:val="18"/>
          <w:lang w:val="en-US"/>
        </w:rPr>
        <w:t>Development. In the development phase, the project team will work with the datasets to develop and test the AI algorithms. The data will be used to train the algorithms to identify patterns and relationships between job postings and alumni data. The team will use techniques such as supervised and unsupervised learning to ensure that the algorithms can accurately match alumni with relevant job opportunities.</w:t>
      </w:r>
    </w:p>
    <w:p w:rsidR="00546C64" w:rsidRPr="00546C64" w:rsidRDefault="00546C64" w:rsidP="00546C64">
      <w:pPr>
        <w:spacing w:line="240" w:lineRule="auto"/>
        <w:rPr>
          <w:rFonts w:cs="Times New Roman"/>
          <w:w w:val="108"/>
          <w:sz w:val="18"/>
          <w:szCs w:val="18"/>
          <w:lang w:val="en-US"/>
        </w:rPr>
      </w:pPr>
      <w:r w:rsidRPr="00546C64">
        <w:rPr>
          <w:rFonts w:cs="Times New Roman"/>
          <w:w w:val="108"/>
          <w:sz w:val="18"/>
          <w:szCs w:val="18"/>
          <w:lang w:val="en-US"/>
        </w:rPr>
        <w:t>Testing. In this phase, the software is tested to ensure that it meets the requirements and is error-free. The AI Expert should test AI algorithms to ensure they function effectively and provide accurate job-matching results.</w:t>
      </w:r>
    </w:p>
    <w:p w:rsidR="00546C64" w:rsidRPr="00546C64" w:rsidRDefault="00546C64" w:rsidP="00546C64">
      <w:pPr>
        <w:spacing w:line="240" w:lineRule="auto"/>
        <w:rPr>
          <w:rFonts w:cs="Times New Roman"/>
          <w:w w:val="108"/>
          <w:sz w:val="18"/>
          <w:szCs w:val="18"/>
          <w:lang w:val="en-US"/>
        </w:rPr>
      </w:pPr>
      <w:r w:rsidRPr="00546C64">
        <w:rPr>
          <w:rFonts w:cs="Times New Roman"/>
          <w:w w:val="108"/>
          <w:sz w:val="18"/>
          <w:szCs w:val="18"/>
          <w:lang w:val="en-US"/>
        </w:rPr>
        <w:t>Deployment. The software is deployed to the production environment in this phase. The AI algorithms should be integrated and fully operational within the system, ready to provide job-matching services to alumni.</w:t>
      </w:r>
    </w:p>
    <w:p w:rsidR="00546C64" w:rsidRPr="00D9183A" w:rsidRDefault="00546C64" w:rsidP="00546C64">
      <w:pPr>
        <w:spacing w:line="240" w:lineRule="auto"/>
        <w:rPr>
          <w:rFonts w:ascii="Courier New" w:eastAsia="Times New Roman" w:hAnsi="Courier New" w:cs="Courier New"/>
          <w:color w:val="000000"/>
          <w:sz w:val="24"/>
          <w:szCs w:val="24"/>
        </w:rPr>
      </w:pPr>
      <w:r w:rsidRPr="00546C64">
        <w:rPr>
          <w:rFonts w:cs="Times New Roman"/>
          <w:w w:val="108"/>
          <w:sz w:val="18"/>
          <w:szCs w:val="18"/>
          <w:lang w:val="en-US"/>
        </w:rPr>
        <w:t>Maintenance. The software is maintained and updated as needed in this phase. The researcher should continuously monitor the AI algorithms to ensure they provide accurate job-matching results and update them as necessary to improve their performance.</w:t>
      </w:r>
    </w:p>
    <w:p w:rsidR="006C6254" w:rsidRDefault="0015291D">
      <w:pPr>
        <w:pStyle w:val="RSCB04SectionHeading"/>
        <w:jc w:val="both"/>
        <w:rPr>
          <w:rFonts w:cs="Times New Roman"/>
          <w:w w:val="108"/>
          <w:szCs w:val="24"/>
          <w:lang w:val="en-US"/>
        </w:rPr>
      </w:pPr>
      <w:r>
        <w:rPr>
          <w:rFonts w:cs="Times New Roman"/>
          <w:w w:val="108"/>
          <w:szCs w:val="24"/>
          <w:highlight w:val="yellow"/>
          <w:lang w:val="en-US"/>
        </w:rPr>
        <w:t xml:space="preserve">Results </w:t>
      </w:r>
    </w:p>
    <w:p w:rsidR="00546C64" w:rsidRPr="00DD74BD" w:rsidRDefault="00546C64" w:rsidP="00546C64">
      <w:pPr>
        <w:pStyle w:val="NormalWeb"/>
        <w:spacing w:before="0" w:beforeAutospacing="0" w:after="0" w:afterAutospacing="0"/>
        <w:jc w:val="center"/>
        <w:rPr>
          <w:rFonts w:ascii="Courier New" w:hAnsi="Courier New" w:cs="Courier New"/>
          <w:b/>
          <w:bCs/>
          <w:color w:val="000000"/>
        </w:rPr>
      </w:pPr>
      <w:r>
        <w:rPr>
          <w:rFonts w:ascii="Courier New" w:hAnsi="Courier New" w:cs="Courier New"/>
          <w:b/>
          <w:bCs/>
          <w:color w:val="000000"/>
        </w:rPr>
        <w:t>Table 12.0</w:t>
      </w:r>
    </w:p>
    <w:p w:rsidR="00546C64" w:rsidRPr="00D27F23" w:rsidRDefault="00546C64" w:rsidP="00546C64">
      <w:pPr>
        <w:spacing w:after="0" w:line="240" w:lineRule="auto"/>
        <w:jc w:val="center"/>
        <w:outlineLvl w:val="1"/>
        <w:rPr>
          <w:rFonts w:ascii="Times New Roman" w:eastAsia="Times New Roman" w:hAnsi="Times New Roman" w:cs="Times New Roman"/>
          <w:b/>
          <w:bCs/>
          <w:sz w:val="36"/>
          <w:szCs w:val="36"/>
          <w:lang w:val="en-PH" w:eastAsia="en-PH"/>
        </w:rPr>
      </w:pPr>
      <w:r w:rsidRPr="00D27F23">
        <w:rPr>
          <w:rFonts w:ascii="Courier New" w:eastAsia="Times New Roman" w:hAnsi="Courier New" w:cs="Courier New"/>
          <w:b/>
          <w:bCs/>
          <w:color w:val="000000"/>
          <w:sz w:val="24"/>
          <w:szCs w:val="24"/>
          <w:lang w:val="en-PH" w:eastAsia="en-PH"/>
        </w:rPr>
        <w:t>In terms of the characteristics set in ISO 25010 Software Quality Model </w:t>
      </w:r>
    </w:p>
    <w:tbl>
      <w:tblPr>
        <w:tblStyle w:val="ListTable6Colorful"/>
        <w:tblW w:w="8370" w:type="dxa"/>
        <w:tblLook w:val="04A0" w:firstRow="1" w:lastRow="0" w:firstColumn="1" w:lastColumn="0" w:noHBand="0" w:noVBand="1"/>
      </w:tblPr>
      <w:tblGrid>
        <w:gridCol w:w="2410"/>
        <w:gridCol w:w="992"/>
        <w:gridCol w:w="4968"/>
      </w:tblGrid>
      <w:tr w:rsidR="00546C64" w:rsidRPr="00546C64" w:rsidTr="00546C6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sz w:val="18"/>
                <w:szCs w:val="18"/>
                <w:lang w:val="en-PH" w:eastAsia="en-PH"/>
              </w:rPr>
            </w:pPr>
            <w:r w:rsidRPr="00546C64">
              <w:rPr>
                <w:rFonts w:cstheme="minorHAnsi"/>
                <w:sz w:val="18"/>
                <w:szCs w:val="18"/>
                <w:lang w:val="en-PH" w:eastAsia="en-PH"/>
              </w:rPr>
              <w:t>Criteria</w:t>
            </w:r>
          </w:p>
        </w:tc>
        <w:tc>
          <w:tcPr>
            <w:tcW w:w="992" w:type="dxa"/>
            <w:shd w:val="clear" w:color="auto" w:fill="auto"/>
            <w:hideMark/>
          </w:tcPr>
          <w:p w:rsidR="00546C64" w:rsidRPr="00546C64" w:rsidRDefault="00546C64" w:rsidP="00546C64">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Mean</w:t>
            </w:r>
          </w:p>
        </w:tc>
        <w:tc>
          <w:tcPr>
            <w:tcW w:w="4968" w:type="dxa"/>
            <w:shd w:val="clear" w:color="auto" w:fill="auto"/>
            <w:hideMark/>
          </w:tcPr>
          <w:p w:rsidR="00546C64" w:rsidRPr="00546C64" w:rsidRDefault="00546C64" w:rsidP="00546C64">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Verbal Interpretation</w:t>
            </w:r>
          </w:p>
        </w:tc>
      </w:tr>
      <w:tr w:rsidR="00546C64" w:rsidRPr="00546C64" w:rsidTr="00546C64">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Functional Suitability</w:t>
            </w:r>
          </w:p>
        </w:tc>
        <w:tc>
          <w:tcPr>
            <w:tcW w:w="992"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5</w:t>
            </w:r>
          </w:p>
        </w:tc>
        <w:tc>
          <w:tcPr>
            <w:tcW w:w="4968"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r w:rsidR="00546C64" w:rsidRPr="00546C64" w:rsidTr="00546C64">
        <w:trPr>
          <w:trHeight w:val="135"/>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Performance Efficiency</w:t>
            </w:r>
          </w:p>
        </w:tc>
        <w:tc>
          <w:tcPr>
            <w:tcW w:w="992"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5</w:t>
            </w:r>
          </w:p>
        </w:tc>
        <w:tc>
          <w:tcPr>
            <w:tcW w:w="4968"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r w:rsidR="00546C64" w:rsidRPr="00546C64" w:rsidTr="00546C6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Compatibility</w:t>
            </w:r>
          </w:p>
        </w:tc>
        <w:tc>
          <w:tcPr>
            <w:tcW w:w="992"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4.66</w:t>
            </w:r>
          </w:p>
        </w:tc>
        <w:tc>
          <w:tcPr>
            <w:tcW w:w="4968"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r w:rsidR="00546C64" w:rsidRPr="00546C64" w:rsidTr="00546C64">
        <w:trPr>
          <w:trHeight w:val="135"/>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Usability</w:t>
            </w:r>
          </w:p>
        </w:tc>
        <w:tc>
          <w:tcPr>
            <w:tcW w:w="992"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4.33</w:t>
            </w:r>
          </w:p>
        </w:tc>
        <w:tc>
          <w:tcPr>
            <w:tcW w:w="4968"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Good</w:t>
            </w:r>
          </w:p>
        </w:tc>
      </w:tr>
      <w:tr w:rsidR="00546C64" w:rsidRPr="00546C64" w:rsidTr="00546C64">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Reliability</w:t>
            </w:r>
          </w:p>
        </w:tc>
        <w:tc>
          <w:tcPr>
            <w:tcW w:w="992"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5</w:t>
            </w:r>
          </w:p>
        </w:tc>
        <w:tc>
          <w:tcPr>
            <w:tcW w:w="4968"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r w:rsidR="00546C64" w:rsidRPr="00546C64" w:rsidTr="00546C64">
        <w:trPr>
          <w:trHeight w:val="135"/>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Security</w:t>
            </w:r>
          </w:p>
        </w:tc>
        <w:tc>
          <w:tcPr>
            <w:tcW w:w="992"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4.66</w:t>
            </w:r>
          </w:p>
        </w:tc>
        <w:tc>
          <w:tcPr>
            <w:tcW w:w="4968"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r w:rsidR="00546C64" w:rsidRPr="00546C64" w:rsidTr="00546C64">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Maintainability</w:t>
            </w:r>
          </w:p>
        </w:tc>
        <w:tc>
          <w:tcPr>
            <w:tcW w:w="992"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5</w:t>
            </w:r>
          </w:p>
        </w:tc>
        <w:tc>
          <w:tcPr>
            <w:tcW w:w="4968"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r w:rsidR="00546C64" w:rsidRPr="00546C64" w:rsidTr="00546C64">
        <w:trPr>
          <w:trHeight w:val="117"/>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b w:val="0"/>
                <w:bCs w:val="0"/>
                <w:sz w:val="18"/>
                <w:szCs w:val="18"/>
                <w:lang w:val="en-PH" w:eastAsia="en-PH"/>
              </w:rPr>
            </w:pPr>
            <w:r w:rsidRPr="00546C64">
              <w:rPr>
                <w:rFonts w:cstheme="minorHAnsi"/>
                <w:b w:val="0"/>
                <w:bCs w:val="0"/>
                <w:sz w:val="18"/>
                <w:szCs w:val="18"/>
                <w:lang w:val="en-PH" w:eastAsia="en-PH"/>
              </w:rPr>
              <w:t>Portability</w:t>
            </w:r>
          </w:p>
        </w:tc>
        <w:tc>
          <w:tcPr>
            <w:tcW w:w="992"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4.66</w:t>
            </w:r>
          </w:p>
        </w:tc>
        <w:tc>
          <w:tcPr>
            <w:tcW w:w="4968" w:type="dxa"/>
            <w:shd w:val="clear" w:color="auto" w:fill="auto"/>
            <w:hideMark/>
          </w:tcPr>
          <w:p w:rsidR="00546C64" w:rsidRPr="00546C64" w:rsidRDefault="00546C64" w:rsidP="00546C64">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r w:rsidR="00546C64" w:rsidRPr="00546C64" w:rsidTr="00546C6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hideMark/>
          </w:tcPr>
          <w:p w:rsidR="00546C64" w:rsidRPr="00546C64" w:rsidRDefault="00546C64" w:rsidP="00546C64">
            <w:pPr>
              <w:spacing w:after="0" w:line="240" w:lineRule="auto"/>
              <w:rPr>
                <w:rFonts w:cstheme="minorHAnsi"/>
                <w:sz w:val="18"/>
                <w:szCs w:val="18"/>
                <w:lang w:val="en-PH" w:eastAsia="en-PH"/>
              </w:rPr>
            </w:pPr>
            <w:r w:rsidRPr="00546C64">
              <w:rPr>
                <w:rFonts w:cstheme="minorHAnsi"/>
                <w:sz w:val="18"/>
                <w:szCs w:val="18"/>
                <w:lang w:val="en-PH" w:eastAsia="en-PH"/>
              </w:rPr>
              <w:t>Total</w:t>
            </w:r>
          </w:p>
        </w:tc>
        <w:tc>
          <w:tcPr>
            <w:tcW w:w="992"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4.79</w:t>
            </w:r>
          </w:p>
        </w:tc>
        <w:tc>
          <w:tcPr>
            <w:tcW w:w="4968" w:type="dxa"/>
            <w:shd w:val="clear" w:color="auto" w:fill="auto"/>
            <w:hideMark/>
          </w:tcPr>
          <w:p w:rsidR="00546C64" w:rsidRPr="00546C64" w:rsidRDefault="00546C64" w:rsidP="00546C64">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PH" w:eastAsia="en-PH"/>
              </w:rPr>
            </w:pPr>
            <w:r w:rsidRPr="00546C64">
              <w:rPr>
                <w:rFonts w:cstheme="minorHAnsi"/>
                <w:sz w:val="18"/>
                <w:szCs w:val="18"/>
                <w:lang w:val="en-PH" w:eastAsia="en-PH"/>
              </w:rPr>
              <w:t>Very Good</w:t>
            </w:r>
          </w:p>
        </w:tc>
      </w:tr>
    </w:tbl>
    <w:p w:rsidR="006C6254" w:rsidRDefault="0015291D">
      <w:pPr>
        <w:pStyle w:val="RSCB04AHeadingSection"/>
        <w:rPr>
          <w:rFonts w:cs="Times New Roman"/>
          <w:b w:val="0"/>
          <w:w w:val="108"/>
          <w:sz w:val="18"/>
          <w:szCs w:val="18"/>
        </w:rPr>
      </w:pPr>
      <w:r>
        <w:t xml:space="preserve">Conflicts of interest. </w:t>
      </w:r>
      <w:r>
        <w:rPr>
          <w:rFonts w:cs="Times New Roman"/>
          <w:b w:val="0"/>
          <w:w w:val="108"/>
          <w:sz w:val="18"/>
          <w:szCs w:val="18"/>
        </w:rPr>
        <w:t xml:space="preserve">The authors declare that for this     article they have no actual, potential or perceived conflict of interests. </w:t>
      </w:r>
    </w:p>
    <w:p w:rsidR="006C6254" w:rsidRDefault="0015291D">
      <w:pPr>
        <w:pStyle w:val="RSCB04AHeadingSection"/>
      </w:pPr>
      <w:r>
        <w:t>References</w:t>
      </w:r>
    </w:p>
    <w:p w:rsidR="006C6254" w:rsidRPr="009878A8" w:rsidRDefault="009878A8">
      <w:pPr>
        <w:pStyle w:val="RSCB04AHeadingSection"/>
        <w:spacing w:after="0"/>
        <w:ind w:left="360" w:hanging="360"/>
        <w:jc w:val="both"/>
        <w:rPr>
          <w:rFonts w:cs="Times New Roman"/>
          <w:w w:val="105"/>
          <w:sz w:val="18"/>
          <w:szCs w:val="18"/>
        </w:rPr>
      </w:pPr>
      <w:proofErr w:type="spellStart"/>
      <w:r w:rsidRPr="009878A8">
        <w:rPr>
          <w:rFonts w:cs="Times New Roman"/>
          <w:w w:val="105"/>
          <w:sz w:val="18"/>
          <w:szCs w:val="18"/>
        </w:rPr>
        <w:t>Makridakis</w:t>
      </w:r>
      <w:proofErr w:type="spellEnd"/>
      <w:r w:rsidRPr="009878A8">
        <w:rPr>
          <w:rFonts w:cs="Times New Roman"/>
          <w:w w:val="105"/>
          <w:sz w:val="18"/>
          <w:szCs w:val="18"/>
        </w:rPr>
        <w:t>, S. (2017).</w:t>
      </w:r>
      <w:r w:rsidRPr="009878A8">
        <w:rPr>
          <w:rFonts w:cs="Times New Roman"/>
          <w:w w:val="105"/>
          <w:sz w:val="18"/>
          <w:szCs w:val="18"/>
        </w:rPr>
        <w:t xml:space="preserve"> </w:t>
      </w:r>
      <w:r w:rsidRPr="009878A8">
        <w:rPr>
          <w:rFonts w:cs="Times New Roman"/>
          <w:w w:val="105"/>
          <w:sz w:val="18"/>
          <w:szCs w:val="18"/>
        </w:rPr>
        <w:t>The forthcoming Artificial Intelligence (AI) revolution: Its impact on society and firms. Futures, 90, 46-60</w:t>
      </w:r>
    </w:p>
    <w:p w:rsidR="009878A8" w:rsidRPr="009878A8" w:rsidRDefault="009878A8" w:rsidP="009878A8">
      <w:pPr>
        <w:pStyle w:val="RSCB04AHeadingSection"/>
        <w:spacing w:after="0"/>
        <w:ind w:left="360" w:hanging="360"/>
        <w:jc w:val="both"/>
        <w:rPr>
          <w:rFonts w:cs="Times New Roman"/>
          <w:w w:val="105"/>
          <w:sz w:val="18"/>
          <w:szCs w:val="18"/>
        </w:rPr>
      </w:pPr>
      <w:r w:rsidRPr="009878A8">
        <w:rPr>
          <w:rFonts w:cs="Times New Roman"/>
          <w:w w:val="105"/>
          <w:sz w:val="18"/>
          <w:szCs w:val="18"/>
        </w:rPr>
        <w:t>Jaiswal, S., Gaud, S., Ansari, S., &amp; Gaikwad, R. (2021). Alumni Tracking System. International Research Journal of Engineering and Technology (IRJET, 8(4), 1185-1188. doi: 10.31764/IRJET.8.4.1185</w:t>
      </w:r>
    </w:p>
    <w:p w:rsidR="006C6254" w:rsidRDefault="0015291D">
      <w:pPr>
        <w:pStyle w:val="RSCB04AHeadingSection"/>
        <w:spacing w:after="0"/>
        <w:ind w:left="360" w:hanging="360"/>
        <w:jc w:val="both"/>
        <w:rPr>
          <w:rFonts w:cs="Times New Roman"/>
          <w:w w:val="105"/>
          <w:sz w:val="18"/>
          <w:szCs w:val="18"/>
        </w:rPr>
      </w:pPr>
      <w:r>
        <w:rPr>
          <w:rFonts w:cs="Times New Roman"/>
          <w:w w:val="105"/>
          <w:sz w:val="18"/>
          <w:szCs w:val="18"/>
        </w:rPr>
        <w:t xml:space="preserve">     </w:t>
      </w:r>
    </w:p>
    <w:p w:rsidR="006C6254" w:rsidRDefault="006C6254">
      <w:pPr>
        <w:pStyle w:val="RSCB04AHeadingSection"/>
        <w:spacing w:after="0"/>
        <w:ind w:left="360" w:hanging="360"/>
        <w:jc w:val="both"/>
        <w:rPr>
          <w:rFonts w:cs="Times New Roman"/>
          <w:w w:val="105"/>
          <w:sz w:val="18"/>
          <w:szCs w:val="18"/>
        </w:rPr>
      </w:pPr>
    </w:p>
    <w:p w:rsidR="006C6254" w:rsidRDefault="006C6254">
      <w:pPr>
        <w:pStyle w:val="RSCB04AHeadingSection"/>
        <w:spacing w:after="0"/>
        <w:ind w:left="360" w:hanging="360"/>
        <w:jc w:val="both"/>
        <w:rPr>
          <w:rFonts w:cs="Times New Roman"/>
          <w:w w:val="105"/>
          <w:sz w:val="18"/>
          <w:szCs w:val="18"/>
        </w:rPr>
      </w:pPr>
    </w:p>
    <w:p w:rsidR="006C6254" w:rsidRDefault="006C6254">
      <w:pPr>
        <w:pStyle w:val="RSCB04AHeadingSection"/>
        <w:spacing w:after="0"/>
        <w:ind w:left="360" w:hanging="360"/>
        <w:jc w:val="both"/>
        <w:rPr>
          <w:rFonts w:cs="Times New Roman"/>
          <w:w w:val="105"/>
          <w:sz w:val="18"/>
          <w:szCs w:val="18"/>
        </w:rPr>
      </w:pPr>
    </w:p>
    <w:p w:rsidR="006C6254" w:rsidRDefault="006C6254">
      <w:pPr>
        <w:pStyle w:val="RSCB04AHeadingSection"/>
        <w:spacing w:after="0"/>
        <w:ind w:left="360" w:hanging="360"/>
        <w:jc w:val="both"/>
        <w:rPr>
          <w:rFonts w:cs="Times New Roman"/>
          <w:w w:val="105"/>
          <w:sz w:val="18"/>
          <w:szCs w:val="18"/>
        </w:rPr>
      </w:pPr>
    </w:p>
    <w:p w:rsidR="006C6254" w:rsidRDefault="006C6254">
      <w:pPr>
        <w:pStyle w:val="RSCB04AHeadingSection"/>
        <w:spacing w:after="0"/>
        <w:ind w:left="360" w:hanging="360"/>
        <w:jc w:val="both"/>
        <w:rPr>
          <w:rFonts w:cs="Times New Roman"/>
          <w:w w:val="105"/>
          <w:sz w:val="18"/>
          <w:szCs w:val="18"/>
        </w:rPr>
      </w:pPr>
    </w:p>
    <w:p w:rsidR="006C6254" w:rsidRDefault="006C6254">
      <w:pPr>
        <w:pStyle w:val="RSCB04AHeadingSection"/>
        <w:spacing w:after="0"/>
        <w:ind w:left="360" w:hanging="360"/>
        <w:jc w:val="both"/>
        <w:rPr>
          <w:rFonts w:cs="Times New Roman"/>
          <w:w w:val="105"/>
          <w:sz w:val="18"/>
          <w:szCs w:val="18"/>
        </w:rPr>
      </w:pPr>
    </w:p>
    <w:p w:rsidR="006C6254" w:rsidRDefault="006C6254">
      <w:pPr>
        <w:pStyle w:val="RSCB04AHeadingSection"/>
        <w:spacing w:after="0"/>
        <w:ind w:left="360" w:hanging="360"/>
        <w:jc w:val="both"/>
        <w:rPr>
          <w:rFonts w:cs="Times New Roman"/>
          <w:w w:val="105"/>
          <w:sz w:val="18"/>
          <w:szCs w:val="18"/>
        </w:rPr>
      </w:pPr>
    </w:p>
    <w:p w:rsidR="006C6254" w:rsidRDefault="006C6254">
      <w:pPr>
        <w:pStyle w:val="RSCB04AHeadingSection"/>
        <w:spacing w:after="0"/>
        <w:ind w:left="360" w:hanging="360"/>
        <w:jc w:val="both"/>
        <w:rPr>
          <w:rFonts w:cs="Times New Roman"/>
          <w:b w:val="0"/>
          <w:w w:val="105"/>
          <w:sz w:val="18"/>
          <w:szCs w:val="18"/>
        </w:rPr>
      </w:pPr>
    </w:p>
    <w:sectPr w:rsidR="006C6254">
      <w:type w:val="continuous"/>
      <w:pgSz w:w="11907" w:h="16840"/>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58FD" w:rsidRDefault="001358FD">
      <w:pPr>
        <w:spacing w:line="240" w:lineRule="auto"/>
      </w:pPr>
      <w:r>
        <w:separator/>
      </w:r>
    </w:p>
  </w:endnote>
  <w:endnote w:type="continuationSeparator" w:id="0">
    <w:p w:rsidR="001358FD" w:rsidRDefault="001358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6F12C8A6-1E1E-4921-A4F5-D81EE1795E00}"/>
    <w:embedBold r:id="rId2" w:fontKey="{7EF943AC-89D3-414F-AE37-5D9CF0C816E2}"/>
    <w:embedItalic r:id="rId3" w:fontKey="{88349A93-1F70-4AB3-8F6E-3BF5B8A01AAD}"/>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F1EBBD7F-F708-4529-BD59-DC2E8C6F6A4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BB0B94E1-9F7F-44F2-9B8D-6E1F9F5338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254" w:rsidRDefault="0015291D">
    <w:pPr>
      <w:pStyle w:val="Footer"/>
      <w:tabs>
        <w:tab w:val="clear" w:pos="4513"/>
        <w:tab w:val="clear" w:pos="9026"/>
        <w:tab w:val="right" w:pos="10206"/>
      </w:tabs>
      <w:spacing w:before="480"/>
      <w:rPr>
        <w:spacing w:val="10"/>
        <w:sz w:val="16"/>
        <w:szCs w:val="16"/>
      </w:rPr>
    </w:pPr>
    <w:r>
      <w:rPr>
        <w:b/>
        <w:spacing w:val="10"/>
        <w:sz w:val="16"/>
        <w:szCs w:val="16"/>
      </w:rPr>
      <w:fldChar w:fldCharType="begin"/>
    </w:r>
    <w:r>
      <w:rPr>
        <w:b/>
        <w:spacing w:val="10"/>
        <w:sz w:val="16"/>
        <w:szCs w:val="16"/>
      </w:rPr>
      <w:instrText xml:space="preserve"> PAGE   \* MERGEFORMAT </w:instrText>
    </w:r>
    <w:r>
      <w:rPr>
        <w:b/>
        <w:spacing w:val="10"/>
        <w:sz w:val="16"/>
        <w:szCs w:val="16"/>
      </w:rPr>
      <w:fldChar w:fldCharType="separate"/>
    </w:r>
    <w:r w:rsidR="006377DE">
      <w:rPr>
        <w:b/>
        <w:noProof/>
        <w:spacing w:val="10"/>
        <w:sz w:val="16"/>
        <w:szCs w:val="16"/>
      </w:rPr>
      <w:t>2</w:t>
    </w:r>
    <w:r>
      <w:rPr>
        <w:b/>
        <w:spacing w:val="10"/>
        <w:sz w:val="16"/>
        <w:szCs w:val="16"/>
      </w:rPr>
      <w:fldChar w:fldCharType="end"/>
    </w:r>
    <w:r>
      <w:rPr>
        <w:spacing w:val="10"/>
        <w:sz w:val="16"/>
        <w:szCs w:val="16"/>
      </w:rPr>
      <w:t xml:space="preserve"> | </w:t>
    </w:r>
    <w:r>
      <w:rPr>
        <w:i/>
        <w:spacing w:val="10"/>
        <w:sz w:val="16"/>
        <w:szCs w:val="16"/>
      </w:rPr>
      <w:t>J. Name</w:t>
    </w:r>
    <w:r>
      <w:rPr>
        <w:spacing w:val="10"/>
        <w:sz w:val="16"/>
        <w:szCs w:val="16"/>
      </w:rPr>
      <w:t xml:space="preserve">., 2012, </w:t>
    </w:r>
    <w:r>
      <w:rPr>
        <w:b/>
        <w:spacing w:val="10"/>
        <w:sz w:val="16"/>
        <w:szCs w:val="16"/>
      </w:rPr>
      <w:t>00</w:t>
    </w:r>
    <w:r>
      <w:rPr>
        <w:spacing w:val="10"/>
        <w:sz w:val="16"/>
        <w:szCs w:val="16"/>
      </w:rPr>
      <w:t>, 1-3</w:t>
    </w:r>
    <w:r>
      <w:rPr>
        <w:spacing w:val="10"/>
        <w:sz w:val="16"/>
        <w:szCs w:val="16"/>
      </w:rPr>
      <w:tab/>
    </w:r>
    <w:r>
      <w:rPr>
        <w:spacing w:val="2"/>
        <w:sz w:val="16"/>
        <w:szCs w:val="16"/>
      </w:rPr>
      <w:t xml:space="preserve">This journal is </w:t>
    </w:r>
    <w:r>
      <w:rPr>
        <w:rFonts w:cstheme="minorHAnsi"/>
        <w:spacing w:val="2"/>
        <w:sz w:val="16"/>
        <w:szCs w:val="16"/>
      </w:rPr>
      <w:t>©</w:t>
    </w:r>
    <w:r>
      <w:rPr>
        <w:spacing w:val="2"/>
        <w:sz w:val="16"/>
        <w:szCs w:val="16"/>
      </w:rPr>
      <w:t xml:space="preserve"> The Royal Society of Chemistry 20xx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254" w:rsidRDefault="0015291D">
    <w:pPr>
      <w:pStyle w:val="Footer"/>
      <w:tabs>
        <w:tab w:val="clear" w:pos="4513"/>
        <w:tab w:val="clear" w:pos="9026"/>
        <w:tab w:val="right" w:pos="10205"/>
      </w:tabs>
      <w:spacing w:before="480"/>
      <w:rPr>
        <w:sz w:val="16"/>
        <w:szCs w:val="16"/>
      </w:rPr>
    </w:pPr>
    <w:r>
      <w:rPr>
        <w:spacing w:val="2"/>
        <w:sz w:val="16"/>
        <w:szCs w:val="16"/>
      </w:rPr>
      <w:t xml:space="preserve">This journal is </w:t>
    </w:r>
    <w:r>
      <w:rPr>
        <w:rFonts w:cstheme="minorHAnsi"/>
        <w:spacing w:val="2"/>
        <w:sz w:val="16"/>
        <w:szCs w:val="16"/>
      </w:rPr>
      <w:t>©</w:t>
    </w:r>
    <w:r>
      <w:rPr>
        <w:spacing w:val="2"/>
        <w:sz w:val="16"/>
        <w:szCs w:val="16"/>
      </w:rPr>
      <w:t xml:space="preserve"> The Royal Society of Chemistry 20xx</w:t>
    </w:r>
    <w:r>
      <w:rPr>
        <w:i/>
        <w:spacing w:val="10"/>
        <w:sz w:val="16"/>
        <w:szCs w:val="16"/>
      </w:rPr>
      <w:tab/>
      <w:t>J. Name</w:t>
    </w:r>
    <w:r>
      <w:rPr>
        <w:spacing w:val="10"/>
        <w:sz w:val="16"/>
        <w:szCs w:val="16"/>
      </w:rPr>
      <w:t xml:space="preserve">., 2013, </w:t>
    </w:r>
    <w:r>
      <w:rPr>
        <w:b/>
        <w:spacing w:val="10"/>
        <w:sz w:val="16"/>
        <w:szCs w:val="16"/>
      </w:rPr>
      <w:t>00</w:t>
    </w:r>
    <w:r>
      <w:rPr>
        <w:spacing w:val="10"/>
        <w:sz w:val="16"/>
        <w:szCs w:val="16"/>
      </w:rPr>
      <w:t xml:space="preserve">, 1-3 | </w:t>
    </w:r>
    <w:r>
      <w:rPr>
        <w:b/>
        <w:spacing w:val="10"/>
        <w:sz w:val="16"/>
        <w:szCs w:val="16"/>
      </w:rPr>
      <w:fldChar w:fldCharType="begin"/>
    </w:r>
    <w:r>
      <w:rPr>
        <w:b/>
        <w:spacing w:val="10"/>
        <w:sz w:val="16"/>
        <w:szCs w:val="16"/>
      </w:rPr>
      <w:instrText xml:space="preserve"> PAGE   \* MERGEFORMAT </w:instrText>
    </w:r>
    <w:r>
      <w:rPr>
        <w:b/>
        <w:spacing w:val="10"/>
        <w:sz w:val="16"/>
        <w:szCs w:val="16"/>
      </w:rPr>
      <w:fldChar w:fldCharType="separate"/>
    </w:r>
    <w:r>
      <w:rPr>
        <w:b/>
        <w:spacing w:val="10"/>
        <w:sz w:val="16"/>
        <w:szCs w:val="16"/>
      </w:rPr>
      <w:t>7</w:t>
    </w:r>
    <w:r>
      <w:rPr>
        <w:b/>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254" w:rsidRDefault="0015291D">
    <w:pPr>
      <w:pStyle w:val="Footer"/>
      <w:tabs>
        <w:tab w:val="clear" w:pos="4513"/>
        <w:tab w:val="clear" w:pos="9026"/>
        <w:tab w:val="right" w:pos="10206"/>
      </w:tabs>
      <w:spacing w:before="480"/>
      <w:rPr>
        <w:sz w:val="16"/>
        <w:szCs w:val="16"/>
      </w:rPr>
    </w:pPr>
    <w:r>
      <w:rPr>
        <w:noProof/>
        <w:lang w:val="en-US"/>
      </w:rPr>
      <mc:AlternateContent>
        <mc:Choice Requires="wps">
          <w:drawing>
            <wp:anchor distT="0" distB="0" distL="114300" distR="114300" simplePos="0" relativeHeight="251660288" behindDoc="0" locked="0" layoutInCell="1" allowOverlap="1">
              <wp:simplePos x="0" y="0"/>
              <wp:positionH relativeFrom="column">
                <wp:align>center</wp:align>
              </wp:positionH>
              <wp:positionV relativeFrom="page">
                <wp:align>bottom</wp:align>
              </wp:positionV>
              <wp:extent cx="7700645" cy="39624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rgbClr val="008F00"/>
                      </a:solidFill>
                      <a:ln w="9525">
                        <a:noFill/>
                        <a:miter lim="800000"/>
                      </a:ln>
                    </wps:spPr>
                    <wps:txbx>
                      <w:txbxContent>
                        <w:p w:rsidR="006C6254" w:rsidRDefault="0015291D">
                          <w:pPr>
                            <w:spacing w:after="0"/>
                            <w:jc w:val="center"/>
                            <w:rPr>
                              <w:color w:val="FFFFFF" w:themeColor="background1"/>
                            </w:rPr>
                          </w:pPr>
                          <w:r>
                            <w:rPr>
                              <w:color w:val="FFFFFF" w:themeColor="background1"/>
                            </w:rPr>
                            <w:t>Please do not adjust margins</w:t>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0;margin-top:0;width:606.35pt;height:31.2pt;z-index:251660288;visibility:visible;mso-wrap-style:square;mso-wrap-distance-left:9pt;mso-wrap-distance-top:0;mso-wrap-distance-right:9pt;mso-wrap-distance-bottom:0;mso-position-horizontal:center;mso-position-horizontal-relative:text;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" fillcolor="#008f00" stroked="f">
              <v:textbox>
                <w:txbxContent>
                  <w:p w:rsidR="006C6254" w:rsidRDefault="0015291D">
                    <w:pPr>
                      <w:spacing w:after="0"/>
                      <w:jc w:val="center"/>
                      <w:rPr>
                        <w:color w:val="FFFFFF" w:themeColor="background1"/>
                      </w:rPr>
                    </w:pPr>
                    <w:r>
                      <w:rPr>
                        <w:color w:val="FFFFFF" w:themeColor="background1"/>
                      </w:rPr>
                      <w:t>Please do not adjust margins</w:t>
                    </w:r>
                  </w:p>
                </w:txbxContent>
              </v:textbox>
              <w10:wrap anchory="page"/>
            </v:shape>
          </w:pict>
        </mc:Fallback>
      </mc:AlternateContent>
    </w:r>
    <w:r>
      <w:rPr>
        <w:i/>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58FD" w:rsidRDefault="001358FD">
      <w:pPr>
        <w:spacing w:after="0"/>
      </w:pPr>
      <w:r>
        <w:separator/>
      </w:r>
    </w:p>
  </w:footnote>
  <w:footnote w:type="continuationSeparator" w:id="0">
    <w:p w:rsidR="001358FD" w:rsidRDefault="001358F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254" w:rsidRDefault="0015291D">
    <w:pPr>
      <w:pStyle w:val="Header"/>
      <w:tabs>
        <w:tab w:val="clear" w:pos="4513"/>
        <w:tab w:val="clear" w:pos="9026"/>
        <w:tab w:val="right" w:pos="10206"/>
      </w:tabs>
      <w:spacing w:after="240"/>
      <w:rPr>
        <w:rFonts w:cstheme="minorHAnsi"/>
        <w:color w:val="008F00"/>
        <w:sz w:val="20"/>
        <w:szCs w:val="20"/>
      </w:rPr>
    </w:pPr>
    <w:r>
      <w:rPr>
        <w:noProof/>
        <w:color w:val="008F00"/>
        <w:lang w:val="en-US"/>
      </w:rPr>
      <mc:AlternateContent>
        <mc:Choice Requires="wps">
          <w:drawing>
            <wp:anchor distT="0" distB="0" distL="114300" distR="114300" simplePos="0" relativeHeight="251662336" behindDoc="0" locked="0" layoutInCell="1" allowOverlap="1">
              <wp:simplePos x="0" y="0"/>
              <wp:positionH relativeFrom="column">
                <wp:align>center</wp:align>
              </wp:positionH>
              <wp:positionV relativeFrom="page">
                <wp:align>bottom</wp:align>
              </wp:positionV>
              <wp:extent cx="7700645" cy="39624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ln>
                    </wps:spPr>
                    <wps:txbx>
                      <w:txbxContent>
                        <w:p w:rsidR="006C6254" w:rsidRDefault="0015291D">
                          <w:pPr>
                            <w:spacing w:after="0"/>
                            <w:jc w:val="center"/>
                            <w:rPr>
                              <w:color w:val="FFFFFF" w:themeColor="background1"/>
                            </w:rPr>
                          </w:pPr>
                          <w:r>
                            <w:rPr>
                              <w:color w:val="FFFFFF" w:themeColor="background1"/>
                            </w:rPr>
                            <w:t>Please do not adjust margins</w:t>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606.35pt;height:31.2pt;z-index:251662336;visibility:visible;mso-wrap-style:square;mso-wrap-distance-left:9pt;mso-wrap-distance-top:0;mso-wrap-distance-right:9pt;mso-wrap-distance-bottom:0;mso-position-horizontal:center;mso-position-horizontal-relative:text;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" fillcolor="#a5a5a5 [2092]" stroked="f">
              <v:textbox>
                <w:txbxContent>
                  <w:p w:rsidR="006C6254" w:rsidRDefault="0015291D">
                    <w:pPr>
                      <w:spacing w:after="0"/>
                      <w:jc w:val="center"/>
                      <w:rPr>
                        <w:color w:val="FFFFFF" w:themeColor="background1"/>
                      </w:rPr>
                    </w:pPr>
                    <w:r>
                      <w:rPr>
                        <w:color w:val="FFFFFF" w:themeColor="background1"/>
                      </w:rPr>
                      <w:t>Please do not adjust margins</w:t>
                    </w:r>
                  </w:p>
                </w:txbxContent>
              </v:textbox>
              <w10:wrap anchory="page"/>
            </v:shape>
          </w:pict>
        </mc:Fallback>
      </mc:AlternateContent>
    </w:r>
    <w:r>
      <w:rPr>
        <w:noProof/>
        <w:color w:val="008F00"/>
        <w:lang w:val="en-US"/>
      </w:rPr>
      <mc:AlternateContent>
        <mc:Choice Requires="wps">
          <w:drawing>
            <wp:anchor distT="0" distB="0" distL="114300" distR="114300" simplePos="0" relativeHeight="251661312" behindDoc="0" locked="0" layoutInCell="1" allowOverlap="1">
              <wp:simplePos x="0" y="0"/>
              <wp:positionH relativeFrom="column">
                <wp:align>center</wp:align>
              </wp:positionH>
              <wp:positionV relativeFrom="page">
                <wp:align>top</wp:align>
              </wp:positionV>
              <wp:extent cx="7700645" cy="39624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ln>
                    </wps:spPr>
                    <wps:txbx>
                      <w:txbxContent>
                        <w:p w:rsidR="006C6254" w:rsidRDefault="0015291D">
                          <w:pPr>
                            <w:shd w:val="clear" w:color="auto" w:fill="008F00"/>
                            <w:spacing w:after="0"/>
                            <w:jc w:val="center"/>
                            <w:rPr>
                              <w:color w:val="FFFFFF" w:themeColor="background1"/>
                            </w:rPr>
                          </w:pPr>
                          <w:r>
                            <w:rPr>
                              <w:color w:val="FFFFFF" w:themeColor="background1"/>
                            </w:rPr>
                            <w:t>Please do not adjust margins</w:t>
                          </w:r>
                        </w:p>
                      </w:txbxContent>
                    </wps:txbx>
                    <wps:bodyPr rot="0" vert="horz" wrap="square" lIns="91440" tIns="45720" rIns="91440" bIns="45720" anchor="ctr" anchorCtr="0">
                      <a:noAutofit/>
                    </wps:bodyPr>
                  </wps:wsp>
                </a:graphicData>
              </a:graphic>
            </wp:anchor>
          </w:drawing>
        </mc:Choice>
        <mc:Fallback>
          <w:pict>
            <v:shape id="_x0000_s1027" type="#_x0000_t202" style="position:absolute;margin-left:0;margin-top:0;width:606.35pt;height:31.2pt;z-index:251661312;visibility:visible;mso-wrap-style:square;mso-wrap-distance-left:9pt;mso-wrap-distance-top:0;mso-wrap-distance-right:9pt;mso-wrap-distance-bottom:0;mso-position-horizontal:center;mso-position-horizontal-relative:text;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" fillcolor="#a5a5a5 [2092]" stroked="f">
              <v:textbox>
                <w:txbxContent>
                  <w:p w:rsidR="006C6254" w:rsidRDefault="0015291D">
                    <w:pPr>
                      <w:shd w:val="clear" w:color="auto" w:fill="008F00"/>
                      <w:spacing w:after="0"/>
                      <w:jc w:val="center"/>
                      <w:rPr>
                        <w:color w:val="FFFFFF" w:themeColor="background1"/>
                      </w:rPr>
                    </w:pPr>
                    <w:r>
                      <w:rPr>
                        <w:color w:val="FFFFFF" w:themeColor="background1"/>
                      </w:rPr>
                      <w:t>Please do not adjust margins</w:t>
                    </w:r>
                  </w:p>
                </w:txbxContent>
              </v:textbox>
              <w10:wrap anchory="page"/>
            </v:shape>
          </w:pict>
        </mc:Fallback>
      </mc:AlternateContent>
    </w:r>
    <w:r>
      <w:rPr>
        <w:rFonts w:cstheme="minorHAnsi"/>
        <w:b/>
        <w:color w:val="008F00"/>
        <w:sz w:val="20"/>
        <w:szCs w:val="20"/>
      </w:rPr>
      <w:t>THE NONESCOST GRADUATE RESEARCH JOURNAL</w:t>
    </w:r>
    <w:r>
      <w:rPr>
        <w:rFonts w:cstheme="minorHAnsi"/>
        <w:color w:val="008F00"/>
        <w:sz w:val="20"/>
        <w:szCs w:val="20"/>
      </w:rPr>
      <w:tab/>
    </w:r>
    <w:r>
      <w:rPr>
        <w:rFonts w:cstheme="minorHAnsi"/>
        <w:b/>
        <w:color w:val="008F00"/>
        <w:sz w:val="20"/>
        <w:szCs w:val="20"/>
      </w:rPr>
      <w:t>VOLUME 1 ISSUE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254" w:rsidRDefault="0015291D">
    <w:pPr>
      <w:pStyle w:val="Header"/>
      <w:tabs>
        <w:tab w:val="clear" w:pos="4513"/>
        <w:tab w:val="clear" w:pos="9026"/>
        <w:tab w:val="right" w:pos="10206"/>
      </w:tabs>
      <w:spacing w:after="240"/>
      <w:rPr>
        <w:rFonts w:cstheme="minorHAnsi"/>
        <w:b/>
        <w:color w:val="999999"/>
        <w:sz w:val="20"/>
        <w:szCs w:val="20"/>
      </w:rPr>
    </w:pPr>
    <w:r>
      <w:rPr>
        <w:noProof/>
        <w:lang w:val="en-US"/>
      </w:rPr>
      <mc:AlternateContent>
        <mc:Choice Requires="wps">
          <w:drawing>
            <wp:anchor distT="0" distB="0" distL="114300" distR="114300" simplePos="0" relativeHeight="251664384" behindDoc="0" locked="0" layoutInCell="1" allowOverlap="1">
              <wp:simplePos x="0" y="0"/>
              <wp:positionH relativeFrom="column">
                <wp:align>center</wp:align>
              </wp:positionH>
              <wp:positionV relativeFrom="page">
                <wp:align>bottom</wp:align>
              </wp:positionV>
              <wp:extent cx="7700645" cy="399415"/>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ln>
                    </wps:spPr>
                    <wps:txbx>
                      <w:txbxContent>
                        <w:p w:rsidR="006C6254" w:rsidRDefault="0015291D">
                          <w:pPr>
                            <w:spacing w:after="0"/>
                            <w:jc w:val="center"/>
                            <w:rPr>
                              <w:color w:val="FFFFFF" w:themeColor="background1"/>
                            </w:rPr>
                          </w:pPr>
                          <w:r>
                            <w:rPr>
                              <w:color w:val="FFFFFF" w:themeColor="background1"/>
                            </w:rPr>
                            <w:t>Please do not adjust margins</w:t>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0;margin-top:0;width:606.35pt;height:31.45pt;z-index:251664384;visibility:visible;mso-wrap-style:square;mso-wrap-distance-left:9pt;mso-wrap-distance-top:0;mso-wrap-distance-right:9pt;mso-wrap-distance-bottom:0;mso-position-horizontal:center;mso-position-horizontal-relative:text;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" fillcolor="#a5a5a5 [2092]" stroked="f">
              <v:textbox>
                <w:txbxContent>
                  <w:p w:rsidR="006C6254" w:rsidRDefault="0015291D">
                    <w:pPr>
                      <w:spacing w:after="0"/>
                      <w:jc w:val="center"/>
                      <w:rPr>
                        <w:color w:val="FFFFFF" w:themeColor="background1"/>
                      </w:rPr>
                    </w:pPr>
                    <w:r>
                      <w:rPr>
                        <w:color w:val="FFFFFF" w:themeColor="background1"/>
                      </w:rPr>
                      <w:t>Please do not adjust margins</w:t>
                    </w:r>
                  </w:p>
                </w:txbxContent>
              </v:textbox>
              <w10:wrap anchory="page"/>
            </v:shape>
          </w:pict>
        </mc:Fallback>
      </mc:AlternateContent>
    </w:r>
    <w:r>
      <w:rPr>
        <w:rFonts w:cstheme="minorHAnsi"/>
        <w:b/>
        <w:color w:val="999999"/>
        <w:sz w:val="20"/>
        <w:szCs w:val="20"/>
      </w:rPr>
      <w:t>Journal Name</w:t>
    </w:r>
    <w:r>
      <w:rPr>
        <w:noProof/>
        <w:lang w:val="en-US"/>
      </w:rPr>
      <mc:AlternateContent>
        <mc:Choice Requires="wps">
          <w:drawing>
            <wp:anchor distT="0" distB="0" distL="114300" distR="114300" simplePos="0" relativeHeight="251663360" behindDoc="0" locked="0" layoutInCell="1" allowOverlap="1">
              <wp:simplePos x="0" y="0"/>
              <wp:positionH relativeFrom="column">
                <wp:align>center</wp:align>
              </wp:positionH>
              <wp:positionV relativeFrom="page">
                <wp:align>top</wp:align>
              </wp:positionV>
              <wp:extent cx="7700645" cy="4248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ln>
                    </wps:spPr>
                    <wps:txbx>
                      <w:txbxContent>
                        <w:p w:rsidR="006C6254" w:rsidRDefault="0015291D">
                          <w:pPr>
                            <w:spacing w:after="0"/>
                            <w:jc w:val="center"/>
                            <w:rPr>
                              <w:color w:val="FFFFFF" w:themeColor="background1"/>
                            </w:rPr>
                          </w:pPr>
                          <w:r>
                            <w:rPr>
                              <w:color w:val="FFFFFF" w:themeColor="background1"/>
                            </w:rPr>
                            <w:t>Please do not adjust margins</w:t>
                          </w:r>
                        </w:p>
                      </w:txbxContent>
                    </wps:txbx>
                    <wps:bodyPr rot="0" vert="horz" wrap="square" lIns="91440" tIns="45720" rIns="91440" bIns="45720" anchor="ctr" anchorCtr="0">
                      <a:noAutofit/>
                    </wps:bodyPr>
                  </wps:wsp>
                </a:graphicData>
              </a:graphic>
            </wp:anchor>
          </w:drawing>
        </mc:Choice>
        <mc:Fallback>
          <w:pict>
            <v:shape id="_x0000_s1029" type="#_x0000_t202" style="position:absolute;margin-left:0;margin-top:0;width:606.35pt;height:33.45pt;z-index:251663360;visibility:visible;mso-wrap-style:square;mso-wrap-distance-left:9pt;mso-wrap-distance-top:0;mso-wrap-distance-right:9pt;mso-wrap-distance-bottom:0;mso-position-horizontal:center;mso-position-horizontal-relative:text;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" fillcolor="#a5a5a5 [2092]" stroked="f">
              <v:textbox>
                <w:txbxContent>
                  <w:p w:rsidR="006C6254" w:rsidRDefault="0015291D">
                    <w:pPr>
                      <w:spacing w:after="0"/>
                      <w:jc w:val="center"/>
                      <w:rPr>
                        <w:color w:val="FFFFFF" w:themeColor="background1"/>
                      </w:rPr>
                    </w:pPr>
                    <w:r>
                      <w:rPr>
                        <w:color w:val="FFFFFF" w:themeColor="background1"/>
                      </w:rPr>
                      <w:t>Please do not adjust margins</w:t>
                    </w:r>
                  </w:p>
                </w:txbxContent>
              </v:textbox>
              <w10:wrap anchory="page"/>
            </v:shape>
          </w:pict>
        </mc:Fallback>
      </mc:AlternateContent>
    </w:r>
    <w:r>
      <w:rPr>
        <w:rFonts w:cstheme="minorHAnsi"/>
        <w:b/>
        <w:color w:val="999999"/>
        <w:sz w:val="20"/>
        <w:szCs w:val="20"/>
      </w:rPr>
      <w:ptab w:relativeTo="margin" w:alignment="right" w:leader="none"/>
    </w:r>
    <w:r>
      <w:rPr>
        <w:rFonts w:cstheme="minorHAnsi"/>
        <w:b/>
        <w:color w:val="999999"/>
        <w:sz w:val="20"/>
        <w:szCs w:val="20"/>
      </w:rPr>
      <w:t xml:space="preserve"> COMMUNICATION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254" w:rsidRDefault="0015291D">
    <w:pPr>
      <w:pStyle w:val="Header"/>
      <w:shd w:val="clear" w:color="auto" w:fill="FFFFFF" w:themeFill="background1"/>
      <w:tabs>
        <w:tab w:val="clear" w:pos="4513"/>
        <w:tab w:val="clear" w:pos="9026"/>
        <w:tab w:val="right" w:pos="10205"/>
      </w:tabs>
      <w:spacing w:after="240"/>
      <w:rPr>
        <w:b/>
        <w:sz w:val="32"/>
        <w:szCs w:val="32"/>
        <w:lang w:eastAsia="en-GB"/>
      </w:rPr>
    </w:pPr>
    <w:r>
      <w:rPr>
        <w:noProof/>
        <w:lang w:val="en-US"/>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ge">
                <wp:align>top</wp:align>
              </wp:positionV>
              <wp:extent cx="7700645" cy="399415"/>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ln>
                    </wps:spPr>
                    <wps:txbx>
                      <w:txbxContent>
                        <w:p w:rsidR="006C6254" w:rsidRDefault="0015291D">
                          <w:pPr>
                            <w:spacing w:after="0"/>
                            <w:jc w:val="center"/>
                            <w:rPr>
                              <w:color w:val="FFFFFF" w:themeColor="background1"/>
                            </w:rPr>
                          </w:pPr>
                          <w:r>
                            <w:rPr>
                              <w:color w:val="FFFFFF" w:themeColor="background1"/>
                            </w:rPr>
                            <w:t>Please do not adjust margins</w:t>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0;margin-top:0;width:606.35pt;height:31.45pt;z-index:251659264;visibility:visible;mso-wrap-style:square;mso-wrap-distance-left:9pt;mso-wrap-distance-top:0;mso-wrap-distance-right:9pt;mso-wrap-distance-bottom:0;mso-position-horizontal:center;mso-position-horizontal-relative:text;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" fillcolor="#a5a5a5 [2092]" stroked="f">
              <v:textbox>
                <w:txbxContent>
                  <w:p w:rsidR="006C6254" w:rsidRDefault="0015291D">
                    <w:pPr>
                      <w:spacing w:after="0"/>
                      <w:jc w:val="center"/>
                      <w:rPr>
                        <w:color w:val="FFFFFF" w:themeColor="background1"/>
                      </w:rPr>
                    </w:pPr>
                    <w:r>
                      <w:rPr>
                        <w:color w:val="FFFFFF" w:themeColor="background1"/>
                      </w:rPr>
                      <w:t>Please do not adjust margins</w:t>
                    </w:r>
                  </w:p>
                </w:txbxContent>
              </v:textbox>
              <w10:wrap anchory="page"/>
            </v:shape>
          </w:pict>
        </mc:Fallback>
      </mc:AlternateContent>
    </w:r>
    <w:r>
      <w:rPr>
        <w:b/>
        <w:sz w:val="32"/>
        <w:szCs w:val="32"/>
      </w:rPr>
      <w:tab/>
    </w:r>
  </w:p>
  <w:p w:rsidR="006C6254" w:rsidRDefault="006C6254">
    <w:pPr>
      <w:pStyle w:val="Header"/>
      <w:shd w:val="clear" w:color="auto" w:fill="FFFFFF" w:themeFill="background1"/>
      <w:tabs>
        <w:tab w:val="clear" w:pos="4513"/>
        <w:tab w:val="clear" w:pos="9026"/>
        <w:tab w:val="right" w:pos="10205"/>
      </w:tabs>
      <w:spacing w:after="240"/>
      <w:rPr>
        <w:b/>
        <w:sz w:val="32"/>
        <w:szCs w:val="32"/>
      </w:rPr>
    </w:pPr>
  </w:p>
  <w:p w:rsidR="006C6254" w:rsidRDefault="0015291D">
    <w:pPr>
      <w:pStyle w:val="Header"/>
      <w:pBdr>
        <w:top w:val="single" w:sz="4" w:space="9" w:color="9CB8C7"/>
        <w:left w:val="single" w:sz="4" w:space="6" w:color="9CB8C7"/>
        <w:bottom w:val="single" w:sz="4" w:space="9" w:color="9CB8C7"/>
        <w:right w:val="single" w:sz="4" w:space="6" w:color="9CB8C7"/>
      </w:pBdr>
      <w:shd w:val="clear" w:color="auto" w:fill="00B050"/>
      <w:spacing w:after="240"/>
      <w:ind w:left="170" w:right="170"/>
      <w:rPr>
        <w:rFonts w:cstheme="minorHAnsi"/>
        <w:b/>
        <w:color w:val="FFFFFF" w:themeColor="background1"/>
        <w:sz w:val="40"/>
        <w:szCs w:val="40"/>
      </w:rPr>
    </w:pPr>
    <w:r>
      <w:rPr>
        <w:rFonts w:cstheme="minorHAnsi"/>
        <w:b/>
        <w:color w:val="FFFFFF" w:themeColor="background1"/>
        <w:sz w:val="40"/>
        <w:szCs w:val="40"/>
      </w:rPr>
      <w:t>THE NONESCOST GRADUATE RESEARCH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B0EBB"/>
    <w:multiLevelType w:val="multilevel"/>
    <w:tmpl w:val="3C2B0EBB"/>
    <w:lvl w:ilvl="0">
      <w:start w:val="1"/>
      <w:numFmt w:val="lowerLetter"/>
      <w:pStyle w:val="RSCF01FootnoteAuthorAddress"/>
      <w:lvlText w:val="%1."/>
      <w:lvlJc w:val="left"/>
      <w:pPr>
        <w:ind w:left="720" w:hanging="360"/>
      </w:pPr>
      <w:rPr>
        <w:rFonts w:ascii="Calibri" w:hAnsi="Calibri" w:hint="default"/>
        <w:b w:val="0"/>
        <w:i/>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C4793E"/>
    <w:multiLevelType w:val="multilevel"/>
    <w:tmpl w:val="3CC4793E"/>
    <w:lvl w:ilvl="0">
      <w:start w:val="1"/>
      <w:numFmt w:val="decimal"/>
      <w:pStyle w:val="RSCR02References"/>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23207612">
    <w:abstractNumId w:val="0"/>
  </w:num>
  <w:num w:numId="2" w16cid:durableId="2065175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284"/>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EC0"/>
    <w:rsid w:val="00005B8A"/>
    <w:rsid w:val="000207B6"/>
    <w:rsid w:val="00022D8A"/>
    <w:rsid w:val="000622D1"/>
    <w:rsid w:val="00071E41"/>
    <w:rsid w:val="00073639"/>
    <w:rsid w:val="00081E7D"/>
    <w:rsid w:val="000A2670"/>
    <w:rsid w:val="000C0A9D"/>
    <w:rsid w:val="000D2FAC"/>
    <w:rsid w:val="000D5891"/>
    <w:rsid w:val="000D6963"/>
    <w:rsid w:val="000E7A32"/>
    <w:rsid w:val="000F0959"/>
    <w:rsid w:val="000F2C2C"/>
    <w:rsid w:val="000F3A41"/>
    <w:rsid w:val="00120227"/>
    <w:rsid w:val="001257A7"/>
    <w:rsid w:val="00126027"/>
    <w:rsid w:val="001358FD"/>
    <w:rsid w:val="00143019"/>
    <w:rsid w:val="001508E9"/>
    <w:rsid w:val="0015291D"/>
    <w:rsid w:val="001633D9"/>
    <w:rsid w:val="00174AA1"/>
    <w:rsid w:val="00180ABE"/>
    <w:rsid w:val="001923AB"/>
    <w:rsid w:val="00196EC0"/>
    <w:rsid w:val="001B36BD"/>
    <w:rsid w:val="001B7041"/>
    <w:rsid w:val="001C1EB8"/>
    <w:rsid w:val="001D0C76"/>
    <w:rsid w:val="001E340D"/>
    <w:rsid w:val="001F38BA"/>
    <w:rsid w:val="00206A82"/>
    <w:rsid w:val="00210261"/>
    <w:rsid w:val="00237C8A"/>
    <w:rsid w:val="00241ACD"/>
    <w:rsid w:val="00243D3C"/>
    <w:rsid w:val="00253551"/>
    <w:rsid w:val="0025490A"/>
    <w:rsid w:val="00270DD5"/>
    <w:rsid w:val="00271235"/>
    <w:rsid w:val="00272D6F"/>
    <w:rsid w:val="002967F1"/>
    <w:rsid w:val="002A5421"/>
    <w:rsid w:val="002C0803"/>
    <w:rsid w:val="002C3D7C"/>
    <w:rsid w:val="002E569F"/>
    <w:rsid w:val="002E5B1D"/>
    <w:rsid w:val="002F52C3"/>
    <w:rsid w:val="00317F0D"/>
    <w:rsid w:val="00342C47"/>
    <w:rsid w:val="00343199"/>
    <w:rsid w:val="00352AA4"/>
    <w:rsid w:val="00354579"/>
    <w:rsid w:val="00356F00"/>
    <w:rsid w:val="00367082"/>
    <w:rsid w:val="00373571"/>
    <w:rsid w:val="00377481"/>
    <w:rsid w:val="00381B1C"/>
    <w:rsid w:val="003846F9"/>
    <w:rsid w:val="00395A6F"/>
    <w:rsid w:val="00397811"/>
    <w:rsid w:val="003A7E95"/>
    <w:rsid w:val="003B739C"/>
    <w:rsid w:val="003C6313"/>
    <w:rsid w:val="003D4ECA"/>
    <w:rsid w:val="003E55B2"/>
    <w:rsid w:val="0043180D"/>
    <w:rsid w:val="004414A5"/>
    <w:rsid w:val="0044700B"/>
    <w:rsid w:val="00456785"/>
    <w:rsid w:val="00467C80"/>
    <w:rsid w:val="00474052"/>
    <w:rsid w:val="00476602"/>
    <w:rsid w:val="004854A2"/>
    <w:rsid w:val="00485FDB"/>
    <w:rsid w:val="004860CC"/>
    <w:rsid w:val="004877C8"/>
    <w:rsid w:val="004901D3"/>
    <w:rsid w:val="00492438"/>
    <w:rsid w:val="004B047C"/>
    <w:rsid w:val="004B5EA4"/>
    <w:rsid w:val="004C531E"/>
    <w:rsid w:val="004C6C90"/>
    <w:rsid w:val="004F5605"/>
    <w:rsid w:val="005037CD"/>
    <w:rsid w:val="00504795"/>
    <w:rsid w:val="00512DC0"/>
    <w:rsid w:val="00514CBA"/>
    <w:rsid w:val="0052630A"/>
    <w:rsid w:val="00531260"/>
    <w:rsid w:val="0053177A"/>
    <w:rsid w:val="00533EA1"/>
    <w:rsid w:val="00546C64"/>
    <w:rsid w:val="005771C3"/>
    <w:rsid w:val="00577B54"/>
    <w:rsid w:val="005812D7"/>
    <w:rsid w:val="00584D2B"/>
    <w:rsid w:val="00590F6D"/>
    <w:rsid w:val="005A5ED7"/>
    <w:rsid w:val="005C1A41"/>
    <w:rsid w:val="005C4565"/>
    <w:rsid w:val="005D7C8D"/>
    <w:rsid w:val="005E05CD"/>
    <w:rsid w:val="006377DE"/>
    <w:rsid w:val="00641030"/>
    <w:rsid w:val="00644A12"/>
    <w:rsid w:val="00645D52"/>
    <w:rsid w:val="0065133B"/>
    <w:rsid w:val="00656D88"/>
    <w:rsid w:val="006602F1"/>
    <w:rsid w:val="00670ED4"/>
    <w:rsid w:val="00672928"/>
    <w:rsid w:val="00685503"/>
    <w:rsid w:val="00691063"/>
    <w:rsid w:val="006A69C8"/>
    <w:rsid w:val="006C1A89"/>
    <w:rsid w:val="006C6254"/>
    <w:rsid w:val="006D6163"/>
    <w:rsid w:val="006E1FD2"/>
    <w:rsid w:val="006E58B1"/>
    <w:rsid w:val="006F01C4"/>
    <w:rsid w:val="006F487B"/>
    <w:rsid w:val="006F740B"/>
    <w:rsid w:val="007159F0"/>
    <w:rsid w:val="00744A41"/>
    <w:rsid w:val="00780A41"/>
    <w:rsid w:val="00794787"/>
    <w:rsid w:val="007A37D8"/>
    <w:rsid w:val="007A4A9F"/>
    <w:rsid w:val="007C3D03"/>
    <w:rsid w:val="007C7DD1"/>
    <w:rsid w:val="007D1EFA"/>
    <w:rsid w:val="007D5FE4"/>
    <w:rsid w:val="007E1FCA"/>
    <w:rsid w:val="008560DE"/>
    <w:rsid w:val="0086546D"/>
    <w:rsid w:val="00871EEF"/>
    <w:rsid w:val="0088525A"/>
    <w:rsid w:val="00885A3F"/>
    <w:rsid w:val="008A0D60"/>
    <w:rsid w:val="008B3340"/>
    <w:rsid w:val="008C1387"/>
    <w:rsid w:val="008C682F"/>
    <w:rsid w:val="008E509B"/>
    <w:rsid w:val="008F4811"/>
    <w:rsid w:val="008F525A"/>
    <w:rsid w:val="009026D4"/>
    <w:rsid w:val="00913906"/>
    <w:rsid w:val="0092763E"/>
    <w:rsid w:val="009316A6"/>
    <w:rsid w:val="00936114"/>
    <w:rsid w:val="009400E9"/>
    <w:rsid w:val="00946830"/>
    <w:rsid w:val="00962779"/>
    <w:rsid w:val="009654EC"/>
    <w:rsid w:val="009726BB"/>
    <w:rsid w:val="009878A8"/>
    <w:rsid w:val="00990A25"/>
    <w:rsid w:val="009918D9"/>
    <w:rsid w:val="00996E10"/>
    <w:rsid w:val="009A392D"/>
    <w:rsid w:val="009C3F0B"/>
    <w:rsid w:val="009D17C3"/>
    <w:rsid w:val="009D47C2"/>
    <w:rsid w:val="009E0DA6"/>
    <w:rsid w:val="009E51F8"/>
    <w:rsid w:val="009F2649"/>
    <w:rsid w:val="009F4C38"/>
    <w:rsid w:val="00A074D7"/>
    <w:rsid w:val="00A16A99"/>
    <w:rsid w:val="00A17D23"/>
    <w:rsid w:val="00A208E1"/>
    <w:rsid w:val="00A4045C"/>
    <w:rsid w:val="00A521AB"/>
    <w:rsid w:val="00A56CD0"/>
    <w:rsid w:val="00A61D3E"/>
    <w:rsid w:val="00A7643E"/>
    <w:rsid w:val="00A86156"/>
    <w:rsid w:val="00A9649E"/>
    <w:rsid w:val="00AA1341"/>
    <w:rsid w:val="00AA15C0"/>
    <w:rsid w:val="00AB16D0"/>
    <w:rsid w:val="00AB2C1B"/>
    <w:rsid w:val="00AC3BF2"/>
    <w:rsid w:val="00AD5483"/>
    <w:rsid w:val="00AF0249"/>
    <w:rsid w:val="00AF150F"/>
    <w:rsid w:val="00AF4737"/>
    <w:rsid w:val="00B0470A"/>
    <w:rsid w:val="00B2364D"/>
    <w:rsid w:val="00B35984"/>
    <w:rsid w:val="00B53582"/>
    <w:rsid w:val="00B6239D"/>
    <w:rsid w:val="00B66C98"/>
    <w:rsid w:val="00B66F7B"/>
    <w:rsid w:val="00B67630"/>
    <w:rsid w:val="00B722DE"/>
    <w:rsid w:val="00B80DDB"/>
    <w:rsid w:val="00B81EE1"/>
    <w:rsid w:val="00BA761E"/>
    <w:rsid w:val="00BB3FBE"/>
    <w:rsid w:val="00BB48C3"/>
    <w:rsid w:val="00BB7754"/>
    <w:rsid w:val="00BC603D"/>
    <w:rsid w:val="00BC6382"/>
    <w:rsid w:val="00BE6BCF"/>
    <w:rsid w:val="00C3016F"/>
    <w:rsid w:val="00C31922"/>
    <w:rsid w:val="00C32EDF"/>
    <w:rsid w:val="00C405FD"/>
    <w:rsid w:val="00C42573"/>
    <w:rsid w:val="00C451AE"/>
    <w:rsid w:val="00C5024A"/>
    <w:rsid w:val="00C57107"/>
    <w:rsid w:val="00C62C2D"/>
    <w:rsid w:val="00C83F25"/>
    <w:rsid w:val="00C9227C"/>
    <w:rsid w:val="00CA2740"/>
    <w:rsid w:val="00CC12E6"/>
    <w:rsid w:val="00CC2E25"/>
    <w:rsid w:val="00CC7C64"/>
    <w:rsid w:val="00CD0B47"/>
    <w:rsid w:val="00D010E8"/>
    <w:rsid w:val="00D014D4"/>
    <w:rsid w:val="00D021D6"/>
    <w:rsid w:val="00D02C04"/>
    <w:rsid w:val="00D068D3"/>
    <w:rsid w:val="00D138E8"/>
    <w:rsid w:val="00D17561"/>
    <w:rsid w:val="00D208BA"/>
    <w:rsid w:val="00D21668"/>
    <w:rsid w:val="00D216BC"/>
    <w:rsid w:val="00D42F8F"/>
    <w:rsid w:val="00D45ADF"/>
    <w:rsid w:val="00D63A39"/>
    <w:rsid w:val="00D878F6"/>
    <w:rsid w:val="00DA07F1"/>
    <w:rsid w:val="00DD06F4"/>
    <w:rsid w:val="00DD26E7"/>
    <w:rsid w:val="00DD500F"/>
    <w:rsid w:val="00DF53E4"/>
    <w:rsid w:val="00E0507F"/>
    <w:rsid w:val="00E05F95"/>
    <w:rsid w:val="00E2136E"/>
    <w:rsid w:val="00E25AF8"/>
    <w:rsid w:val="00E27285"/>
    <w:rsid w:val="00E27F4B"/>
    <w:rsid w:val="00E31A6A"/>
    <w:rsid w:val="00E4063C"/>
    <w:rsid w:val="00E46BDF"/>
    <w:rsid w:val="00E547DB"/>
    <w:rsid w:val="00E555BF"/>
    <w:rsid w:val="00E57DBE"/>
    <w:rsid w:val="00E61949"/>
    <w:rsid w:val="00E6270B"/>
    <w:rsid w:val="00E70DCE"/>
    <w:rsid w:val="00E7600D"/>
    <w:rsid w:val="00EA446A"/>
    <w:rsid w:val="00EA7DC1"/>
    <w:rsid w:val="00EB5BA2"/>
    <w:rsid w:val="00EB5C28"/>
    <w:rsid w:val="00EE3FCD"/>
    <w:rsid w:val="00EF0D19"/>
    <w:rsid w:val="00EF1577"/>
    <w:rsid w:val="00EF6BD4"/>
    <w:rsid w:val="00F02296"/>
    <w:rsid w:val="00F15F90"/>
    <w:rsid w:val="00F21465"/>
    <w:rsid w:val="00F42874"/>
    <w:rsid w:val="00F46954"/>
    <w:rsid w:val="00F6065C"/>
    <w:rsid w:val="00F61EB1"/>
    <w:rsid w:val="00F62C8B"/>
    <w:rsid w:val="00F802D4"/>
    <w:rsid w:val="00F91982"/>
    <w:rsid w:val="00F94459"/>
    <w:rsid w:val="00FA2B4C"/>
    <w:rsid w:val="00FA311A"/>
    <w:rsid w:val="00FC1AAD"/>
    <w:rsid w:val="00FE0FE8"/>
    <w:rsid w:val="00FE100A"/>
    <w:rsid w:val="00FE2DD2"/>
    <w:rsid w:val="00FF56AA"/>
    <w:rsid w:val="5CB930B6"/>
    <w:rsid w:val="601A5AA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7BD9"/>
  <w15:docId w15:val="{85454A26-589E-40CE-8B43-3760D08B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line="276"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pPr>
      <w:spacing w:line="200" w:lineRule="exact"/>
    </w:pPr>
    <w:rPr>
      <w:bCs/>
      <w:sz w:val="14"/>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RSCH01PaperTitle">
    <w:name w:val="RSC H01 Paper Title"/>
    <w:basedOn w:val="Normal"/>
    <w:next w:val="Normal"/>
    <w:link w:val="RSCH01PaperTitleChar"/>
    <w:qFormat/>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pPr>
      <w:spacing w:after="120" w:line="240" w:lineRule="exact"/>
    </w:pPr>
    <w:rPr>
      <w:rFonts w:cs="Times New Roman"/>
      <w:sz w:val="20"/>
    </w:rPr>
  </w:style>
  <w:style w:type="paragraph" w:customStyle="1" w:styleId="RSCB01COMAbstract">
    <w:name w:val="RSC B01 COM Abstract"/>
    <w:basedOn w:val="Normal"/>
    <w:link w:val="RSCB01COMAbstractChar"/>
    <w:qFormat/>
    <w:pPr>
      <w:spacing w:line="240" w:lineRule="exact"/>
      <w:jc w:val="both"/>
    </w:pPr>
    <w:rPr>
      <w:b/>
      <w:sz w:val="18"/>
      <w:lang w:eastAsia="en-GB"/>
    </w:rPr>
  </w:style>
  <w:style w:type="paragraph" w:customStyle="1" w:styleId="05BHeading">
    <w:name w:val="05 B Heading"/>
    <w:basedOn w:val="RSCB04SectionHeading"/>
    <w:link w:val="05BHeadingChar"/>
    <w:pPr>
      <w:spacing w:before="160" w:line="240" w:lineRule="exact"/>
    </w:pPr>
    <w:rPr>
      <w:rFonts w:ascii="Times New Roman" w:hAnsi="Times New Roman" w:cs="Times New Roman"/>
      <w:sz w:val="18"/>
      <w:szCs w:val="18"/>
    </w:rPr>
  </w:style>
  <w:style w:type="paragraph" w:customStyle="1" w:styleId="RSCB04SectionHeading">
    <w:name w:val="RSC B04 Section Heading"/>
    <w:basedOn w:val="Normal"/>
    <w:link w:val="RSCB04SectionHeadingChar"/>
    <w:qFormat/>
    <w:pPr>
      <w:spacing w:before="400" w:after="80" w:line="240" w:lineRule="auto"/>
    </w:pPr>
    <w:rPr>
      <w:b/>
      <w:sz w:val="24"/>
    </w:rPr>
  </w:style>
  <w:style w:type="paragraph" w:customStyle="1" w:styleId="RSCB02ArticleText">
    <w:name w:val="RSC B02 Article Text"/>
    <w:basedOn w:val="Normal"/>
    <w:link w:val="RSCB02ArticleTextChar"/>
    <w:qFormat/>
    <w:pPr>
      <w:tabs>
        <w:tab w:val="left" w:pos="284"/>
      </w:tabs>
      <w:spacing w:after="0" w:line="240" w:lineRule="exact"/>
      <w:jc w:val="both"/>
    </w:pPr>
    <w:rPr>
      <w:rFonts w:cs="Times New Roman"/>
      <w:w w:val="108"/>
      <w:sz w:val="18"/>
      <w:szCs w:val="18"/>
    </w:rPr>
  </w:style>
  <w:style w:type="character" w:customStyle="1" w:styleId="06CHeading">
    <w:name w:val="06 C Heading"/>
    <w:basedOn w:val="RSCB02ArticleTextChar"/>
    <w:uiPriority w:val="1"/>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Pr>
      <w:rFonts w:cs="Times New Roman"/>
      <w:w w:val="108"/>
      <w:sz w:val="18"/>
      <w:szCs w:val="18"/>
    </w:rPr>
  </w:style>
  <w:style w:type="paragraph" w:customStyle="1" w:styleId="09ListText">
    <w:name w:val="09 List Text"/>
    <w:basedOn w:val="RSCB02ArticleText"/>
    <w:link w:val="09ListTextChar"/>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pPr>
      <w:framePr w:wrap="auto" w:hAnchor="text" w:y="1"/>
      <w:numPr>
        <w:numId w:val="1"/>
      </w:numPr>
      <w:pBdr>
        <w:top w:val="single" w:sz="12" w:space="1" w:color="A6A6A6" w:themeColor="background1" w:themeShade="A6"/>
      </w:pBdr>
      <w:ind w:left="85" w:hanging="85"/>
      <w:suppressOverlap/>
    </w:pPr>
    <w:rPr>
      <w:rFonts w:cs="Times New Roman"/>
      <w:i/>
      <w:w w:val="105"/>
      <w:sz w:val="14"/>
      <w:szCs w:val="14"/>
      <w:lang w:val="en-GB"/>
    </w:rPr>
  </w:style>
  <w:style w:type="paragraph" w:customStyle="1" w:styleId="RSCI02FigureSchemeChartwithtopbar">
    <w:name w:val="RSC I02 Figure/Scheme/Chart with top bar"/>
    <w:basedOn w:val="Normal"/>
    <w:link w:val="RSCI02FigureSchemeChartwithtopbarChar"/>
    <w:qFormat/>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pPr>
      <w:pBdr>
        <w:top w:val="single" w:sz="6" w:space="1" w:color="auto"/>
      </w:pBdr>
    </w:pPr>
    <w:rPr>
      <w:i/>
    </w:rPr>
  </w:style>
  <w:style w:type="character" w:customStyle="1" w:styleId="RSCB09BiographyChar">
    <w:name w:val="RSC B09 Biography Char"/>
    <w:basedOn w:val="RSCB02ArticleTextChar"/>
    <w:link w:val="RSCB09Biography"/>
    <w:qFormat/>
    <w:rPr>
      <w:rFonts w:cs="Times New Roman"/>
      <w:i/>
      <w:w w:val="108"/>
      <w:sz w:val="18"/>
      <w:szCs w:val="18"/>
    </w:rPr>
  </w:style>
  <w:style w:type="paragraph" w:customStyle="1" w:styleId="RSCF02FootnotestoTitleAuthors">
    <w:name w:val="RSC F02 Footnotes to Title/Authors"/>
    <w:basedOn w:val="Normal"/>
    <w:link w:val="RSCF02FootnotestoTitleAuthorsChar"/>
    <w:qFormat/>
    <w:pPr>
      <w:framePr w:wrap="auto" w:hAnchor="text" w:y="1"/>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Pr>
      <w:rFonts w:cs="Times New Roman"/>
      <w:i/>
      <w:w w:val="105"/>
      <w:sz w:val="14"/>
      <w:szCs w:val="14"/>
    </w:rPr>
  </w:style>
  <w:style w:type="paragraph" w:customStyle="1" w:styleId="RSCR02References">
    <w:name w:val="RSC R02 References"/>
    <w:link w:val="RSCR02ReferencesChar"/>
    <w:qFormat/>
    <w:pPr>
      <w:numPr>
        <w:numId w:val="2"/>
      </w:numPr>
      <w:tabs>
        <w:tab w:val="left" w:pos="284"/>
      </w:tabs>
      <w:spacing w:line="200" w:lineRule="exact"/>
      <w:ind w:left="284" w:hanging="284"/>
    </w:pPr>
    <w:rPr>
      <w:rFonts w:cs="Times New Roman"/>
      <w:w w:val="105"/>
      <w:sz w:val="18"/>
      <w:szCs w:val="18"/>
      <w:lang w:val="en-GB"/>
    </w:rPr>
  </w:style>
  <w:style w:type="character" w:customStyle="1" w:styleId="RSCF02FootnotestoTitleAuthorsChar">
    <w:name w:val="RSC F02 Footnotes to Title/Authors Char"/>
    <w:basedOn w:val="DefaultParagraphFont"/>
    <w:link w:val="RSCF02FootnotestoTitleAuthors"/>
    <w:rPr>
      <w:rFonts w:cs="Times New Roman"/>
      <w:w w:val="105"/>
      <w:sz w:val="14"/>
      <w:szCs w:val="14"/>
    </w:rPr>
  </w:style>
  <w:style w:type="paragraph" w:styleId="NoSpacing">
    <w:name w:val="No Spacing"/>
    <w:uiPriority w:val="1"/>
    <w:rPr>
      <w:sz w:val="22"/>
      <w:szCs w:val="22"/>
      <w:lang w:val="en-GB"/>
    </w:rPr>
  </w:style>
  <w:style w:type="character" w:customStyle="1" w:styleId="RSCR02ReferencesChar">
    <w:name w:val="RSC R02 References Char"/>
    <w:basedOn w:val="DefaultParagraphFont"/>
    <w:link w:val="RSCR02References"/>
    <w:qFormat/>
    <w:rPr>
      <w:rFonts w:cs="Times New Roman"/>
      <w:w w:val="105"/>
      <w:sz w:val="18"/>
      <w:szCs w:val="18"/>
    </w:rPr>
  </w:style>
  <w:style w:type="character" w:customStyle="1" w:styleId="RSCH01PaperTitleChar">
    <w:name w:val="RSC H01 Paper Title Char"/>
    <w:basedOn w:val="DefaultParagraphFont"/>
    <w:link w:val="RSCH01PaperTitle"/>
    <w:rPr>
      <w:rFonts w:cs="Times New Roman"/>
      <w:b/>
      <w:sz w:val="29"/>
      <w:szCs w:val="32"/>
    </w:rPr>
  </w:style>
  <w:style w:type="character" w:customStyle="1" w:styleId="RSCH02PaperAuthorsandBylineChar">
    <w:name w:val="RSC H02 Paper Authors and Byline Char"/>
    <w:basedOn w:val="DefaultParagraphFont"/>
    <w:link w:val="RSCH02PaperAuthorsandByline"/>
    <w:qFormat/>
    <w:rPr>
      <w:rFonts w:cs="Times New Roman"/>
      <w:sz w:val="20"/>
    </w:rPr>
  </w:style>
  <w:style w:type="character" w:customStyle="1" w:styleId="RSCB01COMAbstractChar">
    <w:name w:val="RSC B01 COM Abstract Char"/>
    <w:basedOn w:val="DefaultParagraphFont"/>
    <w:link w:val="RSCB01COMAbstract"/>
    <w:rPr>
      <w:b/>
      <w:sz w:val="18"/>
      <w:lang w:eastAsia="en-GB"/>
    </w:rPr>
  </w:style>
  <w:style w:type="character" w:customStyle="1" w:styleId="09ListTextChar">
    <w:name w:val="09 List Text Char"/>
    <w:basedOn w:val="RSCB02ArticleTextChar"/>
    <w:link w:val="09ListText"/>
    <w:rPr>
      <w:rFonts w:ascii="Times New Roman" w:eastAsia="Times New Roman" w:hAnsi="Times New Roman" w:cs="Times New Roman"/>
      <w:w w:val="108"/>
      <w:sz w:val="18"/>
      <w:szCs w:val="18"/>
      <w:lang w:eastAsia="en-GB"/>
    </w:rPr>
  </w:style>
  <w:style w:type="character" w:customStyle="1" w:styleId="RSCB04SectionHeadingChar">
    <w:name w:val="RSC B04 Section Heading Char"/>
    <w:basedOn w:val="DefaultParagraphFont"/>
    <w:link w:val="RSCB04SectionHeading"/>
    <w:rPr>
      <w:b/>
      <w:sz w:val="24"/>
    </w:rPr>
  </w:style>
  <w:style w:type="character" w:customStyle="1" w:styleId="05BHeadingChar">
    <w:name w:val="05 B Heading Char"/>
    <w:basedOn w:val="RSCB04SectionHeadingChar"/>
    <w:link w:val="05BHeading"/>
    <w:qFormat/>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qFormat/>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Pr>
      <w:rFonts w:cs="Times New Roman"/>
      <w:sz w:val="16"/>
      <w:szCs w:val="16"/>
    </w:rPr>
  </w:style>
  <w:style w:type="character" w:customStyle="1" w:styleId="RSCB03MathematicsGreeketcChar">
    <w:name w:val="RSC B03 Mathematics/Greek etc Char"/>
    <w:basedOn w:val="DefaultParagraphFont"/>
    <w:link w:val="RSCB03MathematicsGreeketc"/>
    <w:qFormat/>
    <w:rPr>
      <w:rFonts w:ascii="Times New Roman" w:hAnsi="Times New Roman"/>
      <w:sz w:val="18"/>
    </w:rPr>
  </w:style>
  <w:style w:type="paragraph" w:customStyle="1" w:styleId="RSCT03TableBody">
    <w:name w:val="RSC T03 Table Body"/>
    <w:basedOn w:val="Normal"/>
    <w:link w:val="RSCT03TableBodyChar"/>
    <w:qFormat/>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qFormat/>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Pr>
      <w:rFonts w:eastAsia="Times New Roman" w:cs="Times New Roman"/>
      <w:sz w:val="15"/>
      <w:szCs w:val="20"/>
      <w:lang w:eastAsia="en-GB"/>
    </w:rPr>
  </w:style>
  <w:style w:type="paragraph" w:styleId="ListParagraph">
    <w:name w:val="List Paragraph"/>
    <w:basedOn w:val="Normal"/>
    <w:uiPriority w:val="34"/>
    <w:pPr>
      <w:ind w:left="720"/>
      <w:contextualSpacing/>
    </w:pPr>
  </w:style>
  <w:style w:type="paragraph" w:customStyle="1" w:styleId="Revision1">
    <w:name w:val="Revision1"/>
    <w:hidden/>
    <w:uiPriority w:val="99"/>
    <w:semiHidden/>
    <w:qFormat/>
    <w:rPr>
      <w:sz w:val="22"/>
      <w:szCs w:val="22"/>
      <w:lang w:val="en-GB"/>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Style1">
    <w:name w:val="Style1"/>
    <w:basedOn w:val="RSCB02ArticleText"/>
    <w:link w:val="Style1Char"/>
    <w:qFormat/>
  </w:style>
  <w:style w:type="paragraph" w:customStyle="1" w:styleId="RSCT05TableFootnotewithoutbottombar">
    <w:name w:val="RSC T05 Table Footnote without bottom bar"/>
    <w:basedOn w:val="RSCT04TableFootnotewithbottombar"/>
    <w:link w:val="RSCT05TableFootnotewithoutbottombarChar"/>
    <w:qFormat/>
    <w:pPr>
      <w:pBdr>
        <w:bottom w:val="none" w:sz="0" w:space="0" w:color="auto"/>
      </w:pBdr>
    </w:pPr>
  </w:style>
  <w:style w:type="character" w:customStyle="1" w:styleId="Style1Char">
    <w:name w:val="Style1 Char"/>
    <w:basedOn w:val="RSCB02ArticleTextChar"/>
    <w:link w:val="Style1"/>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pPr>
      <w:spacing w:after="200" w:line="200" w:lineRule="exact"/>
      <w:jc w:val="both"/>
    </w:pPr>
    <w:rPr>
      <w:bCs/>
      <w:sz w:val="14"/>
      <w:szCs w:val="18"/>
      <w:lang w:val="en-GB"/>
    </w:rPr>
  </w:style>
  <w:style w:type="character" w:customStyle="1" w:styleId="RSCT02TabletitlewithouttopbarChar">
    <w:name w:val="RSC T02 Table title without top bar Char"/>
    <w:basedOn w:val="RSCT01TableTitlewithtopbarChar"/>
    <w:link w:val="RSCT02Tabletitlewithouttopbar"/>
    <w:rPr>
      <w:rFonts w:eastAsia="Times New Roman" w:cs="Times New Roman"/>
      <w:sz w:val="14"/>
      <w:szCs w:val="20"/>
      <w:lang w:eastAsia="en-GB"/>
    </w:rPr>
  </w:style>
  <w:style w:type="paragraph" w:customStyle="1" w:styleId="RSCR01Footnotestomaintext">
    <w:name w:val="RSC R01 Footnotes to main text"/>
    <w:link w:val="RSCR01FootnotestomaintextChar"/>
    <w:qFormat/>
    <w:pPr>
      <w:spacing w:after="200" w:line="200" w:lineRule="exact"/>
      <w:jc w:val="both"/>
    </w:pPr>
    <w:rPr>
      <w:bCs/>
      <w:sz w:val="18"/>
      <w:szCs w:val="18"/>
      <w:lang w:val="en-GB"/>
    </w:rPr>
  </w:style>
  <w:style w:type="character" w:customStyle="1" w:styleId="RSCI04CaptiontoFigureSchemeChartChar">
    <w:name w:val="RSC I04 Caption to Figure/Scheme/Chart Char"/>
    <w:basedOn w:val="DefaultParagraphFont"/>
    <w:link w:val="RSCI04CaptiontoFigureSchemeChart"/>
    <w:rPr>
      <w:bCs/>
      <w:sz w:val="14"/>
      <w:szCs w:val="18"/>
    </w:rPr>
  </w:style>
  <w:style w:type="paragraph" w:customStyle="1" w:styleId="RSCM01ReceivedAccepted">
    <w:name w:val="RSC M01 Received/Accepted"/>
    <w:basedOn w:val="Normal"/>
    <w:link w:val="RSCM01ReceivedAcceptedChar"/>
    <w:qFormat/>
    <w:pPr>
      <w:spacing w:before="960" w:after="0" w:line="180" w:lineRule="exact"/>
      <w:contextualSpacing/>
    </w:pPr>
    <w:rPr>
      <w:rFonts w:eastAsiaTheme="minorEastAsia"/>
      <w:sz w:val="14"/>
      <w:szCs w:val="14"/>
      <w:lang w:eastAsia="en-GB"/>
    </w:rPr>
  </w:style>
  <w:style w:type="character" w:customStyle="1" w:styleId="RSCR01FootnotestomaintextChar">
    <w:name w:val="RSC R01 Footnotes to main text Char"/>
    <w:basedOn w:val="RSCI04CaptiontoFigureSchemeChartChar"/>
    <w:link w:val="RSCR01Footnotestomaintext"/>
    <w:qFormat/>
    <w:rPr>
      <w:bCs/>
      <w:sz w:val="18"/>
      <w:szCs w:val="18"/>
    </w:rPr>
  </w:style>
  <w:style w:type="paragraph" w:customStyle="1" w:styleId="RSCM02DOI">
    <w:name w:val="RSC M02 DOI"/>
    <w:basedOn w:val="Normal"/>
    <w:link w:val="RSCM02DOIChar"/>
    <w:qFormat/>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qFormat/>
    <w:rPr>
      <w:rFonts w:eastAsiaTheme="minorEastAsia"/>
      <w:sz w:val="14"/>
      <w:szCs w:val="14"/>
      <w:lang w:eastAsia="en-GB"/>
    </w:rPr>
  </w:style>
  <w:style w:type="paragraph" w:customStyle="1" w:styleId="RSCM03Website">
    <w:name w:val="RSC M03 Website"/>
    <w:basedOn w:val="Normal"/>
    <w:link w:val="RSCM03WebsiteChar"/>
    <w:qFormat/>
    <w:pPr>
      <w:spacing w:line="400" w:lineRule="exact"/>
    </w:pPr>
    <w:rPr>
      <w:b/>
      <w:sz w:val="14"/>
      <w:szCs w:val="14"/>
    </w:rPr>
  </w:style>
  <w:style w:type="character" w:customStyle="1" w:styleId="RSCM02DOIChar">
    <w:name w:val="RSC M02 DOI Char"/>
    <w:basedOn w:val="DefaultParagraphFont"/>
    <w:link w:val="RSCM02DOI"/>
    <w:qFormat/>
    <w:rPr>
      <w:sz w:val="14"/>
      <w:szCs w:val="14"/>
    </w:rPr>
  </w:style>
  <w:style w:type="paragraph" w:customStyle="1" w:styleId="RSCB05SectionHeadingstandalone">
    <w:name w:val="RSC B05 Section Heading (stand alone)"/>
    <w:link w:val="RSCB05SectionHeadingstandaloneChar"/>
    <w:qFormat/>
    <w:pPr>
      <w:spacing w:before="400" w:after="160"/>
    </w:pPr>
    <w:rPr>
      <w:rFonts w:cs="Times New Roman"/>
      <w:sz w:val="24"/>
      <w:szCs w:val="22"/>
      <w:lang w:val="en-GB"/>
    </w:rPr>
  </w:style>
  <w:style w:type="character" w:customStyle="1" w:styleId="RSCM03WebsiteChar">
    <w:name w:val="RSC M03 Website Char"/>
    <w:basedOn w:val="DefaultParagraphFont"/>
    <w:link w:val="RSCM03Website"/>
    <w:qFormat/>
    <w:rPr>
      <w:b/>
      <w:sz w:val="14"/>
      <w:szCs w:val="14"/>
    </w:rPr>
  </w:style>
  <w:style w:type="paragraph" w:customStyle="1" w:styleId="RSCB06Sub-SectionHeading">
    <w:name w:val="RSC B06 Sub-Section Heading"/>
    <w:link w:val="RSCB06Sub-SectionHeadingChar"/>
    <w:qFormat/>
    <w:pPr>
      <w:spacing w:after="80" w:line="240" w:lineRule="exact"/>
    </w:pPr>
    <w:rPr>
      <w:b/>
      <w:sz w:val="18"/>
      <w:szCs w:val="22"/>
      <w:lang w:val="en-GB"/>
    </w:rPr>
  </w:style>
  <w:style w:type="character" w:customStyle="1" w:styleId="RSCB05SectionHeadingstandaloneChar">
    <w:name w:val="RSC B05 Section Heading (stand alone) Char"/>
    <w:basedOn w:val="RSCH02PaperAuthorsandBylineChar"/>
    <w:link w:val="RSCB05SectionHeadingstandalone"/>
    <w:qFormat/>
    <w:rPr>
      <w:rFonts w:cs="Times New Roman"/>
      <w:sz w:val="24"/>
    </w:rPr>
  </w:style>
  <w:style w:type="paragraph" w:customStyle="1" w:styleId="RSCB07Sub-SectionHeadingstandalone">
    <w:name w:val="RSC B07 Sub-Section Heading (stand alone)"/>
    <w:link w:val="RSCB07Sub-SectionHeadingstandaloneChar"/>
    <w:qFormat/>
    <w:pPr>
      <w:spacing w:before="160" w:after="80" w:line="240" w:lineRule="exact"/>
    </w:pPr>
    <w:rPr>
      <w:b/>
      <w:sz w:val="18"/>
      <w:szCs w:val="22"/>
      <w:lang w:val="en-GB"/>
    </w:rPr>
  </w:style>
  <w:style w:type="character" w:customStyle="1" w:styleId="RSCB06Sub-SectionHeadingChar">
    <w:name w:val="RSC B06 Sub-Section Heading Char"/>
    <w:basedOn w:val="DefaultParagraphFont"/>
    <w:link w:val="RSCB06Sub-SectionHeading"/>
    <w:qFormat/>
    <w:rPr>
      <w:b/>
      <w:sz w:val="18"/>
    </w:rPr>
  </w:style>
  <w:style w:type="paragraph" w:customStyle="1" w:styleId="RSCB08In-lineHeading">
    <w:name w:val="RSC B08 In-line Heading"/>
    <w:link w:val="RSCB08In-lineHeadingChar"/>
    <w:qFormat/>
    <w:pPr>
      <w:spacing w:line="276" w:lineRule="auto"/>
    </w:pPr>
    <w:rPr>
      <w:b/>
      <w:sz w:val="18"/>
      <w:szCs w:val="22"/>
      <w:lang w:val="en-GB"/>
    </w:rPr>
  </w:style>
  <w:style w:type="character" w:customStyle="1" w:styleId="RSCB07Sub-SectionHeadingstandaloneChar">
    <w:name w:val="RSC B07 Sub-Section Heading (stand alone) Char"/>
    <w:basedOn w:val="DefaultParagraphFont"/>
    <w:link w:val="RSCB07Sub-SectionHeadingstandalone"/>
    <w:qFormat/>
    <w:rPr>
      <w:b/>
      <w:sz w:val="18"/>
    </w:rPr>
  </w:style>
  <w:style w:type="character" w:customStyle="1" w:styleId="RSCB08In-lineHeadingChar">
    <w:name w:val="RSC B08 In-line Heading Char"/>
    <w:basedOn w:val="DefaultParagraphFont"/>
    <w:link w:val="RSCB08In-lineHeading"/>
    <w:qFormat/>
    <w:rPr>
      <w:b/>
      <w:sz w:val="18"/>
    </w:rPr>
  </w:style>
  <w:style w:type="paragraph" w:customStyle="1" w:styleId="RSCI05CaptiontoFigureSchemeChartwithbottombar">
    <w:name w:val="RSC I05 Caption to Figure/Scheme/Chart with bottom bar"/>
    <w:link w:val="RSCI05CaptiontoFigureSchemeChartwithbottombarChar"/>
    <w:qFormat/>
    <w:pPr>
      <w:pBdr>
        <w:bottom w:val="single" w:sz="12" w:space="1" w:color="A6A6A6" w:themeColor="background1" w:themeShade="A6"/>
      </w:pBdr>
      <w:spacing w:after="200" w:line="276" w:lineRule="auto"/>
      <w:jc w:val="both"/>
    </w:pPr>
    <w:rPr>
      <w:bCs/>
      <w:sz w:val="14"/>
      <w:szCs w:val="18"/>
      <w:lang w:val="en-GB"/>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qFormat/>
    <w:rPr>
      <w:bCs/>
      <w:sz w:val="14"/>
      <w:szCs w:val="18"/>
    </w:rPr>
  </w:style>
  <w:style w:type="character" w:customStyle="1" w:styleId="RSCB04AHeadingSectionChar">
    <w:name w:val="RSC B04 A Heading (Section) Char"/>
    <w:basedOn w:val="DefaultParagraphFont"/>
    <w:link w:val="RSCB04AHeadingSection"/>
    <w:qFormat/>
    <w:locked/>
    <w:rPr>
      <w:b/>
      <w:sz w:val="24"/>
    </w:rPr>
  </w:style>
  <w:style w:type="paragraph" w:customStyle="1" w:styleId="RSCB04AHeadingSection">
    <w:name w:val="RSC B04 A Heading (Section)"/>
    <w:basedOn w:val="Normal"/>
    <w:link w:val="RSCB04AHeadingSectionChar"/>
    <w:qFormat/>
    <w:pPr>
      <w:spacing w:before="400" w:after="80" w:line="240" w:lineRule="auto"/>
    </w:pPr>
    <w:rPr>
      <w:b/>
      <w:sz w:val="24"/>
    </w:rPr>
  </w:style>
  <w:style w:type="character" w:customStyle="1" w:styleId="CommentTextChar">
    <w:name w:val="Comment Text Char"/>
    <w:basedOn w:val="DefaultParagraphFont"/>
    <w:link w:val="CommentText"/>
    <w:uiPriority w:val="99"/>
    <w:semiHidden/>
    <w:qFormat/>
    <w:rPr>
      <w:sz w:val="20"/>
      <w:szCs w:val="20"/>
    </w:rPr>
  </w:style>
  <w:style w:type="paragraph" w:styleId="Bibliography">
    <w:name w:val="Bibliography"/>
    <w:basedOn w:val="Normal"/>
    <w:next w:val="Normal"/>
    <w:uiPriority w:val="37"/>
    <w:semiHidden/>
    <w:unhideWhenUsed/>
    <w:rsid w:val="009878A8"/>
    <w:pPr>
      <w:spacing w:after="160" w:line="259" w:lineRule="auto"/>
    </w:pPr>
    <w:rPr>
      <w:lang w:val="en-US"/>
    </w:rPr>
  </w:style>
  <w:style w:type="table" w:styleId="ListTable6Colorful">
    <w:name w:val="List Table 6 Colorful"/>
    <w:basedOn w:val="TableNormal"/>
    <w:uiPriority w:val="51"/>
    <w:rsid w:val="00546C64"/>
    <w:rPr>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The</b:Tag>
    <b:SourceType>InternetSite</b:SourceType>
    <b:Guid>{44758BE1-8593-457F-BBD3-77A14D763EA7}</b:Guid>
    <b:Title>The Selection of a Research Approach</b:Title>
    <b:InternetSiteTitle>in.sage.pub</b:InternetSiteTitle>
    <b:URL>https://in.sagepub.com/sites/default/files/upm-binaries/55588_Chapter_1_Sample_Creswell_Research_Design_4e.pdf</b:URL>
    <b:RefOrder>1</b:RefOrder>
  </b:Source>
  <b:Source>
    <b:Tag>Nar</b:Tag>
    <b:SourceType>InternetSite</b:SourceType>
    <b:Guid>{25E4AC4F-86C1-448B-9D1D-9F98098AC345}</b:Guid>
    <b:Title>Narrative Inquiry</b:Title>
    <b:InternetSiteTitle>writing@CSU</b:InternetSiteTitle>
    <b:URL>https://writing.colostate.edu/guides/page.cfm?pageid=1346&amp;guideid=63#:~:text=Narrative%20inquiry%20is%20the%20process,and%20collectively%2C%20lead%20storied%20lives.</b:URL>
    <b:RefOrder>2</b:RefOrder>
  </b:Source>
  <b:Source>
    <b:Tag>Ant</b:Tag>
    <b:SourceType>InternetSite</b:SourceType>
    <b:Guid>{607290AE-23A9-4753-92BC-82C026A64867}</b:Guid>
    <b:Author>
      <b:Author>
        <b:NameList>
          <b:Person>
            <b:Last>Llego</b:Last>
            <b:First>Anthony</b:First>
          </b:Person>
        </b:NameList>
      </b:Author>
    </b:Author>
    <b:Title>2018 Brigada Eskwela Best Implementing Schools Award</b:Title>
    <b:InternetSiteTitle>teacherph.com</b:InternetSiteTitle>
    <b:URL>https://www.teacherph.com/brigada-eskwela-best-implementing-schools/</b:URL>
    <b:RefOrder>3</b:RefOrder>
  </b:Source>
  <b:Source>
    <b:Tag>Her06</b:Tag>
    <b:SourceType>InternetSite</b:SourceType>
    <b:Guid>{9F6A89E6-C4EB-41FB-B846-26412D266EB5}</b:Guid>
    <b:Author>
      <b:Author>
        <b:NameList>
          <b:Person>
            <b:Last>Corvellec</b:Last>
            <b:First>Herve</b:First>
          </b:Person>
        </b:NameList>
      </b:Author>
    </b:Author>
    <b:Title>Elements of a Narrative Analysis</b:Title>
    <b:InternetSiteTitle>research gate</b:InternetSiteTitle>
    <b:Year>2006</b:Year>
    <b:Month>January</b:Month>
    <b:URL>https://www.researchgate.net/publication/5093063_Elements_of_Narrative_Analysis</b:URL>
    <b:RefOrder>4</b:RefOrder>
  </b:Source>
  <b:Source>
    <b:Tag>Ann</b:Tag>
    <b:SourceType>InternetSite</b:SourceType>
    <b:Guid>{1E45E63E-57B7-4ED4-97A0-F1FF94C9D7A2}</b:Guid>
    <b:Author>
      <b:Author>
        <b:NameList>
          <b:Person>
            <b:Last>Cunff</b:Last>
            <b:First>Anne-Laure</b:First>
            <b:Middle>Le</b:Middle>
          </b:Person>
        </b:NameList>
      </b:Author>
    </b:Author>
    <b:Title>The hermeneutic circle: a key to critical reading</b:Title>
    <b:InternetSiteTitle>nesslabs</b:InternetSiteTitle>
    <b:URL>https://nesslabs.com/hermeneutic-circle</b:URL>
    <b:RefOrder>5</b:RefOrder>
  </b:Source>
  <b:Source>
    <b:Tag>Qua</b:Tag>
    <b:SourceType>InternetSite</b:SourceType>
    <b:Guid>{AE0FE41F-C735-435F-AC15-5B53A641FA54}</b:Guid>
    <b:Title>Qualitative coding</b:Title>
    <b:InternetSiteTitle>cessda training</b:InternetSiteTitle>
    <b:URL>https://www.cessda.eu/Training/Training-Resources/Library/Data-Management-Expert-Guide/3.-Process/Qualitative-coding#:~:text=In%20qualitative%20research%2C%20coding%20is,and%20finding%20relations%20between%20them.</b:URL>
    <b:RefOrder>6</b:RefOrder>
  </b:Source>
  <b:Source>
    <b:Tag>Dea20</b:Tag>
    <b:SourceType>InternetSite</b:SourceType>
    <b:Guid>{E5870D90-FA0A-4FCA-93F2-0FB143E21F65}</b:Guid>
    <b:Author>
      <b:Author>
        <b:NameList>
          <b:Person>
            <b:Last>Health</b:Last>
            <b:First>Deaprtment</b:First>
            <b:Middle>of</b:Middle>
          </b:Person>
        </b:NameList>
      </b:Author>
    </b:Author>
    <b:Title>Corona Virus Disease Situation Report 1</b:Title>
    <b:InternetSiteTitle>World Health Organization</b:InternetSiteTitle>
    <b:Year>2020</b:Year>
    <b:Month>March</b:Month>
    <b:Day>9</b:Day>
    <b:URL>https://www.who.int/docs/default-source/wpro---documents/countries/philippines/emergencies/covid-19/who-phl-sitrep-1-covid-19-9mar2020.pdf?sfvrsn=2553985a_2</b:URL>
    <b:RefOrder>7</b:RefOrder>
  </b:Source>
  <b:Source>
    <b:Tag>Pol20</b:Tag>
    <b:SourceType>InternetSite</b:SourceType>
    <b:Guid>{0B0CDDFA-8140-47D7-B4C3-25E2C6AAE674}</b:Guid>
    <b:Title>Policy Brief:Education During Covid 19 and Beyond</b:Title>
    <b:InternetSiteTitle>United Nations</b:InternetSiteTitle>
    <b:Year>2020</b:Year>
    <b:Month>August</b:Month>
    <b:URL>https://www.un.org/development/desa/dspd/wp-content/uploads/sites/22/2020/08/sg_policy_brief_covid-19_and_education_august_2020.pdf</b:URL>
    <b:RefOrder>8</b:RefOrder>
  </b:Source>
  <b:Source>
    <b:Tag>Man</b:Tag>
    <b:SourceType>InternetSite</b:SourceType>
    <b:Guid>{46152DDC-9ED6-47D3-9E99-F33621EBA78C}</b:Guid>
    <b:InternetSiteTitle>Manila TImes</b:InternetSiteTitle>
    <b:URL>https://www.manilatimes.net/2020/10/21/opinion/editorial/problems-with-distance-learning-system-must-be-thoroughly-investigated/783310/</b:URL>
    <b:Title>Problems with distance learning system must be thoroughly investigated</b:Title>
    <b:Year>2020</b:Year>
    <b:Month>October</b:Month>
    <b:Day>21</b:Day>
    <b:RefOrder>9</b:RefOrder>
  </b:Source>
  <b:Source>
    <b:Tag>Mer201</b:Tag>
    <b:SourceType>InternetSite</b:SourceType>
    <b:Guid>{E41A8958-21BF-447F-BB8F-7719D8004C28}</b:Guid>
    <b:Author>
      <b:Author>
        <b:NameList>
          <b:Person>
            <b:Last>Hernando-Malipot</b:Last>
            <b:First>Merlina</b:First>
          </b:Person>
        </b:NameList>
      </b:Author>
    </b:Author>
    <b:Title>DepEd: Most students prefer ‘modular’ learning over online</b:Title>
    <b:InternetSiteTitle>Manila Bulletin</b:InternetSiteTitle>
    <b:Year>2020</b:Year>
    <b:Month>July</b:Month>
    <b:Day>3</b:Day>
    <b:URL>https://mb.com.ph/2020/07/03/deped-most-students-prefer-modular-learning-over-online/</b:URL>
    <b:RefOrder>10</b:RefOrder>
  </b:Source>
  <b:Source>
    <b:Tag>Gra</b:Tag>
    <b:SourceType>InternetSite</b:SourceType>
    <b:Guid>{55FADA37-6326-479E-960E-B60A16B2267C}</b:Guid>
    <b:Author>
      <b:Author>
        <b:NameList>
          <b:Person>
            <b:Last>Baysinger</b:Last>
            <b:First>Grace</b:First>
          </b:Person>
        </b:NameList>
      </b:Author>
    </b:Author>
    <b:Title>Independent Study: Advantages, Disadvantages and Considerations</b:Title>
    <b:InternetSiteTitle>Stanford University Libraries</b:InternetSiteTitle>
    <b:URL>https://web.stanford.edu/group/swain/cinf/workshop98mar/tutorials.html</b:URL>
    <b:RefOrder>11</b:RefOrder>
  </b:Source>
  <b:Source>
    <b:Tag>Bir16</b:Tag>
    <b:SourceType>InternetSite</b:SourceType>
    <b:Guid>{7BC61D8D-021F-4478-A818-EDA522C2E060}</b:Guid>
    <b:Title>Member Checking: A Tool to Enhance Trustworthiness or Merely a Nod to Validation?</b:Title>
    <b:InternetSiteTitle>Sage Journals</b:InternetSiteTitle>
    <b:Year>2016</b:Year>
    <b:Month>22</b:Month>
    <b:Day>June</b:Day>
    <b:URL>https://journals.sagepub.com/doi/10.1177/1049732316654870#</b:URL>
    <b:Author>
      <b:Author>
        <b:NameList>
          <b:Person>
            <b:Last>Birt</b:Last>
            <b:First>Linda</b:First>
          </b:Person>
          <b:Person>
            <b:Last>Scott</b:Last>
            <b:First>Suzanne</b:First>
          </b:Person>
          <b:Person>
            <b:Last>Cavers</b:Last>
            <b:First>Debbie</b:First>
          </b:Person>
          <b:Person>
            <b:Last>Campbell</b:Last>
            <b:First>Chrsitine</b:First>
          </b:Person>
          <b:Person>
            <b:Last>Walter</b:Last>
            <b:First>Fiona</b:First>
          </b:Person>
        </b:NameList>
      </b:Author>
    </b:Author>
    <b:RefOrder>12</b:RefOrder>
  </b:Source>
</b:Sourc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D20B00F-DE1E-4C3A-8238-52AEEF1D3F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McCallum</dc:creator>
  <cp:lastModifiedBy>User</cp:lastModifiedBy>
  <cp:revision>3</cp:revision>
  <cp:lastPrinted>2022-05-19T02:45:00Z</cp:lastPrinted>
  <dcterms:created xsi:type="dcterms:W3CDTF">2023-05-19T15:21:00Z</dcterms:created>
  <dcterms:modified xsi:type="dcterms:W3CDTF">2023-05-19T15:32:00Z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EE1B2C754D78484797BAE6E7B1F0E28C</vt:lpwstr>
  </property>
</Properties>
</file>