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42E" w:rsidRDefault="007A542E">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7A542E">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jc w:val="center"/>
            </w:pPr>
            <w:r>
              <w:rPr>
                <w:sz w:val="24"/>
              </w:rPr>
              <w:t xml:space="preserve">TITOLO: </w:t>
            </w:r>
            <w:r>
              <w:rPr>
                <w:sz w:val="32"/>
              </w:rPr>
              <w:t>Asset Management IT</w:t>
            </w:r>
          </w:p>
        </w:tc>
      </w:tr>
      <w:tr w:rsidR="007A542E">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7A542E" w:rsidRDefault="00A90619">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7A542E" w:rsidRDefault="00A90619">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7A542E" w:rsidRDefault="00A90619">
            <w:pPr>
              <w:spacing w:before="45" w:after="45"/>
            </w:pPr>
            <w:r>
              <w:t>Riferimento</w:t>
            </w:r>
          </w:p>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7A542E">
            <w:pPr>
              <w:spacing w:before="45" w:after="45"/>
            </w:pPr>
          </w:p>
          <w:p w:rsidR="007A542E" w:rsidRDefault="00A90619">
            <w:r>
              <w:t>T.PSC.PPD</w:t>
            </w:r>
          </w:p>
          <w:p w:rsidR="007A542E" w:rsidRDefault="007A542E"/>
          <w:p w:rsidR="007A542E" w:rsidRDefault="007A542E"/>
          <w:p w:rsidR="007A542E" w:rsidRDefault="007A542E"/>
          <w:p w:rsidR="007A542E" w:rsidRDefault="007A542E"/>
          <w:p w:rsidR="007A542E" w:rsidRDefault="00A90619">
            <w:r>
              <w:t>T.SN.CT.CA</w:t>
            </w:r>
            <w:r>
              <w:br/>
            </w:r>
          </w:p>
          <w:p w:rsidR="007A542E" w:rsidRDefault="007A542E"/>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Claudia Amari</w:t>
            </w:r>
          </w:p>
          <w:p w:rsidR="007A542E" w:rsidRDefault="00A90619">
            <w:r>
              <w:t>Valeria Allegretti</w:t>
            </w:r>
          </w:p>
          <w:p w:rsidR="007A542E" w:rsidRDefault="00A90619">
            <w:r>
              <w:t>Anna Fellini</w:t>
            </w:r>
          </w:p>
          <w:p w:rsidR="007A542E" w:rsidRDefault="007A542E"/>
          <w:p w:rsidR="007A542E" w:rsidRDefault="00A90619">
            <w:r>
              <w:t>Fabio Cicinelli</w:t>
            </w:r>
          </w:p>
          <w:p w:rsidR="007A542E" w:rsidRDefault="00A90619">
            <w:r>
              <w:t>Walter Carloni</w:t>
            </w:r>
          </w:p>
          <w:p w:rsidR="007A542E" w:rsidRDefault="007A542E"/>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T.SN.CT.CA</w:t>
            </w:r>
          </w:p>
          <w:p w:rsidR="007A542E" w:rsidRDefault="00A90619">
            <w:r>
              <w:t>T.SN.CT.D</w:t>
            </w:r>
          </w:p>
          <w:p w:rsidR="007A542E" w:rsidRDefault="00A90619">
            <w:r>
              <w:t>T.SN.DC/N.D</w:t>
            </w:r>
          </w:p>
          <w:p w:rsidR="007A542E" w:rsidRDefault="00A90619">
            <w:r>
              <w:t>T.SN.DC.CS.D</w:t>
            </w:r>
          </w:p>
          <w:p w:rsidR="007A542E" w:rsidRDefault="007A542E"/>
          <w:p w:rsidR="007A542E" w:rsidRDefault="00A90619">
            <w:r>
              <w:t>T.PSC.PPD</w:t>
            </w:r>
          </w:p>
          <w:p w:rsidR="007A542E" w:rsidRDefault="00A90619">
            <w:r>
              <w:t>SEC.BCP.PPD</w:t>
            </w:r>
          </w:p>
          <w:p w:rsidR="007A542E" w:rsidRDefault="00A90619">
            <w:r>
              <w:t>IT.E.PPD</w:t>
            </w:r>
          </w:p>
          <w:p w:rsidR="007A542E" w:rsidRDefault="007A542E"/>
          <w:p w:rsidR="007A542E" w:rsidRDefault="007A542E"/>
          <w:p w:rsidR="007A542E" w:rsidRDefault="00A90619">
            <w:r>
              <w:t xml:space="preserve">HRO.OP.BPF </w:t>
            </w:r>
          </w:p>
          <w:p w:rsidR="007A542E" w:rsidRDefault="00A90619">
            <w:r>
              <w:t>DC.CG</w:t>
            </w:r>
            <w:r>
              <w:br/>
            </w:r>
          </w:p>
          <w:p w:rsidR="007A542E" w:rsidRDefault="007A542E"/>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Federico Francesco Cocchi</w:t>
            </w:r>
          </w:p>
          <w:p w:rsidR="007A542E" w:rsidRDefault="00A90619">
            <w:r>
              <w:t>Roberto Gili</w:t>
            </w:r>
          </w:p>
          <w:p w:rsidR="007A542E" w:rsidRDefault="00A90619">
            <w:r>
              <w:t>Mauro Garzenini</w:t>
            </w:r>
          </w:p>
          <w:p w:rsidR="007A542E" w:rsidRDefault="00A90619">
            <w:r>
              <w:t>Umberto Della Vedova</w:t>
            </w:r>
          </w:p>
          <w:p w:rsidR="007A542E" w:rsidRDefault="007A542E"/>
          <w:p w:rsidR="007A542E" w:rsidRDefault="00A90619">
            <w:r>
              <w:t>Paolo Ravera</w:t>
            </w:r>
          </w:p>
          <w:p w:rsidR="007A542E" w:rsidRDefault="00A90619">
            <w:r>
              <w:t>Marco Simonelli</w:t>
            </w:r>
          </w:p>
          <w:p w:rsidR="007A542E" w:rsidRDefault="00A90619">
            <w:r>
              <w:t>Giampiero Mucci</w:t>
            </w:r>
          </w:p>
          <w:p w:rsidR="007A542E" w:rsidRDefault="007A542E"/>
          <w:p w:rsidR="007A542E" w:rsidRDefault="007A542E"/>
          <w:p w:rsidR="007A542E" w:rsidRDefault="00A90619">
            <w:r>
              <w:t>Giampiero Camporesi</w:t>
            </w:r>
          </w:p>
          <w:p w:rsidR="007A542E" w:rsidRDefault="00A90619">
            <w:r>
              <w:t>Luciana Subrito</w:t>
            </w:r>
            <w:r>
              <w:br/>
            </w:r>
          </w:p>
          <w:p w:rsidR="007A542E" w:rsidRDefault="007A542E"/>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T.SN.CT</w:t>
            </w:r>
          </w:p>
          <w:p w:rsidR="007A542E" w:rsidRDefault="00A90619">
            <w:r>
              <w:t>T.SN.DC/N</w:t>
            </w:r>
          </w:p>
          <w:p w:rsidR="007A542E" w:rsidRDefault="00A90619">
            <w:r>
              <w:t>T.SN.DC/CS</w:t>
            </w:r>
          </w:p>
          <w:p w:rsidR="007A542E" w:rsidRDefault="007A542E"/>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Alberto Chiesa</w:t>
            </w:r>
          </w:p>
          <w:p w:rsidR="007A542E" w:rsidRDefault="00A90619">
            <w:r>
              <w:t>Guido Bruno</w:t>
            </w:r>
          </w:p>
          <w:p w:rsidR="007A542E" w:rsidRDefault="00A90619">
            <w:r>
              <w:t>Renato Filippo Pietropaolo</w:t>
            </w:r>
          </w:p>
          <w:p w:rsidR="007A542E" w:rsidRDefault="007A542E"/>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N° allegati:</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7A542E">
            <w:pPr>
              <w:spacing w:before="45" w:after="45"/>
            </w:pPr>
          </w:p>
          <w:p w:rsidR="007A542E" w:rsidRDefault="007A542E"/>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7A542E">
            <w:pPr>
              <w:spacing w:before="45" w:after="45"/>
            </w:pPr>
          </w:p>
          <w:p w:rsidR="007A542E" w:rsidRDefault="007A542E"/>
        </w:tc>
      </w:tr>
      <w:tr w:rsidR="007A542E">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jc w:val="center"/>
            </w:pPr>
            <w:r>
              <w:rPr>
                <w:i/>
                <w:sz w:val="16"/>
              </w:rPr>
              <w:t>Il presente documento è stato redatto in coerenza con:</w:t>
            </w:r>
          </w:p>
          <w:p w:rsidR="007A542E" w:rsidRDefault="00A90619">
            <w:pPr>
              <w:numPr>
                <w:ilvl w:val="0"/>
                <w:numId w:val="5"/>
              </w:numPr>
            </w:pPr>
            <w:r>
              <w:rPr>
                <w:sz w:val="16"/>
              </w:rPr>
              <w:t>Codice Etico e di Condotta del Gruppo Telecom Italia</w:t>
            </w:r>
          </w:p>
          <w:p w:rsidR="007A542E" w:rsidRDefault="00A90619">
            <w:pPr>
              <w:numPr>
                <w:ilvl w:val="0"/>
                <w:numId w:val="5"/>
              </w:numPr>
            </w:pPr>
            <w:r>
              <w:rPr>
                <w:sz w:val="16"/>
              </w:rPr>
              <w:t>Modello Organizzativo 231 del Gruppo Telecom Italia</w:t>
            </w:r>
          </w:p>
          <w:p w:rsidR="007A542E" w:rsidRDefault="00A90619">
            <w:pPr>
              <w:numPr>
                <w:ilvl w:val="0"/>
                <w:numId w:val="5"/>
              </w:numPr>
            </w:pPr>
            <w:r>
              <w:rPr>
                <w:sz w:val="16"/>
              </w:rPr>
              <w:t>Policy “Definizione” e Formalizzazione di Policy:Procedure ed Istruzioni Operative di Gruppo e di Business Process Management</w:t>
            </w:r>
          </w:p>
          <w:p w:rsidR="007A542E" w:rsidRDefault="00A90619">
            <w:pPr>
              <w:numPr>
                <w:ilvl w:val="0"/>
                <w:numId w:val="5"/>
              </w:numPr>
            </w:pPr>
            <w:r>
              <w:rPr>
                <w:sz w:val="16"/>
              </w:rPr>
              <w:t>Sviluppo dell’Identità Organizzativa - I nuovi Valori di Telecom Italia</w:t>
            </w:r>
          </w:p>
          <w:p w:rsidR="007A542E" w:rsidRDefault="007A542E"/>
        </w:tc>
      </w:tr>
    </w:tbl>
    <w:p w:rsidR="007A542E" w:rsidRDefault="00A90619">
      <w:r>
        <w:br w:type="page"/>
      </w:r>
    </w:p>
    <w:p w:rsidR="007A542E" w:rsidRDefault="00A90619">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lastRenderedPageBreak/>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7A542E">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rPr>
                <w:b/>
              </w:rPr>
              <w:t>Data emissione</w:t>
            </w:r>
          </w:p>
        </w:tc>
      </w:tr>
      <w:tr w:rsidR="007A542E">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rPr>
                <w:sz w:val="20"/>
              </w:rPr>
            </w:pPr>
            <w:r>
              <w:rPr>
                <w:sz w:val="20"/>
              </w:rPr>
              <w:t>1</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Prima emissione effettuata attraverso l'utilizzo della piattaforma Tommy.</w:t>
            </w:r>
          </w:p>
          <w:p w:rsidR="007A542E" w:rsidRDefault="007A542E"/>
          <w:p w:rsidR="007A542E" w:rsidRDefault="00A90619">
            <w:r>
              <w:t>Il presente documento supera la procedura TIIT_SGI_PRO_P301 v 1.3 del 19/12/2014.</w:t>
            </w:r>
          </w:p>
          <w:p w:rsidR="007A542E" w:rsidRDefault="00A90619">
            <w:r>
              <w:t xml:space="preserve">Tutte le precedenti versioni e documentazioni di riferimento sono reperibili sul documentale SDIP di TIIT. </w:t>
            </w:r>
          </w:p>
          <w:p w:rsidR="007A542E" w:rsidRDefault="007A542E"/>
          <w:p w:rsidR="007A542E" w:rsidRDefault="00A90619">
            <w:r>
              <w:t>La review ha riguardato i seguenti principali elementi:</w:t>
            </w:r>
          </w:p>
          <w:p w:rsidR="007A542E" w:rsidRDefault="007A542E"/>
          <w:p w:rsidR="007A542E" w:rsidRDefault="00A90619">
            <w:r>
              <w:t xml:space="preserve"> * adeguamento Policy di Gruppo TI;</w:t>
            </w:r>
          </w:p>
          <w:p w:rsidR="007A542E" w:rsidRDefault="00A90619">
            <w:r>
              <w:t xml:space="preserve"> * introduzione dei Ruoli professionali e Ruoli logici;</w:t>
            </w:r>
          </w:p>
          <w:p w:rsidR="007A542E" w:rsidRDefault="00A90619">
            <w:r>
              <w:t xml:space="preserve"> * definizione del perimetro di competenza della procedura (asset inteso come: Server, Sistemi di Storage e Switch di Rete nei Data Center, all'interno del perimetro di gestione TIIT)</w:t>
            </w:r>
          </w:p>
          <w:p w:rsidR="007A542E" w:rsidRDefault="00A90619">
            <w:r>
              <w:t xml:space="preserve"> * aggiornamento del sistema IT di riferimento (Inventory Management, che ha inglobato altri sistemi/ tool).  </w:t>
            </w:r>
          </w:p>
          <w:p w:rsidR="007A542E" w:rsidRDefault="00A90619">
            <w:r>
              <w:br/>
            </w:r>
          </w:p>
          <w:p w:rsidR="007A542E" w:rsidRDefault="007A542E"/>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 xml:space="preserve">26/09/2016 </w:t>
            </w:r>
          </w:p>
          <w:p w:rsidR="007A542E" w:rsidRDefault="007A542E"/>
        </w:tc>
      </w:tr>
      <w:tr w:rsidR="007A542E">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rPr>
                <w:sz w:val="20"/>
              </w:rPr>
            </w:pPr>
            <w:r>
              <w:rPr>
                <w:sz w:val="20"/>
              </w:rPr>
              <w:t>2</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7A542E">
            <w:pPr>
              <w:spacing w:before="45" w:after="45"/>
            </w:pPr>
          </w:p>
          <w:p w:rsidR="007A542E" w:rsidRDefault="00A90619">
            <w:r>
              <w:t>Seconda emissione adeguata a:</w:t>
            </w:r>
          </w:p>
          <w:p w:rsidR="007A542E" w:rsidRDefault="007A542E"/>
          <w:p w:rsidR="007A542E" w:rsidRDefault="00A90619">
            <w:r>
              <w:t xml:space="preserve"> * responsabilità organizzative definite con comunicazione del 10 Maggio 2017</w:t>
            </w:r>
          </w:p>
          <w:p w:rsidR="007A542E" w:rsidRDefault="00A90619">
            <w:r>
              <w:t xml:space="preserve"> </w:t>
            </w:r>
          </w:p>
          <w:p w:rsidR="007A542E" w:rsidRDefault="00A90619">
            <w:r>
              <w:t xml:space="preserve"> * Politica di Asset Inventory per la gestione della sicurezza delle informazioni 2017-00121</w:t>
            </w:r>
          </w:p>
          <w:p w:rsidR="007A542E" w:rsidRDefault="007A542E"/>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pPr>
            <w:r>
              <w:t>29/01/2018</w:t>
            </w:r>
          </w:p>
          <w:p w:rsidR="007A542E" w:rsidRDefault="007A542E"/>
        </w:tc>
      </w:tr>
    </w:tbl>
    <w:p w:rsidR="007A542E" w:rsidRDefault="00A90619">
      <w:r>
        <w:br w:type="page"/>
      </w:r>
    </w:p>
    <w:p w:rsidR="007A542E" w:rsidRDefault="00A90619">
      <w:pPr>
        <w:jc w:val="center"/>
        <w:rPr>
          <w:b/>
          <w:sz w:val="24"/>
        </w:rPr>
      </w:pPr>
      <w:r>
        <w:rPr>
          <w:b/>
          <w:sz w:val="24"/>
        </w:rPr>
        <w:lastRenderedPageBreak/>
        <w:t>INDICE</w:t>
      </w:r>
    </w:p>
    <w:p w:rsidR="007A542E" w:rsidRDefault="00A90619">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6</w:t>
        </w:r>
        <w:r>
          <w:fldChar w:fldCharType="end"/>
        </w:r>
      </w:hyperlink>
    </w:p>
    <w:p w:rsidR="007A542E" w:rsidRDefault="002A5680">
      <w:pPr>
        <w:pStyle w:val="Sommario1"/>
        <w:tabs>
          <w:tab w:val="right" w:leader="dot" w:pos="9628"/>
        </w:tabs>
        <w:rPr>
          <w:rFonts w:ascii="Calibri" w:hAnsi="Calibri"/>
          <w:noProof/>
          <w:sz w:val="22"/>
        </w:rPr>
      </w:pPr>
      <w:hyperlink w:anchor="_Toc256000001" w:history="1">
        <w:r w:rsidR="00A90619">
          <w:rPr>
            <w:rStyle w:val="Collegamentoipertestuale"/>
          </w:rPr>
          <w:t>2. DESTINATARI</w:t>
        </w:r>
        <w:r w:rsidR="00A90619">
          <w:rPr>
            <w:rStyle w:val="Collegamentoipertestuale"/>
          </w:rPr>
          <w:tab/>
        </w:r>
        <w:r w:rsidR="00A90619">
          <w:fldChar w:fldCharType="begin"/>
        </w:r>
        <w:r w:rsidR="00A90619">
          <w:rPr>
            <w:rStyle w:val="Collegamentoipertestuale"/>
          </w:rPr>
          <w:instrText xml:space="preserve"> PAGEREF _Toc256000001 \h </w:instrText>
        </w:r>
        <w:r w:rsidR="00A90619">
          <w:fldChar w:fldCharType="separate"/>
        </w:r>
        <w:r w:rsidR="00A90619">
          <w:rPr>
            <w:rStyle w:val="Collegamentoipertestuale"/>
          </w:rPr>
          <w:t>6</w:t>
        </w:r>
        <w:r w:rsidR="00A90619">
          <w:fldChar w:fldCharType="end"/>
        </w:r>
      </w:hyperlink>
    </w:p>
    <w:p w:rsidR="007A542E" w:rsidRDefault="002A5680">
      <w:pPr>
        <w:pStyle w:val="Sommario1"/>
        <w:tabs>
          <w:tab w:val="right" w:leader="dot" w:pos="9628"/>
        </w:tabs>
        <w:rPr>
          <w:rFonts w:ascii="Calibri" w:hAnsi="Calibri"/>
          <w:noProof/>
          <w:sz w:val="22"/>
        </w:rPr>
      </w:pPr>
      <w:hyperlink w:anchor="_Toc256000002" w:history="1">
        <w:r w:rsidR="00A90619">
          <w:rPr>
            <w:rStyle w:val="Collegamentoipertestuale"/>
          </w:rPr>
          <w:t>3. SCOPO E CAMPO DI APPLICAZIONE</w:t>
        </w:r>
        <w:r w:rsidR="00A90619">
          <w:rPr>
            <w:rStyle w:val="Collegamentoipertestuale"/>
          </w:rPr>
          <w:tab/>
        </w:r>
        <w:r w:rsidR="00A90619">
          <w:fldChar w:fldCharType="begin"/>
        </w:r>
        <w:r w:rsidR="00A90619">
          <w:rPr>
            <w:rStyle w:val="Collegamentoipertestuale"/>
          </w:rPr>
          <w:instrText xml:space="preserve"> PAGEREF _Toc256000002 \h </w:instrText>
        </w:r>
        <w:r w:rsidR="00A90619">
          <w:fldChar w:fldCharType="separate"/>
        </w:r>
        <w:r w:rsidR="00A90619">
          <w:rPr>
            <w:rStyle w:val="Collegamentoipertestuale"/>
          </w:rPr>
          <w:t>6</w:t>
        </w:r>
        <w:r w:rsidR="00A90619">
          <w:fldChar w:fldCharType="end"/>
        </w:r>
      </w:hyperlink>
    </w:p>
    <w:p w:rsidR="007A542E" w:rsidRDefault="002A5680">
      <w:pPr>
        <w:pStyle w:val="Sommario1"/>
        <w:tabs>
          <w:tab w:val="right" w:leader="dot" w:pos="9628"/>
        </w:tabs>
        <w:rPr>
          <w:rFonts w:ascii="Calibri" w:hAnsi="Calibri"/>
          <w:noProof/>
          <w:sz w:val="22"/>
        </w:rPr>
      </w:pPr>
      <w:hyperlink w:anchor="_Toc256000003" w:history="1">
        <w:r w:rsidR="00A90619">
          <w:rPr>
            <w:rStyle w:val="Collegamentoipertestuale"/>
          </w:rPr>
          <w:t>4. RIFERIMENTI</w:t>
        </w:r>
        <w:r w:rsidR="00A90619">
          <w:rPr>
            <w:rStyle w:val="Collegamentoipertestuale"/>
          </w:rPr>
          <w:tab/>
        </w:r>
        <w:r w:rsidR="00A90619">
          <w:fldChar w:fldCharType="begin"/>
        </w:r>
        <w:r w:rsidR="00A90619">
          <w:rPr>
            <w:rStyle w:val="Collegamentoipertestuale"/>
          </w:rPr>
          <w:instrText xml:space="preserve"> PAGEREF _Toc256000003 \h </w:instrText>
        </w:r>
        <w:r w:rsidR="00A90619">
          <w:fldChar w:fldCharType="separate"/>
        </w:r>
        <w:r w:rsidR="00A90619">
          <w:rPr>
            <w:rStyle w:val="Collegamentoipertestuale"/>
          </w:rPr>
          <w:t>7</w:t>
        </w:r>
        <w:r w:rsidR="00A90619">
          <w:fldChar w:fldCharType="end"/>
        </w:r>
      </w:hyperlink>
    </w:p>
    <w:p w:rsidR="007A542E" w:rsidRDefault="002A5680">
      <w:pPr>
        <w:pStyle w:val="Sommario1"/>
        <w:tabs>
          <w:tab w:val="right" w:leader="dot" w:pos="9628"/>
        </w:tabs>
        <w:rPr>
          <w:rFonts w:ascii="Calibri" w:hAnsi="Calibri"/>
          <w:noProof/>
          <w:sz w:val="22"/>
        </w:rPr>
      </w:pPr>
      <w:hyperlink w:anchor="_Toc256000004" w:history="1">
        <w:r w:rsidR="00A90619">
          <w:rPr>
            <w:rStyle w:val="Collegamentoipertestuale"/>
          </w:rPr>
          <w:t>5. DESCRIZIONE PROCESSO E RESPONSABILITÀ</w:t>
        </w:r>
        <w:r w:rsidR="00A90619">
          <w:rPr>
            <w:rStyle w:val="Collegamentoipertestuale"/>
          </w:rPr>
          <w:tab/>
        </w:r>
        <w:r w:rsidR="00A90619">
          <w:fldChar w:fldCharType="begin"/>
        </w:r>
        <w:r w:rsidR="00A90619">
          <w:rPr>
            <w:rStyle w:val="Collegamentoipertestuale"/>
          </w:rPr>
          <w:instrText xml:space="preserve"> PAGEREF _Toc256000004 \h </w:instrText>
        </w:r>
        <w:r w:rsidR="00A90619">
          <w:fldChar w:fldCharType="separate"/>
        </w:r>
        <w:r w:rsidR="00A90619">
          <w:rPr>
            <w:rStyle w:val="Collegamentoipertestuale"/>
          </w:rPr>
          <w:t>8</w:t>
        </w:r>
        <w:r w:rsidR="00A90619">
          <w:fldChar w:fldCharType="end"/>
        </w:r>
      </w:hyperlink>
    </w:p>
    <w:p w:rsidR="007A542E" w:rsidRDefault="002A5680">
      <w:pPr>
        <w:pStyle w:val="Sommario2"/>
        <w:tabs>
          <w:tab w:val="right" w:leader="dot" w:pos="9628"/>
        </w:tabs>
        <w:rPr>
          <w:rFonts w:ascii="Calibri" w:hAnsi="Calibri"/>
          <w:noProof/>
        </w:rPr>
      </w:pPr>
      <w:hyperlink w:anchor="_Toc256000005" w:history="1">
        <w:r w:rsidR="00A90619">
          <w:rPr>
            <w:rStyle w:val="Collegamentoipertestuale"/>
          </w:rPr>
          <w:t>5.1. Scopo e descrizione breve del processo</w:t>
        </w:r>
        <w:r w:rsidR="00A90619">
          <w:rPr>
            <w:rStyle w:val="Collegamentoipertestuale"/>
          </w:rPr>
          <w:tab/>
        </w:r>
        <w:r w:rsidR="00A90619">
          <w:fldChar w:fldCharType="begin"/>
        </w:r>
        <w:r w:rsidR="00A90619">
          <w:rPr>
            <w:rStyle w:val="Collegamentoipertestuale"/>
          </w:rPr>
          <w:instrText xml:space="preserve"> PAGEREF _Toc256000005 \h </w:instrText>
        </w:r>
        <w:r w:rsidR="00A90619">
          <w:fldChar w:fldCharType="separate"/>
        </w:r>
        <w:r w:rsidR="00A90619">
          <w:rPr>
            <w:rStyle w:val="Collegamentoipertestuale"/>
          </w:rPr>
          <w:t>8</w:t>
        </w:r>
        <w:r w:rsidR="00A90619">
          <w:fldChar w:fldCharType="end"/>
        </w:r>
      </w:hyperlink>
    </w:p>
    <w:p w:rsidR="007A542E" w:rsidRDefault="002A5680">
      <w:pPr>
        <w:pStyle w:val="Sommario2"/>
        <w:tabs>
          <w:tab w:val="right" w:leader="dot" w:pos="9628"/>
        </w:tabs>
        <w:rPr>
          <w:rFonts w:ascii="Calibri" w:hAnsi="Calibri"/>
          <w:noProof/>
        </w:rPr>
      </w:pPr>
      <w:hyperlink w:anchor="_Toc256000006" w:history="1">
        <w:r w:rsidR="00A90619">
          <w:rPr>
            <w:rStyle w:val="Collegamentoipertestuale"/>
          </w:rPr>
          <w:t>5.2. Input/output del processo</w:t>
        </w:r>
        <w:r w:rsidR="00A90619">
          <w:rPr>
            <w:rStyle w:val="Collegamentoipertestuale"/>
          </w:rPr>
          <w:tab/>
        </w:r>
        <w:r w:rsidR="00A90619">
          <w:fldChar w:fldCharType="begin"/>
        </w:r>
        <w:r w:rsidR="00A90619">
          <w:rPr>
            <w:rStyle w:val="Collegamentoipertestuale"/>
          </w:rPr>
          <w:instrText xml:space="preserve"> PAGEREF _Toc256000006 \h </w:instrText>
        </w:r>
        <w:r w:rsidR="00A90619">
          <w:fldChar w:fldCharType="separate"/>
        </w:r>
        <w:r w:rsidR="00A90619">
          <w:rPr>
            <w:rStyle w:val="Collegamentoipertestuale"/>
          </w:rPr>
          <w:t>8</w:t>
        </w:r>
        <w:r w:rsidR="00A90619">
          <w:fldChar w:fldCharType="end"/>
        </w:r>
      </w:hyperlink>
    </w:p>
    <w:p w:rsidR="007A542E" w:rsidRDefault="002A5680">
      <w:pPr>
        <w:pStyle w:val="Sommario2"/>
        <w:tabs>
          <w:tab w:val="right" w:leader="dot" w:pos="9628"/>
        </w:tabs>
        <w:rPr>
          <w:rFonts w:ascii="Calibri" w:hAnsi="Calibri"/>
          <w:noProof/>
        </w:rPr>
      </w:pPr>
      <w:hyperlink w:anchor="_Toc256000007" w:history="1">
        <w:r w:rsidR="00A90619">
          <w:rPr>
            <w:rStyle w:val="Collegamentoipertestuale"/>
          </w:rPr>
          <w:t>5.3. Obiettivi (KPO / KPI / SLA)</w:t>
        </w:r>
        <w:r w:rsidR="00A90619">
          <w:rPr>
            <w:rStyle w:val="Collegamentoipertestuale"/>
          </w:rPr>
          <w:tab/>
        </w:r>
        <w:r w:rsidR="00A90619">
          <w:fldChar w:fldCharType="begin"/>
        </w:r>
        <w:r w:rsidR="00A90619">
          <w:rPr>
            <w:rStyle w:val="Collegamentoipertestuale"/>
          </w:rPr>
          <w:instrText xml:space="preserve"> PAGEREF _Toc256000007 \h </w:instrText>
        </w:r>
        <w:r w:rsidR="00A90619">
          <w:fldChar w:fldCharType="separate"/>
        </w:r>
        <w:r w:rsidR="00A90619">
          <w:rPr>
            <w:rStyle w:val="Collegamentoipertestuale"/>
          </w:rPr>
          <w:t>8</w:t>
        </w:r>
        <w:r w:rsidR="00A90619">
          <w:fldChar w:fldCharType="end"/>
        </w:r>
      </w:hyperlink>
    </w:p>
    <w:p w:rsidR="007A542E" w:rsidRDefault="002A5680">
      <w:pPr>
        <w:pStyle w:val="Sommario2"/>
        <w:tabs>
          <w:tab w:val="right" w:leader="dot" w:pos="9628"/>
        </w:tabs>
        <w:rPr>
          <w:rFonts w:ascii="Calibri" w:hAnsi="Calibri"/>
          <w:noProof/>
        </w:rPr>
      </w:pPr>
      <w:hyperlink w:anchor="_Toc256000008" w:history="1">
        <w:r w:rsidR="00A90619">
          <w:rPr>
            <w:rStyle w:val="Collegamentoipertestuale"/>
          </w:rPr>
          <w:t>5.4. Vincoli sul processo</w:t>
        </w:r>
        <w:r w:rsidR="00A90619">
          <w:rPr>
            <w:rStyle w:val="Collegamentoipertestuale"/>
          </w:rPr>
          <w:tab/>
        </w:r>
        <w:r w:rsidR="00A90619">
          <w:fldChar w:fldCharType="begin"/>
        </w:r>
        <w:r w:rsidR="00A90619">
          <w:rPr>
            <w:rStyle w:val="Collegamentoipertestuale"/>
          </w:rPr>
          <w:instrText xml:space="preserve"> PAGEREF _Toc256000008 \h </w:instrText>
        </w:r>
        <w:r w:rsidR="00A90619">
          <w:fldChar w:fldCharType="separate"/>
        </w:r>
        <w:r w:rsidR="00A90619">
          <w:rPr>
            <w:rStyle w:val="Collegamentoipertestuale"/>
          </w:rPr>
          <w:t>9</w:t>
        </w:r>
        <w:r w:rsidR="00A90619">
          <w:fldChar w:fldCharType="end"/>
        </w:r>
      </w:hyperlink>
    </w:p>
    <w:p w:rsidR="007A542E" w:rsidRDefault="002A5680">
      <w:pPr>
        <w:pStyle w:val="Sommario2"/>
        <w:tabs>
          <w:tab w:val="right" w:leader="dot" w:pos="9628"/>
        </w:tabs>
        <w:rPr>
          <w:rFonts w:ascii="Calibri" w:hAnsi="Calibri"/>
          <w:noProof/>
        </w:rPr>
      </w:pPr>
      <w:hyperlink w:anchor="_Toc256000009" w:history="1">
        <w:r w:rsidR="00A90619">
          <w:rPr>
            <w:rStyle w:val="Collegamentoipertestuale"/>
          </w:rPr>
          <w:t>5.5. Controlli di Compliance del processo</w:t>
        </w:r>
        <w:r w:rsidR="00A90619">
          <w:rPr>
            <w:rStyle w:val="Collegamentoipertestuale"/>
          </w:rPr>
          <w:tab/>
        </w:r>
        <w:r w:rsidR="00A90619">
          <w:fldChar w:fldCharType="begin"/>
        </w:r>
        <w:r w:rsidR="00A90619">
          <w:rPr>
            <w:rStyle w:val="Collegamentoipertestuale"/>
          </w:rPr>
          <w:instrText xml:space="preserve"> PAGEREF _Toc256000009 \h </w:instrText>
        </w:r>
        <w:r w:rsidR="00A90619">
          <w:fldChar w:fldCharType="separate"/>
        </w:r>
        <w:r w:rsidR="00A90619">
          <w:rPr>
            <w:rStyle w:val="Collegamentoipertestuale"/>
          </w:rPr>
          <w:t>9</w:t>
        </w:r>
        <w:r w:rsidR="00A90619">
          <w:fldChar w:fldCharType="end"/>
        </w:r>
      </w:hyperlink>
    </w:p>
    <w:p w:rsidR="007A542E" w:rsidRDefault="002A5680">
      <w:pPr>
        <w:pStyle w:val="Sommario2"/>
        <w:tabs>
          <w:tab w:val="right" w:leader="dot" w:pos="9628"/>
        </w:tabs>
        <w:rPr>
          <w:rFonts w:ascii="Calibri" w:hAnsi="Calibri"/>
          <w:noProof/>
        </w:rPr>
      </w:pPr>
      <w:hyperlink w:anchor="_Toc256000010" w:history="1">
        <w:r w:rsidR="00A90619">
          <w:rPr>
            <w:rStyle w:val="Collegamentoipertestuale"/>
          </w:rPr>
          <w:t>5.6. Asset Management IT</w:t>
        </w:r>
        <w:r w:rsidR="00A90619">
          <w:rPr>
            <w:rStyle w:val="Collegamentoipertestuale"/>
          </w:rPr>
          <w:tab/>
        </w:r>
        <w:r w:rsidR="00A90619">
          <w:fldChar w:fldCharType="begin"/>
        </w:r>
        <w:r w:rsidR="00A90619">
          <w:rPr>
            <w:rStyle w:val="Collegamentoipertestuale"/>
          </w:rPr>
          <w:instrText xml:space="preserve"> PAGEREF _Toc256000010 \h </w:instrText>
        </w:r>
        <w:r w:rsidR="00A90619">
          <w:fldChar w:fldCharType="separate"/>
        </w:r>
        <w:r w:rsidR="00A90619">
          <w:rPr>
            <w:rStyle w:val="Collegamentoipertestuale"/>
          </w:rPr>
          <w:t>10</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11" w:history="1">
        <w:r w:rsidR="00A90619">
          <w:rPr>
            <w:rStyle w:val="Collegamentoipertestuale"/>
          </w:rPr>
          <w:t>5.6.1. Contesto del processo</w:t>
        </w:r>
        <w:r w:rsidR="00A90619">
          <w:rPr>
            <w:rStyle w:val="Collegamentoipertestuale"/>
          </w:rPr>
          <w:tab/>
        </w:r>
        <w:r w:rsidR="00A90619">
          <w:fldChar w:fldCharType="begin"/>
        </w:r>
        <w:r w:rsidR="00A90619">
          <w:rPr>
            <w:rStyle w:val="Collegamentoipertestuale"/>
          </w:rPr>
          <w:instrText xml:space="preserve"> PAGEREF _Toc256000011 \h </w:instrText>
        </w:r>
        <w:r w:rsidR="00A90619">
          <w:fldChar w:fldCharType="separate"/>
        </w:r>
        <w:r w:rsidR="00A90619">
          <w:rPr>
            <w:rStyle w:val="Collegamentoipertestuale"/>
          </w:rPr>
          <w:t>10</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12" w:history="1">
        <w:r w:rsidR="00A90619">
          <w:rPr>
            <w:rStyle w:val="Collegamentoipertestuale"/>
          </w:rPr>
          <w:t>5.6.2. Flow del processo</w:t>
        </w:r>
        <w:r w:rsidR="00A90619">
          <w:rPr>
            <w:rStyle w:val="Collegamentoipertestuale"/>
          </w:rPr>
          <w:tab/>
        </w:r>
        <w:r w:rsidR="00A90619">
          <w:fldChar w:fldCharType="begin"/>
        </w:r>
        <w:r w:rsidR="00A90619">
          <w:rPr>
            <w:rStyle w:val="Collegamentoipertestuale"/>
          </w:rPr>
          <w:instrText xml:space="preserve"> PAGEREF _Toc256000012 \h </w:instrText>
        </w:r>
        <w:r w:rsidR="00A90619">
          <w:fldChar w:fldCharType="separate"/>
        </w:r>
        <w:r w:rsidR="00A90619">
          <w:rPr>
            <w:rStyle w:val="Collegamentoipertestuale"/>
          </w:rPr>
          <w:t>11</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13" w:history="1">
        <w:r w:rsidR="00A90619">
          <w:rPr>
            <w:rStyle w:val="Collegamentoipertestuale"/>
          </w:rPr>
          <w:t>5.6.3. Attività del processo</w:t>
        </w:r>
        <w:r w:rsidR="00A90619">
          <w:rPr>
            <w:rStyle w:val="Collegamentoipertestuale"/>
          </w:rPr>
          <w:tab/>
        </w:r>
        <w:r w:rsidR="00A90619">
          <w:fldChar w:fldCharType="begin"/>
        </w:r>
        <w:r w:rsidR="00A90619">
          <w:rPr>
            <w:rStyle w:val="Collegamentoipertestuale"/>
          </w:rPr>
          <w:instrText xml:space="preserve"> PAGEREF _Toc256000013 \h </w:instrText>
        </w:r>
        <w:r w:rsidR="00A90619">
          <w:fldChar w:fldCharType="separate"/>
        </w:r>
        <w:r w:rsidR="00A90619">
          <w:rPr>
            <w:rStyle w:val="Collegamentoipertestuale"/>
          </w:rPr>
          <w:t>12</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14" w:history="1">
        <w:r w:rsidR="00A90619">
          <w:rPr>
            <w:rStyle w:val="Collegamentoipertestuale"/>
          </w:rPr>
          <w:t>5.6.3.1. 01  / Definizione ambiente di configurazione</w:t>
        </w:r>
        <w:r w:rsidR="00A90619">
          <w:rPr>
            <w:rStyle w:val="Collegamentoipertestuale"/>
          </w:rPr>
          <w:tab/>
        </w:r>
        <w:r w:rsidR="00A90619">
          <w:fldChar w:fldCharType="begin"/>
        </w:r>
        <w:r w:rsidR="00A90619">
          <w:rPr>
            <w:rStyle w:val="Collegamentoipertestuale"/>
          </w:rPr>
          <w:instrText xml:space="preserve"> PAGEREF _Toc256000014 \h </w:instrText>
        </w:r>
        <w:r w:rsidR="00A90619">
          <w:fldChar w:fldCharType="separate"/>
        </w:r>
        <w:r w:rsidR="00A90619">
          <w:rPr>
            <w:rStyle w:val="Collegamentoipertestuale"/>
          </w:rPr>
          <w:t>12</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15" w:history="1">
        <w:r w:rsidR="00A90619">
          <w:rPr>
            <w:rStyle w:val="Collegamentoipertestuale"/>
          </w:rPr>
          <w:t>5.6.3.2. 02  / Analisi esigenza asset</w:t>
        </w:r>
        <w:r w:rsidR="00A90619">
          <w:rPr>
            <w:rStyle w:val="Collegamentoipertestuale"/>
          </w:rPr>
          <w:tab/>
        </w:r>
        <w:r w:rsidR="00A90619">
          <w:fldChar w:fldCharType="begin"/>
        </w:r>
        <w:r w:rsidR="00A90619">
          <w:rPr>
            <w:rStyle w:val="Collegamentoipertestuale"/>
          </w:rPr>
          <w:instrText xml:space="preserve"> PAGEREF _Toc256000015 \h </w:instrText>
        </w:r>
        <w:r w:rsidR="00A90619">
          <w:fldChar w:fldCharType="separate"/>
        </w:r>
        <w:r w:rsidR="00A90619">
          <w:rPr>
            <w:rStyle w:val="Collegamentoipertestuale"/>
          </w:rPr>
          <w:t>12</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16" w:history="1">
        <w:r w:rsidR="00A90619">
          <w:rPr>
            <w:rStyle w:val="Collegamentoipertestuale"/>
          </w:rPr>
          <w:t>5.6.3.3. 03  / Creazione piattaforma</w:t>
        </w:r>
        <w:r w:rsidR="00A90619">
          <w:rPr>
            <w:rStyle w:val="Collegamentoipertestuale"/>
          </w:rPr>
          <w:tab/>
        </w:r>
        <w:r w:rsidR="00A90619">
          <w:fldChar w:fldCharType="begin"/>
        </w:r>
        <w:r w:rsidR="00A90619">
          <w:rPr>
            <w:rStyle w:val="Collegamentoipertestuale"/>
          </w:rPr>
          <w:instrText xml:space="preserve"> PAGEREF _Toc256000016 \h </w:instrText>
        </w:r>
        <w:r w:rsidR="00A90619">
          <w:fldChar w:fldCharType="separate"/>
        </w:r>
        <w:r w:rsidR="00A90619">
          <w:rPr>
            <w:rStyle w:val="Collegamentoipertestuale"/>
          </w:rPr>
          <w:t>12</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17" w:history="1">
        <w:r w:rsidR="00A90619">
          <w:rPr>
            <w:rStyle w:val="Collegamentoipertestuale"/>
          </w:rPr>
          <w:t>5.6.3.4. 04  / Associazione applicazione a piattaforma</w:t>
        </w:r>
        <w:r w:rsidR="00A90619">
          <w:rPr>
            <w:rStyle w:val="Collegamentoipertestuale"/>
          </w:rPr>
          <w:tab/>
        </w:r>
        <w:r w:rsidR="00A90619">
          <w:fldChar w:fldCharType="begin"/>
        </w:r>
        <w:r w:rsidR="00A90619">
          <w:rPr>
            <w:rStyle w:val="Collegamentoipertestuale"/>
          </w:rPr>
          <w:instrText xml:space="preserve"> PAGEREF _Toc256000017 \h </w:instrText>
        </w:r>
        <w:r w:rsidR="00A90619">
          <w:fldChar w:fldCharType="separate"/>
        </w:r>
        <w:r w:rsidR="00A90619">
          <w:rPr>
            <w:rStyle w:val="Collegamentoipertestuale"/>
          </w:rPr>
          <w:t>13</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18" w:history="1">
        <w:r w:rsidR="00A90619">
          <w:rPr>
            <w:rStyle w:val="Collegamentoipertestuale"/>
          </w:rPr>
          <w:t>5.6.3.5. 05  / Verifica disponibilità asset</w:t>
        </w:r>
        <w:r w:rsidR="00A90619">
          <w:rPr>
            <w:rStyle w:val="Collegamentoipertestuale"/>
          </w:rPr>
          <w:tab/>
        </w:r>
        <w:r w:rsidR="00A90619">
          <w:fldChar w:fldCharType="begin"/>
        </w:r>
        <w:r w:rsidR="00A90619">
          <w:rPr>
            <w:rStyle w:val="Collegamentoipertestuale"/>
          </w:rPr>
          <w:instrText xml:space="preserve"> PAGEREF _Toc256000018 \h </w:instrText>
        </w:r>
        <w:r w:rsidR="00A90619">
          <w:fldChar w:fldCharType="separate"/>
        </w:r>
        <w:r w:rsidR="00A90619">
          <w:rPr>
            <w:rStyle w:val="Collegamentoipertestuale"/>
          </w:rPr>
          <w:t>13</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19" w:history="1">
        <w:r w:rsidR="00A90619">
          <w:rPr>
            <w:rStyle w:val="Collegamentoipertestuale"/>
          </w:rPr>
          <w:t>5.6.3.6. 06 / Verifica asset/ componenti</w:t>
        </w:r>
        <w:r w:rsidR="00A90619">
          <w:rPr>
            <w:rStyle w:val="Collegamentoipertestuale"/>
          </w:rPr>
          <w:tab/>
        </w:r>
        <w:r w:rsidR="00A90619">
          <w:fldChar w:fldCharType="begin"/>
        </w:r>
        <w:r w:rsidR="00A90619">
          <w:rPr>
            <w:rStyle w:val="Collegamentoipertestuale"/>
          </w:rPr>
          <w:instrText xml:space="preserve"> PAGEREF _Toc256000019 \h </w:instrText>
        </w:r>
        <w:r w:rsidR="00A90619">
          <w:fldChar w:fldCharType="separate"/>
        </w:r>
        <w:r w:rsidR="00A90619">
          <w:rPr>
            <w:rStyle w:val="Collegamentoipertestuale"/>
          </w:rPr>
          <w:t>14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0" w:history="1">
        <w:r w:rsidR="00A90619">
          <w:rPr>
            <w:rStyle w:val="Collegamentoipertestuale"/>
          </w:rPr>
          <w:t>5.6.3.7. 07 / Richiesta nuovo CI</w:t>
        </w:r>
        <w:r w:rsidR="00A90619">
          <w:rPr>
            <w:rStyle w:val="Collegamentoipertestuale"/>
          </w:rPr>
          <w:tab/>
        </w:r>
        <w:r w:rsidR="00A90619">
          <w:fldChar w:fldCharType="begin"/>
        </w:r>
        <w:r w:rsidR="00A90619">
          <w:rPr>
            <w:rStyle w:val="Collegamentoipertestuale"/>
          </w:rPr>
          <w:instrText xml:space="preserve"> PAGEREF _Toc256000020 \h </w:instrText>
        </w:r>
        <w:r w:rsidR="00A90619">
          <w:fldChar w:fldCharType="separate"/>
        </w:r>
        <w:r w:rsidR="00A90619">
          <w:rPr>
            <w:rStyle w:val="Collegamentoipertestuale"/>
          </w:rPr>
          <w:t>14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1" w:history="1">
        <w:r w:rsidR="00A90619">
          <w:rPr>
            <w:rStyle w:val="Collegamentoipertestuale"/>
          </w:rPr>
          <w:t>5.6.3.8. 08  / Registrazione richiesta nuovo asset</w:t>
        </w:r>
        <w:r w:rsidR="00A90619">
          <w:rPr>
            <w:rStyle w:val="Collegamentoipertestuale"/>
          </w:rPr>
          <w:tab/>
        </w:r>
        <w:r w:rsidR="00A90619">
          <w:fldChar w:fldCharType="begin"/>
        </w:r>
        <w:r w:rsidR="00A90619">
          <w:rPr>
            <w:rStyle w:val="Collegamentoipertestuale"/>
          </w:rPr>
          <w:instrText xml:space="preserve"> PAGEREF _Toc256000021 \h </w:instrText>
        </w:r>
        <w:r w:rsidR="00A90619">
          <w:fldChar w:fldCharType="separate"/>
        </w:r>
        <w:r w:rsidR="00A90619">
          <w:rPr>
            <w:rStyle w:val="Collegamentoipertestuale"/>
          </w:rPr>
          <w:t>15</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2" w:history="1">
        <w:r w:rsidR="00A90619">
          <w:rPr>
            <w:rStyle w:val="Collegamentoipertestuale"/>
          </w:rPr>
          <w:t>5.6.3.9. 09 / Verifica DdT</w:t>
        </w:r>
        <w:r w:rsidR="00A90619">
          <w:rPr>
            <w:rStyle w:val="Collegamentoipertestuale"/>
          </w:rPr>
          <w:tab/>
        </w:r>
        <w:r w:rsidR="00A90619">
          <w:fldChar w:fldCharType="begin"/>
        </w:r>
        <w:r w:rsidR="00A90619">
          <w:rPr>
            <w:rStyle w:val="Collegamentoipertestuale"/>
          </w:rPr>
          <w:instrText xml:space="preserve"> PAGEREF _Toc256000022 \h </w:instrText>
        </w:r>
        <w:r w:rsidR="00A90619">
          <w:fldChar w:fldCharType="separate"/>
        </w:r>
        <w:r w:rsidR="00A90619">
          <w:rPr>
            <w:rStyle w:val="Collegamentoipertestuale"/>
          </w:rPr>
          <w:t>15</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3" w:history="1">
        <w:r w:rsidR="00A90619">
          <w:rPr>
            <w:rStyle w:val="Collegamentoipertestuale"/>
          </w:rPr>
          <w:t>5.6.3.10. 10  / Trasferimento temporaneo dell'asset</w:t>
        </w:r>
        <w:r w:rsidR="00A90619">
          <w:rPr>
            <w:rStyle w:val="Collegamentoipertestuale"/>
          </w:rPr>
          <w:tab/>
        </w:r>
        <w:r w:rsidR="00A90619">
          <w:fldChar w:fldCharType="begin"/>
        </w:r>
        <w:r w:rsidR="00A90619">
          <w:rPr>
            <w:rStyle w:val="Collegamentoipertestuale"/>
          </w:rPr>
          <w:instrText xml:space="preserve"> PAGEREF _Toc256000023 \h </w:instrText>
        </w:r>
        <w:r w:rsidR="00A90619">
          <w:fldChar w:fldCharType="separate"/>
        </w:r>
        <w:r w:rsidR="00A90619">
          <w:rPr>
            <w:rStyle w:val="Collegamentoipertestuale"/>
          </w:rPr>
          <w:t>16</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4" w:history="1">
        <w:r w:rsidR="00A90619">
          <w:rPr>
            <w:rStyle w:val="Collegamentoipertestuale"/>
          </w:rPr>
          <w:t>5.6.3.11. 11  / Analisi anomalie approvvigionamento asset</w:t>
        </w:r>
        <w:r w:rsidR="00A90619">
          <w:rPr>
            <w:rStyle w:val="Collegamentoipertestuale"/>
          </w:rPr>
          <w:tab/>
        </w:r>
        <w:r w:rsidR="00A90619">
          <w:fldChar w:fldCharType="begin"/>
        </w:r>
        <w:r w:rsidR="00A90619">
          <w:rPr>
            <w:rStyle w:val="Collegamentoipertestuale"/>
          </w:rPr>
          <w:instrText xml:space="preserve"> PAGEREF _Toc256000024 \h </w:instrText>
        </w:r>
        <w:r w:rsidR="00A90619">
          <w:fldChar w:fldCharType="separate"/>
        </w:r>
        <w:r w:rsidR="00A90619">
          <w:rPr>
            <w:rStyle w:val="Collegamentoipertestuale"/>
          </w:rPr>
          <w:t>16</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5" w:history="1">
        <w:r w:rsidR="00A90619">
          <w:rPr>
            <w:rStyle w:val="Collegamentoipertestuale"/>
          </w:rPr>
          <w:t>5.6.3.12. 12  / Verifica approvvigionamento interno</w:t>
        </w:r>
        <w:r w:rsidR="00A90619">
          <w:rPr>
            <w:rStyle w:val="Collegamentoipertestuale"/>
          </w:rPr>
          <w:tab/>
        </w:r>
        <w:r w:rsidR="00A90619">
          <w:fldChar w:fldCharType="begin"/>
        </w:r>
        <w:r w:rsidR="00A90619">
          <w:rPr>
            <w:rStyle w:val="Collegamentoipertestuale"/>
          </w:rPr>
          <w:instrText xml:space="preserve"> PAGEREF _Toc256000025 \h </w:instrText>
        </w:r>
        <w:r w:rsidR="00A90619">
          <w:fldChar w:fldCharType="separate"/>
        </w:r>
        <w:r w:rsidR="00A90619">
          <w:rPr>
            <w:rStyle w:val="Collegamentoipertestuale"/>
          </w:rPr>
          <w:t>17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6" w:history="1">
        <w:r w:rsidR="00A90619">
          <w:rPr>
            <w:rStyle w:val="Collegamentoipertestuale"/>
          </w:rPr>
          <w:t>5.6.3.13. 13  / Ricezione asset</w:t>
        </w:r>
        <w:r w:rsidR="00A90619">
          <w:rPr>
            <w:rStyle w:val="Collegamentoipertestuale"/>
          </w:rPr>
          <w:tab/>
        </w:r>
        <w:r w:rsidR="00A90619">
          <w:fldChar w:fldCharType="begin"/>
        </w:r>
        <w:r w:rsidR="00A90619">
          <w:rPr>
            <w:rStyle w:val="Collegamentoipertestuale"/>
          </w:rPr>
          <w:instrText xml:space="preserve"> PAGEREF _Toc256000026 \h </w:instrText>
        </w:r>
        <w:r w:rsidR="00A90619">
          <w:fldChar w:fldCharType="separate"/>
        </w:r>
        <w:r w:rsidR="00A90619">
          <w:rPr>
            <w:rStyle w:val="Collegamentoipertestuale"/>
          </w:rPr>
          <w:t>17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7" w:history="1">
        <w:r w:rsidR="00A90619">
          <w:rPr>
            <w:rStyle w:val="Collegamentoipertestuale"/>
          </w:rPr>
          <w:t>5.6.3.14. 14  / Creazione etichetta</w:t>
        </w:r>
        <w:r w:rsidR="00A90619">
          <w:rPr>
            <w:rStyle w:val="Collegamentoipertestuale"/>
          </w:rPr>
          <w:tab/>
        </w:r>
        <w:r w:rsidR="00A90619">
          <w:fldChar w:fldCharType="begin"/>
        </w:r>
        <w:r w:rsidR="00A90619">
          <w:rPr>
            <w:rStyle w:val="Collegamentoipertestuale"/>
          </w:rPr>
          <w:instrText xml:space="preserve"> PAGEREF _Toc256000027 \h </w:instrText>
        </w:r>
        <w:r w:rsidR="00A90619">
          <w:fldChar w:fldCharType="separate"/>
        </w:r>
        <w:r w:rsidR="00A90619">
          <w:rPr>
            <w:rStyle w:val="Collegamentoipertestuale"/>
          </w:rPr>
          <w:t>17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8" w:history="1">
        <w:r w:rsidR="00A90619">
          <w:rPr>
            <w:rStyle w:val="Collegamentoipertestuale"/>
          </w:rPr>
          <w:t>5.6.3.15. 15  / Attribuzione asset/ componenti</w:t>
        </w:r>
        <w:r w:rsidR="00A90619">
          <w:rPr>
            <w:rStyle w:val="Collegamentoipertestuale"/>
          </w:rPr>
          <w:tab/>
        </w:r>
        <w:r w:rsidR="00A90619">
          <w:fldChar w:fldCharType="begin"/>
        </w:r>
        <w:r w:rsidR="00A90619">
          <w:rPr>
            <w:rStyle w:val="Collegamentoipertestuale"/>
          </w:rPr>
          <w:instrText xml:space="preserve"> PAGEREF _Toc256000028 \h </w:instrText>
        </w:r>
        <w:r w:rsidR="00A90619">
          <w:fldChar w:fldCharType="separate"/>
        </w:r>
        <w:r w:rsidR="00A90619">
          <w:rPr>
            <w:rStyle w:val="Collegamentoipertestuale"/>
          </w:rPr>
          <w:t>18</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29" w:history="1">
        <w:r w:rsidR="00A90619">
          <w:rPr>
            <w:rStyle w:val="Collegamentoipertestuale"/>
          </w:rPr>
          <w:t>5.6.3.16. 16  / Installazione asset/ componente</w:t>
        </w:r>
        <w:r w:rsidR="00A90619">
          <w:rPr>
            <w:rStyle w:val="Collegamentoipertestuale"/>
          </w:rPr>
          <w:tab/>
        </w:r>
        <w:r w:rsidR="00A90619">
          <w:fldChar w:fldCharType="begin"/>
        </w:r>
        <w:r w:rsidR="00A90619">
          <w:rPr>
            <w:rStyle w:val="Collegamentoipertestuale"/>
          </w:rPr>
          <w:instrText xml:space="preserve"> PAGEREF _Toc256000029 \h </w:instrText>
        </w:r>
        <w:r w:rsidR="00A90619">
          <w:fldChar w:fldCharType="separate"/>
        </w:r>
        <w:r w:rsidR="00A90619">
          <w:rPr>
            <w:rStyle w:val="Collegamentoipertestuale"/>
          </w:rPr>
          <w:t>18</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0" w:history="1">
        <w:r w:rsidR="00A90619">
          <w:rPr>
            <w:rStyle w:val="Collegamentoipertestuale"/>
          </w:rPr>
          <w:t>5.6.3.17. 17  / Test asset</w:t>
        </w:r>
        <w:r w:rsidR="00A90619">
          <w:rPr>
            <w:rStyle w:val="Collegamentoipertestuale"/>
          </w:rPr>
          <w:tab/>
        </w:r>
        <w:r w:rsidR="00A90619">
          <w:fldChar w:fldCharType="begin"/>
        </w:r>
        <w:r w:rsidR="00A90619">
          <w:rPr>
            <w:rStyle w:val="Collegamentoipertestuale"/>
          </w:rPr>
          <w:instrText xml:space="preserve"> PAGEREF _Toc256000030 \h </w:instrText>
        </w:r>
        <w:r w:rsidR="00A90619">
          <w:fldChar w:fldCharType="separate"/>
        </w:r>
        <w:r w:rsidR="00A90619">
          <w:rPr>
            <w:rStyle w:val="Collegamentoipertestuale"/>
          </w:rPr>
          <w:t>19</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1" w:history="1">
        <w:r w:rsidR="00A90619">
          <w:rPr>
            <w:rStyle w:val="Collegamentoipertestuale"/>
          </w:rPr>
          <w:t>5.6.3.18. 18  / Rilascio asset</w:t>
        </w:r>
        <w:r w:rsidR="00A90619">
          <w:rPr>
            <w:rStyle w:val="Collegamentoipertestuale"/>
          </w:rPr>
          <w:tab/>
        </w:r>
        <w:r w:rsidR="00A90619">
          <w:fldChar w:fldCharType="begin"/>
        </w:r>
        <w:r w:rsidR="00A90619">
          <w:rPr>
            <w:rStyle w:val="Collegamentoipertestuale"/>
          </w:rPr>
          <w:instrText xml:space="preserve"> PAGEREF _Toc256000031 \h </w:instrText>
        </w:r>
        <w:r w:rsidR="00A90619">
          <w:fldChar w:fldCharType="separate"/>
        </w:r>
        <w:r w:rsidR="00A90619">
          <w:rPr>
            <w:rStyle w:val="Collegamentoipertestuale"/>
          </w:rPr>
          <w:t>19</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2" w:history="1">
        <w:r w:rsidR="00A90619">
          <w:rPr>
            <w:rStyle w:val="Collegamentoipertestuale"/>
          </w:rPr>
          <w:t>5.6.3.19. 19 / Registrazione dettagli tecnici</w:t>
        </w:r>
        <w:r w:rsidR="00A90619">
          <w:rPr>
            <w:rStyle w:val="Collegamentoipertestuale"/>
          </w:rPr>
          <w:tab/>
        </w:r>
        <w:r w:rsidR="00A90619">
          <w:fldChar w:fldCharType="begin"/>
        </w:r>
        <w:r w:rsidR="00A90619">
          <w:rPr>
            <w:rStyle w:val="Collegamentoipertestuale"/>
          </w:rPr>
          <w:instrText xml:space="preserve"> PAGEREF _Toc256000032 \h </w:instrText>
        </w:r>
        <w:r w:rsidR="00A90619">
          <w:fldChar w:fldCharType="separate"/>
        </w:r>
        <w:r w:rsidR="00A90619">
          <w:rPr>
            <w:rStyle w:val="Collegamentoipertestuale"/>
          </w:rPr>
          <w:t>19</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3" w:history="1">
        <w:r w:rsidR="00A90619">
          <w:rPr>
            <w:rStyle w:val="Collegamentoipertestuale"/>
          </w:rPr>
          <w:t>5.6.3.20. 20  / Attivazione asset</w:t>
        </w:r>
        <w:r w:rsidR="00A90619">
          <w:rPr>
            <w:rStyle w:val="Collegamentoipertestuale"/>
          </w:rPr>
          <w:tab/>
        </w:r>
        <w:r w:rsidR="00A90619">
          <w:fldChar w:fldCharType="begin"/>
        </w:r>
        <w:r w:rsidR="00A90619">
          <w:rPr>
            <w:rStyle w:val="Collegamentoipertestuale"/>
          </w:rPr>
          <w:instrText xml:space="preserve"> PAGEREF _Toc256000033 \h </w:instrText>
        </w:r>
        <w:r w:rsidR="00A90619">
          <w:fldChar w:fldCharType="separate"/>
        </w:r>
        <w:r w:rsidR="00A90619">
          <w:rPr>
            <w:rStyle w:val="Collegamentoipertestuale"/>
          </w:rPr>
          <w:t>20</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4" w:history="1">
        <w:r w:rsidR="00A90619">
          <w:rPr>
            <w:rStyle w:val="Collegamentoipertestuale"/>
          </w:rPr>
          <w:t>5.6.3.21. 21  / Registrazione gestione Control Room/ Griffon</w:t>
        </w:r>
        <w:r w:rsidR="00A90619">
          <w:rPr>
            <w:rStyle w:val="Collegamentoipertestuale"/>
          </w:rPr>
          <w:tab/>
        </w:r>
        <w:r w:rsidR="00A90619">
          <w:fldChar w:fldCharType="begin"/>
        </w:r>
        <w:r w:rsidR="00A90619">
          <w:rPr>
            <w:rStyle w:val="Collegamentoipertestuale"/>
          </w:rPr>
          <w:instrText xml:space="preserve"> PAGEREF _Toc256000034 \h </w:instrText>
        </w:r>
        <w:r w:rsidR="00A90619">
          <w:fldChar w:fldCharType="separate"/>
        </w:r>
        <w:r w:rsidR="00A90619">
          <w:rPr>
            <w:rStyle w:val="Collegamentoipertestuale"/>
          </w:rPr>
          <w:t>20</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5" w:history="1">
        <w:r w:rsidR="00A90619">
          <w:rPr>
            <w:rStyle w:val="Collegamentoipertestuale"/>
          </w:rPr>
          <w:t>5.6.3.22. 22 / Definizione SLA di manutenzione</w:t>
        </w:r>
        <w:r w:rsidR="00A90619">
          <w:rPr>
            <w:rStyle w:val="Collegamentoipertestuale"/>
          </w:rPr>
          <w:tab/>
        </w:r>
        <w:r w:rsidR="00A90619">
          <w:fldChar w:fldCharType="begin"/>
        </w:r>
        <w:r w:rsidR="00A90619">
          <w:rPr>
            <w:rStyle w:val="Collegamentoipertestuale"/>
          </w:rPr>
          <w:instrText xml:space="preserve"> PAGEREF _Toc256000035 \h </w:instrText>
        </w:r>
        <w:r w:rsidR="00A90619">
          <w:fldChar w:fldCharType="separate"/>
        </w:r>
        <w:r w:rsidR="00A90619">
          <w:rPr>
            <w:rStyle w:val="Collegamentoipertestuale"/>
          </w:rPr>
          <w:t>21</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6" w:history="1">
        <w:r w:rsidR="00A90619">
          <w:rPr>
            <w:rStyle w:val="Collegamentoipertestuale"/>
          </w:rPr>
          <w:t>5.6.3.23. 23 / Inserimento/ aggiornamento attributi Asset</w:t>
        </w:r>
        <w:r w:rsidR="00A90619">
          <w:rPr>
            <w:rStyle w:val="Collegamentoipertestuale"/>
          </w:rPr>
          <w:tab/>
        </w:r>
        <w:r w:rsidR="00A90619">
          <w:fldChar w:fldCharType="begin"/>
        </w:r>
        <w:r w:rsidR="00A90619">
          <w:rPr>
            <w:rStyle w:val="Collegamentoipertestuale"/>
          </w:rPr>
          <w:instrText xml:space="preserve"> PAGEREF _Toc256000036 \h </w:instrText>
        </w:r>
        <w:r w:rsidR="00A90619">
          <w:fldChar w:fldCharType="separate"/>
        </w:r>
        <w:r w:rsidR="00A90619">
          <w:rPr>
            <w:rStyle w:val="Collegamentoipertestuale"/>
          </w:rPr>
          <w:t>21</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7" w:history="1">
        <w:r w:rsidR="00A90619">
          <w:rPr>
            <w:rStyle w:val="Collegamentoipertestuale"/>
          </w:rPr>
          <w:t>5.6.3.24. 24  / Allineamento informazioni asset su Sistemi IT</w:t>
        </w:r>
        <w:r w:rsidR="00A90619">
          <w:rPr>
            <w:rStyle w:val="Collegamentoipertestuale"/>
          </w:rPr>
          <w:tab/>
        </w:r>
        <w:r w:rsidR="00A90619">
          <w:fldChar w:fldCharType="begin"/>
        </w:r>
        <w:r w:rsidR="00A90619">
          <w:rPr>
            <w:rStyle w:val="Collegamentoipertestuale"/>
          </w:rPr>
          <w:instrText xml:space="preserve"> PAGEREF _Toc256000037 \h </w:instrText>
        </w:r>
        <w:r w:rsidR="00A90619">
          <w:fldChar w:fldCharType="separate"/>
        </w:r>
        <w:r w:rsidR="00A90619">
          <w:rPr>
            <w:rStyle w:val="Collegamentoipertestuale"/>
          </w:rPr>
          <w:t>22</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8" w:history="1">
        <w:r w:rsidR="00A90619">
          <w:rPr>
            <w:rStyle w:val="Collegamentoipertestuale"/>
          </w:rPr>
          <w:t>5.6.3.25. 25  / Verifica correttezza informazioni asset</w:t>
        </w:r>
        <w:r w:rsidR="00A90619">
          <w:rPr>
            <w:rStyle w:val="Collegamentoipertestuale"/>
          </w:rPr>
          <w:tab/>
        </w:r>
        <w:r w:rsidR="00A90619">
          <w:fldChar w:fldCharType="begin"/>
        </w:r>
        <w:r w:rsidR="00A90619">
          <w:rPr>
            <w:rStyle w:val="Collegamentoipertestuale"/>
          </w:rPr>
          <w:instrText xml:space="preserve"> PAGEREF _Toc256000038 \h </w:instrText>
        </w:r>
        <w:r w:rsidR="00A90619">
          <w:fldChar w:fldCharType="separate"/>
        </w:r>
        <w:r w:rsidR="00A90619">
          <w:rPr>
            <w:rStyle w:val="Collegamentoipertestuale"/>
          </w:rPr>
          <w:t>23</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39" w:history="1">
        <w:r w:rsidR="00A90619">
          <w:rPr>
            <w:rStyle w:val="Collegamentoipertestuale"/>
          </w:rPr>
          <w:t>5.6.3.26. 26 / Produzione Reportistica asset</w:t>
        </w:r>
        <w:r w:rsidR="00A90619">
          <w:rPr>
            <w:rStyle w:val="Collegamentoipertestuale"/>
          </w:rPr>
          <w:tab/>
        </w:r>
        <w:r w:rsidR="00A90619">
          <w:fldChar w:fldCharType="begin"/>
        </w:r>
        <w:r w:rsidR="00A90619">
          <w:rPr>
            <w:rStyle w:val="Collegamentoipertestuale"/>
          </w:rPr>
          <w:instrText xml:space="preserve"> PAGEREF _Toc256000039 \h </w:instrText>
        </w:r>
        <w:r w:rsidR="00A90619">
          <w:fldChar w:fldCharType="separate"/>
        </w:r>
        <w:r w:rsidR="00A90619">
          <w:rPr>
            <w:rStyle w:val="Collegamentoipertestuale"/>
          </w:rPr>
          <w:t>23</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0" w:history="1">
        <w:r w:rsidR="00A90619">
          <w:rPr>
            <w:rStyle w:val="Collegamentoipertestuale"/>
          </w:rPr>
          <w:t>5.6.3.27. 27  / Aggiornamento/ correzione dati asset</w:t>
        </w:r>
        <w:r w:rsidR="00A90619">
          <w:rPr>
            <w:rStyle w:val="Collegamentoipertestuale"/>
          </w:rPr>
          <w:tab/>
        </w:r>
        <w:r w:rsidR="00A90619">
          <w:fldChar w:fldCharType="begin"/>
        </w:r>
        <w:r w:rsidR="00A90619">
          <w:rPr>
            <w:rStyle w:val="Collegamentoipertestuale"/>
          </w:rPr>
          <w:instrText xml:space="preserve"> PAGEREF _Toc256000040 \h </w:instrText>
        </w:r>
        <w:r w:rsidR="00A90619">
          <w:fldChar w:fldCharType="separate"/>
        </w:r>
        <w:r w:rsidR="00A90619">
          <w:rPr>
            <w:rStyle w:val="Collegamentoipertestuale"/>
          </w:rPr>
          <w:t>24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1" w:history="1">
        <w:r w:rsidR="00A90619">
          <w:rPr>
            <w:rStyle w:val="Collegamentoipertestuale"/>
          </w:rPr>
          <w:t>5.6.3.28. 28  / Monitoraggio informazioni asset</w:t>
        </w:r>
        <w:r w:rsidR="00A90619">
          <w:rPr>
            <w:rStyle w:val="Collegamentoipertestuale"/>
          </w:rPr>
          <w:tab/>
        </w:r>
        <w:r w:rsidR="00A90619">
          <w:fldChar w:fldCharType="begin"/>
        </w:r>
        <w:r w:rsidR="00A90619">
          <w:rPr>
            <w:rStyle w:val="Collegamentoipertestuale"/>
          </w:rPr>
          <w:instrText xml:space="preserve"> PAGEREF _Toc256000041 \h </w:instrText>
        </w:r>
        <w:r w:rsidR="00A90619">
          <w:fldChar w:fldCharType="separate"/>
        </w:r>
        <w:r w:rsidR="00A90619">
          <w:rPr>
            <w:rStyle w:val="Collegamentoipertestuale"/>
          </w:rPr>
          <w:t>24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2" w:history="1">
        <w:r w:rsidR="00A90619">
          <w:rPr>
            <w:rStyle w:val="Collegamentoipertestuale"/>
          </w:rPr>
          <w:t>5.6.3.29. 29 / Certificazione dati asset</w:t>
        </w:r>
        <w:r w:rsidR="00A90619">
          <w:rPr>
            <w:rStyle w:val="Collegamentoipertestuale"/>
          </w:rPr>
          <w:tab/>
        </w:r>
        <w:r w:rsidR="00A90619">
          <w:fldChar w:fldCharType="begin"/>
        </w:r>
        <w:r w:rsidR="00A90619">
          <w:rPr>
            <w:rStyle w:val="Collegamentoipertestuale"/>
          </w:rPr>
          <w:instrText xml:space="preserve"> PAGEREF _Toc256000042 \h </w:instrText>
        </w:r>
        <w:r w:rsidR="00A90619">
          <w:fldChar w:fldCharType="separate"/>
        </w:r>
        <w:r w:rsidR="00A90619">
          <w:rPr>
            <w:rStyle w:val="Collegamentoipertestuale"/>
          </w:rPr>
          <w:t>24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3" w:history="1">
        <w:r w:rsidR="00A90619">
          <w:rPr>
            <w:rStyle w:val="Collegamentoipertestuale"/>
          </w:rPr>
          <w:t>5.6.3.30. 30 / Monitoraggio vita dell'asset</w:t>
        </w:r>
        <w:r w:rsidR="00A90619">
          <w:rPr>
            <w:rStyle w:val="Collegamentoipertestuale"/>
          </w:rPr>
          <w:tab/>
        </w:r>
        <w:r w:rsidR="00A90619">
          <w:fldChar w:fldCharType="begin"/>
        </w:r>
        <w:r w:rsidR="00A90619">
          <w:rPr>
            <w:rStyle w:val="Collegamentoipertestuale"/>
          </w:rPr>
          <w:instrText xml:space="preserve"> PAGEREF _Toc256000043 \h </w:instrText>
        </w:r>
        <w:r w:rsidR="00A90619">
          <w:fldChar w:fldCharType="separate"/>
        </w:r>
        <w:r w:rsidR="00A90619">
          <w:rPr>
            <w:rStyle w:val="Collegamentoipertestuale"/>
          </w:rPr>
          <w:t>25</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4" w:history="1">
        <w:r w:rsidR="00A90619">
          <w:rPr>
            <w:rStyle w:val="Collegamentoipertestuale"/>
          </w:rPr>
          <w:t>5.6.3.31. 31 / Gestione change e modifiche su asset</w:t>
        </w:r>
        <w:r w:rsidR="00A90619">
          <w:rPr>
            <w:rStyle w:val="Collegamentoipertestuale"/>
          </w:rPr>
          <w:tab/>
        </w:r>
        <w:r w:rsidR="00A90619">
          <w:fldChar w:fldCharType="begin"/>
        </w:r>
        <w:r w:rsidR="00A90619">
          <w:rPr>
            <w:rStyle w:val="Collegamentoipertestuale"/>
          </w:rPr>
          <w:instrText xml:space="preserve"> PAGEREF _Toc256000044 \h </w:instrText>
        </w:r>
        <w:r w:rsidR="00A90619">
          <w:fldChar w:fldCharType="separate"/>
        </w:r>
        <w:r w:rsidR="00A90619">
          <w:rPr>
            <w:rStyle w:val="Collegamentoipertestuale"/>
          </w:rPr>
          <w:t>25</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5" w:history="1">
        <w:r w:rsidR="00A90619">
          <w:rPr>
            <w:rStyle w:val="Collegamentoipertestuale"/>
          </w:rPr>
          <w:t>5.6.3.32. 32 / Analisi e risoluzione anomalie asset</w:t>
        </w:r>
        <w:r w:rsidR="00A90619">
          <w:rPr>
            <w:rStyle w:val="Collegamentoipertestuale"/>
          </w:rPr>
          <w:tab/>
        </w:r>
        <w:r w:rsidR="00A90619">
          <w:fldChar w:fldCharType="begin"/>
        </w:r>
        <w:r w:rsidR="00A90619">
          <w:rPr>
            <w:rStyle w:val="Collegamentoipertestuale"/>
          </w:rPr>
          <w:instrText xml:space="preserve"> PAGEREF _Toc256000045 \h </w:instrText>
        </w:r>
        <w:r w:rsidR="00A90619">
          <w:fldChar w:fldCharType="separate"/>
        </w:r>
        <w:r w:rsidR="00A90619">
          <w:rPr>
            <w:rStyle w:val="Collegamentoipertestuale"/>
          </w:rPr>
          <w:t>26</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6" w:history="1">
        <w:r w:rsidR="00A90619">
          <w:rPr>
            <w:rStyle w:val="Collegamentoipertestuale"/>
          </w:rPr>
          <w:t>5.6.3.33. 33 / Verifica e chiusura TT su asset</w:t>
        </w:r>
        <w:r w:rsidR="00A90619">
          <w:rPr>
            <w:rStyle w:val="Collegamentoipertestuale"/>
          </w:rPr>
          <w:tab/>
        </w:r>
        <w:r w:rsidR="00A90619">
          <w:fldChar w:fldCharType="begin"/>
        </w:r>
        <w:r w:rsidR="00A90619">
          <w:rPr>
            <w:rStyle w:val="Collegamentoipertestuale"/>
          </w:rPr>
          <w:instrText xml:space="preserve"> PAGEREF _Toc256000046 \h </w:instrText>
        </w:r>
        <w:r w:rsidR="00A90619">
          <w:fldChar w:fldCharType="separate"/>
        </w:r>
        <w:r w:rsidR="00A90619">
          <w:rPr>
            <w:rStyle w:val="Collegamentoipertestuale"/>
          </w:rPr>
          <w:t>27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7" w:history="1">
        <w:r w:rsidR="00A90619">
          <w:rPr>
            <w:rStyle w:val="Collegamentoipertestuale"/>
          </w:rPr>
          <w:t>5.6.3.34. 34  / Rilevazione Misure asset</w:t>
        </w:r>
        <w:r w:rsidR="00A90619">
          <w:rPr>
            <w:rStyle w:val="Collegamentoipertestuale"/>
          </w:rPr>
          <w:tab/>
        </w:r>
        <w:r w:rsidR="00A90619">
          <w:fldChar w:fldCharType="begin"/>
        </w:r>
        <w:r w:rsidR="00A90619">
          <w:rPr>
            <w:rStyle w:val="Collegamentoipertestuale"/>
          </w:rPr>
          <w:instrText xml:space="preserve"> PAGEREF _Toc256000047 \h </w:instrText>
        </w:r>
        <w:r w:rsidR="00A90619">
          <w:fldChar w:fldCharType="separate"/>
        </w:r>
        <w:r w:rsidR="00A90619">
          <w:rPr>
            <w:rStyle w:val="Collegamentoipertestuale"/>
          </w:rPr>
          <w:t>27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8" w:history="1">
        <w:r w:rsidR="00A90619">
          <w:rPr>
            <w:rStyle w:val="Collegamentoipertestuale"/>
          </w:rPr>
          <w:t>5.6.3.35. 35  / Analisi e verifica dismissione applicazione</w:t>
        </w:r>
        <w:r w:rsidR="00A90619">
          <w:rPr>
            <w:rStyle w:val="Collegamentoipertestuale"/>
          </w:rPr>
          <w:tab/>
        </w:r>
        <w:r w:rsidR="00A90619">
          <w:fldChar w:fldCharType="begin"/>
        </w:r>
        <w:r w:rsidR="00A90619">
          <w:rPr>
            <w:rStyle w:val="Collegamentoipertestuale"/>
          </w:rPr>
          <w:instrText xml:space="preserve"> PAGEREF _Toc256000048 \h </w:instrText>
        </w:r>
        <w:r w:rsidR="00A90619">
          <w:fldChar w:fldCharType="separate"/>
        </w:r>
        <w:r w:rsidR="00A90619">
          <w:rPr>
            <w:rStyle w:val="Collegamentoipertestuale"/>
          </w:rPr>
          <w:t>27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49" w:history="1">
        <w:r w:rsidR="00A90619">
          <w:rPr>
            <w:rStyle w:val="Collegamentoipertestuale"/>
          </w:rPr>
          <w:t>5.6.3.36. 36  / Attivazione dismissione su asset</w:t>
        </w:r>
        <w:r w:rsidR="00A90619">
          <w:rPr>
            <w:rStyle w:val="Collegamentoipertestuale"/>
          </w:rPr>
          <w:tab/>
        </w:r>
        <w:r w:rsidR="00A90619">
          <w:fldChar w:fldCharType="begin"/>
        </w:r>
        <w:r w:rsidR="00A90619">
          <w:rPr>
            <w:rStyle w:val="Collegamentoipertestuale"/>
          </w:rPr>
          <w:instrText xml:space="preserve"> PAGEREF _Toc256000049 \h </w:instrText>
        </w:r>
        <w:r w:rsidR="00A90619">
          <w:fldChar w:fldCharType="separate"/>
        </w:r>
        <w:r w:rsidR="00A90619">
          <w:rPr>
            <w:rStyle w:val="Collegamentoipertestuale"/>
          </w:rPr>
          <w:t>28</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0" w:history="1">
        <w:r w:rsidR="00A90619">
          <w:rPr>
            <w:rStyle w:val="Collegamentoipertestuale"/>
          </w:rPr>
          <w:t>5.6.3.37. 37  / Associazione nuova applicazione</w:t>
        </w:r>
        <w:r w:rsidR="00A90619">
          <w:rPr>
            <w:rStyle w:val="Collegamentoipertestuale"/>
          </w:rPr>
          <w:tab/>
        </w:r>
        <w:r w:rsidR="00A90619">
          <w:fldChar w:fldCharType="begin"/>
        </w:r>
        <w:r w:rsidR="00A90619">
          <w:rPr>
            <w:rStyle w:val="Collegamentoipertestuale"/>
          </w:rPr>
          <w:instrText xml:space="preserve"> PAGEREF _Toc256000050 \h </w:instrText>
        </w:r>
        <w:r w:rsidR="00A90619">
          <w:fldChar w:fldCharType="separate"/>
        </w:r>
        <w:r w:rsidR="00A90619">
          <w:rPr>
            <w:rStyle w:val="Collegamentoipertestuale"/>
          </w:rPr>
          <w:t>28</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1" w:history="1">
        <w:r w:rsidR="00A90619">
          <w:rPr>
            <w:rStyle w:val="Collegamentoipertestuale"/>
          </w:rPr>
          <w:t>5.6.3.38. 38  / Indirizzamento tipologia risorsa</w:t>
        </w:r>
        <w:r w:rsidR="00A90619">
          <w:rPr>
            <w:rStyle w:val="Collegamentoipertestuale"/>
          </w:rPr>
          <w:tab/>
        </w:r>
        <w:r w:rsidR="00A90619">
          <w:fldChar w:fldCharType="begin"/>
        </w:r>
        <w:r w:rsidR="00A90619">
          <w:rPr>
            <w:rStyle w:val="Collegamentoipertestuale"/>
          </w:rPr>
          <w:instrText xml:space="preserve"> PAGEREF _Toc256000051 \h </w:instrText>
        </w:r>
        <w:r w:rsidR="00A90619">
          <w:fldChar w:fldCharType="separate"/>
        </w:r>
        <w:r w:rsidR="00A90619">
          <w:rPr>
            <w:rStyle w:val="Collegamentoipertestuale"/>
          </w:rPr>
          <w:t>29</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2" w:history="1">
        <w:r w:rsidR="00A90619">
          <w:rPr>
            <w:rStyle w:val="Collegamentoipertestuale"/>
          </w:rPr>
          <w:t>5.6.3.39. 39  / Verifica risorse SAN impattate</w:t>
        </w:r>
        <w:r w:rsidR="00A90619">
          <w:rPr>
            <w:rStyle w:val="Collegamentoipertestuale"/>
          </w:rPr>
          <w:tab/>
        </w:r>
        <w:r w:rsidR="00A90619">
          <w:fldChar w:fldCharType="begin"/>
        </w:r>
        <w:r w:rsidR="00A90619">
          <w:rPr>
            <w:rStyle w:val="Collegamentoipertestuale"/>
          </w:rPr>
          <w:instrText xml:space="preserve"> PAGEREF _Toc256000052 \h </w:instrText>
        </w:r>
        <w:r w:rsidR="00A90619">
          <w:fldChar w:fldCharType="separate"/>
        </w:r>
        <w:r w:rsidR="00A90619">
          <w:rPr>
            <w:rStyle w:val="Collegamentoipertestuale"/>
          </w:rPr>
          <w:t>29</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3" w:history="1">
        <w:r w:rsidR="00A90619">
          <w:rPr>
            <w:rStyle w:val="Collegamentoipertestuale"/>
          </w:rPr>
          <w:t>5.6.3.40. 40  / Rilascio risorse SAN</w:t>
        </w:r>
        <w:r w:rsidR="00A90619">
          <w:rPr>
            <w:rStyle w:val="Collegamentoipertestuale"/>
          </w:rPr>
          <w:tab/>
        </w:r>
        <w:r w:rsidR="00A90619">
          <w:fldChar w:fldCharType="begin"/>
        </w:r>
        <w:r w:rsidR="00A90619">
          <w:rPr>
            <w:rStyle w:val="Collegamentoipertestuale"/>
          </w:rPr>
          <w:instrText xml:space="preserve"> PAGEREF _Toc256000053 \h </w:instrText>
        </w:r>
        <w:r w:rsidR="00A90619">
          <w:fldChar w:fldCharType="separate"/>
        </w:r>
        <w:r w:rsidR="00A90619">
          <w:rPr>
            <w:rStyle w:val="Collegamentoipertestuale"/>
          </w:rPr>
          <w:t>30</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4" w:history="1">
        <w:r w:rsidR="00A90619">
          <w:rPr>
            <w:rStyle w:val="Collegamentoipertestuale"/>
          </w:rPr>
          <w:t>5.6.3.41. 41 / Aggiornamento configurazione SAN</w:t>
        </w:r>
        <w:r w:rsidR="00A90619">
          <w:rPr>
            <w:rStyle w:val="Collegamentoipertestuale"/>
          </w:rPr>
          <w:tab/>
        </w:r>
        <w:r w:rsidR="00A90619">
          <w:fldChar w:fldCharType="begin"/>
        </w:r>
        <w:r w:rsidR="00A90619">
          <w:rPr>
            <w:rStyle w:val="Collegamentoipertestuale"/>
          </w:rPr>
          <w:instrText xml:space="preserve"> PAGEREF _Toc256000054 \h </w:instrText>
        </w:r>
        <w:r w:rsidR="00A90619">
          <w:fldChar w:fldCharType="separate"/>
        </w:r>
        <w:r w:rsidR="00A90619">
          <w:rPr>
            <w:rStyle w:val="Collegamentoipertestuale"/>
          </w:rPr>
          <w:t>30</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5" w:history="1">
        <w:r w:rsidR="00A90619">
          <w:rPr>
            <w:rStyle w:val="Collegamentoipertestuale"/>
          </w:rPr>
          <w:t>5.6.3.42. 42 / Cancellazione sicura dei dati</w:t>
        </w:r>
        <w:r w:rsidR="00A90619">
          <w:rPr>
            <w:rStyle w:val="Collegamentoipertestuale"/>
          </w:rPr>
          <w:tab/>
        </w:r>
        <w:r w:rsidR="00A90619">
          <w:fldChar w:fldCharType="begin"/>
        </w:r>
        <w:r w:rsidR="00A90619">
          <w:rPr>
            <w:rStyle w:val="Collegamentoipertestuale"/>
          </w:rPr>
          <w:instrText xml:space="preserve"> PAGEREF _Toc256000055 \h </w:instrText>
        </w:r>
        <w:r w:rsidR="00A90619">
          <w:fldChar w:fldCharType="separate"/>
        </w:r>
        <w:r w:rsidR="00A90619">
          <w:rPr>
            <w:rStyle w:val="Collegamentoipertestuale"/>
          </w:rPr>
          <w:t>30</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6" w:history="1">
        <w:r w:rsidR="00A90619">
          <w:rPr>
            <w:rStyle w:val="Collegamentoipertestuale"/>
          </w:rPr>
          <w:t>5.6.3.43. 43 / Aggiornamento e chiusura TT</w:t>
        </w:r>
        <w:r w:rsidR="00A90619">
          <w:rPr>
            <w:rStyle w:val="Collegamentoipertestuale"/>
          </w:rPr>
          <w:tab/>
        </w:r>
        <w:r w:rsidR="00A90619">
          <w:fldChar w:fldCharType="begin"/>
        </w:r>
        <w:r w:rsidR="00A90619">
          <w:rPr>
            <w:rStyle w:val="Collegamentoipertestuale"/>
          </w:rPr>
          <w:instrText xml:space="preserve"> PAGEREF _Toc256000056 \h </w:instrText>
        </w:r>
        <w:r w:rsidR="00A90619">
          <w:fldChar w:fldCharType="separate"/>
        </w:r>
        <w:r w:rsidR="00A90619">
          <w:rPr>
            <w:rStyle w:val="Collegamentoipertestuale"/>
          </w:rPr>
          <w:t>30</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7" w:history="1">
        <w:r w:rsidR="00A90619">
          <w:rPr>
            <w:rStyle w:val="Collegamentoipertestuale"/>
          </w:rPr>
          <w:t>5.6.3.44. 44 / Richiesta spegnimento asset</w:t>
        </w:r>
        <w:r w:rsidR="00A90619">
          <w:rPr>
            <w:rStyle w:val="Collegamentoipertestuale"/>
          </w:rPr>
          <w:tab/>
        </w:r>
        <w:r w:rsidR="00A90619">
          <w:fldChar w:fldCharType="begin"/>
        </w:r>
        <w:r w:rsidR="00A90619">
          <w:rPr>
            <w:rStyle w:val="Collegamentoipertestuale"/>
          </w:rPr>
          <w:instrText xml:space="preserve"> PAGEREF _Toc256000057 \h </w:instrText>
        </w:r>
        <w:r w:rsidR="00A90619">
          <w:fldChar w:fldCharType="separate"/>
        </w:r>
        <w:r w:rsidR="00A90619">
          <w:rPr>
            <w:rStyle w:val="Collegamentoipertestuale"/>
          </w:rPr>
          <w:t>31</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8" w:history="1">
        <w:r w:rsidR="00A90619">
          <w:rPr>
            <w:rStyle w:val="Collegamentoipertestuale"/>
          </w:rPr>
          <w:t>5.6.3.45. 45 / Analisi piattaforma</w:t>
        </w:r>
        <w:r w:rsidR="00A90619">
          <w:rPr>
            <w:rStyle w:val="Collegamentoipertestuale"/>
          </w:rPr>
          <w:tab/>
        </w:r>
        <w:r w:rsidR="00A90619">
          <w:fldChar w:fldCharType="begin"/>
        </w:r>
        <w:r w:rsidR="00A90619">
          <w:rPr>
            <w:rStyle w:val="Collegamentoipertestuale"/>
          </w:rPr>
          <w:instrText xml:space="preserve"> PAGEREF _Toc256000058 \h </w:instrText>
        </w:r>
        <w:r w:rsidR="00A90619">
          <w:fldChar w:fldCharType="separate"/>
        </w:r>
        <w:r w:rsidR="00A90619">
          <w:rPr>
            <w:rStyle w:val="Collegamentoipertestuale"/>
          </w:rPr>
          <w:t>31</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59" w:history="1">
        <w:r w:rsidR="00A90619">
          <w:rPr>
            <w:rStyle w:val="Collegamentoipertestuale"/>
          </w:rPr>
          <w:t>5.6.3.46. 46 / Esecuzione back up</w:t>
        </w:r>
        <w:r w:rsidR="00A90619">
          <w:rPr>
            <w:rStyle w:val="Collegamentoipertestuale"/>
          </w:rPr>
          <w:tab/>
        </w:r>
        <w:r w:rsidR="00A90619">
          <w:fldChar w:fldCharType="begin"/>
        </w:r>
        <w:r w:rsidR="00A90619">
          <w:rPr>
            <w:rStyle w:val="Collegamentoipertestuale"/>
          </w:rPr>
          <w:instrText xml:space="preserve"> PAGEREF _Toc256000059 \h </w:instrText>
        </w:r>
        <w:r w:rsidR="00A90619">
          <w:fldChar w:fldCharType="separate"/>
        </w:r>
        <w:r w:rsidR="00A90619">
          <w:rPr>
            <w:rStyle w:val="Collegamentoipertestuale"/>
          </w:rPr>
          <w:t>32</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0" w:history="1">
        <w:r w:rsidR="00A90619">
          <w:rPr>
            <w:rStyle w:val="Collegamentoipertestuale"/>
          </w:rPr>
          <w:t>5.6.3.47. 47 / Autorizzazione allo spegnimento</w:t>
        </w:r>
        <w:r w:rsidR="00A90619">
          <w:rPr>
            <w:rStyle w:val="Collegamentoipertestuale"/>
          </w:rPr>
          <w:tab/>
        </w:r>
        <w:r w:rsidR="00A90619">
          <w:fldChar w:fldCharType="begin"/>
        </w:r>
        <w:r w:rsidR="00A90619">
          <w:rPr>
            <w:rStyle w:val="Collegamentoipertestuale"/>
          </w:rPr>
          <w:instrText xml:space="preserve"> PAGEREF _Toc256000060 \h </w:instrText>
        </w:r>
        <w:r w:rsidR="00A90619">
          <w:fldChar w:fldCharType="separate"/>
        </w:r>
        <w:r w:rsidR="00A90619">
          <w:rPr>
            <w:rStyle w:val="Collegamentoipertestuale"/>
          </w:rPr>
          <w:t>32</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1" w:history="1">
        <w:r w:rsidR="00A90619">
          <w:rPr>
            <w:rStyle w:val="Collegamentoipertestuale"/>
          </w:rPr>
          <w:t>5.6.3.48. 48 / Valutazione riutilizzo</w:t>
        </w:r>
        <w:r w:rsidR="00A90619">
          <w:rPr>
            <w:rStyle w:val="Collegamentoipertestuale"/>
          </w:rPr>
          <w:tab/>
        </w:r>
        <w:r w:rsidR="00A90619">
          <w:fldChar w:fldCharType="begin"/>
        </w:r>
        <w:r w:rsidR="00A90619">
          <w:rPr>
            <w:rStyle w:val="Collegamentoipertestuale"/>
          </w:rPr>
          <w:instrText xml:space="preserve"> PAGEREF _Toc256000061 \h </w:instrText>
        </w:r>
        <w:r w:rsidR="00A90619">
          <w:fldChar w:fldCharType="separate"/>
        </w:r>
        <w:r w:rsidR="00A90619">
          <w:rPr>
            <w:rStyle w:val="Collegamentoipertestuale"/>
          </w:rPr>
          <w:t>33</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2" w:history="1">
        <w:r w:rsidR="00A90619">
          <w:rPr>
            <w:rStyle w:val="Collegamentoipertestuale"/>
          </w:rPr>
          <w:t>5.6.3.49. 49 / Destinazione scorta/ Rilascio asset</w:t>
        </w:r>
        <w:r w:rsidR="00A90619">
          <w:rPr>
            <w:rStyle w:val="Collegamentoipertestuale"/>
          </w:rPr>
          <w:tab/>
        </w:r>
        <w:r w:rsidR="00A90619">
          <w:fldChar w:fldCharType="begin"/>
        </w:r>
        <w:r w:rsidR="00A90619">
          <w:rPr>
            <w:rStyle w:val="Collegamentoipertestuale"/>
          </w:rPr>
          <w:instrText xml:space="preserve"> PAGEREF _Toc256000062 \h </w:instrText>
        </w:r>
        <w:r w:rsidR="00A90619">
          <w:fldChar w:fldCharType="separate"/>
        </w:r>
        <w:r w:rsidR="00A90619">
          <w:rPr>
            <w:rStyle w:val="Collegamentoipertestuale"/>
          </w:rPr>
          <w:t>33</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3" w:history="1">
        <w:r w:rsidR="00A90619">
          <w:rPr>
            <w:rStyle w:val="Collegamentoipertestuale"/>
          </w:rPr>
          <w:t>5.6.3.50. 50 / Smontaggio e trasferimento</w:t>
        </w:r>
        <w:r w:rsidR="00A90619">
          <w:rPr>
            <w:rStyle w:val="Collegamentoipertestuale"/>
          </w:rPr>
          <w:tab/>
        </w:r>
        <w:r w:rsidR="00A90619">
          <w:fldChar w:fldCharType="begin"/>
        </w:r>
        <w:r w:rsidR="00A90619">
          <w:rPr>
            <w:rStyle w:val="Collegamentoipertestuale"/>
          </w:rPr>
          <w:instrText xml:space="preserve"> PAGEREF _Toc256000063 \h </w:instrText>
        </w:r>
        <w:r w:rsidR="00A90619">
          <w:fldChar w:fldCharType="separate"/>
        </w:r>
        <w:r w:rsidR="00A90619">
          <w:rPr>
            <w:rStyle w:val="Collegamentoipertestuale"/>
          </w:rPr>
          <w:t>34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4" w:history="1">
        <w:r w:rsidR="00A90619">
          <w:rPr>
            <w:rStyle w:val="Collegamentoipertestuale"/>
          </w:rPr>
          <w:t>5.6.3.51. 51 / Trasferimento asset in area dismissioni</w:t>
        </w:r>
        <w:r w:rsidR="00A90619">
          <w:rPr>
            <w:rStyle w:val="Collegamentoipertestuale"/>
          </w:rPr>
          <w:tab/>
        </w:r>
        <w:r w:rsidR="00A90619">
          <w:fldChar w:fldCharType="begin"/>
        </w:r>
        <w:r w:rsidR="00A90619">
          <w:rPr>
            <w:rStyle w:val="Collegamentoipertestuale"/>
          </w:rPr>
          <w:instrText xml:space="preserve"> PAGEREF _Toc256000064 \h </w:instrText>
        </w:r>
        <w:r w:rsidR="00A90619">
          <w:fldChar w:fldCharType="separate"/>
        </w:r>
        <w:r w:rsidR="00A90619">
          <w:rPr>
            <w:rStyle w:val="Collegamentoipertestuale"/>
          </w:rPr>
          <w:t>34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5" w:history="1">
        <w:r w:rsidR="00A90619">
          <w:rPr>
            <w:rStyle w:val="Collegamentoipertestuale"/>
          </w:rPr>
          <w:t>5.6.3.52. 52 / Certificazione consistenze dismesse</w:t>
        </w:r>
        <w:r w:rsidR="00A90619">
          <w:rPr>
            <w:rStyle w:val="Collegamentoipertestuale"/>
          </w:rPr>
          <w:tab/>
        </w:r>
        <w:r w:rsidR="00A90619">
          <w:fldChar w:fldCharType="begin"/>
        </w:r>
        <w:r w:rsidR="00A90619">
          <w:rPr>
            <w:rStyle w:val="Collegamentoipertestuale"/>
          </w:rPr>
          <w:instrText xml:space="preserve"> PAGEREF _Toc256000065 \h </w:instrText>
        </w:r>
        <w:r w:rsidR="00A90619">
          <w:fldChar w:fldCharType="separate"/>
        </w:r>
        <w:r w:rsidR="00A90619">
          <w:rPr>
            <w:rStyle w:val="Collegamentoipertestuale"/>
          </w:rPr>
          <w:t>34</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6" w:history="1">
        <w:r w:rsidR="00A90619">
          <w:rPr>
            <w:rStyle w:val="Collegamentoipertestuale"/>
          </w:rPr>
          <w:t>5.6.3.53. 53 / Smaltimento asset</w:t>
        </w:r>
        <w:r w:rsidR="00A90619">
          <w:rPr>
            <w:rStyle w:val="Collegamentoipertestuale"/>
          </w:rPr>
          <w:tab/>
        </w:r>
        <w:r w:rsidR="00A90619">
          <w:fldChar w:fldCharType="begin"/>
        </w:r>
        <w:r w:rsidR="00A90619">
          <w:rPr>
            <w:rStyle w:val="Collegamentoipertestuale"/>
          </w:rPr>
          <w:instrText xml:space="preserve"> PAGEREF _Toc256000066 \h </w:instrText>
        </w:r>
        <w:r w:rsidR="00A90619">
          <w:fldChar w:fldCharType="separate"/>
        </w:r>
        <w:r w:rsidR="00A90619">
          <w:rPr>
            <w:rStyle w:val="Collegamentoipertestuale"/>
          </w:rPr>
          <w:t>35</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7" w:history="1">
        <w:r w:rsidR="00A90619">
          <w:rPr>
            <w:rStyle w:val="Collegamentoipertestuale"/>
          </w:rPr>
          <w:t>5.6.3.54. 54 / Aggiornamento stato manutenzione</w:t>
        </w:r>
        <w:r w:rsidR="00A90619">
          <w:rPr>
            <w:rStyle w:val="Collegamentoipertestuale"/>
          </w:rPr>
          <w:tab/>
        </w:r>
        <w:r w:rsidR="00A90619">
          <w:fldChar w:fldCharType="begin"/>
        </w:r>
        <w:r w:rsidR="00A90619">
          <w:rPr>
            <w:rStyle w:val="Collegamentoipertestuale"/>
          </w:rPr>
          <w:instrText xml:space="preserve"> PAGEREF _Toc256000067 \h </w:instrText>
        </w:r>
        <w:r w:rsidR="00A90619">
          <w:fldChar w:fldCharType="separate"/>
        </w:r>
        <w:r w:rsidR="00A90619">
          <w:rPr>
            <w:rStyle w:val="Collegamentoipertestuale"/>
          </w:rPr>
          <w:t>35</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8" w:history="1">
        <w:r w:rsidR="00A90619">
          <w:rPr>
            <w:rStyle w:val="Collegamentoipertestuale"/>
          </w:rPr>
          <w:t>5.6.3.55. 55 / Consegna asset al Cliente</w:t>
        </w:r>
        <w:r w:rsidR="00A90619">
          <w:rPr>
            <w:rStyle w:val="Collegamentoipertestuale"/>
          </w:rPr>
          <w:tab/>
        </w:r>
        <w:r w:rsidR="00A90619">
          <w:fldChar w:fldCharType="begin"/>
        </w:r>
        <w:r w:rsidR="00A90619">
          <w:rPr>
            <w:rStyle w:val="Collegamentoipertestuale"/>
          </w:rPr>
          <w:instrText xml:space="preserve"> PAGEREF _Toc256000068 \h </w:instrText>
        </w:r>
        <w:r w:rsidR="00A90619">
          <w:fldChar w:fldCharType="separate"/>
        </w:r>
        <w:r w:rsidR="00A90619">
          <w:rPr>
            <w:rStyle w:val="Collegamentoipertestuale"/>
          </w:rPr>
          <w:t>35</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69" w:history="1">
        <w:r w:rsidR="00A90619">
          <w:rPr>
            <w:rStyle w:val="Collegamentoipertestuale"/>
          </w:rPr>
          <w:t>5.6.3.56. 56 / Ritiro asset da parte del Cliente</w:t>
        </w:r>
        <w:r w:rsidR="00A90619">
          <w:rPr>
            <w:rStyle w:val="Collegamentoipertestuale"/>
          </w:rPr>
          <w:tab/>
        </w:r>
        <w:r w:rsidR="00A90619">
          <w:fldChar w:fldCharType="begin"/>
        </w:r>
        <w:r w:rsidR="00A90619">
          <w:rPr>
            <w:rStyle w:val="Collegamentoipertestuale"/>
          </w:rPr>
          <w:instrText xml:space="preserve"> PAGEREF _Toc256000069 \h </w:instrText>
        </w:r>
        <w:r w:rsidR="00A90619">
          <w:fldChar w:fldCharType="separate"/>
        </w:r>
        <w:r w:rsidR="00A90619">
          <w:rPr>
            <w:rStyle w:val="Collegamentoipertestuale"/>
          </w:rPr>
          <w:t>36</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70" w:history="1">
        <w:r w:rsidR="00A90619">
          <w:rPr>
            <w:rStyle w:val="Collegamentoipertestuale"/>
          </w:rPr>
          <w:t>5.6.3.57. 57 / Dissociazione asset da piattaforma</w:t>
        </w:r>
        <w:r w:rsidR="00A90619">
          <w:rPr>
            <w:rStyle w:val="Collegamentoipertestuale"/>
          </w:rPr>
          <w:tab/>
        </w:r>
        <w:r w:rsidR="00A90619">
          <w:fldChar w:fldCharType="begin"/>
        </w:r>
        <w:r w:rsidR="00A90619">
          <w:rPr>
            <w:rStyle w:val="Collegamentoipertestuale"/>
          </w:rPr>
          <w:instrText xml:space="preserve"> PAGEREF _Toc256000070 \h </w:instrText>
        </w:r>
        <w:r w:rsidR="00A90619">
          <w:fldChar w:fldCharType="separate"/>
        </w:r>
        <w:r w:rsidR="00A90619">
          <w:rPr>
            <w:rStyle w:val="Collegamentoipertestuale"/>
          </w:rPr>
          <w:t>36</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71" w:history="1">
        <w:r w:rsidR="00A90619">
          <w:rPr>
            <w:rStyle w:val="Collegamentoipertestuale"/>
          </w:rPr>
          <w:t>5.6.3.58. 58 / Verifica per riallocazione</w:t>
        </w:r>
        <w:r w:rsidR="00A90619">
          <w:rPr>
            <w:rStyle w:val="Collegamentoipertestuale"/>
          </w:rPr>
          <w:tab/>
        </w:r>
        <w:r w:rsidR="00A90619">
          <w:fldChar w:fldCharType="begin"/>
        </w:r>
        <w:r w:rsidR="00A90619">
          <w:rPr>
            <w:rStyle w:val="Collegamentoipertestuale"/>
          </w:rPr>
          <w:instrText xml:space="preserve"> PAGEREF _Toc256000071 \h </w:instrText>
        </w:r>
        <w:r w:rsidR="00A90619">
          <w:fldChar w:fldCharType="separate"/>
        </w:r>
        <w:r w:rsidR="00A90619">
          <w:rPr>
            <w:rStyle w:val="Collegamentoipertestuale"/>
          </w:rPr>
          <w:t>37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72" w:history="1">
        <w:r w:rsidR="00A90619">
          <w:rPr>
            <w:rStyle w:val="Collegamentoipertestuale"/>
          </w:rPr>
          <w:t>5.6.3.59. 59 / Riattivazione piattaforma</w:t>
        </w:r>
        <w:r w:rsidR="00A90619">
          <w:rPr>
            <w:rStyle w:val="Collegamentoipertestuale"/>
          </w:rPr>
          <w:tab/>
        </w:r>
        <w:r w:rsidR="00A90619">
          <w:fldChar w:fldCharType="begin"/>
        </w:r>
        <w:r w:rsidR="00A90619">
          <w:rPr>
            <w:rStyle w:val="Collegamentoipertestuale"/>
          </w:rPr>
          <w:instrText xml:space="preserve"> PAGEREF _Toc256000072 \h </w:instrText>
        </w:r>
        <w:r w:rsidR="00A90619">
          <w:fldChar w:fldCharType="separate"/>
        </w:r>
        <w:r w:rsidR="00A90619">
          <w:rPr>
            <w:rStyle w:val="Collegamentoipertestuale"/>
          </w:rPr>
          <w:t>37</w:t>
        </w:r>
        <w:r w:rsidR="00A90619">
          <w:fldChar w:fldCharType="end"/>
        </w:r>
      </w:hyperlink>
    </w:p>
    <w:p w:rsidR="007A542E" w:rsidRDefault="002A5680">
      <w:pPr>
        <w:pStyle w:val="Sommario4"/>
        <w:tabs>
          <w:tab w:val="right" w:leader="dot" w:pos="9628"/>
        </w:tabs>
        <w:rPr>
          <w:rFonts w:ascii="Calibri" w:hAnsi="Calibri"/>
          <w:noProof/>
          <w:sz w:val="22"/>
        </w:rPr>
      </w:pPr>
      <w:hyperlink w:anchor="_Toc256000073" w:history="1">
        <w:r w:rsidR="00A90619">
          <w:rPr>
            <w:rStyle w:val="Collegamentoipertestuale"/>
          </w:rPr>
          <w:t>5.6.3.60. 60 / Dismissione piattaforma</w:t>
        </w:r>
        <w:r w:rsidR="00A90619">
          <w:rPr>
            <w:rStyle w:val="Collegamentoipertestuale"/>
          </w:rPr>
          <w:tab/>
        </w:r>
        <w:r w:rsidR="00A90619">
          <w:fldChar w:fldCharType="begin"/>
        </w:r>
        <w:r w:rsidR="00A90619">
          <w:rPr>
            <w:rStyle w:val="Collegamentoipertestuale"/>
          </w:rPr>
          <w:instrText xml:space="preserve"> PAGEREF _Toc256000073 \h </w:instrText>
        </w:r>
        <w:r w:rsidR="00A90619">
          <w:fldChar w:fldCharType="separate"/>
        </w:r>
        <w:r w:rsidR="00A90619">
          <w:rPr>
            <w:rStyle w:val="Collegamentoipertestuale"/>
          </w:rPr>
          <w:t>37</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74" w:history="1">
        <w:r w:rsidR="00A90619">
          <w:rPr>
            <w:rStyle w:val="Collegamentoipertestuale"/>
          </w:rPr>
          <w:t>5.6.4. Matrice RACI delle attività/attori del processo</w:t>
        </w:r>
        <w:r w:rsidR="00A90619">
          <w:rPr>
            <w:rStyle w:val="Collegamentoipertestuale"/>
          </w:rPr>
          <w:tab/>
        </w:r>
        <w:r w:rsidR="00A90619">
          <w:fldChar w:fldCharType="begin"/>
        </w:r>
        <w:r w:rsidR="00A90619">
          <w:rPr>
            <w:rStyle w:val="Collegamentoipertestuale"/>
          </w:rPr>
          <w:instrText xml:space="preserve"> PAGEREF _Toc256000074 \h </w:instrText>
        </w:r>
        <w:r w:rsidR="00A90619">
          <w:fldChar w:fldCharType="separate"/>
        </w:r>
        <w:r w:rsidR="00A90619">
          <w:rPr>
            <w:rStyle w:val="Collegamentoipertestuale"/>
          </w:rPr>
          <w:t>39</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75" w:history="1">
        <w:r w:rsidR="00A90619">
          <w:rPr>
            <w:rStyle w:val="Collegamentoipertestuale"/>
          </w:rPr>
          <w:t>5.6.5. Ruoli</w:t>
        </w:r>
        <w:r w:rsidR="00A90619">
          <w:rPr>
            <w:rStyle w:val="Collegamentoipertestuale"/>
          </w:rPr>
          <w:tab/>
        </w:r>
        <w:r w:rsidR="00A90619">
          <w:fldChar w:fldCharType="begin"/>
        </w:r>
        <w:r w:rsidR="00A90619">
          <w:rPr>
            <w:rStyle w:val="Collegamentoipertestuale"/>
          </w:rPr>
          <w:instrText xml:space="preserve"> PAGEREF _Toc256000075 \h </w:instrText>
        </w:r>
        <w:r w:rsidR="00A90619">
          <w:fldChar w:fldCharType="separate"/>
        </w:r>
        <w:r w:rsidR="00A90619">
          <w:rPr>
            <w:rStyle w:val="Collegamentoipertestuale"/>
          </w:rPr>
          <w:t>42</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76" w:history="1">
        <w:r w:rsidR="00A90619">
          <w:rPr>
            <w:rStyle w:val="Collegamentoipertestuale"/>
          </w:rPr>
          <w:t>5.6.6. Ruoli logici</w:t>
        </w:r>
        <w:r w:rsidR="00A90619">
          <w:rPr>
            <w:rStyle w:val="Collegamentoipertestuale"/>
          </w:rPr>
          <w:tab/>
        </w:r>
        <w:r w:rsidR="00A90619">
          <w:fldChar w:fldCharType="begin"/>
        </w:r>
        <w:r w:rsidR="00A90619">
          <w:rPr>
            <w:rStyle w:val="Collegamentoipertestuale"/>
          </w:rPr>
          <w:instrText xml:space="preserve"> PAGEREF _Toc256000076 \h </w:instrText>
        </w:r>
        <w:r w:rsidR="00A90619">
          <w:fldChar w:fldCharType="separate"/>
        </w:r>
        <w:r w:rsidR="00A90619">
          <w:rPr>
            <w:rStyle w:val="Collegamentoipertestuale"/>
          </w:rPr>
          <w:t>43</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77" w:history="1">
        <w:r w:rsidR="00A90619">
          <w:rPr>
            <w:rStyle w:val="Collegamentoipertestuale"/>
          </w:rPr>
          <w:t>5.6.7. KPI</w:t>
        </w:r>
        <w:r w:rsidR="00A90619">
          <w:rPr>
            <w:rStyle w:val="Collegamentoipertestuale"/>
          </w:rPr>
          <w:tab/>
        </w:r>
        <w:r w:rsidR="00A90619">
          <w:fldChar w:fldCharType="begin"/>
        </w:r>
        <w:r w:rsidR="00A90619">
          <w:rPr>
            <w:rStyle w:val="Collegamentoipertestuale"/>
          </w:rPr>
          <w:instrText xml:space="preserve"> PAGEREF _Toc256000077 \h </w:instrText>
        </w:r>
        <w:r w:rsidR="00A90619">
          <w:fldChar w:fldCharType="separate"/>
        </w:r>
        <w:r w:rsidR="00A90619">
          <w:rPr>
            <w:rStyle w:val="Collegamentoipertestuale"/>
          </w:rPr>
          <w:t>45</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78" w:history="1">
        <w:r w:rsidR="00A90619">
          <w:rPr>
            <w:rStyle w:val="Collegamentoipertestuale"/>
          </w:rPr>
          <w:t>5.6.8. Controlli di Compliance</w:t>
        </w:r>
        <w:r w:rsidR="00A90619">
          <w:rPr>
            <w:rStyle w:val="Collegamentoipertestuale"/>
          </w:rPr>
          <w:tab/>
        </w:r>
        <w:r w:rsidR="00A90619">
          <w:fldChar w:fldCharType="begin"/>
        </w:r>
        <w:r w:rsidR="00A90619">
          <w:rPr>
            <w:rStyle w:val="Collegamentoipertestuale"/>
          </w:rPr>
          <w:instrText xml:space="preserve"> PAGEREF _Toc256000078 \h </w:instrText>
        </w:r>
        <w:r w:rsidR="00A90619">
          <w:fldChar w:fldCharType="separate"/>
        </w:r>
        <w:r w:rsidR="00A90619">
          <w:rPr>
            <w:rStyle w:val="Collegamentoipertestuale"/>
          </w:rPr>
          <w:t>46</w:t>
        </w:r>
        <w:r w:rsidR="00A90619">
          <w:fldChar w:fldCharType="end"/>
        </w:r>
      </w:hyperlink>
    </w:p>
    <w:p w:rsidR="007A542E" w:rsidRDefault="002A5680">
      <w:pPr>
        <w:pStyle w:val="Sommario3"/>
        <w:tabs>
          <w:tab w:val="right" w:leader="dot" w:pos="9628"/>
        </w:tabs>
        <w:rPr>
          <w:rFonts w:ascii="Calibri" w:hAnsi="Calibri"/>
          <w:noProof/>
          <w:sz w:val="22"/>
        </w:rPr>
      </w:pPr>
      <w:hyperlink w:anchor="_Toc256000079" w:history="1">
        <w:r w:rsidR="00A90619">
          <w:rPr>
            <w:rStyle w:val="Collegamentoipertestuale"/>
          </w:rPr>
          <w:t>5.6.9. Sistemi IT</w:t>
        </w:r>
        <w:r w:rsidR="00A90619">
          <w:rPr>
            <w:rStyle w:val="Collegamentoipertestuale"/>
          </w:rPr>
          <w:tab/>
        </w:r>
        <w:r w:rsidR="00A90619">
          <w:fldChar w:fldCharType="begin"/>
        </w:r>
        <w:r w:rsidR="00A90619">
          <w:rPr>
            <w:rStyle w:val="Collegamentoipertestuale"/>
          </w:rPr>
          <w:instrText xml:space="preserve"> PAGEREF _Toc256000079 \h </w:instrText>
        </w:r>
        <w:r w:rsidR="00A90619">
          <w:fldChar w:fldCharType="separate"/>
        </w:r>
        <w:r w:rsidR="00A90619">
          <w:rPr>
            <w:rStyle w:val="Collegamentoipertestuale"/>
          </w:rPr>
          <w:t>47</w:t>
        </w:r>
        <w:r w:rsidR="00A90619">
          <w:fldChar w:fldCharType="end"/>
        </w:r>
      </w:hyperlink>
    </w:p>
    <w:p w:rsidR="007A542E" w:rsidRDefault="002A5680">
      <w:pPr>
        <w:pStyle w:val="Sommario1"/>
        <w:tabs>
          <w:tab w:val="right" w:leader="dot" w:pos="9628"/>
        </w:tabs>
        <w:rPr>
          <w:rFonts w:ascii="Calibri" w:hAnsi="Calibri"/>
          <w:noProof/>
          <w:sz w:val="22"/>
        </w:rPr>
      </w:pPr>
      <w:hyperlink w:anchor="_Toc256000080" w:history="1">
        <w:r w:rsidR="00A90619">
          <w:rPr>
            <w:rStyle w:val="Collegamentoipertestuale"/>
          </w:rPr>
          <w:t>6. REGOLE TECNICHE/OPERATIVE</w:t>
        </w:r>
        <w:r w:rsidR="00A90619">
          <w:rPr>
            <w:rStyle w:val="Collegamentoipertestuale"/>
          </w:rPr>
          <w:tab/>
        </w:r>
        <w:r w:rsidR="00A90619">
          <w:fldChar w:fldCharType="begin"/>
        </w:r>
        <w:r w:rsidR="00A90619">
          <w:rPr>
            <w:rStyle w:val="Collegamentoipertestuale"/>
          </w:rPr>
          <w:instrText xml:space="preserve"> PAGEREF _Toc256000080 \h </w:instrText>
        </w:r>
        <w:r w:rsidR="00A90619">
          <w:fldChar w:fldCharType="separate"/>
        </w:r>
        <w:r w:rsidR="00A90619">
          <w:rPr>
            <w:rStyle w:val="Collegamentoipertestuale"/>
          </w:rPr>
          <w:t>47</w:t>
        </w:r>
        <w:r w:rsidR="00A90619">
          <w:fldChar w:fldCharType="end"/>
        </w:r>
      </w:hyperlink>
    </w:p>
    <w:p w:rsidR="007A542E" w:rsidRDefault="002A5680">
      <w:pPr>
        <w:pStyle w:val="Sommario1"/>
        <w:tabs>
          <w:tab w:val="right" w:leader="dot" w:pos="9628"/>
        </w:tabs>
        <w:rPr>
          <w:rFonts w:ascii="Calibri" w:hAnsi="Calibri"/>
          <w:noProof/>
          <w:sz w:val="22"/>
        </w:rPr>
      </w:pPr>
      <w:hyperlink w:anchor="_Toc256000081" w:history="1">
        <w:r w:rsidR="00A90619">
          <w:rPr>
            <w:rStyle w:val="Collegamentoipertestuale"/>
          </w:rPr>
          <w:t>7. GLOSSARIO</w:t>
        </w:r>
        <w:r w:rsidR="00A90619">
          <w:rPr>
            <w:rStyle w:val="Collegamentoipertestuale"/>
          </w:rPr>
          <w:tab/>
        </w:r>
        <w:r w:rsidR="00A90619">
          <w:fldChar w:fldCharType="begin"/>
        </w:r>
        <w:r w:rsidR="00A90619">
          <w:rPr>
            <w:rStyle w:val="Collegamentoipertestuale"/>
          </w:rPr>
          <w:instrText xml:space="preserve"> PAGEREF _Toc256000081 \h </w:instrText>
        </w:r>
        <w:r w:rsidR="00A90619">
          <w:fldChar w:fldCharType="separate"/>
        </w:r>
        <w:r w:rsidR="00A90619">
          <w:rPr>
            <w:rStyle w:val="Collegamentoipertestuale"/>
          </w:rPr>
          <w:t>49</w:t>
        </w:r>
        <w:r w:rsidR="00A90619">
          <w:fldChar w:fldCharType="end"/>
        </w:r>
      </w:hyperlink>
    </w:p>
    <w:p w:rsidR="007A542E" w:rsidRDefault="00A90619">
      <w:r>
        <w:fldChar w:fldCharType="end"/>
      </w:r>
    </w:p>
    <w:p w:rsidR="007A542E" w:rsidRDefault="00A90619">
      <w:pPr>
        <w:pStyle w:val="Titolo1"/>
      </w:pPr>
      <w:r>
        <w:br w:type="page"/>
      </w:r>
      <w:bookmarkStart w:id="1" w:name="_Toc256000000"/>
      <w:bookmarkStart w:id="2" w:name="_Toc1011"/>
      <w:r>
        <w:lastRenderedPageBreak/>
        <w:t>PREMESSA</w:t>
      </w:r>
      <w:bookmarkEnd w:id="1"/>
      <w:bookmarkEnd w:id="2"/>
    </w:p>
    <w:p w:rsidR="007A542E" w:rsidRDefault="00A90619">
      <w:r>
        <w:t xml:space="preserve">Il processo descrive le modalità di gestione degli asset fisici presenti nei Data Center/ Centri Servizio . Per "asset" si intende: </w:t>
      </w:r>
    </w:p>
    <w:p w:rsidR="007A542E" w:rsidRDefault="00A90619">
      <w:pPr>
        <w:numPr>
          <w:ilvl w:val="0"/>
          <w:numId w:val="6"/>
        </w:numPr>
        <w:ind w:left="700"/>
      </w:pPr>
      <w:r>
        <w:t xml:space="preserve">Server </w:t>
      </w:r>
    </w:p>
    <w:p w:rsidR="007A542E" w:rsidRDefault="00A90619">
      <w:pPr>
        <w:numPr>
          <w:ilvl w:val="0"/>
          <w:numId w:val="6"/>
        </w:numPr>
        <w:ind w:left="700"/>
      </w:pPr>
      <w:r>
        <w:t xml:space="preserve">Sistemi di Storage </w:t>
      </w:r>
    </w:p>
    <w:p w:rsidR="007A542E" w:rsidRDefault="00A90619">
      <w:pPr>
        <w:numPr>
          <w:ilvl w:val="0"/>
          <w:numId w:val="6"/>
        </w:numPr>
        <w:ind w:left="700"/>
      </w:pPr>
      <w:r>
        <w:t xml:space="preserve">Switch di Rete nei Data Center. </w:t>
      </w:r>
    </w:p>
    <w:p w:rsidR="007A542E" w:rsidRDefault="00A90619">
      <w:r>
        <w:t xml:space="preserve">L'obiettivo del processo è di standardizzare il censimento degli asset presenti nei Data Center/ Centri Servizio tramite un sistema centralizzato (Inventory Management); regolamentare e agevolare le analisi di razionalizzazione del livello di utilizzo degli spazi e dei consumi collegati;contenere i costi di connettività; garantire l’affidabilità degli stessi asset, mettendo in campo tutti gli accorgimenti utili. </w:t>
      </w:r>
    </w:p>
    <w:p w:rsidR="007A542E" w:rsidRDefault="00A90619">
      <w:r>
        <w:t xml:space="preserve"> </w:t>
      </w:r>
    </w:p>
    <w:p w:rsidR="007A542E" w:rsidRDefault="00A90619">
      <w:r>
        <w:t xml:space="preserve">In riferimento alla Policy "Politica di Asset Inventory per la gestione della sicurezza delle informazioni", si riportano di seguito alcune precisazioni: </w:t>
      </w:r>
    </w:p>
    <w:p w:rsidR="007A542E" w:rsidRDefault="00A90619">
      <w:pPr>
        <w:numPr>
          <w:ilvl w:val="0"/>
          <w:numId w:val="8"/>
        </w:numPr>
        <w:ind w:left="700"/>
      </w:pPr>
      <w:r>
        <w:t xml:space="preserve">gli asset descritti nel presente documento rientrano nella classificazione di "asset secondari" </w:t>
      </w:r>
    </w:p>
    <w:p w:rsidR="007A542E" w:rsidRDefault="00A90619">
      <w:pPr>
        <w:numPr>
          <w:ilvl w:val="0"/>
          <w:numId w:val="8"/>
        </w:numPr>
        <w:ind w:left="700"/>
      </w:pPr>
      <w:r>
        <w:t xml:space="preserve">alla figura dell' ASSET OWNER descritta nella Policy corrisponde al Ruolo Logico Responsabile Asset e ha l'accountability dell'intero processo.      </w:t>
      </w:r>
    </w:p>
    <w:p w:rsidR="007A542E" w:rsidRDefault="00A90619">
      <w:r>
        <w:t xml:space="preserve"> </w:t>
      </w:r>
    </w:p>
    <w:p w:rsidR="007A542E" w:rsidRDefault="00A90619">
      <w:r>
        <w:t xml:space="preserve"> </w:t>
      </w:r>
    </w:p>
    <w:p w:rsidR="007A542E" w:rsidRDefault="00A90619">
      <w:r>
        <w:t xml:space="preserve"> </w:t>
      </w:r>
    </w:p>
    <w:p w:rsidR="007A542E" w:rsidRDefault="00A90619">
      <w:r>
        <w:t xml:space="preserve">  </w:t>
      </w:r>
    </w:p>
    <w:p w:rsidR="007A542E" w:rsidRDefault="007A542E"/>
    <w:p w:rsidR="007A542E" w:rsidRDefault="00A90619">
      <w:pPr>
        <w:pStyle w:val="Titolo1"/>
      </w:pPr>
      <w:bookmarkStart w:id="3" w:name="_Toc256000001"/>
      <w:bookmarkStart w:id="4" w:name="_Toc1012"/>
      <w:r>
        <w:t>DESTINATARI</w:t>
      </w:r>
      <w:bookmarkEnd w:id="3"/>
      <w:bookmarkEnd w:id="4"/>
    </w:p>
    <w:p w:rsidR="007A542E" w:rsidRDefault="00A90619">
      <w:r>
        <w:t>La procedura si applica alla gestione centralizzata degli asset (Server, Sistemi di Storage e Switch di Rete nei Data Center).</w:t>
      </w:r>
    </w:p>
    <w:p w:rsidR="007A542E" w:rsidRDefault="00A90619">
      <w:r>
        <w:t>Il campo di applicazione è nell’ambito dei servizi  di gestione delle Infrastrutture, per gli asset interni al perimetro dei Data Center e Mercato Interno TI.</w:t>
      </w:r>
    </w:p>
    <w:p w:rsidR="007A542E" w:rsidRDefault="00A90619">
      <w:r>
        <w:t>La procedura rappresenta la linea guida di riferimento per tutte le Funzioni che svolgono attività di asset inventory nei Data Center e Centri Servizi.</w:t>
      </w:r>
    </w:p>
    <w:p w:rsidR="007A542E" w:rsidRDefault="007A542E"/>
    <w:p w:rsidR="007A542E" w:rsidRDefault="00A90619">
      <w:pPr>
        <w:pStyle w:val="Titolo1"/>
      </w:pPr>
      <w:bookmarkStart w:id="5" w:name="_Toc256000002"/>
      <w:bookmarkStart w:id="6" w:name="_Toc1013"/>
      <w:r>
        <w:t>SCOPO E CAMPO DI APPLICAZIONE</w:t>
      </w:r>
      <w:bookmarkEnd w:id="5"/>
      <w:bookmarkEnd w:id="6"/>
    </w:p>
    <w:p w:rsidR="007A542E" w:rsidRDefault="00A90619">
      <w:r>
        <w:t>Il processo si colloca nel Business Process Framework  ETOM in:</w:t>
      </w:r>
    </w:p>
    <w:p w:rsidR="007A542E" w:rsidRDefault="00A90619">
      <w:pPr>
        <w:numPr>
          <w:ilvl w:val="0"/>
          <w:numId w:val="10"/>
        </w:numPr>
      </w:pPr>
      <w:r>
        <w:t>L0 - Strategy, Infrastructure &amp; Product</w:t>
      </w:r>
    </w:p>
    <w:p w:rsidR="007A542E" w:rsidRDefault="00A90619">
      <w:pPr>
        <w:numPr>
          <w:ilvl w:val="0"/>
          <w:numId w:val="10"/>
        </w:numPr>
      </w:pPr>
      <w:r>
        <w:t>L1 - Resource Development &amp; Management</w:t>
      </w:r>
    </w:p>
    <w:p w:rsidR="007A542E" w:rsidRDefault="007A542E"/>
    <w:p w:rsidR="007A542E" w:rsidRDefault="00A90619">
      <w:r>
        <w:t xml:space="preserve">La procedura descrive il processo operativo per l’inventariazione dell’hardware e la gestione della relativa configurazione infrastrutturale. </w:t>
      </w:r>
    </w:p>
    <w:p w:rsidR="007A542E" w:rsidRDefault="00A90619">
      <w:r>
        <w:t>Il termine “hardware” si riferisce in particolare a server (fisici o virtuali), storage, apparati di rete ed apparati ausiliari (rack, cabinet, etc.). Nel seguito del documento, tutti questi oggetti saranno referenziati semplicemente con il termine di asset.</w:t>
      </w:r>
    </w:p>
    <w:p w:rsidR="007A542E" w:rsidRDefault="00A90619">
      <w:r>
        <w:t xml:space="preserve"> </w:t>
      </w:r>
    </w:p>
    <w:p w:rsidR="007A542E" w:rsidRDefault="00A90619">
      <w:r>
        <w:lastRenderedPageBreak/>
        <w:t>Tale processo indirizza e sovrintende la tracciabilità dei Configuration Item e dei relativi elementi, la produzione di reportistica per il controllo delle modifiche e per la verifica dell’integrità dei dati, mediante un approccio sistematico ed accurato, applicato durante tutto il ciclo di vita dell'asset.</w:t>
      </w:r>
    </w:p>
    <w:p w:rsidR="007A542E" w:rsidRDefault="00A90619">
      <w:r>
        <w:t xml:space="preserve">Per Configuration Item si intende l’insieme degli elementi costituenti la configurazione dell’infrastruttura tecnologica. </w:t>
      </w:r>
    </w:p>
    <w:p w:rsidR="007A542E" w:rsidRDefault="00A90619">
      <w:r>
        <w:t xml:space="preserve"> </w:t>
      </w:r>
    </w:p>
    <w:p w:rsidR="007A542E" w:rsidRDefault="00A90619">
      <w:r>
        <w:t>Le attività descritte sono quelle necessarie ad una gestione efficace ed efficiente per l'assegnazione e l'utilizzo degli asset, e prevedono:</w:t>
      </w:r>
    </w:p>
    <w:p w:rsidR="007A542E" w:rsidRDefault="007A542E">
      <w:pPr>
        <w:rPr>
          <w:rFonts w:ascii="Monospaced" w:eastAsia="Monospaced" w:hAnsi="Monospaced" w:cs="Monospaced"/>
          <w:sz w:val="24"/>
        </w:rPr>
      </w:pPr>
    </w:p>
    <w:p w:rsidR="007A542E" w:rsidRDefault="00A90619">
      <w:pPr>
        <w:numPr>
          <w:ilvl w:val="0"/>
          <w:numId w:val="12"/>
        </w:numPr>
        <w:ind w:left="700"/>
      </w:pPr>
      <w:r>
        <w:t xml:space="preserve">identificazione con chiave univoca di tutti i CI;  </w:t>
      </w:r>
    </w:p>
    <w:p w:rsidR="007A542E" w:rsidRDefault="00A90619">
      <w:pPr>
        <w:numPr>
          <w:ilvl w:val="0"/>
          <w:numId w:val="12"/>
        </w:numPr>
        <w:ind w:left="700"/>
      </w:pPr>
      <w:r>
        <w:t xml:space="preserve">definizione delle relazioni tra i CI; </w:t>
      </w:r>
    </w:p>
    <w:p w:rsidR="007A542E" w:rsidRDefault="00A90619">
      <w:pPr>
        <w:numPr>
          <w:ilvl w:val="0"/>
          <w:numId w:val="12"/>
        </w:numPr>
        <w:ind w:left="700"/>
      </w:pPr>
      <w:r>
        <w:t xml:space="preserve">tracciamento delle modifiche ai CI; </w:t>
      </w:r>
    </w:p>
    <w:p w:rsidR="007A542E" w:rsidRDefault="00A90619">
      <w:pPr>
        <w:numPr>
          <w:ilvl w:val="0"/>
          <w:numId w:val="12"/>
        </w:numPr>
        <w:ind w:left="700"/>
      </w:pPr>
      <w:r>
        <w:t xml:space="preserve">implementazione di controlli sistematici, anche con l’ausilio di strumenti automatici, per garantire la correttezza e completezza delle informazioni relative ai CI.  </w:t>
      </w:r>
    </w:p>
    <w:p w:rsidR="007A542E" w:rsidRDefault="007A542E">
      <w:pPr>
        <w:rPr>
          <w:rFonts w:ascii="Monospaced" w:eastAsia="Monospaced" w:hAnsi="Monospaced" w:cs="Monospaced"/>
          <w:sz w:val="24"/>
        </w:rPr>
      </w:pPr>
    </w:p>
    <w:p w:rsidR="007A542E" w:rsidRDefault="00A90619">
      <w:r>
        <w:t xml:space="preserve"> </w:t>
      </w:r>
    </w:p>
    <w:p w:rsidR="007A542E" w:rsidRDefault="00A90619">
      <w:r>
        <w:t>A supporto del processo viene utilizzato un sistema, denominato Inventory Management, facente parte della federazione dei repository aziendali, intesi come veri e propri sistemi/ applicativi a supporto, o documenti logicamente integrati, dove sono memorizzate le informazioni sui CI.</w:t>
      </w:r>
    </w:p>
    <w:p w:rsidR="007A542E" w:rsidRDefault="00A90619">
      <w:r>
        <w:t>I servizi di magazzino sono gestiti in maniera esternalizzata e pertanto non rientrano nel campo di applicabilità.</w:t>
      </w:r>
    </w:p>
    <w:p w:rsidR="007A542E" w:rsidRDefault="007A542E"/>
    <w:p w:rsidR="007A542E" w:rsidRDefault="00A90619">
      <w:pPr>
        <w:pStyle w:val="Titolo1"/>
      </w:pPr>
      <w:bookmarkStart w:id="7" w:name="_Toc256000003"/>
      <w:bookmarkStart w:id="8" w:name="_Toc1014"/>
      <w:r>
        <w:t>RIFERIMENTI</w:t>
      </w:r>
      <w:bookmarkEnd w:id="7"/>
      <w:bookmarkEnd w:id="8"/>
    </w:p>
    <w:p w:rsidR="007A542E" w:rsidRDefault="00A90619">
      <w:pPr>
        <w:numPr>
          <w:ilvl w:val="0"/>
          <w:numId w:val="14"/>
        </w:numPr>
      </w:pPr>
      <w:r>
        <w:t xml:space="preserve">Politica di Asset Inventory per la gestione della sicurezza delle informazioni (2017-00121) </w:t>
      </w:r>
    </w:p>
    <w:p w:rsidR="007A542E" w:rsidRDefault="00A90619">
      <w:pPr>
        <w:numPr>
          <w:ilvl w:val="0"/>
          <w:numId w:val="14"/>
        </w:numPr>
      </w:pPr>
      <w:r>
        <w:t xml:space="preserve">Gestione del rischio per la sicurezza delle informazioni del Gruppo TIM (Cod.2017-00108) </w:t>
      </w:r>
    </w:p>
    <w:p w:rsidR="007A542E" w:rsidRDefault="00A90619">
      <w:pPr>
        <w:numPr>
          <w:ilvl w:val="0"/>
          <w:numId w:val="14"/>
        </w:numPr>
      </w:pPr>
      <w:r>
        <w:t xml:space="preserve">La sicurezza nel ciclo di vita dei sistemi ICT del Gruppo Telecom Italia 2013 00138  </w:t>
      </w:r>
    </w:p>
    <w:p w:rsidR="007A542E" w:rsidRDefault="00A90619">
      <w:pPr>
        <w:numPr>
          <w:ilvl w:val="0"/>
          <w:numId w:val="14"/>
        </w:numPr>
      </w:pPr>
      <w:r>
        <w:t xml:space="preserve">Gestione Catalogo Applicazioni  2016-00256 allineare flow </w:t>
      </w:r>
    </w:p>
    <w:p w:rsidR="007A542E" w:rsidRDefault="00A90619">
      <w:pPr>
        <w:numPr>
          <w:ilvl w:val="0"/>
          <w:numId w:val="14"/>
        </w:numPr>
      </w:pPr>
      <w:r>
        <w:t xml:space="preserve">Pianificazione operativa, avanzamento e monitoraggio industriale IT 20016-00251 </w:t>
      </w:r>
    </w:p>
    <w:p w:rsidR="007A542E" w:rsidRDefault="00A90619">
      <w:pPr>
        <w:numPr>
          <w:ilvl w:val="0"/>
          <w:numId w:val="14"/>
        </w:numPr>
      </w:pPr>
      <w:r>
        <w:t xml:space="preserve">Pianificazione Tecnico Economica (Technology) </w:t>
      </w:r>
    </w:p>
    <w:p w:rsidR="007A542E" w:rsidRDefault="00A90619">
      <w:pPr>
        <w:numPr>
          <w:ilvl w:val="0"/>
          <w:numId w:val="14"/>
        </w:numPr>
      </w:pPr>
      <w:r>
        <w:t xml:space="preserve">Gestione delle Licenze Sw    20015-00226  (inserire nel flow ) </w:t>
      </w:r>
    </w:p>
    <w:p w:rsidR="007A542E" w:rsidRDefault="00A90619">
      <w:pPr>
        <w:numPr>
          <w:ilvl w:val="0"/>
          <w:numId w:val="14"/>
        </w:numPr>
      </w:pPr>
      <w:r>
        <w:t xml:space="preserve">Dismissione Risorse logiche e fisiche 2015-00232  </w:t>
      </w:r>
    </w:p>
    <w:p w:rsidR="007A542E" w:rsidRDefault="00A90619">
      <w:pPr>
        <w:numPr>
          <w:ilvl w:val="0"/>
          <w:numId w:val="14"/>
        </w:numPr>
      </w:pPr>
      <w:r>
        <w:t xml:space="preserve">IaaS Creation Progettazione 2016-00204 </w:t>
      </w:r>
    </w:p>
    <w:p w:rsidR="007A542E" w:rsidRDefault="00A90619">
      <w:pPr>
        <w:numPr>
          <w:ilvl w:val="0"/>
          <w:numId w:val="14"/>
        </w:numPr>
      </w:pPr>
      <w:r>
        <w:t>Vertical Project Progettazione 2016-00205</w:t>
      </w:r>
    </w:p>
    <w:p w:rsidR="007A542E" w:rsidRDefault="00A90619">
      <w:pPr>
        <w:numPr>
          <w:ilvl w:val="0"/>
          <w:numId w:val="14"/>
        </w:numPr>
      </w:pPr>
      <w:r>
        <w:t xml:space="preserve">IaaS Activation 2016-00203 </w:t>
      </w:r>
    </w:p>
    <w:p w:rsidR="007A542E" w:rsidRDefault="00A90619">
      <w:pPr>
        <w:numPr>
          <w:ilvl w:val="0"/>
          <w:numId w:val="14"/>
        </w:numPr>
      </w:pPr>
      <w:r>
        <w:t xml:space="preserve">Asset Maintenance IT  2016-00156  aggiornare Flow </w:t>
      </w:r>
    </w:p>
    <w:p w:rsidR="007A542E" w:rsidRDefault="00A90619">
      <w:pPr>
        <w:numPr>
          <w:ilvl w:val="0"/>
          <w:numId w:val="14"/>
        </w:numPr>
      </w:pPr>
      <w:r>
        <w:t xml:space="preserve">Delivery DC Infrastruttura  2016-00189 </w:t>
      </w:r>
    </w:p>
    <w:p w:rsidR="007A542E" w:rsidRDefault="00A90619">
      <w:pPr>
        <w:numPr>
          <w:ilvl w:val="0"/>
          <w:numId w:val="14"/>
        </w:numPr>
      </w:pPr>
      <w:r>
        <w:t xml:space="preserve">Gestione Misure e Reporting 2017-00005 </w:t>
      </w:r>
    </w:p>
    <w:p w:rsidR="007A542E" w:rsidRDefault="00A90619">
      <w:pPr>
        <w:numPr>
          <w:ilvl w:val="0"/>
          <w:numId w:val="14"/>
        </w:numPr>
      </w:pPr>
      <w:r>
        <w:t xml:space="preserve">Gestione dei cambiamenti IT 2016-00084 </w:t>
      </w:r>
    </w:p>
    <w:p w:rsidR="007A542E" w:rsidRDefault="00A90619">
      <w:pPr>
        <w:numPr>
          <w:ilvl w:val="0"/>
          <w:numId w:val="14"/>
        </w:numPr>
      </w:pPr>
      <w:r>
        <w:t xml:space="preserve">TIIT_ARC_NOP_CongelamentoApplicazioni  Nota operativa Congelamento Applicazioni </w:t>
      </w:r>
    </w:p>
    <w:p w:rsidR="007A542E" w:rsidRDefault="00A90619">
      <w:pPr>
        <w:numPr>
          <w:ilvl w:val="0"/>
          <w:numId w:val="14"/>
        </w:numPr>
      </w:pPr>
      <w:r>
        <w:t xml:space="preserve">Accordo per la gestione dei magazzini Data Center e per il servizio di ritiro e trasporto materiale hw    </w:t>
      </w:r>
    </w:p>
    <w:p w:rsidR="007A542E" w:rsidRDefault="007A542E"/>
    <w:p w:rsidR="007A542E" w:rsidRDefault="00A90619">
      <w:r>
        <w:t>I documenti SDI del processo sono:</w:t>
      </w:r>
    </w:p>
    <w:p w:rsidR="007A542E" w:rsidRDefault="00A90619">
      <w:pPr>
        <w:ind w:left="680"/>
      </w:pPr>
      <w:r>
        <w:t xml:space="preserve">- Definizione e Formalizzazione di Policy, Procedure ed Istruzioni Operative di Gruppo </w:t>
      </w:r>
    </w:p>
    <w:p w:rsidR="007A542E" w:rsidRDefault="00A90619">
      <w:pPr>
        <w:ind w:left="680"/>
      </w:pPr>
      <w:r>
        <w:t xml:space="preserve">- Policy di Gruppo Business Process Management </w:t>
      </w:r>
    </w:p>
    <w:p w:rsidR="007A542E" w:rsidRDefault="00A90619">
      <w:pPr>
        <w:ind w:left="680"/>
      </w:pPr>
      <w:r>
        <w:t xml:space="preserve">- Sviluppo dell’Identità Organizzativa - I nuovi Valori di Telecom Italia </w:t>
      </w:r>
    </w:p>
    <w:p w:rsidR="007A542E" w:rsidRDefault="00A90619">
      <w:pPr>
        <w:pStyle w:val="Titolo1"/>
      </w:pPr>
      <w:bookmarkStart w:id="9" w:name="_Toc256000004"/>
      <w:bookmarkStart w:id="10" w:name="_Toc1015"/>
      <w:r>
        <w:lastRenderedPageBreak/>
        <w:t>DESCRIZIONE PROCESSO E RESPONSABILITÀ</w:t>
      </w:r>
      <w:bookmarkEnd w:id="9"/>
    </w:p>
    <w:p w:rsidR="007A542E" w:rsidRDefault="00A90619">
      <w:pPr>
        <w:pStyle w:val="Titolo2"/>
      </w:pPr>
      <w:bookmarkStart w:id="11" w:name="_Toc256000005"/>
      <w:bookmarkStart w:id="12" w:name="_Toc1016"/>
      <w:bookmarkEnd w:id="10"/>
      <w:r>
        <w:t>Scopo e descrizione breve del processo</w:t>
      </w:r>
      <w:bookmarkEnd w:id="11"/>
      <w:bookmarkEnd w:id="12"/>
    </w:p>
    <w:p w:rsidR="007A542E" w:rsidRDefault="00A90619">
      <w:r>
        <w:t xml:space="preserve">Il processo assicura la corretta gestione degli asset e degli elementi ad essi correlati, anche in termini di analisi e controllo dei relativi cambiamenti (Change). </w:t>
      </w:r>
    </w:p>
    <w:p w:rsidR="007A542E" w:rsidRDefault="00A90619">
      <w:r>
        <w:t>I Configuration Item di riferimento nell’ambito delle infrastrutture sono:</w:t>
      </w:r>
    </w:p>
    <w:p w:rsidR="007A542E" w:rsidRDefault="007A542E">
      <w:pPr>
        <w:rPr>
          <w:rFonts w:ascii="Monospaced" w:eastAsia="Monospaced" w:hAnsi="Monospaced" w:cs="Monospaced"/>
          <w:sz w:val="24"/>
        </w:rPr>
      </w:pPr>
    </w:p>
    <w:p w:rsidR="007A542E" w:rsidRDefault="00A90619">
      <w:pPr>
        <w:numPr>
          <w:ilvl w:val="0"/>
          <w:numId w:val="16"/>
        </w:numPr>
        <w:ind w:left="700"/>
      </w:pPr>
      <w:r>
        <w:t xml:space="preserve">Piattaforma: “contenitore” che raggruppa diversi asset secondo una certa logica (ad esempio, asset afferenti ad uno stesso progetto o con lo stesso Responsabile di Esercizio, oppure con determinate caratteristiche delle relative applicazioni, come application server, database, etc.).  </w:t>
      </w:r>
    </w:p>
    <w:p w:rsidR="007A542E" w:rsidRDefault="00A90619">
      <w:pPr>
        <w:numPr>
          <w:ilvl w:val="0"/>
          <w:numId w:val="16"/>
        </w:numPr>
        <w:ind w:left="700"/>
      </w:pPr>
      <w:r>
        <w:t xml:space="preserve">Asset: entità fisiche o logiche (server fisici o virtuali, apparati di rete, sistemi di storage, etc.) costituenti l’infrastruttura IT, che supportano determinate applicazioni (o sistemi) censite nel Catalogo Applicazioni.  </w:t>
      </w:r>
    </w:p>
    <w:p w:rsidR="007A542E" w:rsidRDefault="00A90619">
      <w:pPr>
        <w:numPr>
          <w:ilvl w:val="0"/>
          <w:numId w:val="16"/>
        </w:numPr>
        <w:ind w:left="700"/>
      </w:pPr>
      <w:r>
        <w:t xml:space="preserve">Componente: insieme di tutti gli elementi infrastrutturali che si riferiscono ad un asset (ad esempio: CPU, schede di rete, tape drive), definiti al livello di dettaglio necessario per la loro efficace gestione. </w:t>
      </w:r>
    </w:p>
    <w:p w:rsidR="007A542E" w:rsidRDefault="00A90619">
      <w:r>
        <w:t xml:space="preserve">In considerazione del carattere altamente dinamico insito nella definizione delle configurazioni e dei volumi gestiti (migliaia di asset), le  baseline, in uno stato di validità continuo e garantito, sono costituite dalle righe di registrazione sulla base dati del tool utilizzato a supporto e su report standard automaticamente aggiornati ad ogni variazione intervenuta. </w:t>
      </w:r>
    </w:p>
    <w:p w:rsidR="007A542E" w:rsidRDefault="00A90619">
      <w:r>
        <w:t xml:space="preserve">Per ulteriori dettagli su Configuration Item e Ruoli descritti nella procedura si rimanda all'allegato Glossario (fine documento).  </w:t>
      </w:r>
    </w:p>
    <w:p w:rsidR="007A542E" w:rsidRDefault="007A542E"/>
    <w:p w:rsidR="007A542E" w:rsidRDefault="00A90619">
      <w:bookmarkStart w:id="13" w:name="14"/>
      <w:r>
        <w:t xml:space="preserve"> </w:t>
      </w:r>
      <w:bookmarkEnd w:id="13"/>
    </w:p>
    <w:p w:rsidR="007A542E" w:rsidRDefault="00A90619">
      <w:pPr>
        <w:pStyle w:val="Titolo2"/>
      </w:pPr>
      <w:bookmarkStart w:id="14" w:name="_Toc256000006"/>
      <w:bookmarkStart w:id="15" w:name="_Toc1017"/>
      <w:r>
        <w:t>Input/output del processo</w:t>
      </w:r>
      <w:bookmarkEnd w:id="14"/>
      <w:bookmarkEnd w:id="15"/>
    </w:p>
    <w:p w:rsidR="007A542E" w:rsidRDefault="00A90619">
      <w:r>
        <w:t>Gli input del processo sono:</w:t>
      </w:r>
    </w:p>
    <w:p w:rsidR="007A542E" w:rsidRDefault="00A90619">
      <w:pPr>
        <w:ind w:left="680"/>
      </w:pPr>
      <w:r>
        <w:t xml:space="preserve">- Change Request asset </w:t>
      </w:r>
    </w:p>
    <w:p w:rsidR="007A542E" w:rsidRDefault="00A90619">
      <w:pPr>
        <w:ind w:left="680"/>
      </w:pPr>
      <w:r>
        <w:t xml:space="preserve">- Esigenza asset </w:t>
      </w:r>
    </w:p>
    <w:p w:rsidR="007A542E" w:rsidRDefault="00A90619">
      <w:pPr>
        <w:ind w:left="680"/>
      </w:pPr>
      <w:r>
        <w:t xml:space="preserve">- Piano Fabbisogni Technology </w:t>
      </w:r>
    </w:p>
    <w:p w:rsidR="007A542E" w:rsidRDefault="00A90619">
      <w:pPr>
        <w:ind w:left="680"/>
      </w:pPr>
      <w:r>
        <w:t xml:space="preserve">- Piano Fabbisogni TIIT </w:t>
      </w:r>
    </w:p>
    <w:p w:rsidR="007A542E" w:rsidRDefault="00A90619">
      <w:r>
        <w:t>Gli output del processo sono:</w:t>
      </w:r>
    </w:p>
    <w:p w:rsidR="007A542E" w:rsidRDefault="00A90619">
      <w:pPr>
        <w:ind w:left="680"/>
      </w:pPr>
      <w:r>
        <w:t xml:space="preserve">- Comunicazione stato asset </w:t>
      </w:r>
    </w:p>
    <w:p w:rsidR="007A542E" w:rsidRDefault="00A90619">
      <w:pPr>
        <w:ind w:left="680"/>
      </w:pPr>
      <w:r>
        <w:t xml:space="preserve">- Notifica asset </w:t>
      </w:r>
    </w:p>
    <w:p w:rsidR="007A542E" w:rsidRDefault="00A90619">
      <w:pPr>
        <w:ind w:left="680"/>
      </w:pPr>
      <w:r>
        <w:t xml:space="preserve">- Reportistica asset </w:t>
      </w:r>
    </w:p>
    <w:p w:rsidR="007A542E" w:rsidRDefault="007A542E"/>
    <w:p w:rsidR="007A542E" w:rsidRDefault="00A90619">
      <w:pPr>
        <w:pStyle w:val="Titolo2"/>
      </w:pPr>
      <w:bookmarkStart w:id="16" w:name="_Toc256000007"/>
      <w:bookmarkStart w:id="17" w:name="_Toc1018"/>
      <w:r>
        <w:t>Obiettivi (KPO / KPI / SLA)</w:t>
      </w:r>
      <w:bookmarkEnd w:id="16"/>
    </w:p>
    <w:bookmarkEnd w:id="17"/>
    <w:p w:rsidR="007A542E" w:rsidRDefault="00A90619">
      <w:r>
        <w:t xml:space="preserve">Gli obiettivi di performance sono: </w:t>
      </w:r>
    </w:p>
    <w:p w:rsidR="007A542E" w:rsidRDefault="00A90619">
      <w:r>
        <w:t>Migliorare la qualità del servizio ed i tempi di modellazione dei nuovi asset. Contenere i costi di gestione.</w:t>
      </w:r>
    </w:p>
    <w:p w:rsidR="007A542E" w:rsidRDefault="007A542E"/>
    <w:p w:rsidR="007A542E" w:rsidRDefault="00A90619">
      <w:r>
        <w:t>I KPI del processo sono (per ulteriori dettagli vedi par. 5.6.7):</w:t>
      </w:r>
    </w:p>
    <w:p w:rsidR="007A542E" w:rsidRDefault="00A90619">
      <w:pPr>
        <w:ind w:left="680"/>
      </w:pPr>
      <w:r>
        <w:t>- Dismissioni Asset IT</w:t>
      </w:r>
    </w:p>
    <w:p w:rsidR="007A542E" w:rsidRDefault="00A90619">
      <w:pPr>
        <w:ind w:left="680"/>
      </w:pPr>
      <w:r>
        <w:t>- Modellizzazione nuovo asset</w:t>
      </w:r>
    </w:p>
    <w:p w:rsidR="007A542E" w:rsidRDefault="00A90619">
      <w:pPr>
        <w:ind w:left="680"/>
      </w:pPr>
      <w:r>
        <w:t>- Popolamento dati asset</w:t>
      </w:r>
    </w:p>
    <w:p w:rsidR="007A542E" w:rsidRDefault="00A90619">
      <w:pPr>
        <w:ind w:left="680"/>
      </w:pPr>
      <w:r>
        <w:t>- Riuso asset</w:t>
      </w:r>
    </w:p>
    <w:p w:rsidR="007A542E" w:rsidRDefault="007A542E"/>
    <w:p w:rsidR="007A542E" w:rsidRDefault="00A90619">
      <w:pPr>
        <w:pStyle w:val="Titolo2"/>
      </w:pPr>
      <w:bookmarkStart w:id="18" w:name="_Toc256000008"/>
      <w:bookmarkStart w:id="19" w:name="_Toc1019"/>
      <w:r>
        <w:t>Vincoli sul processo</w:t>
      </w:r>
      <w:bookmarkEnd w:id="18"/>
      <w:bookmarkEnd w:id="19"/>
    </w:p>
    <w:p w:rsidR="007A542E" w:rsidRDefault="00A90619">
      <w:r>
        <w:t>Le normative cogenti sul processo sono:</w:t>
      </w:r>
    </w:p>
    <w:p w:rsidR="007A542E" w:rsidRDefault="00A90619">
      <w:pPr>
        <w:ind w:left="680"/>
      </w:pPr>
      <w:r>
        <w:t xml:space="preserve">- ISO 14001 </w:t>
      </w:r>
    </w:p>
    <w:p w:rsidR="007A542E" w:rsidRDefault="00A90619">
      <w:pPr>
        <w:ind w:left="680"/>
      </w:pPr>
      <w:r>
        <w:t xml:space="preserve">- ISO 20000 </w:t>
      </w:r>
    </w:p>
    <w:p w:rsidR="007A542E" w:rsidRDefault="00A90619">
      <w:pPr>
        <w:ind w:left="680"/>
      </w:pPr>
      <w:r>
        <w:t xml:space="preserve">- ISO 27001 </w:t>
      </w:r>
    </w:p>
    <w:p w:rsidR="007A542E" w:rsidRDefault="00A90619">
      <w:pPr>
        <w:ind w:left="680"/>
      </w:pPr>
      <w:r>
        <w:t xml:space="preserve">- ISO 9001 </w:t>
      </w:r>
    </w:p>
    <w:p w:rsidR="007A542E" w:rsidRDefault="00A90619">
      <w:pPr>
        <w:pStyle w:val="Titolo2"/>
      </w:pPr>
      <w:bookmarkStart w:id="20" w:name="_Toc256000009"/>
      <w:bookmarkStart w:id="21" w:name="_Toc10110"/>
      <w:r>
        <w:t>Controlli di Compliance del processo</w:t>
      </w:r>
      <w:bookmarkEnd w:id="20"/>
      <w:bookmarkEnd w:id="21"/>
    </w:p>
    <w:p w:rsidR="007A542E" w:rsidRDefault="00A90619">
      <w:r>
        <w:t>I controlli associati al processo sono (per ulteriori dettagli vedi par. 5.6.8):</w:t>
      </w:r>
    </w:p>
    <w:p w:rsidR="007A542E" w:rsidRDefault="00A90619">
      <w:pPr>
        <w:ind w:left="567"/>
      </w:pPr>
      <w:r>
        <w:t>- W04-3-AP-01-A40102-002</w:t>
      </w:r>
    </w:p>
    <w:p w:rsidR="007A542E" w:rsidRDefault="00A90619">
      <w:r>
        <w:br w:type="page"/>
      </w:r>
    </w:p>
    <w:p w:rsidR="007A542E" w:rsidRDefault="00A90619">
      <w:pPr>
        <w:pStyle w:val="Titolo2"/>
      </w:pPr>
      <w:bookmarkStart w:id="22" w:name="_Toc256000010"/>
      <w:bookmarkStart w:id="23" w:name="_Toc10111"/>
      <w:r>
        <w:lastRenderedPageBreak/>
        <w:t>Asset Management IT</w:t>
      </w:r>
      <w:bookmarkEnd w:id="22"/>
      <w:bookmarkEnd w:id="23"/>
    </w:p>
    <w:p w:rsidR="007A542E" w:rsidRDefault="00A90619">
      <w:pPr>
        <w:pStyle w:val="Titolo3"/>
      </w:pPr>
      <w:bookmarkStart w:id="24" w:name="_Toc256000011"/>
      <w:bookmarkStart w:id="25" w:name="_Toc10112"/>
      <w:r>
        <w:t>Contesto del processo</w:t>
      </w:r>
      <w:bookmarkEnd w:id="24"/>
      <w:bookmarkEnd w:id="25"/>
    </w:p>
    <w:p w:rsidR="007A542E" w:rsidRDefault="00C45C08">
      <w:pPr>
        <w:spacing w:line="240" w:lineRule="atLeast"/>
        <w:rPr>
          <w:b/>
          <w:sz w:val="24"/>
        </w:rPr>
      </w:pPr>
      <w:r>
        <w:rPr>
          <w:noProof/>
        </w:rPr>
        <w:drawing>
          <wp:inline distT="0" distB="0" distL="0" distR="0">
            <wp:extent cx="6115050" cy="34194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3419475"/>
                    </a:xfrm>
                    <a:prstGeom prst="rect">
                      <a:avLst/>
                    </a:prstGeom>
                    <a:noFill/>
                    <a:ln>
                      <a:noFill/>
                    </a:ln>
                  </pic:spPr>
                </pic:pic>
              </a:graphicData>
            </a:graphic>
          </wp:inline>
        </w:drawing>
      </w:r>
      <w:r w:rsidR="00A90619">
        <w:rPr>
          <w:b/>
          <w:sz w:val="24"/>
        </w:rPr>
        <w:br w:type="page"/>
      </w:r>
    </w:p>
    <w:p w:rsidR="007A542E" w:rsidRDefault="00A90619">
      <w:pPr>
        <w:pStyle w:val="Titolo3"/>
        <w:spacing w:line="240" w:lineRule="atLeast"/>
      </w:pPr>
      <w:bookmarkStart w:id="26" w:name="_Toc256000012"/>
      <w:bookmarkStart w:id="27" w:name="_Toc10113"/>
      <w:r>
        <w:lastRenderedPageBreak/>
        <w:t>Flow del processo</w:t>
      </w:r>
      <w:bookmarkEnd w:id="26"/>
      <w:bookmarkEnd w:id="27"/>
    </w:p>
    <w:p w:rsidR="007A542E" w:rsidRDefault="00C45C08">
      <w:pPr>
        <w:spacing w:line="240" w:lineRule="atLeast"/>
        <w:rPr>
          <w:b/>
          <w:sz w:val="24"/>
        </w:rPr>
      </w:pPr>
      <w:r>
        <w:rPr>
          <w:noProof/>
        </w:rPr>
        <w:drawing>
          <wp:inline distT="0" distB="0" distL="0" distR="0">
            <wp:extent cx="6124575" cy="65913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6591300"/>
                    </a:xfrm>
                    <a:prstGeom prst="rect">
                      <a:avLst/>
                    </a:prstGeom>
                    <a:noFill/>
                    <a:ln>
                      <a:noFill/>
                    </a:ln>
                  </pic:spPr>
                </pic:pic>
              </a:graphicData>
            </a:graphic>
          </wp:inline>
        </w:drawing>
      </w:r>
      <w:r w:rsidR="00A90619">
        <w:rPr>
          <w:b/>
          <w:sz w:val="24"/>
        </w:rPr>
        <w:br w:type="page"/>
      </w:r>
    </w:p>
    <w:p w:rsidR="007A542E" w:rsidRDefault="00A90619">
      <w:pPr>
        <w:pStyle w:val="Titolo3"/>
        <w:spacing w:line="240" w:lineRule="atLeast"/>
      </w:pPr>
      <w:bookmarkStart w:id="28" w:name="_Toc256000013"/>
      <w:bookmarkStart w:id="29" w:name="_Toc10114"/>
      <w:r>
        <w:lastRenderedPageBreak/>
        <w:t>Attività del processo</w:t>
      </w:r>
      <w:bookmarkEnd w:id="28"/>
    </w:p>
    <w:p w:rsidR="007A542E" w:rsidRDefault="00A90619">
      <w:bookmarkStart w:id="30" w:name="1"/>
      <w:bookmarkEnd w:id="29"/>
      <w:r>
        <w:t xml:space="preserve"> </w:t>
      </w:r>
      <w:bookmarkEnd w:id="30"/>
    </w:p>
    <w:p w:rsidR="007A542E" w:rsidRDefault="00A90619">
      <w:pPr>
        <w:pStyle w:val="Titolo4"/>
        <w:rPr>
          <w:b/>
          <w:sz w:val="22"/>
        </w:rPr>
      </w:pPr>
      <w:bookmarkStart w:id="31" w:name="_Toc256000014"/>
      <w:bookmarkStart w:id="32" w:name="_Toc10115"/>
      <w:r>
        <w:rPr>
          <w:b/>
          <w:sz w:val="22"/>
        </w:rPr>
        <w:t>01  / Definizione ambiente di configurazione</w:t>
      </w:r>
      <w:bookmarkEnd w:id="31"/>
      <w:bookmarkEnd w:id="32"/>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Responsabile Asset in ambito Capacity &amp; Asset Management ha il compito di presidiare, in modo continuativo, la gestione degli asset fisici, di effettuare tutte le attività abilitanti al corretto funzionamento del ciclo di vita dell’asset e di garantire la qualità dei dati di configurazione, fornendo al PM dell'iniziativa ed ai Responsabili asset dei Data Center gli elementi ed il supporto per la corretta gestione.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Piano Fabbisogni Technology </w:t>
      </w:r>
    </w:p>
    <w:p w:rsidR="007A542E" w:rsidRDefault="00A90619">
      <w:pPr>
        <w:ind w:left="567"/>
      </w:pPr>
      <w:r>
        <w:t xml:space="preserve">- Piano Fabbisogni TIIT </w:t>
      </w:r>
    </w:p>
    <w:p w:rsidR="007A542E" w:rsidRDefault="00A90619">
      <w:pPr>
        <w:ind w:left="567"/>
      </w:pPr>
      <w:r>
        <w:t xml:space="preserve">- Politica per la sicurezza delle informazioni in ambito IT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33" w:name="_Toc256000015"/>
      <w:bookmarkStart w:id="34" w:name="_Toc10116"/>
      <w:r>
        <w:rPr>
          <w:b/>
          <w:sz w:val="22"/>
        </w:rPr>
        <w:t>02  / Analisi esigenza asset</w:t>
      </w:r>
      <w:bookmarkEnd w:id="33"/>
      <w:bookmarkEnd w:id="34"/>
    </w:p>
    <w:p w:rsidR="007A542E" w:rsidRDefault="007A542E">
      <w:pPr>
        <w:pStyle w:val="StringnotfoundIDSTYLERDDEFAULTL"/>
      </w:pPr>
    </w:p>
    <w:p w:rsidR="007A542E" w:rsidRDefault="00A90619">
      <w:pPr>
        <w:pStyle w:val="StringnotfoundIDSTYLERDDEFAULTL"/>
      </w:pPr>
      <w:r>
        <w:t>Descrizione attività</w:t>
      </w:r>
    </w:p>
    <w:p w:rsidR="007A542E" w:rsidRDefault="00A90619">
      <w:r>
        <w:t>L'IT Infrastructural System Engineer analizza l’esigenza di un nuovo asset, verificando la tipologia di hw necessario, attivando il competente Processo Infrastrutturale (IaaS Creation Progettazione, Vertical Project Progettazione).</w:t>
      </w:r>
    </w:p>
    <w:p w:rsidR="007A542E" w:rsidRDefault="00A90619">
      <w:r>
        <w:t>Inoltre registra il nuovo asset sul sistema Inventory Management.</w:t>
      </w:r>
    </w:p>
    <w:p w:rsidR="007A542E" w:rsidRDefault="00A90619">
      <w:r>
        <w:t xml:space="preserve">A tale scopo verifica se occorre procedere preliminarmente alla creazione della piattaforma, a cui dovrà essere associato l’asset.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Esigenza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35" w:name="_Toc256000016"/>
      <w:bookmarkStart w:id="36" w:name="_Toc10117"/>
      <w:r>
        <w:rPr>
          <w:b/>
          <w:sz w:val="22"/>
        </w:rPr>
        <w:t>03  / Creazione piattaforma</w:t>
      </w:r>
      <w:bookmarkEnd w:id="35"/>
      <w:r>
        <w:rPr>
          <w:b/>
          <w:sz w:val="22"/>
        </w:rPr>
        <w:t xml:space="preserve"> </w:t>
      </w:r>
      <w:bookmarkEnd w:id="36"/>
    </w:p>
    <w:p w:rsidR="007A542E" w:rsidRDefault="007A542E">
      <w:pPr>
        <w:pStyle w:val="StringnotfoundIDSTYLERDDEFAULTL"/>
      </w:pPr>
    </w:p>
    <w:p w:rsidR="007A542E" w:rsidRDefault="00A90619">
      <w:pPr>
        <w:pStyle w:val="StringnotfoundIDSTYLERDDEFAULTL"/>
      </w:pPr>
      <w:r>
        <w:t>Descrizione attività</w:t>
      </w:r>
    </w:p>
    <w:p w:rsidR="007A542E" w:rsidRDefault="00A90619">
      <w:r>
        <w:lastRenderedPageBreak/>
        <w:t xml:space="preserve">In taluni casi le piattaforme infrastrutturali, per la loro complessità e logica di realizzazione (es. backup centralizzato, storage centralizzato, NGDC), sono inserite dal Responsabile asset del Data Center di competenza in accordo con l'IT Infrastructural System Engineer .  </w:t>
      </w:r>
    </w:p>
    <w:p w:rsidR="007A542E" w:rsidRDefault="00A90619">
      <w:r>
        <w:t xml:space="preserve">Nel caso in cui la piattaforma risulta ancora non inventariata, l'IT Infrastructural System Engineer provvede alla sua creazione sul sistema Inventory Management, rendendo la piattaforma attiva e, quindi, capace di generare costi.  </w:t>
      </w:r>
    </w:p>
    <w:p w:rsidR="007A542E" w:rsidRDefault="007A542E">
      <w:pPr>
        <w:rPr>
          <w:rFonts w:ascii="Monospaced" w:eastAsia="Monospaced" w:hAnsi="Monospaced" w:cs="Monospaced"/>
          <w:sz w:val="24"/>
        </w:rPr>
      </w:pPr>
    </w:p>
    <w:p w:rsidR="007A542E" w:rsidRDefault="00A90619">
      <w:r>
        <w:t>Alla piattaforma viene attribuito lo stato “in allestimento”, che permane fino a quando non sono stati collegati ad essa tutti gli asset previsti. Vengono registrate anche altre informazioni, quali: Nome, Descrizione, Ambito, Responsabile di Esercizio, responabile di progetto, il Data Center responsabile dell’asset.</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w:t>
      </w:r>
    </w:p>
    <w:p w:rsidR="007A542E" w:rsidRDefault="00A90619">
      <w:pPr>
        <w:pStyle w:val="StringnotfoundIDSTYLERDDEFAULTINDENT"/>
      </w:pPr>
      <w:r>
        <w:t>- RESPONSABILE ASSET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37" w:name="_Toc256000017"/>
      <w:bookmarkStart w:id="38" w:name="_Toc10118"/>
      <w:r>
        <w:rPr>
          <w:b/>
          <w:sz w:val="22"/>
        </w:rPr>
        <w:t>04  / Associazione applicazione a piattaforma</w:t>
      </w:r>
      <w:bookmarkEnd w:id="37"/>
      <w:bookmarkEnd w:id="38"/>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Una volta definita la piattaforma, l'IT Infrastructural System Engineer deve procedere all’associazione di ciascuna delle applicazioni asservite alla piattaforma stessa.  </w:t>
      </w:r>
    </w:p>
    <w:p w:rsidR="007A542E" w:rsidRDefault="00A90619">
      <w:r>
        <w:t xml:space="preserve">Le applicazioni possono essere selezionate e verificate tramite un’anagrafica presente in Inventory Management, costruita ed allineata al Catalogo Applicazioni.  </w:t>
      </w:r>
    </w:p>
    <w:p w:rsidR="007A542E" w:rsidRDefault="00A90619">
      <w:r>
        <w:t xml:space="preserve">Questo flusso informativo verso il sistema Inventory Management trasmette tutte le informazioni relative all’attivazione/ dismissione di applicazioni.  </w:t>
      </w:r>
    </w:p>
    <w:p w:rsidR="007A542E" w:rsidRDefault="00A90619">
      <w:r>
        <w:t xml:space="preserve">Oltre al nome dell’applicazione, altri attributi utilizzabili per la ricerca sono: Codice univoco, Codice applicazione, Alias, Stato, Responsabile dell’Applicazione, Fonte, Nome sistema, Cliente e WBE.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 e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ITMC </w:t>
      </w:r>
    </w:p>
    <w:p w:rsidR="007A542E" w:rsidRDefault="00A90619">
      <w:r>
        <w:t xml:space="preserve"> </w:t>
      </w:r>
    </w:p>
    <w:p w:rsidR="007A542E" w:rsidRDefault="00A90619">
      <w:pPr>
        <w:pStyle w:val="Titolo4"/>
        <w:rPr>
          <w:b/>
          <w:sz w:val="22"/>
        </w:rPr>
      </w:pPr>
      <w:bookmarkStart w:id="39" w:name="_Toc256000018"/>
      <w:bookmarkStart w:id="40" w:name="_Toc10119"/>
      <w:r>
        <w:rPr>
          <w:b/>
          <w:sz w:val="22"/>
        </w:rPr>
        <w:t>05  / Verifica disponibilità asset</w:t>
      </w:r>
      <w:bookmarkEnd w:id="39"/>
      <w:bookmarkEnd w:id="40"/>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L''IT Infrastructural System Engineer controlla, quindi, se vi siano asset disponibili, ovvero se vi siano asset nello stato “scorta” o “disponibile”.    </w:t>
      </w:r>
    </w:p>
    <w:p w:rsidR="007A542E" w:rsidRDefault="00A90619">
      <w:r>
        <w:t xml:space="preserve">Se l’asset è disponibile e non richiede upgrade di componenti  l'IT Infrastructural System Engineer  predispone ed inoltra una richiesta di assegnazione asset e/o componente al Responsabile asset del Data Center di competenza.    </w:t>
      </w:r>
    </w:p>
    <w:p w:rsidR="007A542E" w:rsidRDefault="00A90619">
      <w:r>
        <w:t xml:space="preserve">Se l’asset è disponibile, ma richiede upgrade, viene effettuata dall''IT Infrastructural System Engineer una verifica di compatibilità dei componenti.    </w:t>
      </w:r>
    </w:p>
    <w:p w:rsidR="007A542E" w:rsidRDefault="00A90619">
      <w:r>
        <w:lastRenderedPageBreak/>
        <w:t>Se l’asset non è disponibile l'IT Infrastructural System Engineer dovrà provvedere al suo approvvigionamento.</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 e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41" w:name="_Toc256000019"/>
      <w:bookmarkStart w:id="42" w:name="_Toc10120"/>
      <w:r>
        <w:rPr>
          <w:b/>
          <w:sz w:val="22"/>
        </w:rPr>
        <w:t>06 / Verifica asset/ componenti</w:t>
      </w:r>
      <w:bookmarkEnd w:id="41"/>
      <w:r>
        <w:rPr>
          <w:b/>
          <w:sz w:val="22"/>
        </w:rPr>
        <w:t xml:space="preserve"> </w:t>
      </w:r>
      <w:bookmarkEnd w:id="42"/>
    </w:p>
    <w:p w:rsidR="007A542E" w:rsidRDefault="007A542E">
      <w:pPr>
        <w:pStyle w:val="StringnotfoundIDSTYLERDDEFAULTL"/>
      </w:pPr>
    </w:p>
    <w:p w:rsidR="007A542E" w:rsidRDefault="00A90619">
      <w:pPr>
        <w:pStyle w:val="StringnotfoundIDSTYLERDDEFAULTL"/>
      </w:pPr>
      <w:r>
        <w:t>Descrizione attività</w:t>
      </w:r>
    </w:p>
    <w:p w:rsidR="007A542E" w:rsidRDefault="00A90619">
      <w:r>
        <w:t>L'IT Infrastructural System Engineer verifica se l'asset disponibile ha necessità di upgrade o se i componenti che si trovano nello stato “disponibile” o “scorta” si conciliano con l’asset di interesse.</w:t>
      </w:r>
    </w:p>
    <w:p w:rsidR="007A542E" w:rsidRDefault="00A90619">
      <w:r>
        <w:t>Durante questa attività potrebbe interpellare il Fornitore di un  componente per avere delucidazioni a riguardo o per le verifiche tecniche di compatibilità dei componenti disponibili con l’asset di interesse.</w:t>
      </w:r>
    </w:p>
    <w:p w:rsidR="007A542E" w:rsidRDefault="00A90619">
      <w:r>
        <w:t xml:space="preserve">Se non sono richiesti upgrade di asset o il componente è adeguato,  l'IT Infrastructural System Engineer può procedere con la predisposizione e l’inoltro della richiesta di assegnazione asset e/o componente al Responsabile asset del Data Center di competenza.  </w:t>
      </w:r>
    </w:p>
    <w:p w:rsidR="007A542E" w:rsidRDefault="00A90619">
      <w:r>
        <w:t xml:space="preserve">Nel caso di non compatibilità dei componenti disponibili o di esigenza di upgrade hw,  l'IT Infrastructural System Engineer dovrà provvedere ad attivare l’Asset Manager per l’innesco del Processo di Pianificazione operativa.  </w:t>
      </w:r>
    </w:p>
    <w:p w:rsidR="007A542E" w:rsidRDefault="00A90619">
      <w:r>
        <w:t xml:space="preserve">L’attività viene iterata per tutti i componenti implicati.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Richiesta assegnazione CI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43" w:name="_Toc256000020"/>
      <w:bookmarkStart w:id="44" w:name="_Toc10121"/>
      <w:r>
        <w:rPr>
          <w:b/>
          <w:sz w:val="22"/>
        </w:rPr>
        <w:t>07 / Richiesta nuovo CI</w:t>
      </w:r>
      <w:bookmarkEnd w:id="43"/>
      <w:bookmarkEnd w:id="4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l'IT Infrastructural System Engineer progettuale, nel caso di indisponibilità dell’asset o di incompatibilità dei componenti necessari per l’upgrade, in collaborazione con l’Asset Manager, provvede alla specificazione dell’esigenza, al fine di predisporre quanto necessario per l’attivazione del Processo di Pianificazione operativa e Monitoraggio industriale. </w:t>
      </w:r>
    </w:p>
    <w:p w:rsidR="007A542E" w:rsidRDefault="00A90619">
      <w:r>
        <w:t>A valle dell’acquisizione dell’asset/ componente necessario, si provvederà alla sua registrazione.</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 e R)</w:t>
      </w:r>
    </w:p>
    <w:p w:rsidR="007A542E" w:rsidRDefault="007A542E">
      <w:pPr>
        <w:pStyle w:val="StringnotfoundIDSTYLERDDEFAULTL"/>
      </w:pPr>
    </w:p>
    <w:p w:rsidR="007A542E" w:rsidRDefault="00A90619">
      <w:pPr>
        <w:pStyle w:val="StringnotfoundIDSTYLERDDEFAULTL"/>
      </w:pPr>
      <w:r>
        <w:lastRenderedPageBreak/>
        <w:t>Input/output dell’attività</w:t>
      </w:r>
    </w:p>
    <w:p w:rsidR="007A542E" w:rsidRDefault="00A90619">
      <w:pPr>
        <w:pStyle w:val="StringnotfoundIDSTYLERDDEFAULTINDENT"/>
      </w:pPr>
      <w:r>
        <w:t>Input attività:</w:t>
      </w:r>
    </w:p>
    <w:p w:rsidR="007A542E" w:rsidRDefault="00A90619">
      <w:pPr>
        <w:ind w:left="567"/>
      </w:pPr>
      <w:r>
        <w:t xml:space="preserve">- Esigenza asset </w:t>
      </w:r>
    </w:p>
    <w:p w:rsidR="007A542E" w:rsidRDefault="00A90619">
      <w:pPr>
        <w:pStyle w:val="StringnotfoundIDSTYLERDDEFAULTL"/>
      </w:pPr>
      <w:r>
        <w:t>Processi aziendali in output all'attività</w:t>
      </w:r>
    </w:p>
    <w:p w:rsidR="007A542E" w:rsidRDefault="00A90619">
      <w:pPr>
        <w:pStyle w:val="StringnotfoundIDSTYLERDDEFAULTINDENT"/>
      </w:pPr>
      <w:r>
        <w:t>- Pianificazione Operativa, Avanzamento e Monitoraggio Industriale IT</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45" w:name="_Toc256000021"/>
      <w:bookmarkStart w:id="46" w:name="_Toc10122"/>
      <w:r>
        <w:rPr>
          <w:b/>
          <w:sz w:val="22"/>
        </w:rPr>
        <w:t>08  / Registrazione richiesta nuovo asset</w:t>
      </w:r>
      <w:bookmarkEnd w:id="45"/>
      <w:bookmarkEnd w:id="46"/>
    </w:p>
    <w:p w:rsidR="007A542E" w:rsidRDefault="007A542E">
      <w:pPr>
        <w:pStyle w:val="StringnotfoundIDSTYLERDDEFAULTL"/>
      </w:pPr>
    </w:p>
    <w:p w:rsidR="007A542E" w:rsidRDefault="00A90619">
      <w:pPr>
        <w:pStyle w:val="StringnotfoundIDSTYLERDDEFAULTL"/>
      </w:pPr>
      <w:r>
        <w:t>Descrizione attività</w:t>
      </w:r>
    </w:p>
    <w:p w:rsidR="007A542E" w:rsidRDefault="00A90619">
      <w:r>
        <w:t>L'IT Infrastructural System Engineer progettuale, appena ricevuta la comunicazione di avvenuta emissione dell’OdA (Ordine di Acquisto), inserisce su Inventory Management una richiesta di creazione asset con le seguenti informazioni: OdA o Lettera di intenti (solo nel caso di asset di proprietà), Modello, Tipologia richiesta, Piattaforma, Descrizione, Note, Fornitore, PM del delivery, Magazzino di arrivo, Tipo Gestione, Uso (“scorta” o “installazione”).</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Riferimento OdA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47" w:name="_Toc256000022"/>
      <w:bookmarkStart w:id="48" w:name="_Toc10123"/>
      <w:r>
        <w:rPr>
          <w:b/>
          <w:sz w:val="22"/>
        </w:rPr>
        <w:t>09 / Verifica DdT</w:t>
      </w:r>
      <w:bookmarkEnd w:id="47"/>
      <w:bookmarkEnd w:id="48"/>
    </w:p>
    <w:p w:rsidR="007A542E" w:rsidRDefault="007A542E">
      <w:pPr>
        <w:pStyle w:val="StringnotfoundIDSTYLERDDEFAULTL"/>
      </w:pPr>
    </w:p>
    <w:p w:rsidR="007A542E" w:rsidRDefault="00A90619">
      <w:pPr>
        <w:pStyle w:val="StringnotfoundIDSTYLERDDEFAULTL"/>
      </w:pPr>
      <w:r>
        <w:t>Descrizione attività</w:t>
      </w:r>
    </w:p>
    <w:p w:rsidR="007A542E" w:rsidRDefault="00A90619">
      <w:r>
        <w:t>Prima di procedere con l’accettazione di un asset, il  Responsabile Asset Data Center deve verificare il Documento di Trasporto (DdT) consegnato dal fornitore, che deve riportare l’Ordine di Acquisto (OdA).</w:t>
      </w:r>
    </w:p>
    <w:p w:rsidR="007A542E" w:rsidRDefault="00A90619">
      <w:r>
        <w:t xml:space="preserve">L'OdA riportato sul DdT deve essere corrispondente all'OdA (o documento equivalente emesso da Acquisti come, ad esempio, una lettera di intenti) inserito su Inventory Management.    </w:t>
      </w:r>
    </w:p>
    <w:p w:rsidR="007A542E" w:rsidRDefault="00A90619">
      <w:r>
        <w:t xml:space="preserve">Nel caso di asset non di proprietà (es. housing) la verifica viene fatta tra DdT e ticket DPS Delivery.  </w:t>
      </w:r>
    </w:p>
    <w:p w:rsidR="007A542E" w:rsidRDefault="007A542E">
      <w:pPr>
        <w:rPr>
          <w:rFonts w:ascii="Monospaced" w:eastAsia="Monospaced" w:hAnsi="Monospaced" w:cs="Monospaced"/>
          <w:sz w:val="24"/>
        </w:rPr>
      </w:pPr>
    </w:p>
    <w:p w:rsidR="007A542E" w:rsidRDefault="00A90619">
      <w:r>
        <w:t>Nel caso in cui l’asset pervenuto abbia come causale di trasporto “Conto Visione”, o analoga descrizione, la presenza dell’OdA non è richiesta e si provvede all’accettazione (Data Center) del materiale, avendo cura di registrare l’asset (Data Center) con la data di fine conto visione.</w:t>
      </w:r>
    </w:p>
    <w:p w:rsidR="007A542E" w:rsidRDefault="00A90619">
      <w:r>
        <w:t>A valle dell'accettazione dell'asset, il Responsabile Asset Data Center avvia le attività di ricezione descritte di seguito.</w:t>
      </w:r>
    </w:p>
    <w:p w:rsidR="007A542E" w:rsidRDefault="00A90619">
      <w:r>
        <w:t xml:space="preserve">Per mancata accettazione da parte del DC, l’asset pervenuto viene posto in un’area di stoccaggio (presso Data Center) in attesa dell’OdA (o Lettera di intenti) corrispondente o di ulteriori indicazioni a riguardo.  </w:t>
      </w:r>
    </w:p>
    <w:p w:rsidR="007A542E" w:rsidRDefault="007A542E"/>
    <w:p w:rsidR="007A542E" w:rsidRDefault="007A542E">
      <w:pPr>
        <w:pStyle w:val="StringnotfoundIDSTYLERDDEFAULTL"/>
      </w:pPr>
    </w:p>
    <w:p w:rsidR="007A542E" w:rsidRDefault="00A90619">
      <w:pPr>
        <w:pStyle w:val="StringnotfoundIDSTYLERDDEFAULTL"/>
      </w:pPr>
      <w:r>
        <w:lastRenderedPageBreak/>
        <w:t>Ruoli logici con responsabilità A e R (per ulteriori dettagli vedi par. 5.6.6)</w:t>
      </w:r>
    </w:p>
    <w:p w:rsidR="007A542E" w:rsidRDefault="00A90619">
      <w:pPr>
        <w:pStyle w:val="StringnotfoundIDSTYLERDDEFAULTINDENT"/>
      </w:pPr>
      <w:r>
        <w:t>- IT SITE MANAGEMENT DC                 (R)</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Riferimento OdA </w:t>
      </w:r>
    </w:p>
    <w:p w:rsidR="007A542E" w:rsidRDefault="00A90619">
      <w:pPr>
        <w:pStyle w:val="StringnotfoundIDSTYLERDDEFAULTL"/>
      </w:pPr>
      <w:r>
        <w:br/>
        <w:t>Risorse IT utilizzate (per ulteriori dettagli vedi par. 5.6.9)</w:t>
      </w:r>
    </w:p>
    <w:p w:rsidR="007A542E" w:rsidRDefault="00A90619">
      <w:pPr>
        <w:ind w:left="567"/>
      </w:pPr>
      <w:r>
        <w:t xml:space="preserve">- ARCHIBUS </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49" w:name="_Toc256000023"/>
      <w:bookmarkStart w:id="50" w:name="_Toc10124"/>
      <w:r>
        <w:rPr>
          <w:b/>
          <w:sz w:val="22"/>
        </w:rPr>
        <w:t>10  / Trasferimento temporaneo dell'asset</w:t>
      </w:r>
      <w:bookmarkEnd w:id="49"/>
      <w:bookmarkEnd w:id="50"/>
    </w:p>
    <w:p w:rsidR="007A542E" w:rsidRDefault="007A542E">
      <w:pPr>
        <w:pStyle w:val="StringnotfoundIDSTYLERDDEFAULTL"/>
      </w:pPr>
    </w:p>
    <w:p w:rsidR="007A542E" w:rsidRDefault="00A90619">
      <w:pPr>
        <w:pStyle w:val="StringnotfoundIDSTYLERDDEFAULTL"/>
      </w:pPr>
      <w:r>
        <w:t>Descrizione attività</w:t>
      </w:r>
    </w:p>
    <w:p w:rsidR="007A542E" w:rsidRDefault="00A90619">
      <w:r>
        <w:t>Gli asset per i quali sono state riscontrate anomalie vengono trasferiti temporaneamente nel magazzino (se esistente, altrimenti nell’area di stoccaggio) del Data Center, in attesa di chiarire la situazione con le funzioni competenti.</w:t>
      </w:r>
    </w:p>
    <w:p w:rsidR="007A542E" w:rsidRDefault="00A90619">
      <w:r>
        <w:t xml:space="preserve">In caso di assenza di OdA nel DdT, il DC ricerca su IM possibili asset riconducibili a quanto pervenuto, individuando il responsabile di progetto di riferimento, e provvede al recupero di informazioni ulteriori. </w:t>
      </w:r>
    </w:p>
    <w:p w:rsidR="007A542E" w:rsidRDefault="00A90619">
      <w:r>
        <w:t xml:space="preserve">Tali asset non devono essere installati fino a quando non si avrà la certezza del riscontro tra ordinato e ricevuto.  </w:t>
      </w:r>
    </w:p>
    <w:p w:rsidR="007A542E" w:rsidRDefault="007A542E">
      <w:pPr>
        <w:rPr>
          <w:rFonts w:ascii="Monospaced" w:eastAsia="Monospaced" w:hAnsi="Monospaced" w:cs="Monospaced"/>
          <w:sz w:val="24"/>
        </w:rPr>
      </w:pPr>
    </w:p>
    <w:p w:rsidR="007A542E" w:rsidRDefault="00A90619">
      <w:r>
        <w:t xml:space="preserve">A tale scopo essi devono essere etichettati con un cartello, ben visibile, recante la dicitura “Merce in attesa di conferma di accettazione”, la data della ricezione e il reponabile di progetto.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SITE MANAGEMENT DC                 (A e R)</w:t>
      </w:r>
    </w:p>
    <w:p w:rsidR="007A542E" w:rsidRDefault="00A90619">
      <w:pPr>
        <w:pStyle w:val="StringnotfoundIDSTYLERDDEFAULTL"/>
      </w:pPr>
      <w:r>
        <w:br/>
        <w:t>Risorse IT utilizzate (per ulteriori dettagli vedi par. 5.6.9)</w:t>
      </w:r>
    </w:p>
    <w:p w:rsidR="007A542E" w:rsidRDefault="00A90619">
      <w:pPr>
        <w:ind w:left="567"/>
      </w:pPr>
      <w:r>
        <w:t xml:space="preserve">- ARCHIBUS </w:t>
      </w:r>
    </w:p>
    <w:p w:rsidR="007A542E" w:rsidRDefault="00A90619">
      <w:r>
        <w:t xml:space="preserve"> </w:t>
      </w:r>
    </w:p>
    <w:p w:rsidR="007A542E" w:rsidRDefault="00A90619">
      <w:pPr>
        <w:pStyle w:val="Titolo4"/>
        <w:rPr>
          <w:b/>
          <w:sz w:val="22"/>
        </w:rPr>
      </w:pPr>
      <w:bookmarkStart w:id="51" w:name="_Toc256000024"/>
      <w:bookmarkStart w:id="52" w:name="_Toc10125"/>
      <w:r>
        <w:rPr>
          <w:b/>
          <w:sz w:val="22"/>
        </w:rPr>
        <w:t>11  / Analisi anomalie approvvigionamento asset</w:t>
      </w:r>
      <w:bookmarkEnd w:id="51"/>
      <w:bookmarkEnd w:id="52"/>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In caso di anomalia nell'approvvigionamento, il Delivery Manager del Data Center coinvolge  l'IT Infrastructural System Engineer competente o tutti i PM che potrebbero essere coinvolti, per l’analisi di dettaglio delle anomalie di cui è affetta la fornitura, evidenziando informazioni utili alla risoluzione, quali: N. DdT, Data DdT, Fornitore, N. OdA (se disponibile), Follow-Up (Azioni in corso per la risoluzione oppure data risoluzione anomalia).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lastRenderedPageBreak/>
        <w:t>Input attività:</w:t>
      </w:r>
    </w:p>
    <w:p w:rsidR="007A542E" w:rsidRDefault="00A90619">
      <w:pPr>
        <w:ind w:left="567"/>
      </w:pPr>
      <w:r>
        <w:t xml:space="preserve">- Sito Reporting Asset </w:t>
      </w:r>
    </w:p>
    <w:p w:rsidR="007A542E" w:rsidRDefault="00A90619">
      <w:pPr>
        <w:pStyle w:val="StringnotfoundIDSTYLERDDEFAULTINDENT"/>
      </w:pPr>
      <w:r>
        <w:t>Output attività:</w:t>
      </w:r>
    </w:p>
    <w:p w:rsidR="007A542E" w:rsidRDefault="00A90619">
      <w:pPr>
        <w:ind w:left="680"/>
      </w:pPr>
      <w:r>
        <w:t xml:space="preserve">- Sito Reporting Asset </w:t>
      </w:r>
    </w:p>
    <w:p w:rsidR="007A542E" w:rsidRDefault="00A90619">
      <w:r>
        <w:t xml:space="preserve"> </w:t>
      </w:r>
    </w:p>
    <w:p w:rsidR="007A542E" w:rsidRDefault="00A90619">
      <w:pPr>
        <w:pStyle w:val="Titolo4"/>
        <w:rPr>
          <w:b/>
          <w:sz w:val="22"/>
        </w:rPr>
      </w:pPr>
      <w:bookmarkStart w:id="53" w:name="_Toc256000025"/>
      <w:bookmarkStart w:id="54" w:name="_Toc10126"/>
      <w:r>
        <w:rPr>
          <w:b/>
          <w:sz w:val="22"/>
        </w:rPr>
        <w:t>12  / Verifica approvvigionamento interno</w:t>
      </w:r>
      <w:bookmarkEnd w:id="53"/>
      <w:bookmarkEnd w:id="5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Delivery Manager insieme all'IT Infrastructural System Engineer individuato, o coadiuvato da tutti i PM che potrebbero essere coinvolti nell'asset oggetto di anomalia, effettua una ulteriore verifica della fornitura basata sul confronto tra le informazioni ricevute e quelle già in proprio possesso. </w:t>
      </w:r>
    </w:p>
    <w:p w:rsidR="007A542E" w:rsidRDefault="00A90619">
      <w:r>
        <w:t xml:space="preserve">Per esito positivo,  l'IT Infrastructural System Engineer competente invia un feedback agli interessati (Responsabile Asset che riferisce al Delivery Manager) con i riferimenti dell’OdA (o Lettera di intenti/ ticket DPS Delivery/ protocollo per Conto visione).  </w:t>
      </w:r>
    </w:p>
    <w:p w:rsidR="007A542E" w:rsidRDefault="00A90619">
      <w:r>
        <w:t xml:space="preserve">Successivamente il Responsabile Asset procede con la Ricezione asset.    </w:t>
      </w:r>
    </w:p>
    <w:p w:rsidR="007A542E" w:rsidRDefault="007A542E">
      <w:pPr>
        <w:rPr>
          <w:rFonts w:ascii="Monospaced" w:eastAsia="Monospaced" w:hAnsi="Monospaced" w:cs="Monospaced"/>
          <w:sz w:val="24"/>
        </w:rPr>
      </w:pPr>
    </w:p>
    <w:p w:rsidR="007A542E" w:rsidRDefault="00A90619">
      <w:r>
        <w:t xml:space="preserve">Se, invece, la verifica ha esito negativo o il DdT non riporta l'OdA di riferimento, viene fatta escalation, per cui viene coinvolto l'Asset Manager, che attiva la verifica ed il recupero delle informazioni necessarie tramite il processo di Pianificazione operativa, Avanzamento e Monitoraggio industriale.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(A e R)</w:t>
      </w:r>
    </w:p>
    <w:p w:rsidR="007A542E" w:rsidRDefault="00A90619">
      <w:pPr>
        <w:pStyle w:val="StringnotfoundIDSTYLERDDEFAULTINDENT"/>
      </w:pPr>
      <w:r>
        <w:t>- IT INFRASTRUCTURAL SYSTEM ENGINEER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Feed back verifica approvvigionamento </w:t>
      </w:r>
    </w:p>
    <w:p w:rsidR="007A542E" w:rsidRDefault="00A90619">
      <w:r>
        <w:t xml:space="preserve"> </w:t>
      </w:r>
    </w:p>
    <w:p w:rsidR="007A542E" w:rsidRDefault="00A90619">
      <w:pPr>
        <w:pStyle w:val="Titolo4"/>
        <w:rPr>
          <w:b/>
          <w:sz w:val="22"/>
        </w:rPr>
      </w:pPr>
      <w:bookmarkStart w:id="55" w:name="_Toc256000026"/>
      <w:bookmarkStart w:id="56" w:name="_Toc10127"/>
      <w:r>
        <w:rPr>
          <w:b/>
          <w:sz w:val="22"/>
        </w:rPr>
        <w:t>13  / Ricezione asset</w:t>
      </w:r>
      <w:bookmarkEnd w:id="55"/>
      <w:bookmarkEnd w:id="56"/>
    </w:p>
    <w:p w:rsidR="007A542E" w:rsidRDefault="007A542E">
      <w:pPr>
        <w:pStyle w:val="StringnotfoundIDSTYLERDDEFAULTL"/>
      </w:pPr>
    </w:p>
    <w:p w:rsidR="007A542E" w:rsidRDefault="00A90619">
      <w:pPr>
        <w:pStyle w:val="StringnotfoundIDSTYLERDDEFAULTL"/>
      </w:pPr>
      <w:r>
        <w:t>Descrizione attività</w:t>
      </w:r>
    </w:p>
    <w:p w:rsidR="007A542E" w:rsidRDefault="00A90619">
      <w:r>
        <w:rPr>
          <w:color w:val="262626"/>
        </w:rPr>
        <w:t xml:space="preserve">All’arrivo dell’asset presso il Data Center di competenza, per corrispondenza tra DdT e OdA o per recupero informazioni sull'asset dal PM competente, il Responsabile Asset accoglie l’asset ed inserisce in Inventory Management i dati del DdT e aggiorna lo stato dell’asset al valore “consegnato”. </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Feed back verifica approvvigionamento </w:t>
      </w:r>
    </w:p>
    <w:p w:rsidR="007A542E" w:rsidRDefault="00A90619">
      <w:pPr>
        <w:pStyle w:val="StringnotfoundIDSTYLERDDEFAULTL"/>
      </w:pPr>
      <w:r>
        <w:t>Processi aziendali in output all'attività</w:t>
      </w:r>
    </w:p>
    <w:p w:rsidR="007A542E" w:rsidRDefault="00A90619">
      <w:pPr>
        <w:pStyle w:val="StringnotfoundIDSTYLERDDEFAULTINDENT"/>
      </w:pPr>
      <w:r>
        <w:t>- Delivery DC Infrastruttura</w:t>
      </w:r>
    </w:p>
    <w:p w:rsidR="007A542E" w:rsidRDefault="00A90619">
      <w:r>
        <w:t xml:space="preserve"> </w:t>
      </w:r>
    </w:p>
    <w:p w:rsidR="007A542E" w:rsidRDefault="00A90619">
      <w:pPr>
        <w:pStyle w:val="Titolo4"/>
        <w:rPr>
          <w:b/>
          <w:sz w:val="22"/>
        </w:rPr>
      </w:pPr>
      <w:bookmarkStart w:id="57" w:name="_Toc256000027"/>
      <w:bookmarkStart w:id="58" w:name="_Toc10128"/>
      <w:r>
        <w:rPr>
          <w:b/>
          <w:sz w:val="22"/>
        </w:rPr>
        <w:t>14  / Creazione etichetta</w:t>
      </w:r>
      <w:bookmarkEnd w:id="57"/>
      <w:bookmarkEnd w:id="58"/>
    </w:p>
    <w:p w:rsidR="007A542E" w:rsidRDefault="007A542E">
      <w:pPr>
        <w:pStyle w:val="StringnotfoundIDSTYLERDDEFAULTL"/>
      </w:pPr>
    </w:p>
    <w:p w:rsidR="007A542E" w:rsidRDefault="00A90619">
      <w:pPr>
        <w:pStyle w:val="StringnotfoundIDSTYLERDDEFAULTL"/>
      </w:pPr>
      <w:r>
        <w:lastRenderedPageBreak/>
        <w:t>Descrizione attività</w:t>
      </w:r>
    </w:p>
    <w:p w:rsidR="007A542E" w:rsidRDefault="00A90619">
      <w:r>
        <w:t xml:space="preserve">Il Responsabile asset assegna l’etichetta asset in una sezione dedicata dello strumento Inventory Management. Nel caso di asset fisico essa verrà stampata ed apposta sull’asset.    </w:t>
      </w:r>
    </w:p>
    <w:p w:rsidR="007A542E" w:rsidRDefault="007A542E">
      <w:pPr>
        <w:rPr>
          <w:rFonts w:ascii="Monospaced" w:eastAsia="Monospaced" w:hAnsi="Monospaced" w:cs="Monospaced"/>
          <w:sz w:val="24"/>
        </w:rPr>
      </w:pPr>
    </w:p>
    <w:p w:rsidR="007A542E" w:rsidRDefault="00A90619">
      <w:r>
        <w:t xml:space="preserve">Conclusa la registrazione si procede con l'assegnazione dell'asset.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Etichetta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59" w:name="_Toc256000028"/>
      <w:bookmarkStart w:id="60" w:name="_Toc10129"/>
      <w:r>
        <w:rPr>
          <w:b/>
          <w:sz w:val="22"/>
        </w:rPr>
        <w:t>15  / Attribuzione asset/ componenti</w:t>
      </w:r>
      <w:bookmarkEnd w:id="59"/>
      <w:bookmarkEnd w:id="60"/>
    </w:p>
    <w:p w:rsidR="007A542E" w:rsidRDefault="007A542E">
      <w:pPr>
        <w:pStyle w:val="StringnotfoundIDSTYLERDDEFAULTL"/>
      </w:pPr>
    </w:p>
    <w:p w:rsidR="007A542E" w:rsidRDefault="00A90619">
      <w:pPr>
        <w:pStyle w:val="StringnotfoundIDSTYLERDDEFAULTL"/>
      </w:pPr>
      <w:r>
        <w:t>Descrizione attività</w:t>
      </w:r>
    </w:p>
    <w:p w:rsidR="007A542E" w:rsidRDefault="00A90619">
      <w:pPr>
        <w:rPr>
          <w:color w:val="FF0000"/>
        </w:rPr>
      </w:pPr>
      <w:r>
        <w:rPr>
          <w:color w:val="262626"/>
        </w:rPr>
        <w:t>Il Responsabile asset provvede all’attribuzione dell’asset/ componente al richiedente ed all’aggiornamento del suo stato al valore “assegnato” nel sistema Inventory Management.</w:t>
      </w:r>
      <w:r>
        <w:rPr>
          <w:color w:val="FF0000"/>
        </w:rP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Etichetta Asset </w:t>
      </w:r>
    </w:p>
    <w:p w:rsidR="007A542E" w:rsidRDefault="00A90619">
      <w:pPr>
        <w:ind w:left="567"/>
      </w:pPr>
      <w:r>
        <w:t xml:space="preserve">- Richiesta assegnazione CI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61" w:name="_Toc256000029"/>
      <w:bookmarkStart w:id="62" w:name="_Toc10130"/>
      <w:r>
        <w:rPr>
          <w:b/>
          <w:sz w:val="22"/>
        </w:rPr>
        <w:t>16  / Installazione asset/ componente</w:t>
      </w:r>
      <w:bookmarkEnd w:id="61"/>
      <w:bookmarkEnd w:id="62"/>
    </w:p>
    <w:p w:rsidR="007A542E" w:rsidRDefault="007A542E">
      <w:pPr>
        <w:pStyle w:val="StringnotfoundIDSTYLERDDEFAULTL"/>
      </w:pPr>
    </w:p>
    <w:p w:rsidR="007A542E" w:rsidRDefault="00A90619">
      <w:pPr>
        <w:pStyle w:val="StringnotfoundIDSTYLERDDEFAULTL"/>
      </w:pPr>
      <w:r>
        <w:t>Descrizione attività</w:t>
      </w:r>
    </w:p>
    <w:p w:rsidR="007A542E" w:rsidRDefault="00A90619">
      <w:r>
        <w:rPr>
          <w:color w:val="262626"/>
        </w:rPr>
        <w:t>Il Data Center (con il supporto di personale qualificato tra cui anche gli installatori) provvede all’installazione dell’asset/ componenti, per verificarne il funzionamento</w:t>
      </w:r>
      <w:r>
        <w:t xml:space="preserve">.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 e R)</w:t>
      </w:r>
    </w:p>
    <w:p w:rsidR="007A542E" w:rsidRDefault="00A90619">
      <w:pPr>
        <w:pStyle w:val="StringnotfoundIDSTYLERDDEFAULTL"/>
      </w:pPr>
      <w:r>
        <w:br/>
        <w:t>Risorse IT utilizzate (per ulteriori dettagli vedi par. 5.6.9)</w:t>
      </w:r>
    </w:p>
    <w:p w:rsidR="007A542E" w:rsidRDefault="00A90619">
      <w:pPr>
        <w:ind w:left="567"/>
      </w:pPr>
      <w:r>
        <w:lastRenderedPageBreak/>
        <w:t xml:space="preserve">- INVENTORY MANAGEMENT </w:t>
      </w:r>
    </w:p>
    <w:p w:rsidR="007A542E" w:rsidRDefault="00A90619">
      <w:r>
        <w:t xml:space="preserve"> </w:t>
      </w:r>
    </w:p>
    <w:p w:rsidR="007A542E" w:rsidRDefault="00A90619">
      <w:pPr>
        <w:pStyle w:val="Titolo4"/>
        <w:rPr>
          <w:b/>
          <w:sz w:val="22"/>
        </w:rPr>
      </w:pPr>
      <w:bookmarkStart w:id="63" w:name="_Toc256000030"/>
      <w:bookmarkStart w:id="64" w:name="_Toc10131"/>
      <w:r>
        <w:rPr>
          <w:b/>
          <w:sz w:val="22"/>
        </w:rPr>
        <w:t>17  / Test asset</w:t>
      </w:r>
      <w:bookmarkEnd w:id="63"/>
      <w:bookmarkEnd w:id="6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Data Center provvede al test di corretto funzionamento dell’asset/ componenti.  </w:t>
      </w:r>
    </w:p>
    <w:p w:rsidR="007A542E" w:rsidRDefault="00A90619">
      <w:pPr>
        <w:rPr>
          <w:sz w:val="28"/>
        </w:rPr>
      </w:pPr>
      <w:r>
        <w:t>Per test ko, si ricicla sull'istallazione e sulla verifica dei parametri dell'asset.</w:t>
      </w:r>
      <w:r>
        <w:rPr>
          <w:sz w:val="28"/>
        </w:rPr>
        <w:t xml:space="preserve"> </w:t>
      </w:r>
    </w:p>
    <w:p w:rsidR="007A542E" w:rsidRDefault="007A542E">
      <w:pPr>
        <w:rPr>
          <w:rFonts w:ascii="Monospaced" w:eastAsia="Monospaced" w:hAnsi="Monospaced" w:cs="Monospaced"/>
          <w:sz w:val="24"/>
        </w:rPr>
      </w:pP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Rapporto di test funzionamento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65" w:name="_Toc256000031"/>
      <w:bookmarkStart w:id="66" w:name="_Toc10132"/>
      <w:r>
        <w:rPr>
          <w:b/>
          <w:sz w:val="22"/>
        </w:rPr>
        <w:t>18  / Rilascio asset</w:t>
      </w:r>
      <w:bookmarkEnd w:id="65"/>
      <w:bookmarkEnd w:id="66"/>
    </w:p>
    <w:p w:rsidR="007A542E" w:rsidRDefault="007A542E">
      <w:pPr>
        <w:pStyle w:val="StringnotfoundIDSTYLERDDEFAULTL"/>
      </w:pPr>
    </w:p>
    <w:p w:rsidR="007A542E" w:rsidRDefault="00A90619">
      <w:pPr>
        <w:pStyle w:val="StringnotfoundIDSTYLERDDEFAULTL"/>
      </w:pPr>
      <w:r>
        <w:t>Descrizione attività</w:t>
      </w:r>
    </w:p>
    <w:p w:rsidR="007A542E" w:rsidRDefault="00A90619">
      <w:r>
        <w:t>Per test ok, il Delivery Manager del Data Center</w:t>
      </w:r>
      <w:r>
        <w:rPr>
          <w:color w:val="FF0000"/>
        </w:rPr>
        <w:t xml:space="preserve"> </w:t>
      </w:r>
      <w:r>
        <w:t>applica all’esterno dell’asset fisico l’etichetta di riconoscimento generata precedentemente.</w:t>
      </w:r>
    </w:p>
    <w:p w:rsidR="007A542E" w:rsidRDefault="00A90619">
      <w:r>
        <w:t xml:space="preserve">Se previsto (e solo per server) il DC genera il file impronta (file .txt contenente l’etichetta asset utilizzato dal discovery agent per il riconoscimento della macchina) e, infine, installa l’Agent di discovery.  </w:t>
      </w:r>
    </w:p>
    <w:p w:rsidR="007A542E" w:rsidRDefault="007A542E">
      <w:pPr>
        <w:rPr>
          <w:rFonts w:ascii="Monospaced" w:eastAsia="Monospaced" w:hAnsi="Monospaced" w:cs="Monospaced"/>
          <w:sz w:val="24"/>
        </w:rPr>
      </w:pPr>
    </w:p>
    <w:p w:rsidR="007A542E" w:rsidRDefault="00A90619">
      <w:r>
        <w:t xml:space="preserve">L'asset deliverato è pronto per le attività di registrazione e gestione.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Rapporto di test funzionamento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67" w:name="_Toc256000032"/>
      <w:bookmarkStart w:id="68" w:name="_Toc10133"/>
      <w:r>
        <w:rPr>
          <w:b/>
          <w:sz w:val="22"/>
        </w:rPr>
        <w:t>19 / Registrazione dettagli tecnici</w:t>
      </w:r>
      <w:bookmarkEnd w:id="67"/>
      <w:bookmarkEnd w:id="68"/>
    </w:p>
    <w:p w:rsidR="007A542E" w:rsidRDefault="007A542E">
      <w:pPr>
        <w:pStyle w:val="StringnotfoundIDSTYLERDDEFAULTL"/>
      </w:pPr>
    </w:p>
    <w:p w:rsidR="007A542E" w:rsidRDefault="00A90619">
      <w:pPr>
        <w:pStyle w:val="StringnotfoundIDSTYLERDDEFAULTL"/>
      </w:pPr>
      <w:r>
        <w:t>Descrizione attività</w:t>
      </w:r>
    </w:p>
    <w:p w:rsidR="007A542E" w:rsidRDefault="00A90619">
      <w:r>
        <w:lastRenderedPageBreak/>
        <w:t xml:space="preserve">Il Delivery Manager DC inserisce a sistema il numero di serie rilevato dall’asset installato e l’etichetta, verificando che sia coerente con quella indicata sull’asset fisico e con quella riportata nel file impronta.  </w:t>
      </w:r>
    </w:p>
    <w:p w:rsidR="007A542E" w:rsidRDefault="00A90619">
      <w:r>
        <w:t xml:space="preserve">Inoltre provvede alla registrazione di attributi tecnici quali: Garanzia, Data prima installazione (o accensione elettrica, la quale origina l’avvio della garanzia, se presente), Data Fine Garanzia (se applicabile), Indirizzo IP, Nodename Bck, Interruttore, Numero CPU, RAM, Hostname e aggiorna lo stato dell’asset al valore “installato”.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RESPONSABILE ASSET (A)</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69" w:name="_Toc256000033"/>
      <w:bookmarkStart w:id="70" w:name="_Toc10134"/>
      <w:r>
        <w:rPr>
          <w:b/>
          <w:sz w:val="22"/>
        </w:rPr>
        <w:t>20  / Attivazione asset</w:t>
      </w:r>
      <w:bookmarkEnd w:id="69"/>
      <w:bookmarkEnd w:id="70"/>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Data Center rende operante l’asset in esercizio, verifica il suo funzionamento, quindi aggiorna lo stato al valore “attivo” e ne informa, tramite email,  l'IT Infrastructural System Engineer.  </w:t>
      </w:r>
    </w:p>
    <w:p w:rsidR="007A542E" w:rsidRDefault="00A90619">
      <w:r>
        <w:t xml:space="preserve">Il PM aggiorna lo stato della piattaforma al valore “in esercizio”.  Questo passaggio di stato può avvenire solo dopo che almeno uno degli asset associati diviene attivo.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Comunicazione stato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71" w:name="_Toc256000034"/>
      <w:bookmarkStart w:id="72" w:name="_Toc10135"/>
      <w:r>
        <w:rPr>
          <w:b/>
          <w:sz w:val="22"/>
        </w:rPr>
        <w:t>21  / Registrazione gestione Control Room/ Griffon</w:t>
      </w:r>
      <w:bookmarkEnd w:id="71"/>
      <w:r>
        <w:rPr>
          <w:b/>
          <w:sz w:val="22"/>
        </w:rPr>
        <w:t xml:space="preserve"> </w:t>
      </w:r>
      <w:bookmarkEnd w:id="72"/>
    </w:p>
    <w:p w:rsidR="007A542E" w:rsidRDefault="007A542E">
      <w:pPr>
        <w:pStyle w:val="StringnotfoundIDSTYLERDDEFAULTL"/>
      </w:pPr>
    </w:p>
    <w:p w:rsidR="007A542E" w:rsidRDefault="00A90619">
      <w:pPr>
        <w:pStyle w:val="StringnotfoundIDSTYLERDDEFAULTL"/>
      </w:pPr>
      <w:r>
        <w:t>Descrizione attività</w:t>
      </w:r>
    </w:p>
    <w:p w:rsidR="007A542E" w:rsidRDefault="00A90619">
      <w:r>
        <w:t>Al fine di regolamentare le azioni sugli asset, su Inventory Management viene gestito lo stato di lavorazione ed ha validità solo se l’asset è nello stato di "Attivo".</w:t>
      </w:r>
    </w:p>
    <w:p w:rsidR="007A542E" w:rsidRDefault="00A90619">
      <w:r>
        <w:t>Lo stato di lavorazione viene gestito per competenza da Control Room (di seguito CR) o da Directory Services &amp; Cloud Workplace (di seguito IT.O.EC), che registrano così la presa in carico dell'asset.</w:t>
      </w:r>
    </w:p>
    <w:p w:rsidR="007A542E" w:rsidRDefault="00A90619">
      <w:r>
        <w:t>In base ai valori che il campo può assumere (in delivery CR, gestito CR, in dismissione CR, dismesso CR, in delivery IT.O.EC, in dismissione IT.O.EC, dismesso IT.O.EC, gestito IT.O.EC) si può determinare il corrente stato di lavorazione.</w:t>
      </w:r>
    </w:p>
    <w:p w:rsidR="007A542E" w:rsidRDefault="00A90619">
      <w:r>
        <w:lastRenderedPageBreak/>
        <w:t xml:space="preserve">I valori in dismissione (CR o IT.O.EC) autorizzano la dismissione della manutenzione attiva sull’asset specifico, che avviene secondo quanto previsto dai processi di Dismissione Risorse logiche e fisiche e Asset Maintenance.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(A)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73" w:name="_Toc256000035"/>
      <w:bookmarkStart w:id="74" w:name="_Toc10136"/>
      <w:r>
        <w:rPr>
          <w:b/>
          <w:sz w:val="22"/>
        </w:rPr>
        <w:t>22 / Definizione SLA di manutenzione</w:t>
      </w:r>
      <w:bookmarkEnd w:id="73"/>
      <w:bookmarkEnd w:id="7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Reponsabile Asset in ambito Capacity &amp; Asset Management comunica al Delivery Manager del Data Center gli SLA di manutenzione per l’asset interessato così come richiesto dal Cliente (essi costituiscono parte dei dati di progetto nel caso di asset di proprietà e dati contrattuali nel caso di asset di Clienti del mercato esterno).  </w:t>
      </w:r>
    </w:p>
    <w:p w:rsidR="007A542E" w:rsidRDefault="00A90619">
      <w:r>
        <w:t>Il Delivery Manager inserisce su Inventory Management la garanzia e la relativa data di fine garanzia; se richiesto il DM apre su IM un ticket per la messa in manutenzione dell’asset, per le opportune azioni dell'Asset Manager, che è Responsabile della manutenzione dell'asset.</w:t>
      </w:r>
    </w:p>
    <w:p w:rsidR="007A542E" w:rsidRDefault="00A90619">
      <w:r>
        <w:t xml:space="preserve">L’Asset Manager valuta gli SLA di manutenzione richiesti e ne verifica la compatibilità sia con il livello di criticità dell’applicazione a cui l’asset stesso sarà destinato sia sulla base dei contratti di manutenzione definiti con i vendor HW di riferimento.    </w:t>
      </w:r>
    </w:p>
    <w:p w:rsidR="007A542E" w:rsidRDefault="00A90619">
      <w:r>
        <w:t xml:space="preserve">Al termine della verifica, l’Asset Manager approva gli SLA richiesti oppure li rifiuta proponendo variazioni al Delivery Manager. Quest’ultimo riceve notifica via mail generata da Inventory Management.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Comunicazione stato asset </w:t>
      </w:r>
    </w:p>
    <w:p w:rsidR="007A542E" w:rsidRDefault="00A90619">
      <w:pPr>
        <w:pStyle w:val="StringnotfoundIDSTYLERDDEFAULTL"/>
      </w:pPr>
      <w:r>
        <w:t>Processi aziendali in output all'attività</w:t>
      </w:r>
    </w:p>
    <w:p w:rsidR="007A542E" w:rsidRDefault="00A90619">
      <w:pPr>
        <w:pStyle w:val="StringnotfoundIDSTYLERDDEFAULTINDENT"/>
      </w:pPr>
      <w:r>
        <w:t>- Asset Maintenance IT</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75" w:name="_Toc256000036"/>
      <w:bookmarkStart w:id="76" w:name="_Toc10137"/>
      <w:r>
        <w:rPr>
          <w:b/>
          <w:sz w:val="22"/>
        </w:rPr>
        <w:t>23 / Inserimento/ aggiornamento attributi Asset</w:t>
      </w:r>
      <w:bookmarkEnd w:id="75"/>
      <w:bookmarkEnd w:id="76"/>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L’attività permette di completare l’inserimento e/o aggiornamento di tutti gli attributi riferiti all'asset su Inventory Management, con informazioni utili alla corretta individuazione e gestione dell’asset.  </w:t>
      </w:r>
    </w:p>
    <w:p w:rsidR="007A542E" w:rsidRDefault="00A90619">
      <w:r>
        <w:lastRenderedPageBreak/>
        <w:t xml:space="preserve">Il Responsabile Asset in ambito Capacity &amp; Asset Management inserisce o modifica le informazioni relative al contratto di manutenzione (SLA, Fornitore di manutenzione, Tipologia di contratto, Manutenzione, Inizio e Fine garanzia).    </w:t>
      </w:r>
    </w:p>
    <w:p w:rsidR="007A542E" w:rsidRDefault="00A90619">
      <w:r>
        <w:t>Il Data Center</w:t>
      </w:r>
      <w:r>
        <w:rPr>
          <w:color w:val="FF0000"/>
        </w:rPr>
        <w:t xml:space="preserve"> </w:t>
      </w:r>
      <w:r>
        <w:t xml:space="preserve">aggiorna i dati tecnici e logistici degli asset, quali, ad esempio: Rack/ localizzazione, Proprietario, Interruttore, Nodename bck/ storage.    </w:t>
      </w:r>
    </w:p>
    <w:p w:rsidR="007A542E" w:rsidRDefault="00A90619">
      <w:r>
        <w:t xml:space="preserve">Il Responsabile Asset, che presidia la manutenzione hardware, inserisce alcuni dati utili per la verifica degli SLA.    </w:t>
      </w:r>
    </w:p>
    <w:p w:rsidR="007A542E" w:rsidRDefault="00A90619">
      <w:r>
        <w:t xml:space="preserve">L’Application Management, su indicazione del Data Center, gestisce le variazioni degli attributi di configurazione (quali: Hostname, Indirizzo IP, Numero CPU, Memoria RAM, Capacità disco, Sistema Operativo, Destinazione d’uso).    </w:t>
      </w:r>
    </w:p>
    <w:p w:rsidR="007A542E" w:rsidRDefault="00A90619">
      <w:r>
        <w:t xml:space="preserve">Il Delivery Manager aggiorna i dati relativi alla piattaforma ed all’applicazione.    </w:t>
      </w:r>
    </w:p>
    <w:p w:rsidR="007A542E" w:rsidRDefault="007A542E">
      <w:pPr>
        <w:rPr>
          <w:rFonts w:ascii="Monospaced" w:eastAsia="Monospaced" w:hAnsi="Monospaced" w:cs="Monospaced"/>
          <w:sz w:val="24"/>
        </w:rPr>
      </w:pPr>
    </w:p>
    <w:p w:rsidR="007A542E" w:rsidRDefault="00A90619">
      <w:r>
        <w:t xml:space="preserve">A seguito dell’inserimento/ modifiche delle informazioni sull’asset fisico viene attivato il Processo di Gestione IT Master Catalog, per il relativo allineamento delle informazioni di competenza.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INFRASTRUCTURAL SYSTEM ENGINEER (R)</w:t>
      </w:r>
    </w:p>
    <w:p w:rsidR="007A542E" w:rsidRDefault="00A90619">
      <w:pPr>
        <w:pStyle w:val="StringnotfoundIDSTYLERDDEFAULTINDENT"/>
      </w:pPr>
      <w:r>
        <w:t>- IT SITE MANAGEMENT DC                 (R)</w:t>
      </w:r>
    </w:p>
    <w:p w:rsidR="007A542E" w:rsidRDefault="00A90619">
      <w:pPr>
        <w:pStyle w:val="StringnotfoundIDSTYLERDDEFAULTINDENT"/>
      </w:pPr>
      <w:r>
        <w:t>- IT OPERATIONS ENGINEER (R)</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Contratto di Manutenzione </w:t>
      </w:r>
    </w:p>
    <w:p w:rsidR="007A542E" w:rsidRDefault="00A90619">
      <w:pPr>
        <w:pStyle w:val="StringnotfoundIDSTYLERDDEFAULTL"/>
      </w:pPr>
      <w:r>
        <w:t>Processi aziendali in output all'attività</w:t>
      </w:r>
    </w:p>
    <w:p w:rsidR="007A542E" w:rsidRDefault="00A90619">
      <w:pPr>
        <w:pStyle w:val="StringnotfoundIDSTYLERDDEFAULTINDENT"/>
      </w:pPr>
      <w:r>
        <w:t>- Gestione Catalogo Applicazioni</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77" w:name="_Toc256000037"/>
      <w:bookmarkStart w:id="78" w:name="_Toc10138"/>
      <w:r>
        <w:rPr>
          <w:b/>
          <w:sz w:val="22"/>
        </w:rPr>
        <w:t>24  / Allineamento informazioni asset su Sistemi IT</w:t>
      </w:r>
      <w:bookmarkEnd w:id="77"/>
      <w:bookmarkEnd w:id="78"/>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Alcune informazioni sull’asset derivano da allineamenti automatici tra Inventory Management ed i seguenti sistemi:  </w:t>
      </w:r>
    </w:p>
    <w:p w:rsidR="007A542E" w:rsidRDefault="007A542E">
      <w:pPr>
        <w:rPr>
          <w:rFonts w:ascii="Monospaced" w:eastAsia="Monospaced" w:hAnsi="Monospaced" w:cs="Monospaced"/>
          <w:sz w:val="24"/>
        </w:rPr>
      </w:pPr>
    </w:p>
    <w:p w:rsidR="007A542E" w:rsidRDefault="00A90619">
      <w:pPr>
        <w:ind w:left="680"/>
      </w:pPr>
      <w:r>
        <w:t>•</w:t>
      </w:r>
      <w:r>
        <w:rPr>
          <w:rFonts w:ascii="Times New Roman" w:eastAsia="Times New Roman" w:hAnsi="Times New Roman" w:cs="Times New Roman"/>
          <w:sz w:val="14"/>
        </w:rPr>
        <w:t xml:space="preserve">       </w:t>
      </w:r>
      <w:r>
        <w:t xml:space="preserve">NPD - Nuovo Portale Delivery, per alcuni parametri di configurazione e per lo stato di lavorazione dell’asset (ad esempio, asset in delivery o gestito da Control Room).  </w:t>
      </w:r>
    </w:p>
    <w:p w:rsidR="007A542E" w:rsidRDefault="00A90619">
      <w:pPr>
        <w:ind w:left="680"/>
      </w:pPr>
      <w:r>
        <w:t>•</w:t>
      </w:r>
      <w:r>
        <w:rPr>
          <w:rFonts w:ascii="Times New Roman" w:eastAsia="Times New Roman" w:hAnsi="Times New Roman" w:cs="Times New Roman"/>
          <w:sz w:val="14"/>
        </w:rPr>
        <w:t xml:space="preserve">       </w:t>
      </w:r>
      <w:r>
        <w:t xml:space="preserve">DPS - Datacenter Platform Services, per i dati di configurazione di storage e backup.  </w:t>
      </w:r>
    </w:p>
    <w:p w:rsidR="007A542E" w:rsidRDefault="00A90619">
      <w:pPr>
        <w:ind w:left="680"/>
      </w:pPr>
      <w:r>
        <w:t>•</w:t>
      </w:r>
      <w:r>
        <w:rPr>
          <w:rFonts w:ascii="Times New Roman" w:eastAsia="Times New Roman" w:hAnsi="Times New Roman" w:cs="Times New Roman"/>
          <w:sz w:val="14"/>
        </w:rPr>
        <w:t xml:space="preserve">       </w:t>
      </w:r>
      <w:r>
        <w:t xml:space="preserve">DPI - Datacenter Platform Infrastructure, per alcuni dati di Creation.  </w:t>
      </w:r>
    </w:p>
    <w:p w:rsidR="007A542E" w:rsidRDefault="00A90619">
      <w:pPr>
        <w:ind w:left="680"/>
      </w:pPr>
      <w:r>
        <w:t>•</w:t>
      </w:r>
      <w:r>
        <w:rPr>
          <w:rFonts w:ascii="Times New Roman" w:eastAsia="Times New Roman" w:hAnsi="Times New Roman" w:cs="Times New Roman"/>
          <w:sz w:val="14"/>
        </w:rPr>
        <w:t xml:space="preserve">       </w:t>
      </w:r>
      <w:r>
        <w:t xml:space="preserve">ITPAR (Control Room), per alcuni parametri di configurazione.  </w:t>
      </w:r>
    </w:p>
    <w:p w:rsidR="007A542E" w:rsidRDefault="00A90619">
      <w:pPr>
        <w:ind w:left="680"/>
      </w:pPr>
      <w:r>
        <w:t>•</w:t>
      </w:r>
      <w:r>
        <w:rPr>
          <w:rFonts w:ascii="Times New Roman" w:eastAsia="Times New Roman" w:hAnsi="Times New Roman" w:cs="Times New Roman"/>
          <w:sz w:val="14"/>
        </w:rPr>
        <w:t xml:space="preserve">       </w:t>
      </w:r>
      <w:r>
        <w:t xml:space="preserve">Discovery Agent installati sui server, per altri parametri di configurazione.  </w:t>
      </w:r>
    </w:p>
    <w:p w:rsidR="007A542E" w:rsidRDefault="00A90619">
      <w:pPr>
        <w:ind w:left="680"/>
      </w:pPr>
      <w:r>
        <w:t>•</w:t>
      </w:r>
      <w:r>
        <w:rPr>
          <w:rFonts w:ascii="Times New Roman" w:eastAsia="Times New Roman" w:hAnsi="Times New Roman" w:cs="Times New Roman"/>
          <w:sz w:val="14"/>
        </w:rPr>
        <w:t xml:space="preserve">       </w:t>
      </w:r>
      <w:r>
        <w:t xml:space="preserve">Archibus, per parte dei dati logistici.  </w:t>
      </w:r>
    </w:p>
    <w:p w:rsidR="007A542E" w:rsidRDefault="007A542E">
      <w:pPr>
        <w:rPr>
          <w:rFonts w:ascii="Monospaced" w:eastAsia="Monospaced" w:hAnsi="Monospaced" w:cs="Monospaced"/>
          <w:sz w:val="24"/>
        </w:rPr>
      </w:pPr>
    </w:p>
    <w:p w:rsidR="007A542E" w:rsidRDefault="00A90619">
      <w:pPr>
        <w:ind w:left="680"/>
      </w:pPr>
      <w:r>
        <w:t>•</w:t>
      </w:r>
      <w:r>
        <w:rPr>
          <w:rFonts w:ascii="Times New Roman" w:eastAsia="Times New Roman" w:hAnsi="Times New Roman" w:cs="Times New Roman"/>
          <w:sz w:val="14"/>
        </w:rPr>
        <w:t xml:space="preserve">       </w:t>
      </w:r>
      <w:r>
        <w:t xml:space="preserve">ITMC – IT Master Catalog, per i dati relativi alle applicazioni.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ITMC </w:t>
      </w:r>
    </w:p>
    <w:p w:rsidR="007A542E" w:rsidRDefault="00A90619">
      <w:pPr>
        <w:ind w:left="567"/>
      </w:pPr>
      <w:r>
        <w:t xml:space="preserve">- ITPAR </w:t>
      </w:r>
    </w:p>
    <w:p w:rsidR="007A542E" w:rsidRDefault="00A90619">
      <w:r>
        <w:t xml:space="preserve"> </w:t>
      </w:r>
    </w:p>
    <w:p w:rsidR="007A542E" w:rsidRDefault="00A90619">
      <w:pPr>
        <w:pStyle w:val="Titolo4"/>
        <w:rPr>
          <w:b/>
          <w:sz w:val="22"/>
        </w:rPr>
      </w:pPr>
      <w:bookmarkStart w:id="79" w:name="_Toc256000038"/>
      <w:bookmarkStart w:id="80" w:name="_Toc10139"/>
      <w:r>
        <w:rPr>
          <w:b/>
          <w:sz w:val="22"/>
        </w:rPr>
        <w:t>25  / Verifica correttezza informazioni asset</w:t>
      </w:r>
      <w:bookmarkEnd w:id="79"/>
      <w:bookmarkEnd w:id="80"/>
    </w:p>
    <w:p w:rsidR="007A542E" w:rsidRDefault="007A542E">
      <w:pPr>
        <w:pStyle w:val="StringnotfoundIDSTYLERDDEFAULTL"/>
      </w:pPr>
    </w:p>
    <w:p w:rsidR="007A542E" w:rsidRDefault="00A90619">
      <w:pPr>
        <w:pStyle w:val="StringnotfoundIDSTYLERDDEFAULTL"/>
      </w:pPr>
      <w:r>
        <w:t>Descrizione attività</w:t>
      </w:r>
    </w:p>
    <w:p w:rsidR="007A542E" w:rsidRDefault="00A90619">
      <w:r>
        <w:t>Ciascun Responsabile Asset esegue per gli asset di propria competenza un controllo volto ad individuare eventuali incompletezze o incoerenze sui dati presenti a sistema. In tale attività il Responsabile Asset può avvalersi del supporto dei vari owner dei dati sottoposti a verifica.</w:t>
      </w:r>
    </w:p>
    <w:p w:rsidR="007A542E" w:rsidRDefault="00A90619">
      <w:r>
        <w:t xml:space="preserve">Al fine di verificare la qualità dei dati presenti sul sistema, l’Asset Manager richiede al Responsabile Asset del Data Center di competenza una verifica dei dati asset inviando la reportistica prodotta.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Reportistica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81" w:name="_Toc256000039"/>
      <w:bookmarkStart w:id="82" w:name="_Toc10140"/>
      <w:r>
        <w:rPr>
          <w:b/>
          <w:sz w:val="22"/>
        </w:rPr>
        <w:t>26 / Produzione Reportistica asset</w:t>
      </w:r>
      <w:bookmarkEnd w:id="81"/>
      <w:bookmarkEnd w:id="82"/>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Responsabile Asset in ambito Capacity &amp; Asset Management cura l’estrazione periodica dei dati asset dal sistema Inventory Management per la creazione di una reportistica completa di tutte le informazioni inserite. Tale reportistica prodotta può riguardare l’elenco dei sistemi disponibili per singola piattaforma, le configurazioni degli asset, etc.  </w:t>
      </w:r>
    </w:p>
    <w:p w:rsidR="007A542E" w:rsidRDefault="00A90619">
      <w:r>
        <w:t xml:space="preserve">Alcune informazioni, aggregate secondo determinate viste disponibili, sono esportate periodicamente sul sito di Integrated Reporting.  </w:t>
      </w:r>
    </w:p>
    <w:p w:rsidR="007A542E" w:rsidRDefault="007A542E">
      <w:pPr>
        <w:rPr>
          <w:rFonts w:ascii="Monospaced" w:eastAsia="Monospaced" w:hAnsi="Monospaced" w:cs="Monospaced"/>
          <w:sz w:val="24"/>
        </w:rPr>
      </w:pPr>
    </w:p>
    <w:p w:rsidR="007A542E" w:rsidRDefault="00A90619">
      <w:r>
        <w:t xml:space="preserve">La Reportistica con l’elenco dei dati su perimetro server costituisce un Input per il processo di Gestione delle Licenze SW, per le verifiche e le azioni di competenza.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lastRenderedPageBreak/>
        <w:t>Input/output dell’attività</w:t>
      </w:r>
    </w:p>
    <w:p w:rsidR="007A542E" w:rsidRDefault="00A90619">
      <w:pPr>
        <w:pStyle w:val="StringnotfoundIDSTYLERDDEFAULTINDENT"/>
      </w:pPr>
      <w:r>
        <w:t>Input attività:</w:t>
      </w:r>
    </w:p>
    <w:p w:rsidR="007A542E" w:rsidRDefault="00A90619">
      <w:pPr>
        <w:ind w:left="567"/>
      </w:pPr>
      <w:r>
        <w:t xml:space="preserve">- Sito Reporting Asset </w:t>
      </w:r>
    </w:p>
    <w:p w:rsidR="007A542E" w:rsidRDefault="00A90619">
      <w:pPr>
        <w:pStyle w:val="StringnotfoundIDSTYLERDDEFAULTINDENT"/>
      </w:pPr>
      <w:r>
        <w:t>Output attività:</w:t>
      </w:r>
    </w:p>
    <w:p w:rsidR="007A542E" w:rsidRDefault="00A90619">
      <w:pPr>
        <w:ind w:left="680"/>
      </w:pPr>
      <w:r>
        <w:t xml:space="preserve">- Reportistica asset </w:t>
      </w:r>
    </w:p>
    <w:p w:rsidR="007A542E" w:rsidRDefault="00A90619">
      <w:pPr>
        <w:pStyle w:val="StringnotfoundIDSTYLERDDEFAULTL"/>
      </w:pPr>
      <w:r>
        <w:t>Processi aziendali in output all'attività</w:t>
      </w:r>
    </w:p>
    <w:p w:rsidR="007A542E" w:rsidRDefault="00A90619">
      <w:pPr>
        <w:pStyle w:val="StringnotfoundIDSTYLERDDEFAULTINDENT"/>
      </w:pPr>
      <w:r>
        <w:t>- Gestione delle Licenze SW  IT</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83" w:name="_Toc256000040"/>
      <w:bookmarkStart w:id="84" w:name="_Toc10141"/>
      <w:r>
        <w:rPr>
          <w:b/>
          <w:sz w:val="22"/>
        </w:rPr>
        <w:t>27  / Aggiornamento/ correzione dati asset</w:t>
      </w:r>
      <w:bookmarkEnd w:id="83"/>
      <w:bookmarkEnd w:id="84"/>
    </w:p>
    <w:p w:rsidR="007A542E" w:rsidRDefault="007A542E">
      <w:pPr>
        <w:pStyle w:val="StringnotfoundIDSTYLERDDEFAULTL"/>
      </w:pPr>
    </w:p>
    <w:p w:rsidR="007A542E" w:rsidRDefault="00A90619">
      <w:pPr>
        <w:pStyle w:val="StringnotfoundIDSTYLERDDEFAULTL"/>
      </w:pPr>
      <w:r>
        <w:t>Descrizione attività</w:t>
      </w:r>
    </w:p>
    <w:p w:rsidR="007A542E" w:rsidRDefault="00A90619">
      <w:r>
        <w:rPr>
          <w:rFonts w:ascii="Franklin Gothic Book" w:eastAsia="Franklin Gothic Book" w:hAnsi="Franklin Gothic Book" w:cs="Franklin Gothic Book"/>
        </w:rPr>
        <w:t>Ciascun owner dei dati provvede a risolvere le anomalie eventualmente rilevate nel task precedente, correggendo i relativi dati.</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 e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85" w:name="_Toc256000041"/>
      <w:bookmarkStart w:id="86" w:name="_Toc10142"/>
      <w:r>
        <w:rPr>
          <w:b/>
          <w:sz w:val="22"/>
        </w:rPr>
        <w:t>28  / Monitoraggio informazioni asset</w:t>
      </w:r>
      <w:bookmarkEnd w:id="85"/>
      <w:bookmarkEnd w:id="86"/>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Responsabile Asset in ambito Capacity &amp; Asset Management presidia e garantisce la coerenza delle informazioni, provvedendo alla creazione di report specifici finalizzati all’ottenimento di dati di sintesi, integrati; inoltre provvede ad evidenziare eventuali situazioni particolari, sottoponendole all’attenzione ed alla verifica degli owner dei dati (ad esempio: Errori di sintesi, Report spegnimenti).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Reportistica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87" w:name="_Toc256000042"/>
      <w:bookmarkStart w:id="88" w:name="_Toc10143"/>
      <w:r>
        <w:rPr>
          <w:b/>
          <w:sz w:val="22"/>
        </w:rPr>
        <w:t>29 / Certificazione dati asset</w:t>
      </w:r>
      <w:bookmarkEnd w:id="87"/>
      <w:bookmarkEnd w:id="88"/>
    </w:p>
    <w:p w:rsidR="007A542E" w:rsidRDefault="007A542E">
      <w:pPr>
        <w:pStyle w:val="StringnotfoundIDSTYLERDDEFAULTL"/>
      </w:pPr>
    </w:p>
    <w:p w:rsidR="007A542E" w:rsidRDefault="00A90619">
      <w:pPr>
        <w:pStyle w:val="StringnotfoundIDSTYLERDDEFAULTL"/>
      </w:pPr>
      <w:r>
        <w:t>Descrizione attività</w:t>
      </w:r>
    </w:p>
    <w:p w:rsidR="007A542E" w:rsidRDefault="00A90619">
      <w:r>
        <w:lastRenderedPageBreak/>
        <w:t xml:space="preserve">A seguito dei feedback positivi degli aggiornamento effettuati, ciascun Responsabile Asset effettua una verifica finale ed invia al Responsabile Asset in ambito Capacity &amp; Asset Management, una comunicazione con la quale certifica l’esattezza dei dati.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Notifica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89" w:name="_Toc256000043"/>
      <w:bookmarkStart w:id="90" w:name="_Toc10144"/>
      <w:r>
        <w:rPr>
          <w:b/>
          <w:sz w:val="22"/>
        </w:rPr>
        <w:t>30 / Monitoraggio vita dell'asset</w:t>
      </w:r>
      <w:bookmarkEnd w:id="89"/>
      <w:bookmarkEnd w:id="90"/>
    </w:p>
    <w:p w:rsidR="007A542E" w:rsidRDefault="007A542E">
      <w:pPr>
        <w:pStyle w:val="StringnotfoundIDSTYLERDDEFAULTL"/>
      </w:pPr>
    </w:p>
    <w:p w:rsidR="007A542E" w:rsidRDefault="00A90619">
      <w:pPr>
        <w:pStyle w:val="StringnotfoundIDSTYLERDDEFAULTL"/>
      </w:pPr>
      <w:r>
        <w:t>Descrizione attività</w:t>
      </w:r>
    </w:p>
    <w:p w:rsidR="007A542E" w:rsidRDefault="00A90619">
      <w:pPr>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L’attività permette di monitorare la normale vita dell’asset, tenendo sotto controllo le relative informazioni e l’andamento di esercizio.  </w:t>
      </w:r>
    </w:p>
    <w:p w:rsidR="007A542E" w:rsidRDefault="00A90619">
      <w:pPr>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Il monitoraggio produce una Reportistica, realizzata dai dati dell’Inventory Management.  </w:t>
      </w:r>
    </w:p>
    <w:p w:rsidR="007A542E" w:rsidRDefault="00A90619">
      <w:r>
        <w:rPr>
          <w:rFonts w:ascii="Franklin Gothic Book" w:eastAsia="Franklin Gothic Book" w:hAnsi="Franklin Gothic Book" w:cs="Franklin Gothic Book"/>
        </w:rPr>
        <w:t>Durante il ciclo di vita dell’asset possono verificarsi esigenze di cambiamento (ad esempio modifica di parametri, di destinazione d’uso, etc….), che attivano quanto riportato di seguito, oppure possono emergere problematiche di varia natura, che vengono opportunamente indirizzate e risolte.</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OPERATIONS ENGINEER (R)</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Reportistica asset </w:t>
      </w:r>
    </w:p>
    <w:p w:rsidR="007A542E" w:rsidRDefault="00A90619">
      <w:pPr>
        <w:ind w:left="567"/>
      </w:pPr>
      <w:r>
        <w:t xml:space="preserve">- Reportistica Misure Asset </w:t>
      </w:r>
    </w:p>
    <w:p w:rsidR="007A542E" w:rsidRDefault="00A90619">
      <w:pPr>
        <w:pStyle w:val="StringnotfoundIDSTYLERDDEFAULTINDENT"/>
      </w:pPr>
      <w:r>
        <w:t>Output attività:</w:t>
      </w:r>
    </w:p>
    <w:p w:rsidR="007A542E" w:rsidRDefault="00A90619">
      <w:pPr>
        <w:ind w:left="680"/>
      </w:pPr>
      <w:r>
        <w:t xml:space="preserve">- Change Request asset </w:t>
      </w:r>
    </w:p>
    <w:p w:rsidR="007A542E" w:rsidRDefault="00A90619">
      <w:pPr>
        <w:ind w:left="680"/>
      </w:pPr>
      <w:r>
        <w:t xml:space="preserve">- TT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91" w:name="_Toc256000044"/>
      <w:bookmarkStart w:id="92" w:name="_Toc10145"/>
      <w:r>
        <w:rPr>
          <w:b/>
          <w:sz w:val="22"/>
        </w:rPr>
        <w:t>31 / Gestione change e modifiche su asset</w:t>
      </w:r>
      <w:bookmarkEnd w:id="91"/>
      <w:bookmarkEnd w:id="92"/>
    </w:p>
    <w:p w:rsidR="007A542E" w:rsidRDefault="007A542E">
      <w:pPr>
        <w:pStyle w:val="StringnotfoundIDSTYLERDDEFAULTL"/>
      </w:pPr>
    </w:p>
    <w:p w:rsidR="007A542E" w:rsidRDefault="00A90619">
      <w:pPr>
        <w:pStyle w:val="StringnotfoundIDSTYLERDDEFAULTL"/>
      </w:pPr>
      <w:r>
        <w:t>Descrizione attività</w:t>
      </w:r>
    </w:p>
    <w:p w:rsidR="007A542E" w:rsidRDefault="00A90619">
      <w:pPr>
        <w:rPr>
          <w:color w:val="2E2E2E"/>
        </w:rPr>
      </w:pPr>
      <w:r>
        <w:rPr>
          <w:color w:val="2E2E2E"/>
        </w:rPr>
        <w:t xml:space="preserve">Nel caso di asset sotto discovery l’aggiornamento dei dati asset avviene in maniera automatica.  </w:t>
      </w:r>
    </w:p>
    <w:p w:rsidR="007A542E" w:rsidRDefault="00A90619">
      <w:pPr>
        <w:rPr>
          <w:color w:val="2E2E2E"/>
        </w:rPr>
      </w:pPr>
      <w:r>
        <w:rPr>
          <w:color w:val="2E2E2E"/>
        </w:rPr>
        <w:t xml:space="preserve">In tutti gli altri casi, il Responsabile di Esercizio provvede a gestire la Change, coinvolgendo gli attori interessati e mantenendo sempre aggiornate le informazioni su Inventory Management.  </w:t>
      </w:r>
    </w:p>
    <w:p w:rsidR="007A542E" w:rsidRDefault="00A90619">
      <w:pPr>
        <w:rPr>
          <w:color w:val="2E2E2E"/>
        </w:rPr>
      </w:pPr>
      <w:r>
        <w:rPr>
          <w:color w:val="2E2E2E"/>
        </w:rPr>
        <w:lastRenderedPageBreak/>
        <w:t xml:space="preserve">La gestione della Change avviene secondo quanto previsto dal processo di Gestione dei Cambiamenti.    </w:t>
      </w:r>
    </w:p>
    <w:p w:rsidR="007A542E" w:rsidRDefault="007A542E">
      <w:pPr>
        <w:rPr>
          <w:rFonts w:ascii="Monospaced" w:eastAsia="Monospaced" w:hAnsi="Monospaced" w:cs="Monospaced"/>
          <w:sz w:val="24"/>
        </w:rPr>
      </w:pPr>
    </w:p>
    <w:p w:rsidR="007A542E" w:rsidRDefault="00A90619">
      <w:pPr>
        <w:rPr>
          <w:color w:val="2E2E2E"/>
        </w:rPr>
      </w:pPr>
      <w:r>
        <w:rPr>
          <w:color w:val="2E2E2E"/>
        </w:rPr>
        <w:t>In caso di variazioni dovranno essere considerate le eventuali modifiche e/o integrazioni relative ai requisiti di sicurezza, in funzione dei processi descritti nelle Procedure Operative</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Change Request asset </w:t>
      </w:r>
    </w:p>
    <w:p w:rsidR="007A542E" w:rsidRDefault="00A90619">
      <w:pPr>
        <w:ind w:left="567"/>
      </w:pPr>
      <w:r>
        <w:t xml:space="preserve">- Politica per la sicurezza delle informazioni in ambito IT </w:t>
      </w:r>
    </w:p>
    <w:p w:rsidR="007A542E" w:rsidRDefault="00A90619">
      <w:pPr>
        <w:pStyle w:val="StringnotfoundIDSTYLERDDEFAULTL"/>
      </w:pPr>
      <w:r>
        <w:t>Processi aziendali in output all'attività</w:t>
      </w:r>
    </w:p>
    <w:p w:rsidR="007A542E" w:rsidRDefault="00A90619">
      <w:pPr>
        <w:pStyle w:val="StringnotfoundIDSTYLERDDEFAULTINDENT"/>
      </w:pPr>
      <w:r>
        <w:t>- Asset Maintenance IT</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93" w:name="_Toc256000045"/>
      <w:bookmarkStart w:id="94" w:name="_Toc10146"/>
      <w:r>
        <w:rPr>
          <w:b/>
          <w:sz w:val="22"/>
        </w:rPr>
        <w:t>32 / Analisi e risoluzione anomalie asset</w:t>
      </w:r>
      <w:bookmarkEnd w:id="93"/>
      <w:bookmarkEnd w:id="9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A fronte di anomalie riscontrate nel task precedente, il Responsabile Asset in ambito Capacity &amp; Asset Management invia una mail di richiesta di verifica dati ai Responsabili Asset dei Data Center di competenza.  </w:t>
      </w:r>
    </w:p>
    <w:p w:rsidR="007A542E" w:rsidRDefault="00A90619">
      <w:r>
        <w:t xml:space="preserve">Ciascun Responsabile asset effettua un’analisi di dettaglio delle anomalie rilevate coinvolgendo i vari owner dei dati e provvede alla loro risoluzione.  </w:t>
      </w:r>
    </w:p>
    <w:p w:rsidR="007A542E" w:rsidRDefault="00A90619">
      <w:r>
        <w:t xml:space="preserve">A seguito dei feedback ricevuti dagli owner dei dati, ciascun Responsabile asset effettuata una verifica finale ed invia al Responsabile Asset in ambito Capacity &amp; Asset Management una comunicazione di avvenuta normalizzazione dei dati.  </w:t>
      </w:r>
    </w:p>
    <w:p w:rsidR="007A542E" w:rsidRDefault="007A542E">
      <w:pPr>
        <w:rPr>
          <w:rFonts w:ascii="Monospaced" w:eastAsia="Monospaced" w:hAnsi="Monospaced" w:cs="Monospaced"/>
          <w:sz w:val="24"/>
        </w:rPr>
      </w:pPr>
    </w:p>
    <w:p w:rsidR="007A542E" w:rsidRDefault="00A90619">
      <w:r>
        <w:t xml:space="preserve">In caso di apertura di un Ticket, l’assegnatario del TT provvede ad analizzare, indirizzare e risolvere la problematica, coinvolgendo tutti gli attori interessati, fino alla risoluzione e verifica.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INFRASTRUCTURAL SYSTEM ENGINEER (R)</w:t>
      </w:r>
    </w:p>
    <w:p w:rsidR="007A542E" w:rsidRDefault="00A90619">
      <w:pPr>
        <w:pStyle w:val="StringnotfoundIDSTYLERDDEFAULTINDENT"/>
      </w:pPr>
      <w:r>
        <w:t>- IT SITE MANAGEMENT DC                 (R)</w:t>
      </w:r>
    </w:p>
    <w:p w:rsidR="007A542E" w:rsidRDefault="00A90619">
      <w:pPr>
        <w:pStyle w:val="StringnotfoundIDSTYLERDDEFAULTINDENT"/>
      </w:pPr>
      <w:r>
        <w:t>- IT OPERATIONS ENGINEER (R)</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TT Asset </w:t>
      </w:r>
    </w:p>
    <w:p w:rsidR="007A542E" w:rsidRDefault="00A90619">
      <w:pPr>
        <w:pStyle w:val="StringnotfoundIDSTYLERDDEFAULTL"/>
      </w:pPr>
      <w:r>
        <w:br/>
        <w:t>Risorse IT utilizzate (per ulteriori dettagli vedi par. 5.6.9)</w:t>
      </w:r>
    </w:p>
    <w:p w:rsidR="007A542E" w:rsidRDefault="00A90619">
      <w:pPr>
        <w:ind w:left="567"/>
      </w:pPr>
      <w:r>
        <w:lastRenderedPageBreak/>
        <w:t xml:space="preserve">- INVENTORY MANAGEMENT </w:t>
      </w:r>
    </w:p>
    <w:p w:rsidR="007A542E" w:rsidRDefault="00A90619">
      <w:pPr>
        <w:ind w:left="567"/>
      </w:pPr>
      <w:r>
        <w:t xml:space="preserve">- TSSC-TM </w:t>
      </w:r>
    </w:p>
    <w:p w:rsidR="007A542E" w:rsidRDefault="00A90619">
      <w:r>
        <w:t xml:space="preserve"> </w:t>
      </w:r>
    </w:p>
    <w:p w:rsidR="007A542E" w:rsidRDefault="00A90619">
      <w:pPr>
        <w:pStyle w:val="Titolo4"/>
        <w:rPr>
          <w:b/>
          <w:sz w:val="22"/>
        </w:rPr>
      </w:pPr>
      <w:bookmarkStart w:id="95" w:name="_Toc256000046"/>
      <w:bookmarkStart w:id="96" w:name="_Toc10147"/>
      <w:r>
        <w:rPr>
          <w:b/>
          <w:sz w:val="22"/>
        </w:rPr>
        <w:t>33 / Verifica e chiusura TT su asset</w:t>
      </w:r>
      <w:bookmarkEnd w:id="95"/>
      <w:bookmarkEnd w:id="96"/>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A valle della verifica, per esito ok si procede alla chiusura del TT, in caso contrario si verifica l’esigenza di attivare il Processo di Asset Maintenance, per gestire, da Contratto, gli interventi del Fornitore coinvolto sull’asset oggetto della problematica.  </w:t>
      </w:r>
    </w:p>
    <w:p w:rsidR="007A542E" w:rsidRDefault="00A90619">
      <w:r>
        <w:t xml:space="preserve">Per interventi risolutivi, l’assegnatario del TT provvede alla sua chiusura. </w:t>
      </w:r>
    </w:p>
    <w:p w:rsidR="007A542E" w:rsidRDefault="00A90619">
      <w:r>
        <w:t xml:space="preserve">Risolta l'anomalia, viene attivato il conseguente allineamento della fase di assegnazione/ aggiornamento/ certificazione asset, a seconda della tipologia della variazione.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TSSC-TM </w:t>
      </w:r>
    </w:p>
    <w:p w:rsidR="007A542E" w:rsidRDefault="00A90619">
      <w:r>
        <w:t xml:space="preserve"> </w:t>
      </w:r>
    </w:p>
    <w:p w:rsidR="007A542E" w:rsidRDefault="00A90619">
      <w:pPr>
        <w:pStyle w:val="Titolo4"/>
        <w:rPr>
          <w:b/>
          <w:sz w:val="22"/>
        </w:rPr>
      </w:pPr>
      <w:bookmarkStart w:id="97" w:name="_Toc256000047"/>
      <w:bookmarkStart w:id="98" w:name="_Toc10148"/>
      <w:r>
        <w:rPr>
          <w:b/>
          <w:sz w:val="22"/>
        </w:rPr>
        <w:t>34  / Rilevazione Misure asset</w:t>
      </w:r>
      <w:bookmarkEnd w:id="97"/>
      <w:bookmarkEnd w:id="98"/>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Responsabile Asset in ambito Capacity &amp; Asset Management provvede alla raccolta delle informazioni utili alla produzione della Reportistica e all’elaborazione delle Misure, per il calcolo degli Indicatori, secondo il processo di Gestione Misure Reporting.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Reportistica Misure Asset </w:t>
      </w:r>
    </w:p>
    <w:p w:rsidR="007A542E" w:rsidRDefault="00A90619">
      <w:pPr>
        <w:pStyle w:val="StringnotfoundIDSTYLERDDEFAULTL"/>
      </w:pPr>
      <w:r>
        <w:t>Processi aziendali in output all'attività</w:t>
      </w:r>
    </w:p>
    <w:p w:rsidR="007A542E" w:rsidRDefault="00A90619">
      <w:pPr>
        <w:pStyle w:val="StringnotfoundIDSTYLERDDEFAULTINDENT"/>
      </w:pPr>
      <w:r>
        <w:t>- Gestione Misure e Reporting</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99" w:name="_Toc256000048"/>
      <w:bookmarkStart w:id="100" w:name="_Toc10149"/>
      <w:r>
        <w:rPr>
          <w:b/>
          <w:sz w:val="22"/>
        </w:rPr>
        <w:t>35  / Analisi e verifica dismissione applicazione</w:t>
      </w:r>
      <w:bookmarkEnd w:id="99"/>
      <w:bookmarkEnd w:id="100"/>
    </w:p>
    <w:p w:rsidR="007A542E" w:rsidRDefault="007A542E">
      <w:pPr>
        <w:pStyle w:val="StringnotfoundIDSTYLERDDEFAULTL"/>
      </w:pPr>
    </w:p>
    <w:p w:rsidR="007A542E" w:rsidRDefault="00A90619">
      <w:pPr>
        <w:pStyle w:val="StringnotfoundIDSTYLERDDEFAULTL"/>
      </w:pPr>
      <w:r>
        <w:t>Descrizione attività</w:t>
      </w:r>
    </w:p>
    <w:p w:rsidR="007A542E" w:rsidRDefault="00A90619">
      <w:r>
        <w:t>A seguito della dismissione</w:t>
      </w:r>
      <w:r>
        <w:rPr>
          <w:color w:val="FF0000"/>
        </w:rPr>
        <w:t xml:space="preserve"> </w:t>
      </w:r>
      <w:r>
        <w:t xml:space="preserve">di un’applicazione (rif. Processo di Dismissione Risorse logiche e fisiche), viene attivato il Processo di Asset Management per le relative verifiche ed azioni di dismissione dell’asset.    </w:t>
      </w:r>
    </w:p>
    <w:p w:rsidR="007A542E" w:rsidRDefault="007A542E">
      <w:pPr>
        <w:rPr>
          <w:rFonts w:ascii="Monospaced" w:eastAsia="Monospaced" w:hAnsi="Monospaced" w:cs="Monospaced"/>
          <w:sz w:val="24"/>
        </w:rPr>
      </w:pPr>
    </w:p>
    <w:p w:rsidR="007A542E" w:rsidRDefault="00A90619">
      <w:r>
        <w:t xml:space="preserve">Il Responsabile Asset, l’Application Management ed il Delivery Manager effettuano le verifiche sull’asset (fisico e virtuale) coinvolto e le analisi delle azioni necessarie.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INFRASTRUCTURAL SYSTEM ENGINEER (R)</w:t>
      </w:r>
    </w:p>
    <w:p w:rsidR="007A542E" w:rsidRDefault="00A90619">
      <w:pPr>
        <w:pStyle w:val="StringnotfoundIDSTYLERDDEFAULTINDENT"/>
      </w:pPr>
      <w:r>
        <w:t>- IT SITE MANAGEMENT DC                 (R)</w:t>
      </w:r>
    </w:p>
    <w:p w:rsidR="007A542E" w:rsidRDefault="00A90619">
      <w:pPr>
        <w:pStyle w:val="StringnotfoundIDSTYLERDDEFAULTINDENT"/>
      </w:pPr>
      <w:r>
        <w:t>- IT OPERATIONS ENGINEER (A e R)</w:t>
      </w:r>
    </w:p>
    <w:p w:rsidR="007A542E" w:rsidRDefault="00A90619">
      <w:pPr>
        <w:pStyle w:val="StringnotfoundIDSTYLERDDEFAULTINDENT"/>
      </w:pPr>
      <w:r>
        <w:t>- RESPONSABILE ASSET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Specifiche di dismissione </w:t>
      </w:r>
    </w:p>
    <w:p w:rsidR="007A542E" w:rsidRDefault="00A90619">
      <w:pPr>
        <w:ind w:left="567"/>
      </w:pPr>
      <w:r>
        <w:t xml:space="preserve">- TT di dismissione/ congelamento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ITMC </w:t>
      </w:r>
    </w:p>
    <w:p w:rsidR="007A542E" w:rsidRDefault="00A90619">
      <w:r>
        <w:t xml:space="preserve"> </w:t>
      </w:r>
    </w:p>
    <w:p w:rsidR="007A542E" w:rsidRDefault="00A90619">
      <w:pPr>
        <w:pStyle w:val="Titolo4"/>
        <w:rPr>
          <w:b/>
          <w:sz w:val="22"/>
        </w:rPr>
      </w:pPr>
      <w:bookmarkStart w:id="101" w:name="_Toc256000049"/>
      <w:bookmarkStart w:id="102" w:name="_Toc10150"/>
      <w:r>
        <w:rPr>
          <w:b/>
          <w:sz w:val="22"/>
        </w:rPr>
        <w:t>36  / Attivazione dismissione su asset</w:t>
      </w:r>
      <w:bookmarkEnd w:id="101"/>
      <w:bookmarkEnd w:id="102"/>
    </w:p>
    <w:p w:rsidR="007A542E" w:rsidRDefault="007A542E">
      <w:pPr>
        <w:pStyle w:val="StringnotfoundIDSTYLERDDEFAULTL"/>
      </w:pPr>
    </w:p>
    <w:p w:rsidR="007A542E" w:rsidRDefault="00A90619">
      <w:pPr>
        <w:pStyle w:val="StringnotfoundIDSTYLERDDEFAULTL"/>
      </w:pPr>
      <w:r>
        <w:t>Descrizione attività</w:t>
      </w:r>
    </w:p>
    <w:p w:rsidR="007A542E" w:rsidRDefault="00A90619">
      <w:r>
        <w:t>In caso di dismissione di un’unica applicazione associata ad un determinato asset, il Responsabile Asset in ambito Capacity &amp; Asset Management, l’Application Management ed il Delivery Manager ricevono una e-mail di notifica automatica dal sistema Inventory Management, in modo da effettuare le opportune azioni sull’asset coinvolto</w:t>
      </w:r>
      <w:r>
        <w:rPr>
          <w:color w:val="FF0000"/>
        </w:rPr>
        <w:t xml:space="preserve">. </w:t>
      </w:r>
      <w:r>
        <w:t xml:space="preserve">Le informazioni relative all’attivazione o alla dismissione di un’applicazione sono disponibili nel sistema Inventory Management per effetto del suo allineamento con il Catalogo Applicazioni.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ITMC </w:t>
      </w:r>
    </w:p>
    <w:p w:rsidR="007A542E" w:rsidRDefault="00A90619">
      <w:r>
        <w:t xml:space="preserve"> </w:t>
      </w:r>
    </w:p>
    <w:p w:rsidR="007A542E" w:rsidRDefault="00A90619">
      <w:pPr>
        <w:pStyle w:val="Titolo4"/>
        <w:rPr>
          <w:b/>
          <w:sz w:val="22"/>
        </w:rPr>
      </w:pPr>
      <w:bookmarkStart w:id="103" w:name="_Toc256000050"/>
      <w:bookmarkStart w:id="104" w:name="_Toc10151"/>
      <w:r>
        <w:rPr>
          <w:b/>
          <w:sz w:val="22"/>
        </w:rPr>
        <w:t>37  / Associazione nuova applicazione</w:t>
      </w:r>
      <w:bookmarkEnd w:id="103"/>
      <w:bookmarkEnd w:id="104"/>
    </w:p>
    <w:p w:rsidR="007A542E" w:rsidRDefault="007A542E">
      <w:pPr>
        <w:pStyle w:val="StringnotfoundIDSTYLERDDEFAULTL"/>
      </w:pPr>
    </w:p>
    <w:p w:rsidR="007A542E" w:rsidRDefault="00A90619">
      <w:pPr>
        <w:pStyle w:val="StringnotfoundIDSTYLERDDEFAULTL"/>
      </w:pPr>
      <w:r>
        <w:t>Descrizione attività</w:t>
      </w:r>
    </w:p>
    <w:p w:rsidR="007A542E" w:rsidRDefault="00A90619">
      <w:r>
        <w:t>Qualora l’asset in questione debba supportare un’altra applicazione, per cui non possa essere dismesso, il Responsabile dell'asset di competenza, su indicazione del Responsabile di Esercizio, provvede ad associare l’asset ad una nuova applicazione, non effettuando alcuna dismissione fisica.</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(R)</w:t>
      </w:r>
    </w:p>
    <w:p w:rsidR="007A542E" w:rsidRDefault="00A90619">
      <w:pPr>
        <w:pStyle w:val="StringnotfoundIDSTYLERDDEFAULTINDENT"/>
      </w:pPr>
      <w:r>
        <w:t>- IT OPERATIONS ENGINEER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Comunicazione stato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ITMC </w:t>
      </w:r>
    </w:p>
    <w:p w:rsidR="007A542E" w:rsidRDefault="00A90619">
      <w:r>
        <w:t xml:space="preserve"> </w:t>
      </w:r>
    </w:p>
    <w:p w:rsidR="007A542E" w:rsidRDefault="00A90619">
      <w:pPr>
        <w:pStyle w:val="Titolo4"/>
        <w:rPr>
          <w:b/>
          <w:sz w:val="22"/>
        </w:rPr>
      </w:pPr>
      <w:bookmarkStart w:id="105" w:name="_Toc256000051"/>
      <w:bookmarkStart w:id="106" w:name="_Toc10152"/>
      <w:r>
        <w:rPr>
          <w:b/>
          <w:sz w:val="22"/>
        </w:rPr>
        <w:t>38  / Indirizzamento tipologia risorsa</w:t>
      </w:r>
      <w:bookmarkEnd w:id="105"/>
      <w:bookmarkEnd w:id="106"/>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Su indicazioni dell’Application Management, il Responsabile Asset di competenza effettua un’analisi sull’asset impattato per accertare se esso sia da spegnere o meno.  </w:t>
      </w:r>
    </w:p>
    <w:p w:rsidR="007A542E" w:rsidRDefault="00A90619">
      <w:r>
        <w:t>In caso la dismissione riguardi una risorsa SAN, l’Application Management comunica al Delivery Manager la risorsa SAN da dismettere.</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OPERATIONS ENGINEER (R)</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Gestione della Sicurezza nel Ciclo di Vita dei sistemi IT del Gruppo Telecom Italia </w:t>
      </w:r>
    </w:p>
    <w:p w:rsidR="007A542E" w:rsidRDefault="00A90619">
      <w:r>
        <w:t xml:space="preserve"> </w:t>
      </w:r>
    </w:p>
    <w:p w:rsidR="007A542E" w:rsidRDefault="00A90619">
      <w:pPr>
        <w:pStyle w:val="Titolo4"/>
        <w:rPr>
          <w:b/>
          <w:sz w:val="22"/>
        </w:rPr>
      </w:pPr>
      <w:bookmarkStart w:id="107" w:name="_Toc256000052"/>
      <w:bookmarkStart w:id="108" w:name="_Toc10153"/>
      <w:r>
        <w:rPr>
          <w:b/>
          <w:sz w:val="22"/>
        </w:rPr>
        <w:t>39  / Verifica risorse SAN impattate</w:t>
      </w:r>
      <w:bookmarkEnd w:id="107"/>
      <w:bookmarkEnd w:id="108"/>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A fronte di una dismissione di applicazioni da parte della funzione di Application Management, il Delivery Manager attiva il Responsabile di Esercizio per richiedere trami ticket l’analisi d’impatto su risorse SAN.  </w:t>
      </w:r>
    </w:p>
    <w:p w:rsidR="007A542E" w:rsidRDefault="00A90619">
      <w:r>
        <w:t>L’analisi da parte del Responsabile di Esercizio</w:t>
      </w:r>
      <w:r>
        <w:rPr>
          <w:color w:val="FF0000"/>
        </w:rPr>
        <w:t xml:space="preserve"> </w:t>
      </w:r>
      <w:r>
        <w:t xml:space="preserve">deve essere effettuata considerando la tipologia delle risorse coinvolte ed i vincoli di Sicurezza definiti.    </w:t>
      </w:r>
    </w:p>
    <w:p w:rsidR="007A542E" w:rsidRDefault="007A542E">
      <w:pPr>
        <w:rPr>
          <w:rFonts w:ascii="Monospaced" w:eastAsia="Monospaced" w:hAnsi="Monospaced" w:cs="Monospaced"/>
          <w:sz w:val="24"/>
        </w:rPr>
      </w:pPr>
    </w:p>
    <w:p w:rsidR="007A542E" w:rsidRDefault="00A90619">
      <w:r>
        <w:t xml:space="preserve">A seguito della suddetta analisi, il Responsabile di Esercizio ingaggia tramite ticket il gruppo Data Management del Data Center di competenza per richiedere il rilascio delle risorse SAN impattate.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TT dismissione risorse SAN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09" w:name="_Toc256000053"/>
      <w:bookmarkStart w:id="110" w:name="_Toc10154"/>
      <w:r>
        <w:rPr>
          <w:b/>
          <w:sz w:val="22"/>
        </w:rPr>
        <w:lastRenderedPageBreak/>
        <w:t>40  / Rilascio risorse SAN</w:t>
      </w:r>
      <w:bookmarkEnd w:id="109"/>
      <w:bookmarkEnd w:id="110"/>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Operando opportunamente sul sistema di gestione delle risorse SAN (es. ECC), il gruppo DC/ Data Management rilascia le risorse SAN (storage e porte switch) impegnate dalle applicazioni dismesse e provvede al recupero dei cablaggi.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TT dismissione risorse SAN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11" w:name="_Toc256000054"/>
      <w:bookmarkStart w:id="112" w:name="_Toc10155"/>
      <w:r>
        <w:rPr>
          <w:b/>
          <w:sz w:val="22"/>
        </w:rPr>
        <w:t>41 / Aggiornamento configurazione SAN</w:t>
      </w:r>
      <w:bookmarkEnd w:id="111"/>
      <w:bookmarkEnd w:id="112"/>
    </w:p>
    <w:p w:rsidR="007A542E" w:rsidRDefault="007A542E">
      <w:pPr>
        <w:pStyle w:val="StringnotfoundIDSTYLERDDEFAULTL"/>
      </w:pPr>
    </w:p>
    <w:p w:rsidR="007A542E" w:rsidRDefault="00A90619">
      <w:pPr>
        <w:pStyle w:val="StringnotfoundIDSTYLERDDEFAULTL"/>
      </w:pPr>
      <w:r>
        <w:t>Descrizione attività</w:t>
      </w:r>
    </w:p>
    <w:p w:rsidR="007A542E" w:rsidRDefault="00A90619">
      <w:r>
        <w:rPr>
          <w:rFonts w:ascii="Franklin Gothic Book" w:eastAsia="Franklin Gothic Book" w:hAnsi="Franklin Gothic Book" w:cs="Franklin Gothic Book"/>
        </w:rPr>
        <w:t>Il gruppo DC/ Data Management aggiorna la configurazione della SAN in termini di disponibilità di storage e di porte switch.</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RESPONSABILE ASSET (A)</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13" w:name="_Toc256000055"/>
      <w:bookmarkStart w:id="114" w:name="_Toc10156"/>
      <w:r>
        <w:rPr>
          <w:b/>
          <w:sz w:val="22"/>
        </w:rPr>
        <w:t>42 / Cancellazione sicura dei dati</w:t>
      </w:r>
      <w:bookmarkEnd w:id="113"/>
      <w:bookmarkEnd w:id="11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Nel caso di presenza di dati sensibili, il gruppo DC/ Data Management procede con la cancellazione sicura dei dati, secondo i vincoli richiamati nel Processo di “Dismissione risorse logiche e fisiche”.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A90619">
      <w:r>
        <w:t xml:space="preserve"> </w:t>
      </w:r>
    </w:p>
    <w:p w:rsidR="007A542E" w:rsidRDefault="00A90619">
      <w:pPr>
        <w:pStyle w:val="Titolo4"/>
        <w:rPr>
          <w:b/>
          <w:sz w:val="22"/>
        </w:rPr>
      </w:pPr>
      <w:bookmarkStart w:id="115" w:name="_Toc256000056"/>
      <w:bookmarkStart w:id="116" w:name="_Toc10157"/>
      <w:r>
        <w:rPr>
          <w:b/>
          <w:sz w:val="22"/>
        </w:rPr>
        <w:t>43 / Aggiornamento e chiusura TT</w:t>
      </w:r>
      <w:bookmarkEnd w:id="115"/>
      <w:bookmarkEnd w:id="116"/>
    </w:p>
    <w:p w:rsidR="007A542E" w:rsidRDefault="007A542E">
      <w:pPr>
        <w:pStyle w:val="StringnotfoundIDSTYLERDDEFAULTL"/>
      </w:pPr>
    </w:p>
    <w:p w:rsidR="007A542E" w:rsidRDefault="00A90619">
      <w:pPr>
        <w:pStyle w:val="StringnotfoundIDSTYLERDDEFAULTL"/>
      </w:pPr>
      <w:r>
        <w:t>Descrizione attività</w:t>
      </w:r>
    </w:p>
    <w:p w:rsidR="007A542E" w:rsidRDefault="00A90619">
      <w:r>
        <w:lastRenderedPageBreak/>
        <w:t xml:space="preserve">Terminate tutte le attività connesse al rilascio di risorse SAN, il gruppo DC/ Data Management aggiorna e chiude il ticket verso il Responsabile di esercizio.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TT dismissione risorse SAN </w:t>
      </w:r>
    </w:p>
    <w:p w:rsidR="007A542E" w:rsidRDefault="00A90619">
      <w:r>
        <w:t xml:space="preserve"> </w:t>
      </w:r>
    </w:p>
    <w:p w:rsidR="007A542E" w:rsidRDefault="00A90619">
      <w:pPr>
        <w:pStyle w:val="Titolo4"/>
        <w:rPr>
          <w:b/>
          <w:sz w:val="22"/>
        </w:rPr>
      </w:pPr>
      <w:bookmarkStart w:id="117" w:name="_Toc256000057"/>
      <w:bookmarkStart w:id="118" w:name="_Toc10158"/>
      <w:r>
        <w:rPr>
          <w:b/>
          <w:sz w:val="22"/>
        </w:rPr>
        <w:t>44 / Richiesta spegnimento asset</w:t>
      </w:r>
      <w:bookmarkEnd w:id="117"/>
      <w:bookmarkEnd w:id="118"/>
    </w:p>
    <w:p w:rsidR="007A542E" w:rsidRDefault="007A542E">
      <w:pPr>
        <w:pStyle w:val="StringnotfoundIDSTYLERDDEFAULTL"/>
      </w:pPr>
    </w:p>
    <w:p w:rsidR="007A542E" w:rsidRDefault="00A90619">
      <w:pPr>
        <w:pStyle w:val="StringnotfoundIDSTYLERDDEFAULTL"/>
      </w:pPr>
      <w:r>
        <w:t>Descrizione attività</w:t>
      </w:r>
    </w:p>
    <w:p w:rsidR="007A542E" w:rsidRDefault="00A90619">
      <w:r>
        <w:t>In ogni caso di richiesta di spegnimento di un asset, derivata da un Ticket di dismissione e/o dal Modulo di dismissione / congelamento</w:t>
      </w:r>
      <w:r>
        <w:rPr>
          <w:color w:val="FF0000"/>
        </w:rPr>
        <w:t xml:space="preserve"> </w:t>
      </w:r>
      <w:r>
        <w:t>prodotto dal Processo di Dismissione Risorse logiche e fisiche, il Delivery Manager attiva il Responsabile Asset del Data Center in modo da concordare tutte le attività propedeutiche correlate, quali: l’eventuale backup dei dati, la cancellazione s</w:t>
      </w:r>
      <w:r>
        <w:rPr>
          <w:color w:val="2E2E2E"/>
        </w:rPr>
        <w:t>icura, secondo le Policy di Gruppo per “La sicurezza nel ciclo di vita dei sistemi ICT del Gruppo Telecom Italia”, l</w:t>
      </w:r>
      <w:r>
        <w:t xml:space="preserve">a rimozione dell’elettrificazione, il distacco dei Sistemi dalla rete LAN, per HW di proprietà di Terze Parti, in modo da mantenere i sistemi attivi, ma non raggiungibili da remoto, prima della cancellazione dei dati e del rilascio risorse e fino al ritiro degli stessi da parte del cliente.    </w:t>
      </w:r>
    </w:p>
    <w:p w:rsidR="007A542E" w:rsidRDefault="007A542E">
      <w:pPr>
        <w:rPr>
          <w:rFonts w:ascii="Monospaced" w:eastAsia="Monospaced" w:hAnsi="Monospaced" w:cs="Monospaced"/>
          <w:sz w:val="24"/>
        </w:rPr>
      </w:pPr>
    </w:p>
    <w:p w:rsidR="007A542E" w:rsidRDefault="00A90619">
      <w:r>
        <w:t>Insieme allo spegnimento dell’asset deve essere verificato se è necessario provvedere alla modifica/ chiusura delle Licenze SW eventualmente legate alla macchina, tramite l’attivazione del Processo di Gestione delle Licenze SW.</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(A e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RESPONSABILE ASSET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Input attività:</w:t>
      </w:r>
    </w:p>
    <w:p w:rsidR="007A542E" w:rsidRDefault="00A90619">
      <w:pPr>
        <w:ind w:left="567"/>
      </w:pPr>
      <w:r>
        <w:t xml:space="preserve">- Modulo di dismissione/ congelamento </w:t>
      </w:r>
    </w:p>
    <w:p w:rsidR="007A542E" w:rsidRDefault="00A90619">
      <w:pPr>
        <w:ind w:left="567"/>
      </w:pPr>
      <w:r>
        <w:t xml:space="preserve">- Policy di sicurezza </w:t>
      </w:r>
    </w:p>
    <w:p w:rsidR="007A542E" w:rsidRDefault="00A90619">
      <w:pPr>
        <w:pStyle w:val="StringnotfoundIDSTYLERDDEFAULTL"/>
      </w:pPr>
      <w:r>
        <w:t>Processi aziendali in output all'attività</w:t>
      </w:r>
    </w:p>
    <w:p w:rsidR="007A542E" w:rsidRDefault="00A90619">
      <w:pPr>
        <w:pStyle w:val="StringnotfoundIDSTYLERDDEFAULTINDENT"/>
      </w:pPr>
      <w:r>
        <w:t>- Gestione delle Licenze SW  IT</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ITMC </w:t>
      </w:r>
    </w:p>
    <w:p w:rsidR="007A542E" w:rsidRDefault="00A90619">
      <w:r>
        <w:t xml:space="preserve"> </w:t>
      </w:r>
    </w:p>
    <w:p w:rsidR="007A542E" w:rsidRDefault="00A90619">
      <w:pPr>
        <w:pStyle w:val="Titolo4"/>
        <w:rPr>
          <w:b/>
          <w:sz w:val="22"/>
        </w:rPr>
      </w:pPr>
      <w:bookmarkStart w:id="119" w:name="_Toc256000058"/>
      <w:bookmarkStart w:id="120" w:name="_Toc10159"/>
      <w:r>
        <w:rPr>
          <w:b/>
          <w:sz w:val="22"/>
        </w:rPr>
        <w:t>45 / Analisi piattaforma</w:t>
      </w:r>
      <w:bookmarkEnd w:id="119"/>
      <w:bookmarkEnd w:id="120"/>
    </w:p>
    <w:p w:rsidR="007A542E" w:rsidRDefault="007A542E">
      <w:pPr>
        <w:pStyle w:val="StringnotfoundIDSTYLERDDEFAULTL"/>
      </w:pPr>
    </w:p>
    <w:p w:rsidR="007A542E" w:rsidRDefault="00A90619">
      <w:pPr>
        <w:pStyle w:val="StringnotfoundIDSTYLERDDEFAULTL"/>
      </w:pPr>
      <w:r>
        <w:t>Descrizione attività</w:t>
      </w:r>
    </w:p>
    <w:p w:rsidR="007A542E" w:rsidRDefault="00A90619">
      <w:r>
        <w:lastRenderedPageBreak/>
        <w:t xml:space="preserve">Parallelamente alle attività di dismissione dell'asset, il Responsabile Asset in ambito Capacity &amp; Asset Management e il Delivery Manager (su indicazione dell’Application Management) analizzano le informazioni presenti su Inventory Management, per verificare la possibilità di dismettere la piattaforma associata all'asset.  </w:t>
      </w:r>
    </w:p>
    <w:p w:rsidR="007A542E" w:rsidRDefault="00A90619">
      <w:r>
        <w:t xml:space="preserve">In caso di possibile spegnimento, il Responsabile Asset competente procede con l’eliminazione su Inventory Management del collegamento asset-piattaforma.  </w:t>
      </w:r>
    </w:p>
    <w:p w:rsidR="007A542E" w:rsidRDefault="00A90619">
      <w:r>
        <w:t xml:space="preserve">In caso di asset e/o applicazioni ancora attivi associati alla piattaforma, il Responsabile Asset competente, su indicazioni del Responsabile di Esercizio, verifica se gli asset presenti sono da disattivare o da associare ad altra Piattaforma.  </w:t>
      </w:r>
    </w:p>
    <w:p w:rsidR="007A542E" w:rsidRDefault="007A542E">
      <w:pPr>
        <w:rPr>
          <w:rFonts w:ascii="Monospaced" w:eastAsia="Monospaced" w:hAnsi="Monospaced" w:cs="Monospaced"/>
          <w:sz w:val="24"/>
        </w:rPr>
      </w:pPr>
    </w:p>
    <w:p w:rsidR="007A542E" w:rsidRDefault="00A90619">
      <w:r>
        <w:t xml:space="preserve">Le informazioni relative all’attivazione o alla dismissione di un’applicazione sono disponibili nel sistema Inventory Management per effetto del suo allineamento con il Catalogo Applicazioni.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OPERATIONS ENGINEER (R)</w:t>
      </w:r>
    </w:p>
    <w:p w:rsidR="007A542E" w:rsidRDefault="00A90619">
      <w:pPr>
        <w:pStyle w:val="StringnotfoundIDSTYLERDDEFAULTINDENT"/>
      </w:pPr>
      <w:r>
        <w:t>- RESPONSABILE ASSET (A e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ind w:left="567"/>
      </w:pPr>
      <w:r>
        <w:t xml:space="preserve">- ITMC </w:t>
      </w:r>
    </w:p>
    <w:p w:rsidR="007A542E" w:rsidRDefault="00A90619">
      <w:r>
        <w:t xml:space="preserve"> </w:t>
      </w:r>
    </w:p>
    <w:p w:rsidR="007A542E" w:rsidRDefault="00A90619">
      <w:pPr>
        <w:pStyle w:val="Titolo4"/>
        <w:rPr>
          <w:b/>
          <w:sz w:val="22"/>
        </w:rPr>
      </w:pPr>
      <w:bookmarkStart w:id="121" w:name="_Toc256000059"/>
      <w:bookmarkStart w:id="122" w:name="_Toc10160"/>
      <w:r>
        <w:rPr>
          <w:b/>
          <w:sz w:val="22"/>
        </w:rPr>
        <w:t>46 / Esecuzione back up</w:t>
      </w:r>
      <w:bookmarkEnd w:id="121"/>
      <w:bookmarkEnd w:id="122"/>
    </w:p>
    <w:p w:rsidR="007A542E" w:rsidRDefault="007A542E">
      <w:pPr>
        <w:pStyle w:val="StringnotfoundIDSTYLERDDEFAULTL"/>
      </w:pPr>
    </w:p>
    <w:p w:rsidR="007A542E" w:rsidRDefault="00A90619">
      <w:pPr>
        <w:pStyle w:val="StringnotfoundIDSTYLERDDEFAULTL"/>
      </w:pPr>
      <w:r>
        <w:t>Descrizione attività</w:t>
      </w:r>
    </w:p>
    <w:p w:rsidR="007A542E" w:rsidRDefault="00A90619">
      <w:r>
        <w:rPr>
          <w:rFonts w:ascii="Franklin Gothic Book" w:eastAsia="Franklin Gothic Book" w:hAnsi="Franklin Gothic Book" w:cs="Franklin Gothic Book"/>
        </w:rPr>
        <w:t>Se l’asset interessato non è di Terze parti e se è stato esplicitamente indicato nella richiesta di spegnimento, il Data Center esegue il backup dei dati, dandone comunicazione all’Application Management.</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Comunicazione back up eseguito </w:t>
      </w:r>
    </w:p>
    <w:p w:rsidR="007A542E" w:rsidRDefault="00A90619">
      <w:r>
        <w:t xml:space="preserve"> </w:t>
      </w:r>
    </w:p>
    <w:p w:rsidR="007A542E" w:rsidRDefault="00A90619">
      <w:pPr>
        <w:pStyle w:val="Titolo4"/>
        <w:rPr>
          <w:b/>
          <w:sz w:val="22"/>
        </w:rPr>
      </w:pPr>
      <w:bookmarkStart w:id="123" w:name="_Toc256000060"/>
      <w:bookmarkStart w:id="124" w:name="_Toc10161"/>
      <w:r>
        <w:rPr>
          <w:b/>
          <w:sz w:val="22"/>
        </w:rPr>
        <w:t>47 / Autorizzazione allo spegnimento</w:t>
      </w:r>
      <w:bookmarkEnd w:id="123"/>
      <w:bookmarkEnd w:id="12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L’Application Management dà il consenso allo spegnimento dell’asset tramite e-mail al Delivery Manager, attivando le figure competenti per le eventuali modalità di dismissione sicura, secondo quanto previsto nel Processo di Dismissione Risorse logiche e fisiche.  </w:t>
      </w:r>
    </w:p>
    <w:p w:rsidR="007A542E" w:rsidRDefault="007A542E">
      <w:pPr>
        <w:rPr>
          <w:rFonts w:ascii="Monospaced" w:eastAsia="Monospaced" w:hAnsi="Monospaced" w:cs="Monospaced"/>
          <w:sz w:val="24"/>
        </w:rPr>
      </w:pPr>
    </w:p>
    <w:p w:rsidR="007A542E" w:rsidRDefault="00A90619">
      <w:r>
        <w:t>Il Delivery Manager</w:t>
      </w:r>
      <w:r>
        <w:rPr>
          <w:color w:val="FF0000"/>
        </w:rPr>
        <w:t xml:space="preserve"> </w:t>
      </w:r>
      <w:r>
        <w:t>conferma lo</w:t>
      </w:r>
      <w:r>
        <w:rPr>
          <w:color w:val="FF0000"/>
        </w:rPr>
        <w:t xml:space="preserve"> </w:t>
      </w:r>
      <w:r>
        <w:t xml:space="preserve">spegnimento dell’asset al Data Center, il quale valuta le azioni successive.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lastRenderedPageBreak/>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INFRASTRUCTURAL SYSTEM ENGINEER (R)</w:t>
      </w:r>
    </w:p>
    <w:p w:rsidR="007A542E" w:rsidRDefault="00A90619">
      <w:pPr>
        <w:pStyle w:val="StringnotfoundIDSTYLERDDEFAULTINDENT"/>
      </w:pPr>
      <w:r>
        <w:t>- IT SITE MANAGEMENT DC                 (R)</w:t>
      </w:r>
    </w:p>
    <w:p w:rsidR="007A542E" w:rsidRDefault="00A90619">
      <w:pPr>
        <w:pStyle w:val="StringnotfoundIDSTYLERDDEFAULTINDENT"/>
      </w:pPr>
      <w:r>
        <w:t>- IT OPERATIONS ENGINEER (A e R)</w:t>
      </w:r>
    </w:p>
    <w:p w:rsidR="007A542E" w:rsidRDefault="00A90619">
      <w:pPr>
        <w:pStyle w:val="StringnotfoundIDSTYLERDDEFAULTINDENT"/>
      </w:pPr>
      <w:r>
        <w:t>- RESPONSABILE ASSET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Autorizzazione spegnimento </w:t>
      </w:r>
    </w:p>
    <w:p w:rsidR="007A542E" w:rsidRDefault="00A90619">
      <w:r>
        <w:t xml:space="preserve"> </w:t>
      </w:r>
    </w:p>
    <w:p w:rsidR="007A542E" w:rsidRDefault="00A90619">
      <w:pPr>
        <w:pStyle w:val="Titolo4"/>
        <w:rPr>
          <w:b/>
          <w:sz w:val="22"/>
        </w:rPr>
      </w:pPr>
      <w:bookmarkStart w:id="125" w:name="_Toc256000061"/>
      <w:bookmarkStart w:id="126" w:name="_Toc10162"/>
      <w:r>
        <w:rPr>
          <w:b/>
          <w:sz w:val="22"/>
        </w:rPr>
        <w:t>48 / Valutazione riutilizzo</w:t>
      </w:r>
      <w:bookmarkEnd w:id="125"/>
      <w:bookmarkEnd w:id="126"/>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Nel caso in cui l’asset sia da rottamare, il Delivery Manager effettua una verifica sulle caratteristiche della sua componentistica allo scopo di valutarne il suo possibile riuso.    </w:t>
      </w:r>
    </w:p>
    <w:p w:rsidR="007A542E" w:rsidRDefault="007A542E">
      <w:pPr>
        <w:rPr>
          <w:rFonts w:ascii="Monospaced" w:eastAsia="Monospaced" w:hAnsi="Monospaced" w:cs="Monospaced"/>
          <w:sz w:val="24"/>
        </w:rPr>
      </w:pPr>
    </w:p>
    <w:p w:rsidR="007A542E" w:rsidRDefault="00A90619">
      <w:r>
        <w:t xml:space="preserve">Il Data Center di competenza si attiva per disassemblare dall’asset spento le componenti riutilizzabili in caso di riuso. In caso contrario il Data Center procede con la dismissione.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w:t>
      </w:r>
    </w:p>
    <w:p w:rsidR="007A542E" w:rsidRDefault="00A90619">
      <w:pPr>
        <w:pStyle w:val="StringnotfoundIDSTYLERDDEFAULTINDENT"/>
      </w:pPr>
      <w:r>
        <w:t>- RESPONSABILE ASSET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27" w:name="_Toc256000062"/>
      <w:bookmarkStart w:id="128" w:name="_Toc10163"/>
      <w:r>
        <w:rPr>
          <w:b/>
          <w:sz w:val="22"/>
        </w:rPr>
        <w:t>49 / Destinazione scorta/ Rilascio asset</w:t>
      </w:r>
      <w:bookmarkEnd w:id="127"/>
      <w:bookmarkEnd w:id="128"/>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Dopo lo spegnimento dell’asset, nel caso in cui esso non sia da rottamare ma da tenere come riserva, il Responsabile Asset si adopera affinché l’asset spento venga trasferito in magazzino/ area di stoccaggio. In tal caso lo stato viene aggiornato a “Scorta” su Inventory Management.  </w:t>
      </w:r>
    </w:p>
    <w:p w:rsidR="007A542E" w:rsidRDefault="007A542E">
      <w:pPr>
        <w:rPr>
          <w:rFonts w:ascii="Monospaced" w:eastAsia="Monospaced" w:hAnsi="Monospaced" w:cs="Monospaced"/>
          <w:sz w:val="24"/>
        </w:rPr>
      </w:pPr>
    </w:p>
    <w:p w:rsidR="007A542E" w:rsidRDefault="00A90619">
      <w:r>
        <w:t xml:space="preserve">Nel caso in cui l’asset spento debba rimanere in sala sistemi in attesa di essere riutilizzato (es. HW enterprise), lo stato viene impostato a “Disponibile”.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(A e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lastRenderedPageBreak/>
        <w:t xml:space="preserve">- Comunicazione stato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29" w:name="_Toc256000063"/>
      <w:bookmarkStart w:id="130" w:name="_Toc10164"/>
      <w:r>
        <w:rPr>
          <w:b/>
          <w:sz w:val="22"/>
        </w:rPr>
        <w:t>50 / Smontaggio e trasferimento</w:t>
      </w:r>
      <w:bookmarkEnd w:id="129"/>
      <w:bookmarkEnd w:id="130"/>
    </w:p>
    <w:p w:rsidR="007A542E" w:rsidRDefault="007A542E">
      <w:pPr>
        <w:pStyle w:val="StringnotfoundIDSTYLERDDEFAULTL"/>
      </w:pPr>
    </w:p>
    <w:p w:rsidR="007A542E" w:rsidRDefault="00A90619">
      <w:pPr>
        <w:pStyle w:val="StringnotfoundIDSTYLERDDEFAULTL"/>
      </w:pPr>
      <w:r>
        <w:t>Descrizione attività</w:t>
      </w:r>
    </w:p>
    <w:p w:rsidR="007A542E" w:rsidRDefault="00A90619">
      <w:r>
        <w:rPr>
          <w:color w:val="262626"/>
        </w:rPr>
        <w:t>In caso di riutilizzo parziale di componenti dell'asset, il Responsabile Asset incaricato provvede a smontare fisicamente i componenti riutilizzabili ed a collocarli in magazzino/ area di stoccaggio. Quindi aggiorna il sistema Inventory Management con l’indicazione dell’ubicazione dei componenti (tramite la GUI dei “Componenti HW”)</w:t>
      </w:r>
      <w:r>
        <w:t xml:space="preserve">, impostandone lo stato al valore “Scorta”.  </w:t>
      </w:r>
    </w:p>
    <w:p w:rsidR="007A542E" w:rsidRDefault="007A542E">
      <w:pPr>
        <w:rPr>
          <w:rFonts w:ascii="Monospaced" w:eastAsia="Monospaced" w:hAnsi="Monospaced" w:cs="Monospaced"/>
          <w:sz w:val="24"/>
        </w:rPr>
      </w:pPr>
    </w:p>
    <w:p w:rsidR="007A542E" w:rsidRDefault="00A90619">
      <w:r>
        <w:rPr>
          <w:color w:val="262626"/>
        </w:rPr>
        <w:t xml:space="preserve">Infine, il Responsabile Asset invia </w:t>
      </w:r>
      <w:r>
        <w:t xml:space="preserve">una notifica di completamento dell’operazione di smontaggio al PM Delivery.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Comunicazione stato asset </w:t>
      </w:r>
    </w:p>
    <w:p w:rsidR="007A542E" w:rsidRDefault="00A90619">
      <w:r>
        <w:t xml:space="preserve"> </w:t>
      </w:r>
    </w:p>
    <w:p w:rsidR="007A542E" w:rsidRDefault="00A90619">
      <w:pPr>
        <w:pStyle w:val="Titolo4"/>
        <w:rPr>
          <w:b/>
          <w:sz w:val="22"/>
        </w:rPr>
      </w:pPr>
      <w:bookmarkStart w:id="131" w:name="_Toc256000064"/>
      <w:bookmarkStart w:id="132" w:name="_Toc10165"/>
      <w:r>
        <w:rPr>
          <w:b/>
          <w:sz w:val="22"/>
        </w:rPr>
        <w:t>51 / Trasferimento asset in area dismissioni</w:t>
      </w:r>
      <w:bookmarkEnd w:id="131"/>
      <w:bookmarkEnd w:id="132"/>
    </w:p>
    <w:p w:rsidR="007A542E" w:rsidRDefault="007A542E">
      <w:pPr>
        <w:pStyle w:val="StringnotfoundIDSTYLERDDEFAULTL"/>
      </w:pPr>
    </w:p>
    <w:p w:rsidR="007A542E" w:rsidRDefault="00A90619">
      <w:pPr>
        <w:pStyle w:val="StringnotfoundIDSTYLERDDEFAULTL"/>
      </w:pPr>
      <w:r>
        <w:t>Descrizione attività</w:t>
      </w:r>
    </w:p>
    <w:p w:rsidR="007A542E" w:rsidRDefault="00A90619">
      <w:r>
        <w:t>Il Data Center cura lo spostamento dell’asset nel magazzino/ area di stoccaggio</w:t>
      </w:r>
      <w:r>
        <w:rPr>
          <w:color w:val="FF0000"/>
        </w:rPr>
        <w:t xml:space="preserve"> </w:t>
      </w:r>
      <w:r>
        <w:t xml:space="preserve">e aggiorna lo stato sul sistema Inventory Management al valore “In dismissione”.    </w:t>
      </w:r>
    </w:p>
    <w:p w:rsidR="007A542E" w:rsidRDefault="007A542E">
      <w:pPr>
        <w:rPr>
          <w:rFonts w:ascii="Monospaced" w:eastAsia="Monospaced" w:hAnsi="Monospaced" w:cs="Monospaced"/>
          <w:sz w:val="24"/>
        </w:rPr>
      </w:pPr>
    </w:p>
    <w:p w:rsidR="007A542E" w:rsidRDefault="00A90619">
      <w:r>
        <w:t xml:space="preserve">Al completamento dell’operazione di smontaggio il passaggio di stato viene comunicato al Project Manager che si occupa della dismissione.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A90619">
      <w:r>
        <w:t xml:space="preserve"> </w:t>
      </w:r>
    </w:p>
    <w:p w:rsidR="007A542E" w:rsidRDefault="00A90619">
      <w:pPr>
        <w:pStyle w:val="Titolo4"/>
        <w:rPr>
          <w:b/>
          <w:sz w:val="22"/>
        </w:rPr>
      </w:pPr>
      <w:bookmarkStart w:id="133" w:name="_Toc256000065"/>
      <w:bookmarkStart w:id="134" w:name="_Toc10166"/>
      <w:r>
        <w:rPr>
          <w:b/>
          <w:sz w:val="22"/>
        </w:rPr>
        <w:t>52 / Certificazione consistenze dismesse</w:t>
      </w:r>
      <w:bookmarkEnd w:id="133"/>
      <w:bookmarkEnd w:id="134"/>
    </w:p>
    <w:p w:rsidR="007A542E" w:rsidRDefault="007A542E">
      <w:pPr>
        <w:pStyle w:val="StringnotfoundIDSTYLERDDEFAULTL"/>
      </w:pPr>
    </w:p>
    <w:p w:rsidR="007A542E" w:rsidRDefault="00A90619">
      <w:pPr>
        <w:pStyle w:val="StringnotfoundIDSTYLERDDEFAULTL"/>
      </w:pPr>
      <w:r>
        <w:t>Descrizione attività</w:t>
      </w:r>
    </w:p>
    <w:p w:rsidR="007A542E" w:rsidRDefault="00A90619">
      <w:r>
        <w:rPr>
          <w:rFonts w:ascii="Franklin Gothic Book" w:eastAsia="Franklin Gothic Book" w:hAnsi="Franklin Gothic Book" w:cs="Franklin Gothic Book"/>
          <w:sz w:val="20"/>
        </w:rPr>
        <w:t>Il Project Manager</w:t>
      </w:r>
      <w:r>
        <w:rPr>
          <w:rFonts w:ascii="Franklin Gothic Book" w:eastAsia="Franklin Gothic Book" w:hAnsi="Franklin Gothic Book" w:cs="Franklin Gothic Book"/>
          <w:sz w:val="24"/>
        </w:rPr>
        <w:t xml:space="preserve"> </w:t>
      </w:r>
      <w:r>
        <w:rPr>
          <w:rFonts w:ascii="Franklin Gothic Book" w:eastAsia="Franklin Gothic Book" w:hAnsi="Franklin Gothic Book" w:cs="Franklin Gothic Book"/>
          <w:sz w:val="20"/>
        </w:rPr>
        <w:t xml:space="preserve">che si occupa della dismissione </w:t>
      </w:r>
      <w:r>
        <w:rPr>
          <w:rFonts w:ascii="Franklin Gothic Book" w:eastAsia="Franklin Gothic Book" w:hAnsi="Franklin Gothic Book" w:cs="Franklin Gothic Book"/>
        </w:rPr>
        <w:t>attesta le consistenze inerenti gli asset dismessi ed avvia la procedura di smaltimento o consegna asset al Cliente, in relazione alla proprietà dell’asset</w:t>
      </w:r>
      <w:r>
        <w:t xml:space="preserve"> </w:t>
      </w:r>
    </w:p>
    <w:p w:rsidR="007A542E" w:rsidRDefault="007A542E"/>
    <w:p w:rsidR="007A542E" w:rsidRDefault="00A90619">
      <w:pPr>
        <w:pStyle w:val="StringnotfoundIDSTYLERDDEFAULTL"/>
      </w:pPr>
      <w:r>
        <w:t>Ruoli con responsabilità A e R (per ulteriori dettagli vedi par. 5.6.5)</w:t>
      </w:r>
    </w:p>
    <w:p w:rsidR="007A542E" w:rsidRDefault="00A90619">
      <w:pPr>
        <w:pStyle w:val="StringnotfoundIDSTYLERDDEFAULTINDENT"/>
      </w:pPr>
      <w:r>
        <w:t>- INFRASTRUCTURAL SYSTEM ENGINEER (R) - T.SN.CT.D</w:t>
      </w:r>
    </w:p>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A90619">
      <w:pPr>
        <w:pStyle w:val="StringnotfoundIDSTYLERDDEFAULTL"/>
      </w:pPr>
      <w:r>
        <w:lastRenderedPageBreak/>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35" w:name="_Toc256000066"/>
      <w:bookmarkStart w:id="136" w:name="_Toc10167"/>
      <w:r>
        <w:rPr>
          <w:b/>
          <w:sz w:val="22"/>
        </w:rPr>
        <w:t>53 / Smaltimento asset</w:t>
      </w:r>
      <w:bookmarkEnd w:id="135"/>
      <w:bookmarkEnd w:id="136"/>
    </w:p>
    <w:p w:rsidR="007A542E" w:rsidRDefault="007A542E">
      <w:pPr>
        <w:pStyle w:val="StringnotfoundIDSTYLERDDEFAULTL"/>
      </w:pPr>
    </w:p>
    <w:p w:rsidR="007A542E" w:rsidRDefault="00A90619">
      <w:pPr>
        <w:pStyle w:val="StringnotfoundIDSTYLERDDEFAULTL"/>
      </w:pPr>
      <w:r>
        <w:t>Descrizione attività</w:t>
      </w:r>
    </w:p>
    <w:p w:rsidR="007A542E" w:rsidRDefault="00A90619">
      <w:r>
        <w:t>Nel caso in cui l’asset sia di proprietà di Telecom Italia, o nel caso di asset di proprietà di Terze Parti</w:t>
      </w:r>
      <w:r>
        <w:rPr>
          <w:color w:val="FF0000"/>
        </w:rPr>
        <w:t xml:space="preserve"> </w:t>
      </w:r>
      <w:r>
        <w:t xml:space="preserve">ma non ritirato entro 60 giorni, il Data Center provvede allo smaltimento e quindi alla consegna dell’hw per la sua distruzione ed aggiorna lo stato sul sistema Inventory Management al valore “Dismesso”.  </w:t>
      </w:r>
    </w:p>
    <w:p w:rsidR="007A542E" w:rsidRDefault="007A542E">
      <w:pPr>
        <w:rPr>
          <w:rFonts w:ascii="Monospaced" w:eastAsia="Monospaced" w:hAnsi="Monospaced" w:cs="Monospaced"/>
          <w:sz w:val="24"/>
        </w:rPr>
      </w:pP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Notifica dismissione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37" w:name="_Toc256000067"/>
      <w:bookmarkStart w:id="138" w:name="_Toc10168"/>
      <w:r>
        <w:rPr>
          <w:b/>
          <w:sz w:val="22"/>
        </w:rPr>
        <w:t>54 / Aggiornamento stato manutenzione</w:t>
      </w:r>
      <w:bookmarkEnd w:id="137"/>
      <w:bookmarkEnd w:id="138"/>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L’Asset Manager aggiorna le informazioni relative alla manutenzione per l’asset dismesso, attivando il processo di Asset Maintenance.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RESPONSABILE ASSET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Comunicazione stato asset </w:t>
      </w:r>
    </w:p>
    <w:p w:rsidR="007A542E" w:rsidRDefault="00A90619">
      <w:pPr>
        <w:pStyle w:val="StringnotfoundIDSTYLERDDEFAULTL"/>
      </w:pPr>
      <w:r>
        <w:t>Processi aziendali in output all'attività</w:t>
      </w:r>
    </w:p>
    <w:p w:rsidR="007A542E" w:rsidRDefault="00A90619">
      <w:pPr>
        <w:pStyle w:val="StringnotfoundIDSTYLERDDEFAULTINDENT"/>
      </w:pPr>
      <w:r>
        <w:t>- Asset Maintenance IT</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39" w:name="_Toc256000068"/>
      <w:bookmarkStart w:id="140" w:name="_Toc10169"/>
      <w:r>
        <w:rPr>
          <w:b/>
          <w:sz w:val="22"/>
        </w:rPr>
        <w:t>55 / Consegna asset al Cliente</w:t>
      </w:r>
      <w:bookmarkEnd w:id="139"/>
      <w:bookmarkEnd w:id="140"/>
    </w:p>
    <w:p w:rsidR="007A542E" w:rsidRDefault="007A542E">
      <w:pPr>
        <w:pStyle w:val="StringnotfoundIDSTYLERDDEFAULTL"/>
      </w:pPr>
    </w:p>
    <w:p w:rsidR="007A542E" w:rsidRDefault="00A90619">
      <w:pPr>
        <w:pStyle w:val="StringnotfoundIDSTYLERDDEFAULTL"/>
      </w:pPr>
      <w:r>
        <w:t>Descrizione attività</w:t>
      </w:r>
    </w:p>
    <w:p w:rsidR="007A542E" w:rsidRDefault="00A90619">
      <w:pPr>
        <w:rPr>
          <w:color w:val="262626"/>
        </w:rPr>
      </w:pPr>
      <w:r>
        <w:rPr>
          <w:color w:val="262626"/>
        </w:rPr>
        <w:t xml:space="preserve">Se l’asset è di proprietà di terze parti, il Data Center lo riconsegna al Cliente (insieme al DdT preparato dal Responsabile Asset del Data Center) ed aggiorna lo stato sul sistema Inventory Management al valore “Restituito al cliente”.    </w:t>
      </w:r>
    </w:p>
    <w:p w:rsidR="007A542E" w:rsidRDefault="007A542E">
      <w:pPr>
        <w:rPr>
          <w:rFonts w:ascii="Monospaced" w:eastAsia="Monospaced" w:hAnsi="Monospaced" w:cs="Monospaced"/>
          <w:sz w:val="24"/>
        </w:rPr>
      </w:pPr>
    </w:p>
    <w:p w:rsidR="007A542E" w:rsidRDefault="00A90619">
      <w:pPr>
        <w:rPr>
          <w:color w:val="262626"/>
        </w:rPr>
      </w:pPr>
      <w:r>
        <w:rPr>
          <w:color w:val="262626"/>
        </w:rPr>
        <w:t xml:space="preserve">Decorsi 60 giorni dalla dismissione dell’applicazione, se il cliente non ritira l’asset, il Responsabile Asset procede autonomamente ed unilateralmente all’avvio della procedura di rottamazione, allo scopo di liberare spazio fisico.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41" w:name="_Toc256000069"/>
      <w:bookmarkStart w:id="142" w:name="_Toc10170"/>
      <w:r>
        <w:rPr>
          <w:b/>
          <w:sz w:val="22"/>
        </w:rPr>
        <w:t>56 / Ritiro asset da parte del Cliente</w:t>
      </w:r>
      <w:bookmarkEnd w:id="141"/>
      <w:bookmarkEnd w:id="142"/>
    </w:p>
    <w:p w:rsidR="007A542E" w:rsidRDefault="007A542E">
      <w:pPr>
        <w:pStyle w:val="StringnotfoundIDSTYLERDDEFAULTL"/>
      </w:pPr>
    </w:p>
    <w:p w:rsidR="007A542E" w:rsidRDefault="00A90619">
      <w:pPr>
        <w:pStyle w:val="StringnotfoundIDSTYLERDDEFAULTL"/>
      </w:pPr>
      <w:r>
        <w:t>Descrizione attività</w:t>
      </w:r>
    </w:p>
    <w:p w:rsidR="007A542E" w:rsidRDefault="00A90619">
      <w:pPr>
        <w:rPr>
          <w:color w:val="262626"/>
        </w:rPr>
      </w:pPr>
      <w:r>
        <w:rPr>
          <w:color w:val="262626"/>
        </w:rPr>
        <w:t xml:space="preserve">In caso di asset di proprietà di Terze Parti, il Cliente entro 60 giorni dalla dismissione dell’applicazione, deve ritirare l’asset.  </w:t>
      </w:r>
    </w:p>
    <w:p w:rsidR="007A542E" w:rsidRDefault="007A542E">
      <w:pPr>
        <w:rPr>
          <w:rFonts w:ascii="Monospaced" w:eastAsia="Monospaced" w:hAnsi="Monospaced" w:cs="Monospaced"/>
          <w:sz w:val="24"/>
        </w:rPr>
      </w:pPr>
    </w:p>
    <w:p w:rsidR="007A542E" w:rsidRDefault="00A90619">
      <w:r>
        <w:rPr>
          <w:color w:val="262626"/>
        </w:rPr>
        <w:t>Decorsi 60 giorni dalla dismissione dell’applicazione, se il cliente non ritira l’asset, il Responsabile Asset procede autonomamente ed unilateralmente all’avvio della procedura di rottamazione, allo scopo di liberare spazio fisico.</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Cliente (A e R)</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Comunicazione stato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43" w:name="_Toc256000070"/>
      <w:bookmarkStart w:id="144" w:name="_Toc10171"/>
      <w:r>
        <w:rPr>
          <w:b/>
          <w:sz w:val="22"/>
        </w:rPr>
        <w:t>57 / Dissociazione asset da piattaforma</w:t>
      </w:r>
      <w:bookmarkEnd w:id="143"/>
      <w:bookmarkEnd w:id="144"/>
    </w:p>
    <w:p w:rsidR="007A542E" w:rsidRDefault="007A542E">
      <w:pPr>
        <w:pStyle w:val="StringnotfoundIDSTYLERDDEFAULTL"/>
      </w:pPr>
    </w:p>
    <w:p w:rsidR="007A542E" w:rsidRDefault="00A90619">
      <w:pPr>
        <w:pStyle w:val="StringnotfoundIDSTYLERDDEFAULTL"/>
      </w:pPr>
      <w:r>
        <w:t>Descrizione attività</w:t>
      </w:r>
    </w:p>
    <w:p w:rsidR="007A542E" w:rsidRDefault="00A90619">
      <w:r>
        <w:t xml:space="preserve">Il Data Center competente provvede all’annullamento del collegamento dell’asset con la relativa piattaforma, cancellandone il riferimento dalla base dati.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45" w:name="_Toc256000071"/>
      <w:bookmarkStart w:id="146" w:name="_Toc10172"/>
      <w:r>
        <w:rPr>
          <w:b/>
          <w:sz w:val="22"/>
        </w:rPr>
        <w:lastRenderedPageBreak/>
        <w:t>58 / Verifica per riallocazione</w:t>
      </w:r>
      <w:bookmarkEnd w:id="145"/>
      <w:bookmarkEnd w:id="146"/>
    </w:p>
    <w:p w:rsidR="007A542E" w:rsidRDefault="007A542E">
      <w:pPr>
        <w:pStyle w:val="StringnotfoundIDSTYLERDDEFAULTL"/>
      </w:pPr>
    </w:p>
    <w:p w:rsidR="007A542E" w:rsidRDefault="00A90619">
      <w:pPr>
        <w:pStyle w:val="StringnotfoundIDSTYLERDDEFAULTL"/>
      </w:pPr>
      <w:r>
        <w:t>Descrizione attività</w:t>
      </w:r>
    </w:p>
    <w:p w:rsidR="007A542E" w:rsidRDefault="00A90619">
      <w:r>
        <w:t>Nel caso in cui la piattaforma non debba essere dismessa, il Responsabile Asset competente resta in attesa di indicazioni, per un periodo massimo di 60 gg, da parte del PM Delivery</w:t>
      </w:r>
      <w:r>
        <w:rPr>
          <w:color w:val="FF0000"/>
        </w:rPr>
        <w:t xml:space="preserve"> </w:t>
      </w:r>
      <w:r>
        <w:t xml:space="preserve">di competenza circa la sua eventuale riattivazione per l’utilizzo da parte di altre applicazioni.    </w:t>
      </w:r>
    </w:p>
    <w:p w:rsidR="007A542E" w:rsidRDefault="007A542E">
      <w:pPr>
        <w:rPr>
          <w:rFonts w:ascii="Monospaced" w:eastAsia="Monospaced" w:hAnsi="Monospaced" w:cs="Monospaced"/>
          <w:sz w:val="24"/>
        </w:rPr>
      </w:pPr>
    </w:p>
    <w:p w:rsidR="007A542E" w:rsidRDefault="00A90619">
      <w:r>
        <w:t xml:space="preserve">Durante questo periodo la piattaforma permane nello stato (reversibile) di “Disattivazione”.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INFRASTRUCTURAL SYSTEM ENGINEER (A e R)</w:t>
      </w:r>
    </w:p>
    <w:p w:rsidR="007A542E" w:rsidRDefault="00A90619">
      <w:pPr>
        <w:pStyle w:val="StringnotfoundIDSTYLERDDEFAULTINDENT"/>
      </w:pPr>
      <w:r>
        <w:t>- IT OPERATIONS ENGINEER (R)</w:t>
      </w:r>
    </w:p>
    <w:p w:rsidR="007A542E" w:rsidRDefault="00A90619">
      <w:pPr>
        <w:pStyle w:val="StringnotfoundIDSTYLERDDEFAULTINDENT"/>
      </w:pPr>
      <w:r>
        <w:t>- RESPONSABILE ASSET (R)</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47" w:name="_Toc256000072"/>
      <w:bookmarkStart w:id="148" w:name="_Toc10173"/>
      <w:r>
        <w:rPr>
          <w:b/>
          <w:sz w:val="22"/>
        </w:rPr>
        <w:t>59 / Riattivazione piattaforma</w:t>
      </w:r>
      <w:bookmarkEnd w:id="147"/>
      <w:bookmarkEnd w:id="148"/>
    </w:p>
    <w:p w:rsidR="007A542E" w:rsidRDefault="007A542E">
      <w:pPr>
        <w:pStyle w:val="StringnotfoundIDSTYLERDDEFAULTL"/>
      </w:pPr>
    </w:p>
    <w:p w:rsidR="007A542E" w:rsidRDefault="00A90619">
      <w:pPr>
        <w:pStyle w:val="StringnotfoundIDSTYLERDDEFAULTL"/>
      </w:pPr>
      <w:r>
        <w:t>Descrizione attività</w:t>
      </w:r>
    </w:p>
    <w:p w:rsidR="007A542E" w:rsidRDefault="00A90619">
      <w:r>
        <w:rPr>
          <w:rFonts w:ascii="Franklin Gothic Book" w:eastAsia="Franklin Gothic Book" w:hAnsi="Franklin Gothic Book" w:cs="Franklin Gothic Book"/>
        </w:rPr>
        <w:t>Il Responsabile asset competente, su indicazioni del PM Delivery, rialloca la piattaforma (entro 60 giorni dalla sua disattivazione) per l’utilizzo da parte di altre applicazioni. In tal caso il suo stato viene aggiornato al valore “in allestimento”.</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Comunicazione stato asset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r>
        <w:t xml:space="preserve"> </w:t>
      </w:r>
    </w:p>
    <w:p w:rsidR="007A542E" w:rsidRDefault="00A90619">
      <w:pPr>
        <w:pStyle w:val="Titolo4"/>
        <w:rPr>
          <w:b/>
          <w:sz w:val="22"/>
        </w:rPr>
      </w:pPr>
      <w:bookmarkStart w:id="149" w:name="_Toc256000073"/>
      <w:bookmarkStart w:id="150" w:name="_Toc10174"/>
      <w:r>
        <w:rPr>
          <w:b/>
          <w:sz w:val="22"/>
        </w:rPr>
        <w:t>60 / Dismissione piattaforma</w:t>
      </w:r>
      <w:bookmarkEnd w:id="149"/>
      <w:bookmarkEnd w:id="150"/>
    </w:p>
    <w:p w:rsidR="007A542E" w:rsidRDefault="007A542E">
      <w:pPr>
        <w:pStyle w:val="StringnotfoundIDSTYLERDDEFAULTL"/>
      </w:pPr>
    </w:p>
    <w:p w:rsidR="007A542E" w:rsidRDefault="00A90619">
      <w:pPr>
        <w:pStyle w:val="StringnotfoundIDSTYLERDDEFAULTL"/>
      </w:pPr>
      <w:r>
        <w:t>Descrizione attività</w:t>
      </w:r>
    </w:p>
    <w:p w:rsidR="007A542E" w:rsidRDefault="00A90619">
      <w:pPr>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Il Responsabile asset competente, su indicazioni del PM Delivery, dismette la piattaforma, registrando sul sistema lo stato finale “Dismissione”. Questo stato è irreversibile, nel senso che non sarà più modificabile per riutilizzi successivi.    </w:t>
      </w:r>
    </w:p>
    <w:p w:rsidR="007A542E" w:rsidRDefault="007A542E">
      <w:pPr>
        <w:rPr>
          <w:rFonts w:ascii="Monospaced" w:eastAsia="Monospaced" w:hAnsi="Monospaced" w:cs="Monospaced"/>
          <w:sz w:val="24"/>
        </w:rPr>
      </w:pPr>
    </w:p>
    <w:p w:rsidR="007A542E" w:rsidRDefault="00A90619">
      <w:r>
        <w:rPr>
          <w:rFonts w:ascii="Franklin Gothic Book" w:eastAsia="Franklin Gothic Book" w:hAnsi="Franklin Gothic Book" w:cs="Franklin Gothic Book"/>
        </w:rPr>
        <w:t>Scaduto il termine di 60 giorni, se non riallocata, la piattaforma viene automaticamente dismessa dal sistema.</w:t>
      </w:r>
      <w:r>
        <w:t xml:space="preserve">   </w:t>
      </w:r>
    </w:p>
    <w:p w:rsidR="007A542E" w:rsidRDefault="007A542E"/>
    <w:p w:rsidR="007A542E" w:rsidRDefault="007A542E">
      <w:pPr>
        <w:pStyle w:val="StringnotfoundIDSTYLERDDEFAULTL"/>
      </w:pPr>
    </w:p>
    <w:p w:rsidR="007A542E" w:rsidRDefault="00A90619">
      <w:pPr>
        <w:pStyle w:val="StringnotfoundIDSTYLERDDEFAULTL"/>
      </w:pPr>
      <w:r>
        <w:t>Ruoli logici con responsabilità A e R (per ulteriori dettagli vedi par. 5.6.6)</w:t>
      </w:r>
    </w:p>
    <w:p w:rsidR="007A542E" w:rsidRDefault="00A90619">
      <w:pPr>
        <w:pStyle w:val="StringnotfoundIDSTYLERDDEFAULTINDENT"/>
      </w:pPr>
      <w:r>
        <w:lastRenderedPageBreak/>
        <w:t>- IT DELIVERY &amp; DATA MANAGEMENT DC        (R)</w:t>
      </w:r>
    </w:p>
    <w:p w:rsidR="007A542E" w:rsidRDefault="00A90619">
      <w:pPr>
        <w:pStyle w:val="StringnotfoundIDSTYLERDDEFAULTINDENT"/>
      </w:pPr>
      <w:r>
        <w:t>- IT SITE MANAGEMENT DC                 (R)</w:t>
      </w:r>
    </w:p>
    <w:p w:rsidR="007A542E" w:rsidRDefault="00A90619">
      <w:pPr>
        <w:pStyle w:val="StringnotfoundIDSTYLERDDEFAULTINDENT"/>
      </w:pPr>
      <w:r>
        <w:t>- RESPONSABILE ASSET (A)</w:t>
      </w:r>
    </w:p>
    <w:p w:rsidR="007A542E" w:rsidRDefault="007A542E">
      <w:pPr>
        <w:pStyle w:val="StringnotfoundIDSTYLERDDEFAULTL"/>
      </w:pPr>
    </w:p>
    <w:p w:rsidR="007A542E" w:rsidRDefault="00A90619">
      <w:pPr>
        <w:pStyle w:val="StringnotfoundIDSTYLERDDEFAULTL"/>
      </w:pPr>
      <w:r>
        <w:t>Input/output dell’attività</w:t>
      </w:r>
    </w:p>
    <w:p w:rsidR="007A542E" w:rsidRDefault="00A90619">
      <w:pPr>
        <w:pStyle w:val="StringnotfoundIDSTYLERDDEFAULTINDENT"/>
      </w:pPr>
      <w:r>
        <w:t>Output attività:</w:t>
      </w:r>
    </w:p>
    <w:p w:rsidR="007A542E" w:rsidRDefault="00A90619">
      <w:pPr>
        <w:ind w:left="680"/>
      </w:pPr>
      <w:r>
        <w:t xml:space="preserve">- Notifica dismissione </w:t>
      </w:r>
    </w:p>
    <w:p w:rsidR="007A542E" w:rsidRDefault="00A90619">
      <w:pPr>
        <w:pStyle w:val="StringnotfoundIDSTYLERDDEFAULTL"/>
      </w:pPr>
      <w:r>
        <w:br/>
        <w:t>Risorse IT utilizzate (per ulteriori dettagli vedi par. 5.6.9)</w:t>
      </w:r>
    </w:p>
    <w:p w:rsidR="007A542E" w:rsidRDefault="00A90619">
      <w:pPr>
        <w:ind w:left="567"/>
      </w:pPr>
      <w:r>
        <w:t xml:space="preserve">- INVENTORY MANAGEMENT </w:t>
      </w:r>
    </w:p>
    <w:p w:rsidR="007A542E" w:rsidRDefault="00A90619">
      <w:pPr>
        <w:sectPr w:rsidR="007A542E">
          <w:headerReference w:type="default" r:id="rId10"/>
          <w:footerReference w:type="default" r:id="rId11"/>
          <w:pgSz w:w="11906" w:h="16838"/>
          <w:pgMar w:top="1701" w:right="1134" w:bottom="1701" w:left="1134" w:header="567" w:footer="567" w:gutter="0"/>
          <w:cols w:space="720"/>
        </w:sectPr>
      </w:pPr>
      <w:bookmarkStart w:id="151" w:name="19"/>
      <w:r>
        <w:t xml:space="preserve"> </w:t>
      </w:r>
      <w:bookmarkEnd w:id="151"/>
    </w:p>
    <w:p w:rsidR="007A542E" w:rsidRDefault="00A90619">
      <w:pPr>
        <w:pStyle w:val="Titolo3"/>
      </w:pPr>
      <w:bookmarkStart w:id="152" w:name="_Toc256000074"/>
      <w:bookmarkStart w:id="153" w:name="_Toc10175"/>
      <w:r>
        <w:lastRenderedPageBreak/>
        <w:t>Matrice RACI delle attività/attori del processo</w:t>
      </w:r>
      <w:bookmarkEnd w:id="1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8"/>
        <w:gridCol w:w="1233"/>
        <w:gridCol w:w="1233"/>
        <w:gridCol w:w="1233"/>
        <w:gridCol w:w="1233"/>
        <w:gridCol w:w="1233"/>
        <w:gridCol w:w="1233"/>
        <w:gridCol w:w="1233"/>
        <w:gridCol w:w="1233"/>
        <w:gridCol w:w="1224"/>
      </w:tblGrid>
      <w:tr w:rsidR="007A542E">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Tableheaderwhite"/>
              <w:spacing w:before="45" w:after="45"/>
            </w:pPr>
            <w:r>
              <w:t>Ruoli (Job)</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INFRASTRUCTURAL SYSTEM ENGINEER</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Tableheaderwhite"/>
              <w:spacing w:before="45" w:after="45"/>
            </w:pPr>
            <w:r>
              <w:t>Ruoli logici</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RESPONSABILE ASSET</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pStyle w:val="Tableheaderleft"/>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IT INFRASTRUCTURAL SYSTEM ENGINEER</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IT PROJECT MANAGER</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Fornitore</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 xml:space="preserve">IT SITE MANAGEMENT DC                </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 xml:space="preserve">IT DELIVERY &amp; DATA MANAGEMENT DC       </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IT OPERATIONS ENGINEER</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Cliente</w:t>
            </w: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Tableheaderwhite"/>
              <w:spacing w:before="45" w:after="45"/>
            </w:pPr>
            <w:r>
              <w:t>Strutture</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rPr>
            </w:pPr>
            <w:r>
              <w:rPr>
                <w:b/>
                <w:sz w:val="16"/>
                <w:shd w:val="clear" w:color="auto" w:fill="CCCCCC"/>
              </w:rPr>
              <w:t>Vedi par. 5.6.6</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shd w:val="clear" w:color="auto" w:fill="CCCCCC"/>
              </w:rPr>
            </w:pPr>
            <w:r>
              <w:rPr>
                <w:b/>
                <w:sz w:val="16"/>
                <w:shd w:val="clear" w:color="auto" w:fill="CCCCCC"/>
              </w:rPr>
              <w:t>T.SN.CT.D</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rPr>
            </w:pPr>
            <w:r>
              <w:rPr>
                <w:b/>
                <w:sz w:val="16"/>
                <w:shd w:val="clear" w:color="auto" w:fill="CCCCCC"/>
              </w:rPr>
              <w:t>Vedi par. 5.6.6</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rPr>
            </w:pPr>
            <w:r>
              <w:rPr>
                <w:b/>
                <w:sz w:val="16"/>
                <w:shd w:val="clear" w:color="auto" w:fill="CCCCCC"/>
              </w:rPr>
              <w:t>Vedi par. 5.6.6</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spacing w:before="45" w:after="45"/>
              <w:rPr>
                <w:b/>
                <w:sz w:val="20"/>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rPr>
            </w:pPr>
            <w:r>
              <w:rPr>
                <w:b/>
                <w:sz w:val="16"/>
                <w:shd w:val="clear" w:color="auto" w:fill="CCCCCC"/>
              </w:rPr>
              <w:t>Vedi par. 5.6.6</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rPr>
            </w:pPr>
            <w:r>
              <w:rPr>
                <w:b/>
                <w:sz w:val="16"/>
                <w:shd w:val="clear" w:color="auto" w:fill="CCCCCC"/>
              </w:rPr>
              <w:t>Vedi par. 5.6.6</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spacing w:before="45" w:after="45"/>
              <w:rPr>
                <w:b/>
                <w:sz w:val="16"/>
              </w:rPr>
            </w:pPr>
            <w:r>
              <w:rPr>
                <w:b/>
                <w:sz w:val="16"/>
                <w:shd w:val="clear" w:color="auto" w:fill="CCCCCC"/>
              </w:rPr>
              <w:t>Vedi par. 5.6.6</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7A542E">
            <w:pPr>
              <w:spacing w:before="45" w:after="45"/>
              <w:rPr>
                <w:b/>
                <w:sz w:val="20"/>
              </w:rPr>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01  Definizione ambiente di configurazione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02  Analisi esigenza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 xml:space="preserve">03  Creazione piattaforma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04  Associazione applicazione a piattaforma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05  Verifica disponibilità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 xml:space="preserve">06 Verifica asset/ componenti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07 Richiesta nuovo CI</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08  Registrazione richiesta nuovo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09 Verifica DdT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10  Trasferimento temporaneo dell'asset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11  Analisi anomalie approvvigionamento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12  Verifica approvvigionamento interno</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13  Ricezione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14  Creazione etichetta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15  Attribuzione asset/ componenti</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16  Installazione asset/ componente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17  Test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18  Rilascio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19 Registrazione dettagli tecnici</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20  Attivazione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 xml:space="preserve">21  Registrazione gestione Control Room/ Griffon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22 Definizione SLA di manutenzione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23 Inserimento/ aggiornamento attributi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24  Allineamento informazioni asset su Sistemi IT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25  Verifica correttezza informazioni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26 Produzione Reportistica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27  Aggiornamento/ correzione dati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28  Monitoraggio informazioni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29 Certificazione dati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30 Monitoraggio vita dell'asset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31 Gestione change e modifiche su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32 Analisi e risoluzione anomalie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33 Verifica e chiusura TT su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34  Rilevazione Misure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35  Analisi e verifica dismissione applicazione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36  Attivazione dismissione su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37  Associazione nuova applicazione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38  Indirizzamento tipologia risorsa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39  Verifica risorse SAN impattate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40  Rilascio risorse SAN</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41 Aggiornamento configurazione SAN</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42 Cancellazione sicura dei dati</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43 Aggiornamento e chiusura TT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44 Richiesta spegnimento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45 Analisi piattaforma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46 Esecuzione back up</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47 Autorizzazione allo spegnimento</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48 Valutazione riutilizzo</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49 Destinazione scorta/ Rilascio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50 Smontaggio e trasferimento</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51 Trasferimento asset in area dismissioni</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52 Certificazione consistenze dismesse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53 Smaltimento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54 Aggiornamento stato manutenzione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55 Consegna asset al Cliente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56 Ritiro asset da parte del Cliente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57 Dissociazione asset da piattaforma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I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58 Verifica per riallocazione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59 Riattivazione piattaforma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r w:rsidR="007A542E">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A542E" w:rsidRDefault="00A90619">
            <w:pPr>
              <w:pStyle w:val="Tableheaderleft"/>
              <w:spacing w:before="45" w:after="45"/>
            </w:pPr>
            <w:r>
              <w:t>60 Dismissione piattaforma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A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R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pStyle w:val="Contenutotabelle"/>
              <w:spacing w:before="45" w:after="45"/>
            </w:pPr>
            <w:r>
              <w:t xml:space="preserve">C </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pStyle w:val="Contenutotabelle"/>
              <w:spacing w:before="45" w:after="45"/>
            </w:pPr>
          </w:p>
        </w:tc>
      </w:tr>
    </w:tbl>
    <w:p w:rsidR="007A542E" w:rsidRDefault="007A542E">
      <w:pPr>
        <w:rPr>
          <w:b/>
          <w:u w:val="single"/>
        </w:rPr>
      </w:pPr>
    </w:p>
    <w:bookmarkEnd w:id="153"/>
    <w:p w:rsidR="007A542E" w:rsidRDefault="007A542E">
      <w:pPr>
        <w:sectPr w:rsidR="007A542E">
          <w:headerReference w:type="default" r:id="rId12"/>
          <w:footerReference w:type="default" r:id="rId13"/>
          <w:pgSz w:w="16838" w:h="11906" w:orient="landscape"/>
          <w:pgMar w:top="0" w:right="1134" w:bottom="0" w:left="1134" w:header="113" w:footer="113" w:gutter="0"/>
          <w:cols w:space="720"/>
        </w:sectPr>
      </w:pPr>
    </w:p>
    <w:p w:rsidR="007A542E" w:rsidRDefault="00A90619">
      <w:pPr>
        <w:pStyle w:val="Titolo3"/>
      </w:pPr>
      <w:bookmarkStart w:id="154" w:name="_Toc256000075"/>
      <w:bookmarkStart w:id="155" w:name="_Toc10176"/>
      <w:r>
        <w:t>Ruoli</w:t>
      </w:r>
      <w:bookmarkEnd w:id="154"/>
      <w:bookmarkEnd w:id="1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Panoramicatabelle"/>
              <w:spacing w:before="45" w:after="45"/>
            </w:pPr>
            <w:r>
              <w:t>Sigla aziendale ruolo</w:t>
            </w:r>
          </w:p>
        </w:tc>
      </w:tr>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INFRASTRUCTURAL SYSTEM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52816919_INFORMATION TECHNOLOGY_OPERATIONS SUPPORT &amp; READINESS_INFRASTRUTTURE  INFORMATICHE_INFRASTRUCTURAL SYSTEM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T.SN.CT.D</w:t>
            </w:r>
          </w:p>
        </w:tc>
      </w:tr>
    </w:tbl>
    <w:p w:rsidR="007A542E" w:rsidRDefault="00A90619">
      <w:pPr>
        <w:pStyle w:val="Titolo3"/>
      </w:pPr>
      <w:r>
        <w:br w:type="page"/>
      </w:r>
      <w:bookmarkStart w:id="156" w:name="_Toc256000076"/>
      <w:bookmarkStart w:id="157" w:name="_Toc10177"/>
      <w:r>
        <w:t>Ruoli logici</w:t>
      </w:r>
      <w:bookmarkEnd w:id="156"/>
      <w:bookmarkEnd w:id="157"/>
    </w:p>
    <w:p w:rsidR="007A542E" w:rsidRDefault="00A90619">
      <w:pPr>
        <w:pStyle w:val="DefaultBold"/>
      </w:pPr>
      <w:r>
        <w:t xml:space="preserve">RESPONSABILE ASSET: </w:t>
      </w:r>
    </w:p>
    <w:p w:rsidR="007A542E" w:rsidRDefault="00A90619">
      <w:r>
        <w:t>Responsabile di un Asset inteso come entità fisica o logica (server fisici o virtuali, apparati di rete, sistemi di storage, etc.) costituente l’infrastruttura IT, che supportano determinate applicazioni (o sistemi) censite nel Catalogo Applicazioni.</w:t>
      </w:r>
    </w:p>
    <w:p w:rsidR="007A542E" w:rsidRDefault="00A90619">
      <w:pPr>
        <w:ind w:left="567"/>
      </w:pPr>
      <w:r>
        <w:t>- IT.O.EC END USER COMPUTING</w:t>
      </w:r>
    </w:p>
    <w:p w:rsidR="007A542E" w:rsidRDefault="00A90619">
      <w:pPr>
        <w:ind w:left="567"/>
      </w:pPr>
      <w:r>
        <w:t>- SEC.IT.E SECURITY ENGINEERING</w:t>
      </w:r>
    </w:p>
    <w:p w:rsidR="007A542E" w:rsidRDefault="00A90619">
      <w:pPr>
        <w:ind w:left="567"/>
      </w:pPr>
      <w:r>
        <w:t>- T.SN.CT CONTROL ROOM &amp; TECHNICAL MANAGEMENT</w:t>
      </w:r>
    </w:p>
    <w:p w:rsidR="007A542E" w:rsidRDefault="00A90619">
      <w:pPr>
        <w:ind w:left="567"/>
      </w:pPr>
      <w:r>
        <w:t>- T.SN.DC/CS DATA CENTER CENTRO SUD</w:t>
      </w:r>
    </w:p>
    <w:p w:rsidR="007A542E" w:rsidRDefault="00A90619">
      <w:pPr>
        <w:ind w:left="567"/>
      </w:pPr>
      <w:r>
        <w:t>- T.SN.DC/N DATA CENTER NORD</w:t>
      </w:r>
    </w:p>
    <w:p w:rsidR="007A542E" w:rsidRDefault="007A542E">
      <w:pPr>
        <w:ind w:left="567"/>
      </w:pPr>
    </w:p>
    <w:p w:rsidR="007A542E" w:rsidRDefault="00A90619">
      <w:pPr>
        <w:pStyle w:val="DefaultBold"/>
      </w:pPr>
      <w:r>
        <w:t xml:space="preserve">IT INFRASTRUCTURAL SYSTEM ENGINEER: </w:t>
      </w:r>
    </w:p>
    <w:p w:rsidR="007A542E" w:rsidRDefault="00A90619">
      <w:r>
        <w:t>Garantisce il delivery, l’esercizio e il maintenance delle infrastrutture informatiche nel rispetto dei livelli di servizio definiti</w:t>
      </w:r>
    </w:p>
    <w:p w:rsidR="007A542E" w:rsidRDefault="00A90619">
      <w:pPr>
        <w:ind w:left="567"/>
      </w:pPr>
      <w:r>
        <w:t>- IT.A.I INFRASTRUCTURES</w:t>
      </w:r>
    </w:p>
    <w:p w:rsidR="007A542E" w:rsidRDefault="00A90619">
      <w:pPr>
        <w:ind w:left="567"/>
      </w:pPr>
      <w:r>
        <w:t>- IT.D.D DATA ANALYTICS</w:t>
      </w:r>
    </w:p>
    <w:p w:rsidR="007A542E" w:rsidRDefault="00A90619">
      <w:pPr>
        <w:ind w:left="567"/>
      </w:pPr>
      <w:r>
        <w:t>- IT.O.EC END USER COMPUTING</w:t>
      </w:r>
    </w:p>
    <w:p w:rsidR="007A542E" w:rsidRDefault="00A90619">
      <w:pPr>
        <w:ind w:left="567"/>
      </w:pPr>
      <w:r>
        <w:t>- T.SN.CT CONTROL ROOM &amp; TECHNICAL MANAGEMENT</w:t>
      </w:r>
    </w:p>
    <w:p w:rsidR="007A542E" w:rsidRDefault="00A90619">
      <w:pPr>
        <w:ind w:left="567"/>
      </w:pPr>
      <w:r>
        <w:t>- T.SN.DC/CS DATA CENTER CENTRO SUD</w:t>
      </w:r>
    </w:p>
    <w:p w:rsidR="007A542E" w:rsidRDefault="00A90619">
      <w:pPr>
        <w:ind w:left="567"/>
      </w:pPr>
      <w:r>
        <w:t>- T.SN.DC/N DATA CENTER NORD</w:t>
      </w:r>
    </w:p>
    <w:p w:rsidR="007A542E" w:rsidRDefault="007A542E">
      <w:pPr>
        <w:ind w:left="567"/>
      </w:pPr>
    </w:p>
    <w:p w:rsidR="007A542E" w:rsidRDefault="00A90619">
      <w:pPr>
        <w:pStyle w:val="DefaultBold"/>
      </w:pPr>
      <w:r>
        <w:t xml:space="preserve">IT PROJECT MANAGER: </w:t>
      </w:r>
    </w:p>
    <w:p w:rsidR="007A542E" w:rsidRDefault="00A90619">
      <w:r>
        <w:t>Garantisce la realizzazione dei progetti assegnati curando il raggiungimento degli obiettivi ed il rispetto delle cornici economiche e dei tempi.</w:t>
      </w:r>
    </w:p>
    <w:p w:rsidR="007A542E" w:rsidRDefault="00A90619">
      <w:pPr>
        <w:ind w:left="567"/>
      </w:pPr>
      <w:r>
        <w:t>- IT.A.A APPLICATIONS</w:t>
      </w:r>
    </w:p>
    <w:p w:rsidR="007A542E" w:rsidRDefault="00A90619">
      <w:pPr>
        <w:ind w:left="567"/>
      </w:pPr>
      <w:r>
        <w:t>- IT.A.ESL ARCHITECTURE EVOLUTIONS &amp; SW LICENSE</w:t>
      </w:r>
    </w:p>
    <w:p w:rsidR="007A542E" w:rsidRDefault="00A90619">
      <w:pPr>
        <w:ind w:left="567"/>
      </w:pPr>
      <w:r>
        <w:t>- IT.A.I INFRASTRUCTURES</w:t>
      </w:r>
    </w:p>
    <w:p w:rsidR="007A542E" w:rsidRDefault="00A90619">
      <w:pPr>
        <w:ind w:left="567"/>
      </w:pPr>
      <w:r>
        <w:t>- IT.C.B BUSINESS &amp; OPERATIONS</w:t>
      </w:r>
    </w:p>
    <w:p w:rsidR="007A542E" w:rsidRDefault="00A90619">
      <w:pPr>
        <w:ind w:left="567"/>
      </w:pPr>
      <w:r>
        <w:t>- IT.C.C CONSUMER &amp; MEDIA</w:t>
      </w:r>
    </w:p>
    <w:p w:rsidR="007A542E" w:rsidRDefault="00A90619">
      <w:pPr>
        <w:ind w:left="567"/>
      </w:pPr>
      <w:r>
        <w:t>- IT.C.CO CORPORATE</w:t>
      </w:r>
    </w:p>
    <w:p w:rsidR="007A542E" w:rsidRDefault="00A90619">
      <w:pPr>
        <w:ind w:left="567"/>
      </w:pPr>
      <w:r>
        <w:t>- IT.D.C CUSTOMER ENGAGEMENT</w:t>
      </w:r>
    </w:p>
    <w:p w:rsidR="007A542E" w:rsidRDefault="00A90619">
      <w:pPr>
        <w:ind w:left="567"/>
      </w:pPr>
      <w:r>
        <w:t>- IT.D.D DATA ANALYTICS</w:t>
      </w:r>
    </w:p>
    <w:p w:rsidR="007A542E" w:rsidRDefault="00A90619">
      <w:pPr>
        <w:ind w:left="567"/>
      </w:pPr>
      <w:r>
        <w:t>- IT.D.S DIGITAL SERVICES DELIVERY PLATFORMS</w:t>
      </w:r>
    </w:p>
    <w:p w:rsidR="007A542E" w:rsidRDefault="00A90619">
      <w:pPr>
        <w:ind w:left="567"/>
      </w:pPr>
      <w:r>
        <w:t>- IT.E.P PMO &amp; PERFORMANCE MONITORING</w:t>
      </w:r>
    </w:p>
    <w:p w:rsidR="007A542E" w:rsidRDefault="00A90619">
      <w:pPr>
        <w:ind w:left="567"/>
      </w:pPr>
      <w:r>
        <w:t>- IT.E.PPD PROCESS &amp; PROCEDURES DESIGN</w:t>
      </w:r>
    </w:p>
    <w:p w:rsidR="007A542E" w:rsidRDefault="00A90619">
      <w:pPr>
        <w:ind w:left="567"/>
      </w:pPr>
      <w:r>
        <w:t>- IT.E.T TECHNICAL PLANNING &amp; VENDOR MANAGEMENT</w:t>
      </w:r>
    </w:p>
    <w:p w:rsidR="007A542E" w:rsidRDefault="00A90619">
      <w:pPr>
        <w:ind w:left="567"/>
      </w:pPr>
      <w:r>
        <w:t>- IT.O.A APPLICATION MANAGEMENT</w:t>
      </w:r>
    </w:p>
    <w:p w:rsidR="007A542E" w:rsidRDefault="00A90619">
      <w:pPr>
        <w:ind w:left="567"/>
      </w:pPr>
      <w:r>
        <w:t>- IT.O.EC END USER COMPUTING</w:t>
      </w:r>
    </w:p>
    <w:p w:rsidR="007A542E" w:rsidRDefault="00A90619">
      <w:pPr>
        <w:ind w:left="567"/>
      </w:pPr>
      <w:r>
        <w:t>- IT.O.S SERVICE MANAGEMENT</w:t>
      </w:r>
    </w:p>
    <w:p w:rsidR="007A542E" w:rsidRDefault="00A90619">
      <w:pPr>
        <w:ind w:left="567"/>
      </w:pPr>
      <w:r>
        <w:t>- IT.S.ER ENTERPRISE RESOURCE PLANNING</w:t>
      </w:r>
    </w:p>
    <w:p w:rsidR="007A542E" w:rsidRDefault="00A90619">
      <w:pPr>
        <w:ind w:left="567"/>
      </w:pPr>
      <w:r>
        <w:t>- IT.S.S SELL TO DELIVERY</w:t>
      </w:r>
    </w:p>
    <w:p w:rsidR="007A542E" w:rsidRDefault="00A90619">
      <w:pPr>
        <w:ind w:left="567"/>
      </w:pPr>
      <w:r>
        <w:t>- IT.S.U USAGE TO CASH</w:t>
      </w:r>
    </w:p>
    <w:p w:rsidR="007A542E" w:rsidRDefault="00A90619">
      <w:pPr>
        <w:ind w:left="567"/>
      </w:pPr>
      <w:r>
        <w:t>- SEC.IT.E SECURITY ENGINEERING</w:t>
      </w:r>
    </w:p>
    <w:p w:rsidR="007A542E" w:rsidRDefault="00A90619">
      <w:pPr>
        <w:ind w:left="567"/>
      </w:pPr>
      <w:r>
        <w:t>- T.SN.CT CONTROL ROOM &amp; TECHNICAL MANAGEMENT</w:t>
      </w:r>
    </w:p>
    <w:p w:rsidR="007A542E" w:rsidRDefault="007A542E">
      <w:pPr>
        <w:ind w:left="567"/>
      </w:pPr>
    </w:p>
    <w:p w:rsidR="007A542E" w:rsidRDefault="00A90619">
      <w:pPr>
        <w:pStyle w:val="DefaultBold"/>
      </w:pPr>
      <w:r>
        <w:t xml:space="preserve">Fornitore: </w:t>
      </w:r>
    </w:p>
    <w:p w:rsidR="007A542E" w:rsidRDefault="007A542E">
      <w:pPr>
        <w:ind w:left="567"/>
      </w:pPr>
    </w:p>
    <w:p w:rsidR="007A542E" w:rsidRDefault="00A90619">
      <w:pPr>
        <w:pStyle w:val="DefaultBold"/>
      </w:pPr>
      <w:r>
        <w:t xml:space="preserve">IT SITE MANAGEMENT DC                : </w:t>
      </w:r>
    </w:p>
    <w:p w:rsidR="007A542E" w:rsidRDefault="00A90619">
      <w:r>
        <w:t>Garantisce le attività per l’esercizio e la manutenzione dei sistemi, compresa la gestione dei guasti, il monitoraggio di impianti e facilities di sala nei Data Center di Telecom Italia</w:t>
      </w:r>
    </w:p>
    <w:p w:rsidR="007A542E" w:rsidRDefault="00A90619">
      <w:pPr>
        <w:ind w:left="567"/>
      </w:pPr>
      <w:r>
        <w:t>- T.SN.DC/CS.C SITE MANAGEMENT CENTRO</w:t>
      </w:r>
    </w:p>
    <w:p w:rsidR="007A542E" w:rsidRDefault="00A90619">
      <w:pPr>
        <w:ind w:left="567"/>
      </w:pPr>
      <w:r>
        <w:t>- T.SN.DC/CS.S SITE MANAGEMENT SUD</w:t>
      </w:r>
    </w:p>
    <w:p w:rsidR="007A542E" w:rsidRDefault="00A90619">
      <w:pPr>
        <w:ind w:left="567"/>
      </w:pPr>
      <w:r>
        <w:t>- T.SN.DC/N.NE SITE MANAGEMENT NORD EST</w:t>
      </w:r>
    </w:p>
    <w:p w:rsidR="007A542E" w:rsidRDefault="00A90619">
      <w:pPr>
        <w:ind w:left="567"/>
      </w:pPr>
      <w:r>
        <w:t>- T.SN.DC/N.NO SITE MANAGEMENT NORD OVEST</w:t>
      </w:r>
    </w:p>
    <w:p w:rsidR="007A542E" w:rsidRDefault="007A542E">
      <w:pPr>
        <w:ind w:left="567"/>
      </w:pPr>
    </w:p>
    <w:p w:rsidR="007A542E" w:rsidRDefault="00A90619">
      <w:pPr>
        <w:pStyle w:val="DefaultBold"/>
      </w:pPr>
      <w:r>
        <w:t xml:space="preserve">IT DELIVERY &amp; DATA MANAGEMENT DC       : </w:t>
      </w:r>
    </w:p>
    <w:p w:rsidR="007A542E" w:rsidRDefault="00A90619">
      <w:r>
        <w:t>Garantisce la gestione delle infrastrutture di backup e della Storage Area Network (Data Management); le attività di creazione, delivery, manutenzione ed evoluzione di server virtuali, gestione degli apparati in sala, configurazione sistemi e provisioning/dismissione sistemi nei Data Center di Telecom Italia</w:t>
      </w:r>
    </w:p>
    <w:p w:rsidR="007A542E" w:rsidRDefault="00A90619">
      <w:pPr>
        <w:ind w:left="567"/>
      </w:pPr>
      <w:r>
        <w:t>- T.SN.DC/CS.D DELIVERY &amp; DATA MANAGEMENT</w:t>
      </w:r>
    </w:p>
    <w:p w:rsidR="007A542E" w:rsidRDefault="00A90619">
      <w:pPr>
        <w:ind w:left="567"/>
      </w:pPr>
      <w:r>
        <w:t>- T.SN.DC/N.D DELIVERY &amp; DATA MANAGEMENT</w:t>
      </w:r>
    </w:p>
    <w:p w:rsidR="007A542E" w:rsidRDefault="007A542E">
      <w:pPr>
        <w:ind w:left="567"/>
      </w:pPr>
    </w:p>
    <w:p w:rsidR="007A542E" w:rsidRDefault="00A90619">
      <w:pPr>
        <w:pStyle w:val="DefaultBold"/>
      </w:pPr>
      <w:r>
        <w:t xml:space="preserve">IT OPERATIONS ENGINEER: </w:t>
      </w:r>
    </w:p>
    <w:p w:rsidR="007A542E" w:rsidRDefault="00A90619">
      <w:r>
        <w:t>Garantisce il delivery e la gestione operativa delle applicazioni informatiche e dei prodotti software al fine di fornire il servizio al cliente nel rispetto dei livelli di servizio previsti.</w:t>
      </w:r>
    </w:p>
    <w:p w:rsidR="007A542E" w:rsidRDefault="00A90619">
      <w:pPr>
        <w:ind w:left="567"/>
      </w:pPr>
      <w:r>
        <w:t>- IT.D.C CUSTOMER ENGAGEMENT</w:t>
      </w:r>
    </w:p>
    <w:p w:rsidR="007A542E" w:rsidRDefault="00A90619">
      <w:pPr>
        <w:ind w:left="567"/>
      </w:pPr>
      <w:r>
        <w:t>- IT.D.D DATA ANALYTICS</w:t>
      </w:r>
    </w:p>
    <w:p w:rsidR="007A542E" w:rsidRDefault="00A90619">
      <w:pPr>
        <w:ind w:left="567"/>
      </w:pPr>
      <w:r>
        <w:t>- IT.D.S DIGITAL SERVICES DELIVERY PLATFORMS</w:t>
      </w:r>
    </w:p>
    <w:p w:rsidR="007A542E" w:rsidRDefault="00A90619">
      <w:pPr>
        <w:ind w:left="567"/>
      </w:pPr>
      <w:r>
        <w:t>- IT.O.A APPLICATION MANAGEMENT</w:t>
      </w:r>
    </w:p>
    <w:p w:rsidR="007A542E" w:rsidRDefault="00A90619">
      <w:pPr>
        <w:ind w:left="567"/>
      </w:pPr>
      <w:r>
        <w:t>- IT.O.EC END USER COMPUTING</w:t>
      </w:r>
    </w:p>
    <w:p w:rsidR="007A542E" w:rsidRDefault="00A90619">
      <w:pPr>
        <w:ind w:left="567"/>
      </w:pPr>
      <w:r>
        <w:t>- SEC.IT.A SECURITY APPLICATION MANAGEMENT</w:t>
      </w:r>
    </w:p>
    <w:p w:rsidR="007A542E" w:rsidRDefault="00A90619">
      <w:pPr>
        <w:ind w:left="567"/>
      </w:pPr>
      <w:r>
        <w:t>- T.SN.CT CONTROL ROOM &amp; TECHNICAL MANAGEMENT</w:t>
      </w:r>
    </w:p>
    <w:p w:rsidR="007A542E" w:rsidRDefault="00A90619">
      <w:pPr>
        <w:ind w:left="567"/>
      </w:pPr>
      <w:r>
        <w:t>- T.SN.DC/CS DATA CENTER CENTRO SUD</w:t>
      </w:r>
    </w:p>
    <w:p w:rsidR="007A542E" w:rsidRDefault="00A90619">
      <w:pPr>
        <w:ind w:left="567"/>
      </w:pPr>
      <w:r>
        <w:t>- T.SN.DC/N DATA CENTER NORD</w:t>
      </w:r>
    </w:p>
    <w:p w:rsidR="007A542E" w:rsidRDefault="007A542E">
      <w:pPr>
        <w:ind w:left="567"/>
      </w:pPr>
    </w:p>
    <w:p w:rsidR="007A542E" w:rsidRDefault="00A90619">
      <w:pPr>
        <w:pStyle w:val="DefaultBold"/>
      </w:pPr>
      <w:r>
        <w:t xml:space="preserve">Cliente: </w:t>
      </w:r>
    </w:p>
    <w:p w:rsidR="007A542E" w:rsidRDefault="007A542E">
      <w:pPr>
        <w:ind w:left="567"/>
      </w:pPr>
    </w:p>
    <w:p w:rsidR="007A542E" w:rsidRDefault="00A90619">
      <w:pPr>
        <w:pStyle w:val="Titolo3"/>
      </w:pPr>
      <w:r>
        <w:br w:type="page"/>
      </w:r>
      <w:bookmarkStart w:id="158" w:name="_Toc256000077"/>
      <w:bookmarkStart w:id="159" w:name="_Toc10178"/>
      <w:r>
        <w:t>KPI</w:t>
      </w:r>
      <w:bookmarkEnd w:id="158"/>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Descrizione</w:t>
            </w:r>
          </w:p>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Dismissioni Asset IT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 xml:space="preserve">Trend degli asset informatici dismessi, espresso in volume (m3) e peso (q)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 xml:space="preserve">Indicatore di Efficienza: Riduzione dei costi - Gestione occupazione spazi </w:t>
            </w:r>
          </w:p>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Modellizzazione nuovo asset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Tempi medi da inserimento richiesta nuovo asset a inserimento a catalogo del modello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Indicatore di Efficacia - Tempi di analisi e definizione del modello per un nuovo asset</w:t>
            </w:r>
          </w:p>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Popolamento dati asset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Rapporto, in percentuale, tra N.ro di record con dati mancanti e N.ro totale di record</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 xml:space="preserve">Indicatore di Qualità: Tasso di errore nel popolamento dell'inventory </w:t>
            </w:r>
          </w:p>
        </w:tc>
      </w:tr>
      <w:tr w:rsidR="007A542E">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Riuso asset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Trend degli asset passati in stato Attivo dallo stato In Dismissione/ Scorta/Disponibile.</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 xml:space="preserve">Indicatore di Efficienza: riduzione costi - ottimizzazione Asset </w:t>
            </w:r>
          </w:p>
        </w:tc>
      </w:tr>
    </w:tbl>
    <w:p w:rsidR="007A542E" w:rsidRDefault="00A90619">
      <w:pPr>
        <w:pStyle w:val="Titolo3"/>
      </w:pPr>
      <w:r>
        <w:br w:type="page"/>
      </w:r>
      <w:bookmarkStart w:id="160" w:name="_Toc256000078"/>
      <w:bookmarkStart w:id="161" w:name="_Toc10179"/>
      <w:r>
        <w:t>Controlli di Compliance</w:t>
      </w:r>
      <w:bookmarkEnd w:id="160"/>
      <w:bookmarkEnd w:id="1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1478"/>
        <w:gridCol w:w="1478"/>
        <w:gridCol w:w="2464"/>
        <w:gridCol w:w="1478"/>
        <w:gridCol w:w="1478"/>
      </w:tblGrid>
      <w:tr w:rsidR="007A542E">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Titolo</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Tipologia</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Codice</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Descrizione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Ragione sociale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rPr>
                <w:b/>
              </w:rPr>
              <w:t>Codice eTOM</w:t>
            </w:r>
          </w:p>
        </w:tc>
      </w:tr>
      <w:tr w:rsidR="007A542E">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002-I-Corrispondenza beni/servizi contrattualizzati e corretta gestione CUI - Infrastrutture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SOX</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W04-3-AP-01-A40102-002</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La linea tecnica verifica la coerenza dei beni e servizi ricevuti rispetto a quanto ordinato, la corretta compilazione del CUI, l'inoltro del CUI alla funzione AC e la conservazione della documentazione di esecuzione della prestazione/consegna del bene.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TI.IT (controlli di processo)</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pPr>
            <w:r>
              <w:t>3.5.3</w:t>
            </w:r>
          </w:p>
        </w:tc>
      </w:tr>
    </w:tbl>
    <w:p w:rsidR="007A542E" w:rsidRDefault="00A90619">
      <w:pPr>
        <w:pStyle w:val="Titolo3"/>
      </w:pPr>
      <w:r>
        <w:br w:type="page"/>
      </w:r>
      <w:bookmarkStart w:id="162" w:name="_Toc256000079"/>
      <w:bookmarkStart w:id="163" w:name="_Toc10180"/>
      <w:r>
        <w:t>Sistemi IT</w:t>
      </w:r>
      <w:bookmarkEnd w:id="162"/>
      <w:bookmarkEnd w:id="1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Panoramicatabelle"/>
              <w:spacing w:before="45" w:after="45"/>
            </w:pPr>
            <w:r>
              <w:t>Codice sistema</w:t>
            </w:r>
          </w:p>
        </w:tc>
      </w:tr>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ITPAR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Gestione delle credenziali di accesso per la gestione dei sistemi di Telecom Italia -</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TI 00102659</w:t>
            </w:r>
          </w:p>
        </w:tc>
      </w:tr>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TSSC-TM</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Piattaforma Integrata per la gestione di Trouble Ticket Management, provisioning di richieste, SLA concordati. --Il sistema prevede le seguenti funzionalitÃ : -Â·Inserimento di una segnalazione, -Â·Attribuzione automatica del reclamo alla struttura competente, -Â·Evoluzione del reclamo, -Â·Monitoraggio dei reclami, -.Inoltro delle segnalazioni ad altri sistemi/procedure.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SI 00002165</w:t>
            </w:r>
          </w:p>
        </w:tc>
      </w:tr>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INVENTORY MANAGEMENT</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Sistema per la catalogazione/gestione dei sistemi HW di Telecom Italia S.p.A-</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SI 00002223</w:t>
            </w:r>
          </w:p>
        </w:tc>
      </w:tr>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ITMC</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Catalogo Unificato dei Sistemi e delle Applicazioni TIIT</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TI 00102681</w:t>
            </w:r>
          </w:p>
        </w:tc>
      </w:tr>
      <w:tr w:rsidR="007A542E">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ARCHIBUS</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GESTIONE DEGLI SPAZI PER DESTINAZIONE D'USO DEI SERVIZI DI FACILITY</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A542E" w:rsidRDefault="00A90619">
            <w:pPr>
              <w:pStyle w:val="TableContentBig"/>
              <w:spacing w:before="45" w:after="45"/>
            </w:pPr>
            <w:r>
              <w:t>SI 00002306</w:t>
            </w:r>
          </w:p>
        </w:tc>
      </w:tr>
    </w:tbl>
    <w:p w:rsidR="007A542E" w:rsidRDefault="00A90619">
      <w:pPr>
        <w:pStyle w:val="Titolo1"/>
      </w:pPr>
      <w:bookmarkStart w:id="164" w:name="_Toc256000080"/>
      <w:bookmarkStart w:id="165" w:name="_Toc10181"/>
      <w:r>
        <w:t>REGOLE TECNICHE/OPERATIVE</w:t>
      </w:r>
      <w:bookmarkEnd w:id="164"/>
      <w:bookmarkEnd w:id="165"/>
    </w:p>
    <w:p w:rsidR="007A542E" w:rsidRDefault="00A90619">
      <w:r>
        <w:t>INVENTORY MANAGEMENT: è lo strumento a supporto di tutte le attività di gestione del ciclo di vita degli asset e viene utilizzato dai vari attori coinvolti nell'inserimento/ aggiornamento/ dismissione dei parametri di competenza legati agli asset.</w:t>
      </w:r>
    </w:p>
    <w:p w:rsidR="007A542E" w:rsidRDefault="00A90619">
      <w:r>
        <w:t>Il Sistema comprende le seguenti applicazioni:</w:t>
      </w:r>
    </w:p>
    <w:p w:rsidR="007A542E" w:rsidRDefault="00A90619">
      <w:pPr>
        <w:numPr>
          <w:ilvl w:val="0"/>
          <w:numId w:val="18"/>
        </w:numPr>
        <w:ind w:left="927"/>
      </w:pPr>
      <w:r>
        <w:t xml:space="preserve">INVENTORY MANAGEMENT: sistema di asset management che include l’elenco dei sistemi HW di Telecom Italia. </w:t>
      </w:r>
    </w:p>
    <w:p w:rsidR="007A542E" w:rsidRDefault="00A90619">
      <w:pPr>
        <w:numPr>
          <w:ilvl w:val="0"/>
          <w:numId w:val="18"/>
        </w:numPr>
        <w:ind w:left="927"/>
      </w:pPr>
      <w:r>
        <w:t xml:space="preserve">DPI - Data Center Platform Infrastructure: gestione cablaggi, suite, rack e sistemi infrastrutturali. </w:t>
      </w:r>
    </w:p>
    <w:p w:rsidR="007A542E" w:rsidRDefault="00A90619">
      <w:pPr>
        <w:numPr>
          <w:ilvl w:val="0"/>
          <w:numId w:val="18"/>
        </w:numPr>
        <w:ind w:left="927"/>
      </w:pPr>
      <w:r>
        <w:t xml:space="preserve">DPS- Data Center Platform Services: a supporto dei Servizi infrastrutturali di delivery e pre-sale. </w:t>
      </w:r>
    </w:p>
    <w:p w:rsidR="007A542E" w:rsidRDefault="00A90619">
      <w:pPr>
        <w:numPr>
          <w:ilvl w:val="0"/>
          <w:numId w:val="18"/>
        </w:numPr>
        <w:ind w:left="927"/>
      </w:pPr>
      <w:r>
        <w:t>MANUTENZIONE-HW (“DB manutenzione”): gestione centralizzata della manutenzione degli asset HW di Telecom Italia.</w:t>
      </w:r>
    </w:p>
    <w:p w:rsidR="007A542E" w:rsidRDefault="00A90619">
      <w:pPr>
        <w:numPr>
          <w:ilvl w:val="0"/>
          <w:numId w:val="18"/>
        </w:numPr>
        <w:ind w:left="927"/>
      </w:pPr>
      <w:r>
        <w:t xml:space="preserve">DPA: strumento di reportistica Networker (backup). </w:t>
      </w:r>
    </w:p>
    <w:p w:rsidR="007A542E" w:rsidRDefault="00A90619">
      <w:pPr>
        <w:numPr>
          <w:ilvl w:val="0"/>
          <w:numId w:val="18"/>
        </w:numPr>
        <w:ind w:left="927"/>
      </w:pPr>
      <w:r>
        <w:t xml:space="preserve">BIGDATAMINING-ASSET: repository per la gestione di analisi on demand. </w:t>
      </w:r>
    </w:p>
    <w:p w:rsidR="007A542E" w:rsidRDefault="00A90619">
      <w:pPr>
        <w:numPr>
          <w:ilvl w:val="0"/>
          <w:numId w:val="18"/>
        </w:numPr>
        <w:ind w:left="927"/>
      </w:pPr>
      <w:r>
        <w:t xml:space="preserve">DRP: portale per la gestione e reportistica del Disaster Recovery Plan di Telecom Italia. </w:t>
      </w:r>
    </w:p>
    <w:p w:rsidR="007A542E" w:rsidRDefault="00A90619">
      <w:pPr>
        <w:numPr>
          <w:ilvl w:val="0"/>
          <w:numId w:val="18"/>
        </w:numPr>
        <w:ind w:left="927"/>
      </w:pPr>
      <w:r>
        <w:t xml:space="preserve">FADP: Framework Asset Discovery Platform. </w:t>
      </w:r>
    </w:p>
    <w:p w:rsidR="007A542E" w:rsidRDefault="00A90619">
      <w:pPr>
        <w:numPr>
          <w:ilvl w:val="0"/>
          <w:numId w:val="18"/>
        </w:numPr>
        <w:ind w:left="927"/>
      </w:pPr>
      <w:r>
        <w:t xml:space="preserve">MOBILEAPPS: permette di consultare i dati asset tramite smartphone. </w:t>
      </w:r>
    </w:p>
    <w:p w:rsidR="007A542E" w:rsidRDefault="00A90619">
      <w:pPr>
        <w:numPr>
          <w:ilvl w:val="0"/>
          <w:numId w:val="18"/>
        </w:numPr>
        <w:ind w:left="927"/>
      </w:pPr>
      <w:r>
        <w:t>MONITORAGGIO INFRASTRUTTURA: funzionalità di produzione e gestione allarmi per anomalie HW.</w:t>
      </w:r>
    </w:p>
    <w:p w:rsidR="007A542E" w:rsidRDefault="007A542E">
      <w:pPr>
        <w:ind w:left="927"/>
      </w:pPr>
    </w:p>
    <w:p w:rsidR="007A542E" w:rsidRDefault="00A90619">
      <w:pPr>
        <w:pStyle w:val="Titolo1"/>
      </w:pPr>
      <w:r>
        <w:br w:type="page"/>
      </w:r>
      <w:bookmarkStart w:id="166" w:name="_Toc256000081"/>
      <w:bookmarkStart w:id="167" w:name="_Toc10182"/>
      <w:r>
        <w:t>GLOSSARIO</w:t>
      </w:r>
      <w:bookmarkEnd w:id="166"/>
      <w:bookmarkEnd w:id="167"/>
    </w:p>
    <w:p w:rsidR="007A542E" w:rsidRDefault="007A542E">
      <w:pPr>
        <w:rPr>
          <w:rFonts w:ascii="Monospaced" w:eastAsia="Monospaced" w:hAnsi="Monospaced" w:cs="Monospaced"/>
          <w:sz w:val="24"/>
        </w:rPr>
      </w:pPr>
    </w:p>
    <w:p w:rsidR="007A542E" w:rsidRDefault="00A90619">
      <w:r>
        <w:t>CONFIGURATION ITEM:</w:t>
      </w:r>
    </w:p>
    <w:p w:rsidR="007A542E" w:rsidRDefault="00A90619">
      <w:r>
        <w:t xml:space="preserve">Piattaforma: è un “contenitore” che raggruppa diversi asset secondo una certa logica (ad esempio, asset afferenti ad uno stesso progetto o con lo stesso Responsabile di Esercizio, oppure con determinate caratteristiche delle relative applicazioni, come application server, database, etc.).  </w:t>
      </w:r>
    </w:p>
    <w:p w:rsidR="007A542E" w:rsidRDefault="00A90619">
      <w:r>
        <w:t xml:space="preserve">Asset: si riferisce ad entità fisiche o logiche (server fisici o virtuali, apparati di rete, sistemi di storage, etc.) costituenti l’infrastruttura IT, le quali supportano determinate applicazioni (o sistemi) censite nel Catalogo Applicazioni.  </w:t>
      </w:r>
    </w:p>
    <w:p w:rsidR="007A542E" w:rsidRDefault="00A90619">
      <w:r>
        <w:t>Componente: insieme di tutti gli elementi infrastrutturali che si riferiscono ad un asset (ad esempio: CPU, schede di rete, tape drive) definiti al livello di dettaglio necessario per la loro efficace gestione.</w:t>
      </w:r>
    </w:p>
    <w:p w:rsidR="007A542E" w:rsidRDefault="00A90619">
      <w:r>
        <w:t xml:space="preserve"> </w:t>
      </w:r>
    </w:p>
    <w:p w:rsidR="007A542E" w:rsidRDefault="00A90619">
      <w:r>
        <w:t>RUOLI:</w:t>
      </w:r>
    </w:p>
    <w:p w:rsidR="007A542E" w:rsidRDefault="00A90619">
      <w:r>
        <w:t xml:space="preserve"> </w:t>
      </w:r>
    </w:p>
    <w:p w:rsidR="007A542E" w:rsidRDefault="00A90619">
      <w:r>
        <w:t>RESPONSABILE ASSET: è chi garantisce il delivery, l’esercizio e la maintenance delle infrastrutture informatiche nel rispetto dei livelli di servizio definiti.</w:t>
      </w:r>
    </w:p>
    <w:p w:rsidR="007A542E" w:rsidRDefault="00A90619">
      <w:r>
        <w:t>La presenza delle Funzioni SEC.IT.E,T.SN.CT, IT.O.EC è legata al solo coinvolgimento necessario per la gestione di asset rispettivamente di Magistratura, Control Room e Griffon.</w:t>
      </w:r>
    </w:p>
    <w:p w:rsidR="007A542E" w:rsidRDefault="00A90619">
      <w:r>
        <w:t>INFRASTRUCTURAL SYSTEM ENGINEER: è il Responsabile del delivery infrastrutturale e/o dell'Iniziativa progettuale, nel rispetto dei costi, degli SLA, e dei livelli di performance.</w:t>
      </w:r>
    </w:p>
    <w:p w:rsidR="007A542E" w:rsidRDefault="00A90619">
      <w:r>
        <w:t xml:space="preserve"> </w:t>
      </w:r>
    </w:p>
    <w:p w:rsidR="007A542E" w:rsidRDefault="007A542E"/>
    <w:p w:rsidR="007A542E" w:rsidRDefault="007A542E"/>
    <w:sectPr w:rsidR="007A542E">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80" w:rsidRDefault="002A5680">
      <w:r>
        <w:separator/>
      </w:r>
    </w:p>
  </w:endnote>
  <w:endnote w:type="continuationSeparator" w:id="0">
    <w:p w:rsidR="002A5680" w:rsidRDefault="002A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7A542E">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jc w:val="center"/>
          </w:pPr>
          <w:r>
            <w:rPr>
              <w:b/>
              <w:sz w:val="18"/>
            </w:rPr>
            <w:t>TIM S.p.A. - Direzione e coordinamento Vivendi SA</w:t>
          </w:r>
        </w:p>
        <w:p w:rsidR="007A542E" w:rsidRDefault="00A90619">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8E5E3B">
            <w:rPr>
              <w:i/>
              <w:noProof/>
              <w:sz w:val="18"/>
            </w:rPr>
            <w:t>1</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8E5E3B">
            <w:rPr>
              <w:i/>
              <w:noProof/>
              <w:sz w:val="18"/>
            </w:rPr>
            <w:t>39</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7A542E">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jc w:val="center"/>
          </w:pPr>
          <w:r>
            <w:rPr>
              <w:b/>
              <w:sz w:val="14"/>
            </w:rPr>
            <w:t>TIM S.p.A. - Direzione e coordinamento Vivendi SA</w:t>
          </w:r>
        </w:p>
        <w:p w:rsidR="007A542E" w:rsidRDefault="00A90619">
          <w:pPr>
            <w:jc w:val="center"/>
          </w:pPr>
          <w:r>
            <w:rPr>
              <w:b/>
              <w:i/>
              <w:sz w:val="14"/>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C45C08">
            <w:rPr>
              <w:i/>
              <w:noProof/>
              <w:sz w:val="14"/>
            </w:rPr>
            <w:t>41</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C45C08">
            <w:rPr>
              <w:i/>
              <w:noProof/>
              <w:sz w:val="14"/>
            </w:rPr>
            <w:t>45</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7A542E">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7A542E">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jc w:val="center"/>
          </w:pPr>
          <w:r>
            <w:rPr>
              <w:b/>
              <w:sz w:val="18"/>
            </w:rPr>
            <w:t>TIM S.p.A. - Direzione e coordinamento Vivendi SA</w:t>
          </w:r>
        </w:p>
        <w:p w:rsidR="007A542E" w:rsidRDefault="00A90619">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A542E" w:rsidRDefault="00A90619">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C45C08">
            <w:rPr>
              <w:i/>
              <w:noProof/>
              <w:sz w:val="18"/>
            </w:rPr>
            <w:t>49</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C45C08">
            <w:rPr>
              <w:i/>
              <w:noProof/>
              <w:sz w:val="18"/>
            </w:rPr>
            <w:t>49</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80" w:rsidRDefault="002A5680">
      <w:r>
        <w:separator/>
      </w:r>
    </w:p>
  </w:footnote>
  <w:footnote w:type="continuationSeparator" w:id="0">
    <w:p w:rsidR="002A5680" w:rsidRDefault="002A5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7A542E">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C45C08">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Tipo documento: Procedura operativa</w:t>
          </w:r>
        </w:p>
      </w:tc>
    </w:tr>
    <w:tr w:rsidR="007A542E">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Titolo documento: Asset Management IT</w:t>
          </w:r>
        </w:p>
      </w:tc>
    </w:tr>
    <w:tr w:rsidR="007A542E">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Emesso da:</w:t>
          </w:r>
        </w:p>
        <w:p w:rsidR="007A542E" w:rsidRDefault="00A90619">
          <w:pPr>
            <w:ind w:left="57" w:right="57"/>
            <w:jc w:val="center"/>
          </w:pPr>
          <w:r>
            <w:rPr>
              <w:i/>
              <w:sz w:val="18"/>
            </w:rPr>
            <w:t>T.PSC.PPD Paolo Ravera</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 xml:space="preserve">T.SN.CT.CA Federico Francesco Cocchi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Codice documento</w:t>
          </w:r>
        </w:p>
        <w:p w:rsidR="007A542E" w:rsidRDefault="00A90619">
          <w:pPr>
            <w:ind w:left="57" w:right="57"/>
            <w:jc w:val="center"/>
          </w:pPr>
          <w:r>
            <w:rPr>
              <w:i/>
              <w:sz w:val="18"/>
            </w:rPr>
            <w:t>2016-00159</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Versione</w:t>
          </w:r>
        </w:p>
        <w:p w:rsidR="007A542E" w:rsidRDefault="00A90619">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Data pubblicazione</w:t>
          </w:r>
        </w:p>
        <w:p w:rsidR="007A542E" w:rsidRDefault="00A90619">
          <w:pPr>
            <w:ind w:left="57" w:right="57"/>
            <w:jc w:val="center"/>
          </w:pPr>
          <w:r>
            <w:rPr>
              <w:i/>
              <w:sz w:val="18"/>
            </w:rPr>
            <w:t>29/01/2018</w:t>
          </w:r>
        </w:p>
      </w:tc>
    </w:tr>
  </w:tbl>
  <w:p w:rsidR="007A542E" w:rsidRDefault="007A54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2E" w:rsidRDefault="007A542E">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7A542E">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C45C08">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Tipo documento: Procedura operativa</w:t>
          </w:r>
        </w:p>
      </w:tc>
    </w:tr>
    <w:tr w:rsidR="007A542E">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Titolo documento: Asset Management IT</w:t>
          </w:r>
        </w:p>
      </w:tc>
    </w:tr>
    <w:tr w:rsidR="007A542E">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Emesso da:</w:t>
          </w:r>
        </w:p>
        <w:p w:rsidR="007A542E" w:rsidRDefault="00A90619">
          <w:pPr>
            <w:ind w:left="57" w:right="57"/>
            <w:jc w:val="center"/>
          </w:pPr>
          <w:r>
            <w:rPr>
              <w:i/>
              <w:sz w:val="18"/>
            </w:rPr>
            <w:t>T.PSC.PPD Paolo Ravera</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 xml:space="preserve">T.SN.CT.CA Federico Francesco Cocchi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Codice documento</w:t>
          </w:r>
        </w:p>
        <w:p w:rsidR="007A542E" w:rsidRDefault="00A90619">
          <w:pPr>
            <w:ind w:left="57" w:right="57"/>
            <w:jc w:val="center"/>
          </w:pPr>
          <w:r>
            <w:rPr>
              <w:i/>
              <w:sz w:val="18"/>
            </w:rPr>
            <w:t>2016-00159</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Versione</w:t>
          </w:r>
        </w:p>
        <w:p w:rsidR="007A542E" w:rsidRDefault="00A90619">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A542E" w:rsidRDefault="00A90619">
          <w:pPr>
            <w:spacing w:before="45" w:after="45"/>
            <w:ind w:left="57" w:right="57"/>
            <w:jc w:val="center"/>
          </w:pPr>
          <w:r>
            <w:rPr>
              <w:i/>
              <w:sz w:val="18"/>
            </w:rPr>
            <w:t>Data pubblicazione</w:t>
          </w:r>
        </w:p>
        <w:p w:rsidR="007A542E" w:rsidRDefault="00A90619">
          <w:pPr>
            <w:ind w:left="57" w:right="57"/>
            <w:jc w:val="center"/>
          </w:pPr>
          <w:r>
            <w:rPr>
              <w:i/>
              <w:sz w:val="18"/>
            </w:rPr>
            <w:t>29/01/2018</w:t>
          </w:r>
        </w:p>
      </w:tc>
    </w:tr>
  </w:tbl>
  <w:p w:rsidR="007A542E" w:rsidRDefault="007A54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F5709270">
      <w:start w:val="1"/>
      <w:numFmt w:val="bullet"/>
      <w:lvlText w:val="•"/>
      <w:lvlJc w:val="left"/>
      <w:pPr>
        <w:tabs>
          <w:tab w:val="num" w:pos="283"/>
        </w:tabs>
        <w:ind w:left="720" w:hanging="360"/>
      </w:pPr>
      <w:rPr>
        <w:rFonts w:ascii="Symbol" w:hAnsi="Symbol"/>
      </w:rPr>
    </w:lvl>
    <w:lvl w:ilvl="1" w:tplc="455C6454">
      <w:start w:val="1"/>
      <w:numFmt w:val="bullet"/>
      <w:lvlText w:val="•"/>
      <w:lvlJc w:val="left"/>
      <w:pPr>
        <w:tabs>
          <w:tab w:val="num" w:pos="567"/>
        </w:tabs>
        <w:ind w:left="1080" w:hanging="360"/>
      </w:pPr>
      <w:rPr>
        <w:rFonts w:ascii="Courier New" w:hAnsi="Courier New"/>
      </w:rPr>
    </w:lvl>
    <w:lvl w:ilvl="2" w:tplc="73EC89CA">
      <w:start w:val="1"/>
      <w:numFmt w:val="bullet"/>
      <w:lvlText w:val="•"/>
      <w:lvlJc w:val="left"/>
      <w:pPr>
        <w:tabs>
          <w:tab w:val="num" w:pos="850"/>
        </w:tabs>
        <w:ind w:left="1440" w:hanging="360"/>
      </w:pPr>
      <w:rPr>
        <w:rFonts w:ascii="Wingdings" w:hAnsi="Wingdings"/>
      </w:rPr>
    </w:lvl>
    <w:lvl w:ilvl="3" w:tplc="8E9EC614">
      <w:start w:val="1"/>
      <w:numFmt w:val="bullet"/>
      <w:lvlText w:val=""/>
      <w:lvlJc w:val="left"/>
      <w:pPr>
        <w:tabs>
          <w:tab w:val="num" w:pos="1134"/>
        </w:tabs>
        <w:ind w:left="1800" w:hanging="360"/>
      </w:pPr>
      <w:rPr>
        <w:rFonts w:ascii="Symbol" w:hAnsi="Symbol"/>
      </w:rPr>
    </w:lvl>
    <w:lvl w:ilvl="4" w:tplc="A69EAAA4">
      <w:start w:val="1"/>
      <w:numFmt w:val="bullet"/>
      <w:lvlText w:val="o"/>
      <w:lvlJc w:val="left"/>
      <w:pPr>
        <w:tabs>
          <w:tab w:val="num" w:pos="1417"/>
        </w:tabs>
        <w:ind w:left="2160" w:hanging="360"/>
      </w:pPr>
      <w:rPr>
        <w:rFonts w:ascii="Courier New" w:hAnsi="Courier New"/>
      </w:rPr>
    </w:lvl>
    <w:lvl w:ilvl="5" w:tplc="F8546BA8">
      <w:start w:val="1"/>
      <w:numFmt w:val="bullet"/>
      <w:lvlText w:val=""/>
      <w:lvlJc w:val="left"/>
      <w:pPr>
        <w:tabs>
          <w:tab w:val="num" w:pos="1701"/>
        </w:tabs>
        <w:ind w:left="2520" w:hanging="360"/>
      </w:pPr>
      <w:rPr>
        <w:rFonts w:ascii="Wingdings" w:hAnsi="Wingdings"/>
      </w:rPr>
    </w:lvl>
    <w:lvl w:ilvl="6" w:tplc="9AFA0B26">
      <w:start w:val="1"/>
      <w:numFmt w:val="bullet"/>
      <w:lvlText w:val=""/>
      <w:lvlJc w:val="left"/>
      <w:pPr>
        <w:tabs>
          <w:tab w:val="num" w:pos="1984"/>
        </w:tabs>
        <w:ind w:left="2880" w:hanging="360"/>
      </w:pPr>
      <w:rPr>
        <w:rFonts w:ascii="Symbol" w:hAnsi="Symbol"/>
      </w:rPr>
    </w:lvl>
    <w:lvl w:ilvl="7" w:tplc="19809742">
      <w:start w:val="1"/>
      <w:numFmt w:val="bullet"/>
      <w:lvlText w:val="o"/>
      <w:lvlJc w:val="left"/>
      <w:pPr>
        <w:tabs>
          <w:tab w:val="num" w:pos="2268"/>
        </w:tabs>
        <w:ind w:left="3240" w:hanging="360"/>
      </w:pPr>
      <w:rPr>
        <w:rFonts w:ascii="Courier New" w:hAnsi="Courier New"/>
      </w:rPr>
    </w:lvl>
    <w:lvl w:ilvl="8" w:tplc="26F26D70">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1D186882">
      <w:start w:val="1"/>
      <w:numFmt w:val="bullet"/>
      <w:lvlText w:val=""/>
      <w:lvlJc w:val="left"/>
      <w:pPr>
        <w:tabs>
          <w:tab w:val="num" w:pos="283"/>
        </w:tabs>
        <w:ind w:left="720" w:hanging="360"/>
      </w:pPr>
      <w:rPr>
        <w:rFonts w:ascii="Symbol" w:hAnsi="Symbol"/>
      </w:rPr>
    </w:lvl>
    <w:lvl w:ilvl="1" w:tplc="9CB8C89C">
      <w:start w:val="1"/>
      <w:numFmt w:val="bullet"/>
      <w:lvlText w:val="o"/>
      <w:lvlJc w:val="left"/>
      <w:pPr>
        <w:tabs>
          <w:tab w:val="num" w:pos="567"/>
        </w:tabs>
        <w:ind w:left="1080" w:hanging="360"/>
      </w:pPr>
      <w:rPr>
        <w:rFonts w:ascii="Courier New" w:hAnsi="Courier New"/>
      </w:rPr>
    </w:lvl>
    <w:lvl w:ilvl="2" w:tplc="B9487C12">
      <w:start w:val="1"/>
      <w:numFmt w:val="bullet"/>
      <w:lvlText w:val=""/>
      <w:lvlJc w:val="left"/>
      <w:pPr>
        <w:tabs>
          <w:tab w:val="num" w:pos="850"/>
        </w:tabs>
        <w:ind w:left="1440" w:hanging="360"/>
      </w:pPr>
      <w:rPr>
        <w:rFonts w:ascii="Wingdings" w:hAnsi="Wingdings"/>
      </w:rPr>
    </w:lvl>
    <w:lvl w:ilvl="3" w:tplc="4622FE46">
      <w:start w:val="1"/>
      <w:numFmt w:val="bullet"/>
      <w:lvlText w:val=""/>
      <w:lvlJc w:val="left"/>
      <w:pPr>
        <w:tabs>
          <w:tab w:val="num" w:pos="1134"/>
        </w:tabs>
        <w:ind w:left="1800" w:hanging="360"/>
      </w:pPr>
      <w:rPr>
        <w:rFonts w:ascii="Symbol" w:hAnsi="Symbol"/>
      </w:rPr>
    </w:lvl>
    <w:lvl w:ilvl="4" w:tplc="64EE7C64">
      <w:start w:val="1"/>
      <w:numFmt w:val="bullet"/>
      <w:lvlText w:val="o"/>
      <w:lvlJc w:val="left"/>
      <w:pPr>
        <w:tabs>
          <w:tab w:val="num" w:pos="1417"/>
        </w:tabs>
        <w:ind w:left="2160" w:hanging="360"/>
      </w:pPr>
      <w:rPr>
        <w:rFonts w:ascii="Courier New" w:hAnsi="Courier New"/>
      </w:rPr>
    </w:lvl>
    <w:lvl w:ilvl="5" w:tplc="6D909D12">
      <w:start w:val="1"/>
      <w:numFmt w:val="bullet"/>
      <w:lvlText w:val=""/>
      <w:lvlJc w:val="left"/>
      <w:pPr>
        <w:tabs>
          <w:tab w:val="num" w:pos="1701"/>
        </w:tabs>
        <w:ind w:left="2520" w:hanging="360"/>
      </w:pPr>
      <w:rPr>
        <w:rFonts w:ascii="Wingdings" w:hAnsi="Wingdings"/>
      </w:rPr>
    </w:lvl>
    <w:lvl w:ilvl="6" w:tplc="3F341F42">
      <w:start w:val="1"/>
      <w:numFmt w:val="bullet"/>
      <w:lvlText w:val=""/>
      <w:lvlJc w:val="left"/>
      <w:pPr>
        <w:tabs>
          <w:tab w:val="num" w:pos="1984"/>
        </w:tabs>
        <w:ind w:left="2880" w:hanging="360"/>
      </w:pPr>
      <w:rPr>
        <w:rFonts w:ascii="Symbol" w:hAnsi="Symbol"/>
      </w:rPr>
    </w:lvl>
    <w:lvl w:ilvl="7" w:tplc="A7BA0FEE">
      <w:start w:val="1"/>
      <w:numFmt w:val="bullet"/>
      <w:lvlText w:val="o"/>
      <w:lvlJc w:val="left"/>
      <w:pPr>
        <w:tabs>
          <w:tab w:val="num" w:pos="2268"/>
        </w:tabs>
        <w:ind w:left="3240" w:hanging="360"/>
      </w:pPr>
      <w:rPr>
        <w:rFonts w:ascii="Courier New" w:hAnsi="Courier New"/>
      </w:rPr>
    </w:lvl>
    <w:lvl w:ilvl="8" w:tplc="58E81A48">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F50437F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1FEAC90">
      <w:start w:val="1"/>
      <w:numFmt w:val="bullet"/>
      <w:lvlText w:val="•"/>
      <w:lvlJc w:val="left"/>
      <w:pPr>
        <w:tabs>
          <w:tab w:val="num" w:pos="567"/>
        </w:tabs>
        <w:ind w:left="1080" w:hanging="360"/>
      </w:pPr>
      <w:rPr>
        <w:rFonts w:ascii="Courier New" w:hAnsi="Courier New"/>
      </w:rPr>
    </w:lvl>
    <w:lvl w:ilvl="2" w:tplc="855EEDE2">
      <w:start w:val="1"/>
      <w:numFmt w:val="bullet"/>
      <w:lvlText w:val="•"/>
      <w:lvlJc w:val="left"/>
      <w:pPr>
        <w:tabs>
          <w:tab w:val="num" w:pos="850"/>
        </w:tabs>
        <w:ind w:left="1440" w:hanging="360"/>
      </w:pPr>
      <w:rPr>
        <w:rFonts w:ascii="Wingdings" w:hAnsi="Wingdings"/>
      </w:rPr>
    </w:lvl>
    <w:lvl w:ilvl="3" w:tplc="A212217A">
      <w:start w:val="1"/>
      <w:numFmt w:val="bullet"/>
      <w:lvlText w:val=""/>
      <w:lvlJc w:val="left"/>
      <w:pPr>
        <w:tabs>
          <w:tab w:val="num" w:pos="1134"/>
        </w:tabs>
        <w:ind w:left="1800" w:hanging="360"/>
      </w:pPr>
      <w:rPr>
        <w:rFonts w:ascii="Symbol" w:hAnsi="Symbol"/>
      </w:rPr>
    </w:lvl>
    <w:lvl w:ilvl="4" w:tplc="8A08F87A">
      <w:start w:val="1"/>
      <w:numFmt w:val="bullet"/>
      <w:lvlText w:val="o"/>
      <w:lvlJc w:val="left"/>
      <w:pPr>
        <w:tabs>
          <w:tab w:val="num" w:pos="1417"/>
        </w:tabs>
        <w:ind w:left="2160" w:hanging="360"/>
      </w:pPr>
      <w:rPr>
        <w:rFonts w:ascii="Courier New" w:hAnsi="Courier New"/>
      </w:rPr>
    </w:lvl>
    <w:lvl w:ilvl="5" w:tplc="EFB6D23A">
      <w:start w:val="1"/>
      <w:numFmt w:val="bullet"/>
      <w:lvlText w:val=""/>
      <w:lvlJc w:val="left"/>
      <w:pPr>
        <w:tabs>
          <w:tab w:val="num" w:pos="1701"/>
        </w:tabs>
        <w:ind w:left="2520" w:hanging="360"/>
      </w:pPr>
      <w:rPr>
        <w:rFonts w:ascii="Wingdings" w:hAnsi="Wingdings"/>
      </w:rPr>
    </w:lvl>
    <w:lvl w:ilvl="6" w:tplc="AF001AF6">
      <w:start w:val="1"/>
      <w:numFmt w:val="bullet"/>
      <w:lvlText w:val=""/>
      <w:lvlJc w:val="left"/>
      <w:pPr>
        <w:tabs>
          <w:tab w:val="num" w:pos="1984"/>
        </w:tabs>
        <w:ind w:left="2880" w:hanging="360"/>
      </w:pPr>
      <w:rPr>
        <w:rFonts w:ascii="Symbol" w:hAnsi="Symbol"/>
      </w:rPr>
    </w:lvl>
    <w:lvl w:ilvl="7" w:tplc="C9CC514C">
      <w:start w:val="1"/>
      <w:numFmt w:val="bullet"/>
      <w:lvlText w:val="o"/>
      <w:lvlJc w:val="left"/>
      <w:pPr>
        <w:tabs>
          <w:tab w:val="num" w:pos="2268"/>
        </w:tabs>
        <w:ind w:left="3240" w:hanging="360"/>
      </w:pPr>
      <w:rPr>
        <w:rFonts w:ascii="Courier New" w:hAnsi="Courier New"/>
      </w:rPr>
    </w:lvl>
    <w:lvl w:ilvl="8" w:tplc="46E08D0C">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4E0A263A">
      <w:start w:val="1"/>
      <w:numFmt w:val="bullet"/>
      <w:lvlText w:val=""/>
      <w:lvlJc w:val="left"/>
      <w:pPr>
        <w:tabs>
          <w:tab w:val="num" w:pos="283"/>
        </w:tabs>
        <w:ind w:left="720" w:hanging="360"/>
      </w:pPr>
      <w:rPr>
        <w:rFonts w:ascii="Symbol" w:hAnsi="Symbol"/>
      </w:rPr>
    </w:lvl>
    <w:lvl w:ilvl="1" w:tplc="F63C2580">
      <w:start w:val="1"/>
      <w:numFmt w:val="bullet"/>
      <w:lvlText w:val="o"/>
      <w:lvlJc w:val="left"/>
      <w:pPr>
        <w:tabs>
          <w:tab w:val="num" w:pos="567"/>
        </w:tabs>
        <w:ind w:left="1080" w:hanging="360"/>
      </w:pPr>
      <w:rPr>
        <w:rFonts w:ascii="Courier New" w:hAnsi="Courier New"/>
      </w:rPr>
    </w:lvl>
    <w:lvl w:ilvl="2" w:tplc="1EBEEA80">
      <w:start w:val="1"/>
      <w:numFmt w:val="bullet"/>
      <w:lvlText w:val=""/>
      <w:lvlJc w:val="left"/>
      <w:pPr>
        <w:tabs>
          <w:tab w:val="num" w:pos="850"/>
        </w:tabs>
        <w:ind w:left="1440" w:hanging="360"/>
      </w:pPr>
      <w:rPr>
        <w:rFonts w:ascii="Wingdings" w:hAnsi="Wingdings"/>
      </w:rPr>
    </w:lvl>
    <w:lvl w:ilvl="3" w:tplc="D3D8B694">
      <w:start w:val="1"/>
      <w:numFmt w:val="bullet"/>
      <w:lvlText w:val=""/>
      <w:lvlJc w:val="left"/>
      <w:pPr>
        <w:tabs>
          <w:tab w:val="num" w:pos="1134"/>
        </w:tabs>
        <w:ind w:left="1800" w:hanging="360"/>
      </w:pPr>
      <w:rPr>
        <w:rFonts w:ascii="Symbol" w:hAnsi="Symbol"/>
      </w:rPr>
    </w:lvl>
    <w:lvl w:ilvl="4" w:tplc="F5344C90">
      <w:start w:val="1"/>
      <w:numFmt w:val="bullet"/>
      <w:lvlText w:val="o"/>
      <w:lvlJc w:val="left"/>
      <w:pPr>
        <w:tabs>
          <w:tab w:val="num" w:pos="1417"/>
        </w:tabs>
        <w:ind w:left="2160" w:hanging="360"/>
      </w:pPr>
      <w:rPr>
        <w:rFonts w:ascii="Courier New" w:hAnsi="Courier New"/>
      </w:rPr>
    </w:lvl>
    <w:lvl w:ilvl="5" w:tplc="88489FF2">
      <w:start w:val="1"/>
      <w:numFmt w:val="bullet"/>
      <w:lvlText w:val=""/>
      <w:lvlJc w:val="left"/>
      <w:pPr>
        <w:tabs>
          <w:tab w:val="num" w:pos="1701"/>
        </w:tabs>
        <w:ind w:left="2520" w:hanging="360"/>
      </w:pPr>
      <w:rPr>
        <w:rFonts w:ascii="Wingdings" w:hAnsi="Wingdings"/>
      </w:rPr>
    </w:lvl>
    <w:lvl w:ilvl="6" w:tplc="96CCABBE">
      <w:start w:val="1"/>
      <w:numFmt w:val="bullet"/>
      <w:lvlText w:val=""/>
      <w:lvlJc w:val="left"/>
      <w:pPr>
        <w:tabs>
          <w:tab w:val="num" w:pos="1984"/>
        </w:tabs>
        <w:ind w:left="2880" w:hanging="360"/>
      </w:pPr>
      <w:rPr>
        <w:rFonts w:ascii="Symbol" w:hAnsi="Symbol"/>
      </w:rPr>
    </w:lvl>
    <w:lvl w:ilvl="7" w:tplc="164A6440">
      <w:start w:val="1"/>
      <w:numFmt w:val="bullet"/>
      <w:lvlText w:val="o"/>
      <w:lvlJc w:val="left"/>
      <w:pPr>
        <w:tabs>
          <w:tab w:val="num" w:pos="2268"/>
        </w:tabs>
        <w:ind w:left="3240" w:hanging="360"/>
      </w:pPr>
      <w:rPr>
        <w:rFonts w:ascii="Courier New" w:hAnsi="Courier New"/>
      </w:rPr>
    </w:lvl>
    <w:lvl w:ilvl="8" w:tplc="49AE1818">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B1EAEA3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ABAE9FE8">
      <w:start w:val="1"/>
      <w:numFmt w:val="bullet"/>
      <w:lvlText w:val="•"/>
      <w:lvlJc w:val="left"/>
      <w:pPr>
        <w:tabs>
          <w:tab w:val="num" w:pos="567"/>
        </w:tabs>
        <w:ind w:left="1080" w:hanging="360"/>
      </w:pPr>
      <w:rPr>
        <w:rFonts w:ascii="Courier New" w:hAnsi="Courier New"/>
      </w:rPr>
    </w:lvl>
    <w:lvl w:ilvl="2" w:tplc="1744E11E">
      <w:start w:val="1"/>
      <w:numFmt w:val="bullet"/>
      <w:lvlText w:val="•"/>
      <w:lvlJc w:val="left"/>
      <w:pPr>
        <w:tabs>
          <w:tab w:val="num" w:pos="850"/>
        </w:tabs>
        <w:ind w:left="1440" w:hanging="360"/>
      </w:pPr>
      <w:rPr>
        <w:rFonts w:ascii="Wingdings" w:hAnsi="Wingdings"/>
      </w:rPr>
    </w:lvl>
    <w:lvl w:ilvl="3" w:tplc="BB70347C">
      <w:start w:val="1"/>
      <w:numFmt w:val="bullet"/>
      <w:lvlText w:val=""/>
      <w:lvlJc w:val="left"/>
      <w:pPr>
        <w:tabs>
          <w:tab w:val="num" w:pos="1134"/>
        </w:tabs>
        <w:ind w:left="1800" w:hanging="360"/>
      </w:pPr>
      <w:rPr>
        <w:rFonts w:ascii="Symbol" w:hAnsi="Symbol"/>
      </w:rPr>
    </w:lvl>
    <w:lvl w:ilvl="4" w:tplc="FF0AE196">
      <w:start w:val="1"/>
      <w:numFmt w:val="bullet"/>
      <w:lvlText w:val="o"/>
      <w:lvlJc w:val="left"/>
      <w:pPr>
        <w:tabs>
          <w:tab w:val="num" w:pos="1417"/>
        </w:tabs>
        <w:ind w:left="2160" w:hanging="360"/>
      </w:pPr>
      <w:rPr>
        <w:rFonts w:ascii="Courier New" w:hAnsi="Courier New"/>
      </w:rPr>
    </w:lvl>
    <w:lvl w:ilvl="5" w:tplc="EAB85424">
      <w:start w:val="1"/>
      <w:numFmt w:val="bullet"/>
      <w:lvlText w:val=""/>
      <w:lvlJc w:val="left"/>
      <w:pPr>
        <w:tabs>
          <w:tab w:val="num" w:pos="1701"/>
        </w:tabs>
        <w:ind w:left="2520" w:hanging="360"/>
      </w:pPr>
      <w:rPr>
        <w:rFonts w:ascii="Wingdings" w:hAnsi="Wingdings"/>
      </w:rPr>
    </w:lvl>
    <w:lvl w:ilvl="6" w:tplc="57A235D4">
      <w:start w:val="1"/>
      <w:numFmt w:val="bullet"/>
      <w:lvlText w:val=""/>
      <w:lvlJc w:val="left"/>
      <w:pPr>
        <w:tabs>
          <w:tab w:val="num" w:pos="1984"/>
        </w:tabs>
        <w:ind w:left="2880" w:hanging="360"/>
      </w:pPr>
      <w:rPr>
        <w:rFonts w:ascii="Symbol" w:hAnsi="Symbol"/>
      </w:rPr>
    </w:lvl>
    <w:lvl w:ilvl="7" w:tplc="6DE0934A">
      <w:start w:val="1"/>
      <w:numFmt w:val="bullet"/>
      <w:lvlText w:val="o"/>
      <w:lvlJc w:val="left"/>
      <w:pPr>
        <w:tabs>
          <w:tab w:val="num" w:pos="2268"/>
        </w:tabs>
        <w:ind w:left="3240" w:hanging="360"/>
      </w:pPr>
      <w:rPr>
        <w:rFonts w:ascii="Courier New" w:hAnsi="Courier New"/>
      </w:rPr>
    </w:lvl>
    <w:lvl w:ilvl="8" w:tplc="08CCF992">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EB12C1B0">
      <w:start w:val="1"/>
      <w:numFmt w:val="bullet"/>
      <w:lvlText w:val=""/>
      <w:lvlJc w:val="left"/>
      <w:pPr>
        <w:tabs>
          <w:tab w:val="num" w:pos="283"/>
        </w:tabs>
        <w:ind w:left="720" w:hanging="360"/>
      </w:pPr>
      <w:rPr>
        <w:rFonts w:ascii="Symbol" w:hAnsi="Symbol"/>
      </w:rPr>
    </w:lvl>
    <w:lvl w:ilvl="1" w:tplc="2C7CE478">
      <w:start w:val="1"/>
      <w:numFmt w:val="bullet"/>
      <w:lvlText w:val="o"/>
      <w:lvlJc w:val="left"/>
      <w:pPr>
        <w:tabs>
          <w:tab w:val="num" w:pos="567"/>
        </w:tabs>
        <w:ind w:left="1080" w:hanging="360"/>
      </w:pPr>
      <w:rPr>
        <w:rFonts w:ascii="Courier New" w:hAnsi="Courier New"/>
      </w:rPr>
    </w:lvl>
    <w:lvl w:ilvl="2" w:tplc="94143C72">
      <w:start w:val="1"/>
      <w:numFmt w:val="bullet"/>
      <w:lvlText w:val=""/>
      <w:lvlJc w:val="left"/>
      <w:pPr>
        <w:tabs>
          <w:tab w:val="num" w:pos="850"/>
        </w:tabs>
        <w:ind w:left="1440" w:hanging="360"/>
      </w:pPr>
      <w:rPr>
        <w:rFonts w:ascii="Wingdings" w:hAnsi="Wingdings"/>
      </w:rPr>
    </w:lvl>
    <w:lvl w:ilvl="3" w:tplc="6B180134">
      <w:start w:val="1"/>
      <w:numFmt w:val="bullet"/>
      <w:lvlText w:val=""/>
      <w:lvlJc w:val="left"/>
      <w:pPr>
        <w:tabs>
          <w:tab w:val="num" w:pos="1134"/>
        </w:tabs>
        <w:ind w:left="1800" w:hanging="360"/>
      </w:pPr>
      <w:rPr>
        <w:rFonts w:ascii="Symbol" w:hAnsi="Symbol"/>
      </w:rPr>
    </w:lvl>
    <w:lvl w:ilvl="4" w:tplc="7DC43F84">
      <w:start w:val="1"/>
      <w:numFmt w:val="bullet"/>
      <w:lvlText w:val="o"/>
      <w:lvlJc w:val="left"/>
      <w:pPr>
        <w:tabs>
          <w:tab w:val="num" w:pos="1417"/>
        </w:tabs>
        <w:ind w:left="2160" w:hanging="360"/>
      </w:pPr>
      <w:rPr>
        <w:rFonts w:ascii="Courier New" w:hAnsi="Courier New"/>
      </w:rPr>
    </w:lvl>
    <w:lvl w:ilvl="5" w:tplc="12C21820">
      <w:start w:val="1"/>
      <w:numFmt w:val="bullet"/>
      <w:lvlText w:val=""/>
      <w:lvlJc w:val="left"/>
      <w:pPr>
        <w:tabs>
          <w:tab w:val="num" w:pos="1701"/>
        </w:tabs>
        <w:ind w:left="2520" w:hanging="360"/>
      </w:pPr>
      <w:rPr>
        <w:rFonts w:ascii="Wingdings" w:hAnsi="Wingdings"/>
      </w:rPr>
    </w:lvl>
    <w:lvl w:ilvl="6" w:tplc="07AEF4D4">
      <w:start w:val="1"/>
      <w:numFmt w:val="bullet"/>
      <w:lvlText w:val=""/>
      <w:lvlJc w:val="left"/>
      <w:pPr>
        <w:tabs>
          <w:tab w:val="num" w:pos="1984"/>
        </w:tabs>
        <w:ind w:left="2880" w:hanging="360"/>
      </w:pPr>
      <w:rPr>
        <w:rFonts w:ascii="Symbol" w:hAnsi="Symbol"/>
      </w:rPr>
    </w:lvl>
    <w:lvl w:ilvl="7" w:tplc="0A8624B8">
      <w:start w:val="1"/>
      <w:numFmt w:val="bullet"/>
      <w:lvlText w:val="o"/>
      <w:lvlJc w:val="left"/>
      <w:pPr>
        <w:tabs>
          <w:tab w:val="num" w:pos="2268"/>
        </w:tabs>
        <w:ind w:left="3240" w:hanging="360"/>
      </w:pPr>
      <w:rPr>
        <w:rFonts w:ascii="Courier New" w:hAnsi="Courier New"/>
      </w:rPr>
    </w:lvl>
    <w:lvl w:ilvl="8" w:tplc="0C9AB2A6">
      <w:start w:val="1"/>
      <w:numFmt w:val="bullet"/>
      <w:lvlText w:val=""/>
      <w:lvlJc w:val="left"/>
      <w:pPr>
        <w:tabs>
          <w:tab w:val="num" w:pos="2551"/>
        </w:tabs>
        <w:ind w:left="3600" w:hanging="360"/>
      </w:pPr>
      <w:rPr>
        <w:rFonts w:ascii="Wingdings" w:hAnsi="Wingdings"/>
      </w:rPr>
    </w:lvl>
  </w:abstractNum>
  <w:abstractNum w:abstractNumId="9">
    <w:nsid w:val="0000000A"/>
    <w:multiLevelType w:val="multilevel"/>
    <w:tmpl w:val="0000000A"/>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0">
    <w:nsid w:val="0000000B"/>
    <w:multiLevelType w:val="multilevel"/>
    <w:tmpl w:val="0000000B"/>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1">
    <w:nsid w:val="0000000C"/>
    <w:multiLevelType w:val="hybridMultilevel"/>
    <w:tmpl w:val="0000000C"/>
    <w:lvl w:ilvl="0" w:tplc="F8A80B2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415AA2B6">
      <w:start w:val="1"/>
      <w:numFmt w:val="bullet"/>
      <w:lvlText w:val="•"/>
      <w:lvlJc w:val="left"/>
      <w:pPr>
        <w:tabs>
          <w:tab w:val="num" w:pos="567"/>
        </w:tabs>
        <w:ind w:left="1080" w:hanging="360"/>
      </w:pPr>
      <w:rPr>
        <w:rFonts w:ascii="Courier New" w:hAnsi="Courier New"/>
      </w:rPr>
    </w:lvl>
    <w:lvl w:ilvl="2" w:tplc="9B4051CA">
      <w:start w:val="1"/>
      <w:numFmt w:val="bullet"/>
      <w:lvlText w:val="•"/>
      <w:lvlJc w:val="left"/>
      <w:pPr>
        <w:tabs>
          <w:tab w:val="num" w:pos="850"/>
        </w:tabs>
        <w:ind w:left="1440" w:hanging="360"/>
      </w:pPr>
      <w:rPr>
        <w:rFonts w:ascii="Wingdings" w:hAnsi="Wingdings"/>
      </w:rPr>
    </w:lvl>
    <w:lvl w:ilvl="3" w:tplc="499C681A">
      <w:start w:val="1"/>
      <w:numFmt w:val="bullet"/>
      <w:lvlText w:val=""/>
      <w:lvlJc w:val="left"/>
      <w:pPr>
        <w:tabs>
          <w:tab w:val="num" w:pos="1134"/>
        </w:tabs>
        <w:ind w:left="1800" w:hanging="360"/>
      </w:pPr>
      <w:rPr>
        <w:rFonts w:ascii="Symbol" w:hAnsi="Symbol"/>
      </w:rPr>
    </w:lvl>
    <w:lvl w:ilvl="4" w:tplc="229C0B3C">
      <w:start w:val="1"/>
      <w:numFmt w:val="bullet"/>
      <w:lvlText w:val="o"/>
      <w:lvlJc w:val="left"/>
      <w:pPr>
        <w:tabs>
          <w:tab w:val="num" w:pos="1417"/>
        </w:tabs>
        <w:ind w:left="2160" w:hanging="360"/>
      </w:pPr>
      <w:rPr>
        <w:rFonts w:ascii="Courier New" w:hAnsi="Courier New"/>
      </w:rPr>
    </w:lvl>
    <w:lvl w:ilvl="5" w:tplc="822C4244">
      <w:start w:val="1"/>
      <w:numFmt w:val="bullet"/>
      <w:lvlText w:val=""/>
      <w:lvlJc w:val="left"/>
      <w:pPr>
        <w:tabs>
          <w:tab w:val="num" w:pos="1701"/>
        </w:tabs>
        <w:ind w:left="2520" w:hanging="360"/>
      </w:pPr>
      <w:rPr>
        <w:rFonts w:ascii="Wingdings" w:hAnsi="Wingdings"/>
      </w:rPr>
    </w:lvl>
    <w:lvl w:ilvl="6" w:tplc="911AFB80">
      <w:start w:val="1"/>
      <w:numFmt w:val="bullet"/>
      <w:lvlText w:val=""/>
      <w:lvlJc w:val="left"/>
      <w:pPr>
        <w:tabs>
          <w:tab w:val="num" w:pos="1984"/>
        </w:tabs>
        <w:ind w:left="2880" w:hanging="360"/>
      </w:pPr>
      <w:rPr>
        <w:rFonts w:ascii="Symbol" w:hAnsi="Symbol"/>
      </w:rPr>
    </w:lvl>
    <w:lvl w:ilvl="7" w:tplc="E9061792">
      <w:start w:val="1"/>
      <w:numFmt w:val="bullet"/>
      <w:lvlText w:val="o"/>
      <w:lvlJc w:val="left"/>
      <w:pPr>
        <w:tabs>
          <w:tab w:val="num" w:pos="2268"/>
        </w:tabs>
        <w:ind w:left="3240" w:hanging="360"/>
      </w:pPr>
      <w:rPr>
        <w:rFonts w:ascii="Courier New" w:hAnsi="Courier New"/>
      </w:rPr>
    </w:lvl>
    <w:lvl w:ilvl="8" w:tplc="7CD2F446">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AE28B236">
      <w:start w:val="1"/>
      <w:numFmt w:val="bullet"/>
      <w:lvlText w:val=""/>
      <w:lvlJc w:val="left"/>
      <w:pPr>
        <w:tabs>
          <w:tab w:val="num" w:pos="283"/>
        </w:tabs>
        <w:ind w:left="720" w:hanging="360"/>
      </w:pPr>
      <w:rPr>
        <w:rFonts w:ascii="Symbol" w:hAnsi="Symbol"/>
      </w:rPr>
    </w:lvl>
    <w:lvl w:ilvl="1" w:tplc="64465C0C">
      <w:start w:val="1"/>
      <w:numFmt w:val="bullet"/>
      <w:lvlText w:val="o"/>
      <w:lvlJc w:val="left"/>
      <w:pPr>
        <w:tabs>
          <w:tab w:val="num" w:pos="567"/>
        </w:tabs>
        <w:ind w:left="1080" w:hanging="360"/>
      </w:pPr>
      <w:rPr>
        <w:rFonts w:ascii="Courier New" w:hAnsi="Courier New"/>
      </w:rPr>
    </w:lvl>
    <w:lvl w:ilvl="2" w:tplc="C5469858">
      <w:start w:val="1"/>
      <w:numFmt w:val="bullet"/>
      <w:lvlText w:val=""/>
      <w:lvlJc w:val="left"/>
      <w:pPr>
        <w:tabs>
          <w:tab w:val="num" w:pos="850"/>
        </w:tabs>
        <w:ind w:left="1440" w:hanging="360"/>
      </w:pPr>
      <w:rPr>
        <w:rFonts w:ascii="Wingdings" w:hAnsi="Wingdings"/>
      </w:rPr>
    </w:lvl>
    <w:lvl w:ilvl="3" w:tplc="050E5EF8">
      <w:start w:val="1"/>
      <w:numFmt w:val="bullet"/>
      <w:lvlText w:val=""/>
      <w:lvlJc w:val="left"/>
      <w:pPr>
        <w:tabs>
          <w:tab w:val="num" w:pos="1134"/>
        </w:tabs>
        <w:ind w:left="1800" w:hanging="360"/>
      </w:pPr>
      <w:rPr>
        <w:rFonts w:ascii="Symbol" w:hAnsi="Symbol"/>
      </w:rPr>
    </w:lvl>
    <w:lvl w:ilvl="4" w:tplc="C0225830">
      <w:start w:val="1"/>
      <w:numFmt w:val="bullet"/>
      <w:lvlText w:val="o"/>
      <w:lvlJc w:val="left"/>
      <w:pPr>
        <w:tabs>
          <w:tab w:val="num" w:pos="1417"/>
        </w:tabs>
        <w:ind w:left="2160" w:hanging="360"/>
      </w:pPr>
      <w:rPr>
        <w:rFonts w:ascii="Courier New" w:hAnsi="Courier New"/>
      </w:rPr>
    </w:lvl>
    <w:lvl w:ilvl="5" w:tplc="811EE1AC">
      <w:start w:val="1"/>
      <w:numFmt w:val="bullet"/>
      <w:lvlText w:val=""/>
      <w:lvlJc w:val="left"/>
      <w:pPr>
        <w:tabs>
          <w:tab w:val="num" w:pos="1701"/>
        </w:tabs>
        <w:ind w:left="2520" w:hanging="360"/>
      </w:pPr>
      <w:rPr>
        <w:rFonts w:ascii="Wingdings" w:hAnsi="Wingdings"/>
      </w:rPr>
    </w:lvl>
    <w:lvl w:ilvl="6" w:tplc="3F46D262">
      <w:start w:val="1"/>
      <w:numFmt w:val="bullet"/>
      <w:lvlText w:val=""/>
      <w:lvlJc w:val="left"/>
      <w:pPr>
        <w:tabs>
          <w:tab w:val="num" w:pos="1984"/>
        </w:tabs>
        <w:ind w:left="2880" w:hanging="360"/>
      </w:pPr>
      <w:rPr>
        <w:rFonts w:ascii="Symbol" w:hAnsi="Symbol"/>
      </w:rPr>
    </w:lvl>
    <w:lvl w:ilvl="7" w:tplc="7F161666">
      <w:start w:val="1"/>
      <w:numFmt w:val="bullet"/>
      <w:lvlText w:val="o"/>
      <w:lvlJc w:val="left"/>
      <w:pPr>
        <w:tabs>
          <w:tab w:val="num" w:pos="2268"/>
        </w:tabs>
        <w:ind w:left="3240" w:hanging="360"/>
      </w:pPr>
      <w:rPr>
        <w:rFonts w:ascii="Courier New" w:hAnsi="Courier New"/>
      </w:rPr>
    </w:lvl>
    <w:lvl w:ilvl="8" w:tplc="980C9284">
      <w:start w:val="1"/>
      <w:numFmt w:val="bullet"/>
      <w:lvlText w:val=""/>
      <w:lvlJc w:val="left"/>
      <w:pPr>
        <w:tabs>
          <w:tab w:val="num" w:pos="2551"/>
        </w:tabs>
        <w:ind w:left="3600" w:hanging="360"/>
      </w:pPr>
      <w:rPr>
        <w:rFonts w:ascii="Wingdings" w:hAnsi="Wingdings"/>
      </w:rPr>
    </w:lvl>
  </w:abstractNum>
  <w:abstractNum w:abstractNumId="13">
    <w:nsid w:val="0000000E"/>
    <w:multiLevelType w:val="multilevel"/>
    <w:tmpl w:val="0000000E"/>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4">
    <w:nsid w:val="0000000F"/>
    <w:multiLevelType w:val="multilevel"/>
    <w:tmpl w:val="0000000F"/>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5">
    <w:nsid w:val="00000010"/>
    <w:multiLevelType w:val="hybridMultilevel"/>
    <w:tmpl w:val="00000010"/>
    <w:lvl w:ilvl="0" w:tplc="E962112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D62E41F8">
      <w:start w:val="1"/>
      <w:numFmt w:val="bullet"/>
      <w:lvlText w:val="•"/>
      <w:lvlJc w:val="left"/>
      <w:pPr>
        <w:tabs>
          <w:tab w:val="num" w:pos="567"/>
        </w:tabs>
        <w:ind w:left="1080" w:hanging="360"/>
      </w:pPr>
      <w:rPr>
        <w:rFonts w:ascii="Courier New" w:hAnsi="Courier New"/>
      </w:rPr>
    </w:lvl>
    <w:lvl w:ilvl="2" w:tplc="37C851EC">
      <w:start w:val="1"/>
      <w:numFmt w:val="bullet"/>
      <w:lvlText w:val="•"/>
      <w:lvlJc w:val="left"/>
      <w:pPr>
        <w:tabs>
          <w:tab w:val="num" w:pos="850"/>
        </w:tabs>
        <w:ind w:left="1440" w:hanging="360"/>
      </w:pPr>
      <w:rPr>
        <w:rFonts w:ascii="Wingdings" w:hAnsi="Wingdings"/>
      </w:rPr>
    </w:lvl>
    <w:lvl w:ilvl="3" w:tplc="24ECFB00">
      <w:start w:val="1"/>
      <w:numFmt w:val="bullet"/>
      <w:lvlText w:val=""/>
      <w:lvlJc w:val="left"/>
      <w:pPr>
        <w:tabs>
          <w:tab w:val="num" w:pos="1134"/>
        </w:tabs>
        <w:ind w:left="1800" w:hanging="360"/>
      </w:pPr>
      <w:rPr>
        <w:rFonts w:ascii="Symbol" w:hAnsi="Symbol"/>
      </w:rPr>
    </w:lvl>
    <w:lvl w:ilvl="4" w:tplc="BAFE1878">
      <w:start w:val="1"/>
      <w:numFmt w:val="bullet"/>
      <w:lvlText w:val="o"/>
      <w:lvlJc w:val="left"/>
      <w:pPr>
        <w:tabs>
          <w:tab w:val="num" w:pos="1417"/>
        </w:tabs>
        <w:ind w:left="2160" w:hanging="360"/>
      </w:pPr>
      <w:rPr>
        <w:rFonts w:ascii="Courier New" w:hAnsi="Courier New"/>
      </w:rPr>
    </w:lvl>
    <w:lvl w:ilvl="5" w:tplc="3C7498D4">
      <w:start w:val="1"/>
      <w:numFmt w:val="bullet"/>
      <w:lvlText w:val=""/>
      <w:lvlJc w:val="left"/>
      <w:pPr>
        <w:tabs>
          <w:tab w:val="num" w:pos="1701"/>
        </w:tabs>
        <w:ind w:left="2520" w:hanging="360"/>
      </w:pPr>
      <w:rPr>
        <w:rFonts w:ascii="Wingdings" w:hAnsi="Wingdings"/>
      </w:rPr>
    </w:lvl>
    <w:lvl w:ilvl="6" w:tplc="ACD27350">
      <w:start w:val="1"/>
      <w:numFmt w:val="bullet"/>
      <w:lvlText w:val=""/>
      <w:lvlJc w:val="left"/>
      <w:pPr>
        <w:tabs>
          <w:tab w:val="num" w:pos="1984"/>
        </w:tabs>
        <w:ind w:left="2880" w:hanging="360"/>
      </w:pPr>
      <w:rPr>
        <w:rFonts w:ascii="Symbol" w:hAnsi="Symbol"/>
      </w:rPr>
    </w:lvl>
    <w:lvl w:ilvl="7" w:tplc="36F47C24">
      <w:start w:val="1"/>
      <w:numFmt w:val="bullet"/>
      <w:lvlText w:val="o"/>
      <w:lvlJc w:val="left"/>
      <w:pPr>
        <w:tabs>
          <w:tab w:val="num" w:pos="2268"/>
        </w:tabs>
        <w:ind w:left="3240" w:hanging="360"/>
      </w:pPr>
      <w:rPr>
        <w:rFonts w:ascii="Courier New" w:hAnsi="Courier New"/>
      </w:rPr>
    </w:lvl>
    <w:lvl w:ilvl="8" w:tplc="0674E222">
      <w:start w:val="1"/>
      <w:numFmt w:val="bullet"/>
      <w:lvlText w:val=""/>
      <w:lvlJc w:val="left"/>
      <w:pPr>
        <w:tabs>
          <w:tab w:val="num" w:pos="2551"/>
        </w:tabs>
        <w:ind w:left="3600" w:hanging="360"/>
      </w:pPr>
      <w:rPr>
        <w:rFonts w:ascii="Wingdings" w:hAnsi="Wingdings"/>
      </w:rPr>
    </w:lvl>
  </w:abstractNum>
  <w:abstractNum w:abstractNumId="16">
    <w:nsid w:val="00000011"/>
    <w:multiLevelType w:val="hybridMultilevel"/>
    <w:tmpl w:val="00000011"/>
    <w:lvl w:ilvl="0" w:tplc="4A78751C">
      <w:start w:val="1"/>
      <w:numFmt w:val="bullet"/>
      <w:lvlText w:val=""/>
      <w:lvlJc w:val="left"/>
      <w:pPr>
        <w:tabs>
          <w:tab w:val="num" w:pos="283"/>
        </w:tabs>
        <w:ind w:left="720" w:hanging="360"/>
      </w:pPr>
      <w:rPr>
        <w:rFonts w:ascii="Symbol" w:hAnsi="Symbol"/>
      </w:rPr>
    </w:lvl>
    <w:lvl w:ilvl="1" w:tplc="1B24BB24">
      <w:start w:val="1"/>
      <w:numFmt w:val="bullet"/>
      <w:lvlText w:val="o"/>
      <w:lvlJc w:val="left"/>
      <w:pPr>
        <w:tabs>
          <w:tab w:val="num" w:pos="567"/>
        </w:tabs>
        <w:ind w:left="1080" w:hanging="360"/>
      </w:pPr>
      <w:rPr>
        <w:rFonts w:ascii="Courier New" w:hAnsi="Courier New"/>
      </w:rPr>
    </w:lvl>
    <w:lvl w:ilvl="2" w:tplc="F4B0AB60">
      <w:start w:val="1"/>
      <w:numFmt w:val="bullet"/>
      <w:lvlText w:val=""/>
      <w:lvlJc w:val="left"/>
      <w:pPr>
        <w:tabs>
          <w:tab w:val="num" w:pos="850"/>
        </w:tabs>
        <w:ind w:left="1440" w:hanging="360"/>
      </w:pPr>
      <w:rPr>
        <w:rFonts w:ascii="Wingdings" w:hAnsi="Wingdings"/>
      </w:rPr>
    </w:lvl>
    <w:lvl w:ilvl="3" w:tplc="0068EFEA">
      <w:start w:val="1"/>
      <w:numFmt w:val="bullet"/>
      <w:lvlText w:val=""/>
      <w:lvlJc w:val="left"/>
      <w:pPr>
        <w:tabs>
          <w:tab w:val="num" w:pos="1134"/>
        </w:tabs>
        <w:ind w:left="1800" w:hanging="360"/>
      </w:pPr>
      <w:rPr>
        <w:rFonts w:ascii="Symbol" w:hAnsi="Symbol"/>
      </w:rPr>
    </w:lvl>
    <w:lvl w:ilvl="4" w:tplc="6E787838">
      <w:start w:val="1"/>
      <w:numFmt w:val="bullet"/>
      <w:lvlText w:val="o"/>
      <w:lvlJc w:val="left"/>
      <w:pPr>
        <w:tabs>
          <w:tab w:val="num" w:pos="1417"/>
        </w:tabs>
        <w:ind w:left="2160" w:hanging="360"/>
      </w:pPr>
      <w:rPr>
        <w:rFonts w:ascii="Courier New" w:hAnsi="Courier New"/>
      </w:rPr>
    </w:lvl>
    <w:lvl w:ilvl="5" w:tplc="96FA65CE">
      <w:start w:val="1"/>
      <w:numFmt w:val="bullet"/>
      <w:lvlText w:val=""/>
      <w:lvlJc w:val="left"/>
      <w:pPr>
        <w:tabs>
          <w:tab w:val="num" w:pos="1701"/>
        </w:tabs>
        <w:ind w:left="2520" w:hanging="360"/>
      </w:pPr>
      <w:rPr>
        <w:rFonts w:ascii="Wingdings" w:hAnsi="Wingdings"/>
      </w:rPr>
    </w:lvl>
    <w:lvl w:ilvl="6" w:tplc="16E84264">
      <w:start w:val="1"/>
      <w:numFmt w:val="bullet"/>
      <w:lvlText w:val=""/>
      <w:lvlJc w:val="left"/>
      <w:pPr>
        <w:tabs>
          <w:tab w:val="num" w:pos="1984"/>
        </w:tabs>
        <w:ind w:left="2880" w:hanging="360"/>
      </w:pPr>
      <w:rPr>
        <w:rFonts w:ascii="Symbol" w:hAnsi="Symbol"/>
      </w:rPr>
    </w:lvl>
    <w:lvl w:ilvl="7" w:tplc="47DC171C">
      <w:start w:val="1"/>
      <w:numFmt w:val="bullet"/>
      <w:lvlText w:val="o"/>
      <w:lvlJc w:val="left"/>
      <w:pPr>
        <w:tabs>
          <w:tab w:val="num" w:pos="2268"/>
        </w:tabs>
        <w:ind w:left="3240" w:hanging="360"/>
      </w:pPr>
      <w:rPr>
        <w:rFonts w:ascii="Courier New" w:hAnsi="Courier New"/>
      </w:rPr>
    </w:lvl>
    <w:lvl w:ilvl="8" w:tplc="DD76B196">
      <w:start w:val="1"/>
      <w:numFmt w:val="bullet"/>
      <w:lvlText w:val=""/>
      <w:lvlJc w:val="left"/>
      <w:pPr>
        <w:tabs>
          <w:tab w:val="num" w:pos="2551"/>
        </w:tabs>
        <w:ind w:left="3600" w:hanging="360"/>
      </w:pPr>
      <w:rPr>
        <w:rFonts w:ascii="Wingdings" w:hAnsi="Wingdings"/>
      </w:rPr>
    </w:lvl>
  </w:abstractNum>
  <w:abstractNum w:abstractNumId="17">
    <w:nsid w:val="00000012"/>
    <w:multiLevelType w:val="hybridMultilevel"/>
    <w:tmpl w:val="00000012"/>
    <w:lvl w:ilvl="0" w:tplc="956CC71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87728F1C">
      <w:start w:val="1"/>
      <w:numFmt w:val="bullet"/>
      <w:lvlText w:val="•"/>
      <w:lvlJc w:val="left"/>
      <w:pPr>
        <w:tabs>
          <w:tab w:val="num" w:pos="567"/>
        </w:tabs>
        <w:ind w:left="1080" w:hanging="360"/>
      </w:pPr>
      <w:rPr>
        <w:rFonts w:ascii="Courier New" w:hAnsi="Courier New"/>
      </w:rPr>
    </w:lvl>
    <w:lvl w:ilvl="2" w:tplc="A8AA356C">
      <w:start w:val="1"/>
      <w:numFmt w:val="bullet"/>
      <w:lvlText w:val="•"/>
      <w:lvlJc w:val="left"/>
      <w:pPr>
        <w:tabs>
          <w:tab w:val="num" w:pos="850"/>
        </w:tabs>
        <w:ind w:left="1440" w:hanging="360"/>
      </w:pPr>
      <w:rPr>
        <w:rFonts w:ascii="Wingdings" w:hAnsi="Wingdings"/>
      </w:rPr>
    </w:lvl>
    <w:lvl w:ilvl="3" w:tplc="F91404E0">
      <w:start w:val="1"/>
      <w:numFmt w:val="bullet"/>
      <w:lvlText w:val=""/>
      <w:lvlJc w:val="left"/>
      <w:pPr>
        <w:tabs>
          <w:tab w:val="num" w:pos="1134"/>
        </w:tabs>
        <w:ind w:left="1800" w:hanging="360"/>
      </w:pPr>
      <w:rPr>
        <w:rFonts w:ascii="Symbol" w:hAnsi="Symbol"/>
      </w:rPr>
    </w:lvl>
    <w:lvl w:ilvl="4" w:tplc="534AB114">
      <w:start w:val="1"/>
      <w:numFmt w:val="bullet"/>
      <w:lvlText w:val="o"/>
      <w:lvlJc w:val="left"/>
      <w:pPr>
        <w:tabs>
          <w:tab w:val="num" w:pos="1417"/>
        </w:tabs>
        <w:ind w:left="2160" w:hanging="360"/>
      </w:pPr>
      <w:rPr>
        <w:rFonts w:ascii="Courier New" w:hAnsi="Courier New"/>
      </w:rPr>
    </w:lvl>
    <w:lvl w:ilvl="5" w:tplc="C7C67870">
      <w:start w:val="1"/>
      <w:numFmt w:val="bullet"/>
      <w:lvlText w:val=""/>
      <w:lvlJc w:val="left"/>
      <w:pPr>
        <w:tabs>
          <w:tab w:val="num" w:pos="1701"/>
        </w:tabs>
        <w:ind w:left="2520" w:hanging="360"/>
      </w:pPr>
      <w:rPr>
        <w:rFonts w:ascii="Wingdings" w:hAnsi="Wingdings"/>
      </w:rPr>
    </w:lvl>
    <w:lvl w:ilvl="6" w:tplc="E744C48A">
      <w:start w:val="1"/>
      <w:numFmt w:val="bullet"/>
      <w:lvlText w:val=""/>
      <w:lvlJc w:val="left"/>
      <w:pPr>
        <w:tabs>
          <w:tab w:val="num" w:pos="1984"/>
        </w:tabs>
        <w:ind w:left="2880" w:hanging="360"/>
      </w:pPr>
      <w:rPr>
        <w:rFonts w:ascii="Symbol" w:hAnsi="Symbol"/>
      </w:rPr>
    </w:lvl>
    <w:lvl w:ilvl="7" w:tplc="72AE1BBE">
      <w:start w:val="1"/>
      <w:numFmt w:val="bullet"/>
      <w:lvlText w:val="o"/>
      <w:lvlJc w:val="left"/>
      <w:pPr>
        <w:tabs>
          <w:tab w:val="num" w:pos="2268"/>
        </w:tabs>
        <w:ind w:left="3240" w:hanging="360"/>
      </w:pPr>
      <w:rPr>
        <w:rFonts w:ascii="Courier New" w:hAnsi="Courier New"/>
      </w:rPr>
    </w:lvl>
    <w:lvl w:ilvl="8" w:tplc="B1349796">
      <w:start w:val="1"/>
      <w:numFmt w:val="bullet"/>
      <w:lvlText w:val=""/>
      <w:lvlJc w:val="left"/>
      <w:pPr>
        <w:tabs>
          <w:tab w:val="num" w:pos="2551"/>
        </w:tabs>
        <w:ind w:left="3600" w:hanging="360"/>
      </w:pPr>
      <w:rPr>
        <w:rFonts w:ascii="Wingdings" w:hAnsi="Wingdings"/>
      </w:rPr>
    </w:lvl>
  </w:abstractNum>
  <w:abstractNum w:abstractNumId="18">
    <w:nsid w:val="00000013"/>
    <w:multiLevelType w:val="hybridMultilevel"/>
    <w:tmpl w:val="00000013"/>
    <w:lvl w:ilvl="0" w:tplc="631ECC72">
      <w:start w:val="1"/>
      <w:numFmt w:val="bullet"/>
      <w:lvlText w:val=""/>
      <w:lvlJc w:val="left"/>
      <w:pPr>
        <w:tabs>
          <w:tab w:val="num" w:pos="283"/>
        </w:tabs>
        <w:ind w:left="720" w:hanging="360"/>
      </w:pPr>
      <w:rPr>
        <w:rFonts w:ascii="Symbol" w:hAnsi="Symbol"/>
      </w:rPr>
    </w:lvl>
    <w:lvl w:ilvl="1" w:tplc="BF469956">
      <w:start w:val="1"/>
      <w:numFmt w:val="bullet"/>
      <w:lvlText w:val="o"/>
      <w:lvlJc w:val="left"/>
      <w:pPr>
        <w:tabs>
          <w:tab w:val="num" w:pos="567"/>
        </w:tabs>
        <w:ind w:left="1080" w:hanging="360"/>
      </w:pPr>
      <w:rPr>
        <w:rFonts w:ascii="Courier New" w:hAnsi="Courier New"/>
      </w:rPr>
    </w:lvl>
    <w:lvl w:ilvl="2" w:tplc="ECDA22F0">
      <w:start w:val="1"/>
      <w:numFmt w:val="bullet"/>
      <w:lvlText w:val=""/>
      <w:lvlJc w:val="left"/>
      <w:pPr>
        <w:tabs>
          <w:tab w:val="num" w:pos="850"/>
        </w:tabs>
        <w:ind w:left="1440" w:hanging="360"/>
      </w:pPr>
      <w:rPr>
        <w:rFonts w:ascii="Wingdings" w:hAnsi="Wingdings"/>
      </w:rPr>
    </w:lvl>
    <w:lvl w:ilvl="3" w:tplc="CDB430EE">
      <w:start w:val="1"/>
      <w:numFmt w:val="bullet"/>
      <w:lvlText w:val=""/>
      <w:lvlJc w:val="left"/>
      <w:pPr>
        <w:tabs>
          <w:tab w:val="num" w:pos="1134"/>
        </w:tabs>
        <w:ind w:left="1800" w:hanging="360"/>
      </w:pPr>
      <w:rPr>
        <w:rFonts w:ascii="Symbol" w:hAnsi="Symbol"/>
      </w:rPr>
    </w:lvl>
    <w:lvl w:ilvl="4" w:tplc="82429456">
      <w:start w:val="1"/>
      <w:numFmt w:val="bullet"/>
      <w:lvlText w:val="o"/>
      <w:lvlJc w:val="left"/>
      <w:pPr>
        <w:tabs>
          <w:tab w:val="num" w:pos="1417"/>
        </w:tabs>
        <w:ind w:left="2160" w:hanging="360"/>
      </w:pPr>
      <w:rPr>
        <w:rFonts w:ascii="Courier New" w:hAnsi="Courier New"/>
      </w:rPr>
    </w:lvl>
    <w:lvl w:ilvl="5" w:tplc="45C2990E">
      <w:start w:val="1"/>
      <w:numFmt w:val="bullet"/>
      <w:lvlText w:val=""/>
      <w:lvlJc w:val="left"/>
      <w:pPr>
        <w:tabs>
          <w:tab w:val="num" w:pos="1701"/>
        </w:tabs>
        <w:ind w:left="2520" w:hanging="360"/>
      </w:pPr>
      <w:rPr>
        <w:rFonts w:ascii="Wingdings" w:hAnsi="Wingdings"/>
      </w:rPr>
    </w:lvl>
    <w:lvl w:ilvl="6" w:tplc="44A8326C">
      <w:start w:val="1"/>
      <w:numFmt w:val="bullet"/>
      <w:lvlText w:val=""/>
      <w:lvlJc w:val="left"/>
      <w:pPr>
        <w:tabs>
          <w:tab w:val="num" w:pos="1984"/>
        </w:tabs>
        <w:ind w:left="2880" w:hanging="360"/>
      </w:pPr>
      <w:rPr>
        <w:rFonts w:ascii="Symbol" w:hAnsi="Symbol"/>
      </w:rPr>
    </w:lvl>
    <w:lvl w:ilvl="7" w:tplc="E83A8286">
      <w:start w:val="1"/>
      <w:numFmt w:val="bullet"/>
      <w:lvlText w:val="o"/>
      <w:lvlJc w:val="left"/>
      <w:pPr>
        <w:tabs>
          <w:tab w:val="num" w:pos="2268"/>
        </w:tabs>
        <w:ind w:left="3240" w:hanging="360"/>
      </w:pPr>
      <w:rPr>
        <w:rFonts w:ascii="Courier New" w:hAnsi="Courier New"/>
      </w:rPr>
    </w:lvl>
    <w:lvl w:ilvl="8" w:tplc="C6FC62C8">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42E"/>
    <w:rsid w:val="002A5680"/>
    <w:rsid w:val="007A542E"/>
    <w:rsid w:val="008E5E3B"/>
    <w:rsid w:val="00A90619"/>
    <w:rsid w:val="00C45C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 w:type="paragraph" w:styleId="Testofumetto">
    <w:name w:val="Balloon Text"/>
    <w:basedOn w:val="Normale"/>
    <w:link w:val="TestofumettoCarattere"/>
    <w:rsid w:val="008E5E3B"/>
    <w:rPr>
      <w:rFonts w:ascii="Tahoma" w:hAnsi="Tahoma" w:cs="Tahoma"/>
      <w:sz w:val="16"/>
      <w:szCs w:val="16"/>
    </w:rPr>
  </w:style>
  <w:style w:type="character" w:customStyle="1" w:styleId="TestofumettoCarattere">
    <w:name w:val="Testo fumetto Carattere"/>
    <w:basedOn w:val="Carpredefinitoparagrafo"/>
    <w:link w:val="Testofumetto"/>
    <w:rsid w:val="008E5E3B"/>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 w:type="paragraph" w:styleId="Testofumetto">
    <w:name w:val="Balloon Text"/>
    <w:basedOn w:val="Normale"/>
    <w:link w:val="TestofumettoCarattere"/>
    <w:rsid w:val="008E5E3B"/>
    <w:rPr>
      <w:rFonts w:ascii="Tahoma" w:hAnsi="Tahoma" w:cs="Tahoma"/>
      <w:sz w:val="16"/>
      <w:szCs w:val="16"/>
    </w:rPr>
  </w:style>
  <w:style w:type="character" w:customStyle="1" w:styleId="TestofumettoCarattere">
    <w:name w:val="Testo fumetto Carattere"/>
    <w:basedOn w:val="Carpredefinitoparagrafo"/>
    <w:link w:val="Testofumetto"/>
    <w:rsid w:val="008E5E3B"/>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12053</Words>
  <Characters>68703</Characters>
  <Application>Microsoft Office Word</Application>
  <DocSecurity>0</DocSecurity>
  <Lines>572</Lines>
  <Paragraphs>161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v2.4</vt:lpstr>
      <vt:lpstr/>
    </vt:vector>
  </TitlesOfParts>
  <Company>Telecom Italia S.p.A.</Company>
  <LinksUpToDate>false</LinksUpToDate>
  <CharactersWithSpaces>80595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v2.4</dc:title>
  <dc:creator>De Angelis Dario</dc:creator>
  <cp:lastModifiedBy>Battagli Laura</cp:lastModifiedBy>
  <cp:revision>2</cp:revision>
  <dcterms:created xsi:type="dcterms:W3CDTF">2018-01-31T11:20:00Z</dcterms:created>
  <dcterms:modified xsi:type="dcterms:W3CDTF">2018-01-31T11:20:00Z</dcterms:modified>
</cp:coreProperties>
</file>