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5.3.0.0 -->
  <w:body>
    <w:p>
      <w:pPr>
        <w:jc w:val="left"/>
      </w:pPr>
    </w:p>
    <w:tbl>
      <w:tblPr>
        <w:tblW w:w="5000" w:type="pct"/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783"/>
        <w:gridCol w:w="4969"/>
        <w:gridCol w:w="2886"/>
      </w:tblGrid>
      <w:tr>
        <w:tblPrEx>
          <w:tblW w:w="5000" w:type="pct"/>
          <w:jc w:val="left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jc w:val="left"/>
        </w:trPr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textDirection w:val="lrTb"/>
            <w:vAlign w:val="center"/>
          </w:tcPr>
          <w:p>
            <w:pPr>
              <w:bidi w:val="0"/>
              <w:spacing w:before="45" w:after="45" w:line="240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b w:val="0"/>
                <w:i w:val="0"/>
                <w:color w:val="000000"/>
                <w:sz w:val="24"/>
                <w:u w:val="none"/>
                <w:shd w:val="clear" w:color="auto" w:fill="auto"/>
                <w:lang w:val="it-IT"/>
              </w:rPr>
              <w:t xml:space="preserve">TITOLO: </w:t>
            </w:r>
            <w:r>
              <w:rPr>
                <w:rFonts w:ascii="Arial" w:eastAsia="Arial" w:hAnsi="Arial" w:cs="Arial"/>
                <w:b w:val="0"/>
                <w:i w:val="0"/>
                <w:color w:val="000000"/>
                <w:sz w:val="32"/>
                <w:u w:val="none"/>
                <w:shd w:val="clear" w:color="auto" w:fill="auto"/>
                <w:lang w:val="it-IT"/>
              </w:rPr>
              <w:t>Azioni Correttive, Preventive e Migliorative</w:t>
            </w:r>
          </w:p>
        </w:tc>
      </w:tr>
      <w:tr>
        <w:tblPrEx>
          <w:tblW w:w="5000" w:type="pct"/>
          <w:jc w:val="left"/>
          <w:tblInd w:w="0" w:type="dxa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jc w:val="lef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textDirection w:val="lrTb"/>
            <w:vAlign w:val="center"/>
          </w:tcPr>
          <w:p>
            <w:pPr>
              <w:bidi w:val="0"/>
              <w:spacing w:before="45" w:after="45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color w:val="000000"/>
                <w:sz w:val="22"/>
                <w:u w:val="none"/>
                <w:shd w:val="clear" w:color="auto" w:fill="auto"/>
                <w:lang w:val="it-IT"/>
              </w:rPr>
              <w:t>Gestione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textDirection w:val="lrTb"/>
            <w:vAlign w:val="center"/>
          </w:tcPr>
          <w:p>
            <w:pPr>
              <w:bidi w:val="0"/>
              <w:spacing w:before="45" w:after="45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color w:val="000000"/>
                <w:sz w:val="22"/>
                <w:u w:val="none"/>
                <w:shd w:val="clear" w:color="auto" w:fill="auto"/>
                <w:lang w:val="it-IT"/>
              </w:rPr>
              <w:t>Funzione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textDirection w:val="lrTb"/>
            <w:vAlign w:val="center"/>
          </w:tcPr>
          <w:p>
            <w:pPr>
              <w:bidi w:val="0"/>
              <w:spacing w:before="45" w:after="45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color w:val="000000"/>
                <w:sz w:val="22"/>
                <w:u w:val="none"/>
                <w:shd w:val="clear" w:color="auto" w:fill="auto"/>
                <w:lang w:val="it-IT"/>
              </w:rPr>
              <w:t>Riferimento</w:t>
            </w:r>
          </w:p>
        </w:tc>
      </w:tr>
      <w:tr>
        <w:tblPrEx>
          <w:tblW w:w="5000" w:type="pct"/>
          <w:jc w:val="left"/>
          <w:tblInd w:w="0" w:type="dxa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jc w:val="lef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textDirection w:val="lrTb"/>
            <w:vAlign w:val="center"/>
          </w:tcPr>
          <w:p>
            <w:pPr>
              <w:bidi w:val="0"/>
              <w:spacing w:before="45" w:after="45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color w:val="000000"/>
                <w:sz w:val="22"/>
                <w:u w:val="none"/>
                <w:shd w:val="clear" w:color="auto" w:fill="auto"/>
                <w:lang w:val="it-IT"/>
              </w:rPr>
              <w:t>REDATTO: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textDirection w:val="lrTb"/>
            <w:vAlign w:val="center"/>
          </w:tcPr>
          <w:p>
            <w:pPr>
              <w:bidi w:val="0"/>
              <w:spacing w:before="45" w:after="45"/>
              <w:jc w:val="left"/>
            </w:pPr>
            <w:r>
              <w:rPr>
                <w:rFonts w:ascii="Arial" w:eastAsia="Arial" w:hAnsi="Arial" w:cs="Arial"/>
                <w:b w:val="0"/>
                <w:i w:val="0"/>
                <w:color w:val="000000"/>
                <w:sz w:val="22"/>
                <w:highlight w:val="none"/>
                <w:u w:val="none"/>
                <w:shd w:val="clear" w:color="auto" w:fill="auto"/>
                <w:lang w:val="it-IT"/>
              </w:rPr>
              <w:t xml:space="preserve">PV.PPD.PMC </w:t>
            </w:r>
          </w:p>
          <w:p>
            <w:pPr>
              <w:bidi w:val="0"/>
              <w:jc w:val="left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textDirection w:val="lrTb"/>
            <w:vAlign w:val="center"/>
          </w:tcPr>
          <w:p>
            <w:pPr>
              <w:bidi w:val="0"/>
              <w:spacing w:before="45" w:after="45"/>
              <w:jc w:val="left"/>
            </w:pPr>
            <w:r>
              <w:rPr>
                <w:rFonts w:ascii="Arial" w:eastAsia="Arial" w:hAnsi="Arial" w:cs="Arial"/>
                <w:b w:val="0"/>
                <w:i w:val="0"/>
                <w:color w:val="000000"/>
                <w:sz w:val="22"/>
                <w:highlight w:val="none"/>
                <w:u w:val="none"/>
                <w:shd w:val="clear" w:color="auto" w:fill="auto"/>
                <w:lang w:val="it-IT"/>
              </w:rPr>
              <w:t xml:space="preserve">Bourcet Gianni Luigi </w:t>
            </w:r>
          </w:p>
          <w:p>
            <w:pPr>
              <w:bidi w:val="0"/>
              <w:jc w:val="left"/>
            </w:pPr>
          </w:p>
        </w:tc>
      </w:tr>
      <w:tr>
        <w:tblPrEx>
          <w:tblW w:w="5000" w:type="pct"/>
          <w:jc w:val="left"/>
          <w:tblInd w:w="0" w:type="dxa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jc w:val="lef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textDirection w:val="lrTb"/>
            <w:vAlign w:val="center"/>
          </w:tcPr>
          <w:p>
            <w:pPr>
              <w:bidi w:val="0"/>
              <w:spacing w:before="45" w:after="45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color w:val="000000"/>
                <w:sz w:val="22"/>
                <w:u w:val="none"/>
                <w:shd w:val="clear" w:color="auto" w:fill="auto"/>
                <w:lang w:val="it-IT"/>
              </w:rPr>
              <w:t>VERIFICATO: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textDirection w:val="lrTb"/>
            <w:vAlign w:val="center"/>
          </w:tcPr>
          <w:p>
            <w:pPr>
              <w:bidi w:val="0"/>
              <w:spacing w:before="45" w:after="45"/>
              <w:jc w:val="left"/>
              <w:rPr>
                <w:rFonts w:ascii="Arial" w:eastAsia="Arial" w:hAnsi="Arial" w:cs="Arial"/>
                <w:b w:val="0"/>
                <w:i w:val="0"/>
                <w:color w:val="000000"/>
                <w:sz w:val="22"/>
                <w:highlight w:val="none"/>
                <w:u w:val="none"/>
                <w:shd w:val="clear" w:color="auto" w:fill="auto"/>
                <w:lang w:val="it-IT"/>
              </w:rPr>
            </w:pPr>
            <w:r>
              <w:rPr>
                <w:rFonts w:ascii="Arial" w:eastAsia="Arial" w:hAnsi="Arial" w:cs="Arial"/>
                <w:b w:val="0"/>
                <w:i w:val="0"/>
                <w:color w:val="000000"/>
                <w:sz w:val="22"/>
                <w:highlight w:val="none"/>
                <w:u w:val="none"/>
                <w:shd w:val="clear" w:color="auto" w:fill="auto"/>
                <w:lang w:val="it-IT"/>
              </w:rPr>
              <w:t>PV.PPD.PMC</w:t>
            </w:r>
          </w:p>
          <w:p>
            <w:pPr>
              <w:bidi w:val="0"/>
              <w:jc w:val="left"/>
              <w:rPr>
                <w:rFonts w:ascii="Arial" w:eastAsia="Arial" w:hAnsi="Arial" w:cs="Arial"/>
                <w:b w:val="0"/>
                <w:i w:val="0"/>
                <w:color w:val="000000"/>
                <w:sz w:val="22"/>
                <w:highlight w:val="none"/>
                <w:u w:val="none"/>
                <w:shd w:val="clear" w:color="auto" w:fill="auto"/>
                <w:lang w:val="it-IT"/>
              </w:rPr>
            </w:pPr>
            <w:r>
              <w:rPr>
                <w:rFonts w:ascii="Arial" w:eastAsia="Arial" w:hAnsi="Arial" w:cs="Arial"/>
                <w:b w:val="0"/>
                <w:i w:val="0"/>
                <w:color w:val="000000"/>
                <w:sz w:val="22"/>
                <w:highlight w:val="none"/>
                <w:u w:val="none"/>
                <w:shd w:val="clear" w:color="auto" w:fill="auto"/>
                <w:lang w:val="it-IT"/>
              </w:rPr>
              <w:t>PV.PPD.PA</w:t>
            </w:r>
          </w:p>
          <w:p>
            <w:pPr>
              <w:bidi w:val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color w:val="000000"/>
                <w:sz w:val="22"/>
                <w:highlight w:val="none"/>
                <w:u w:val="none"/>
                <w:shd w:val="clear" w:color="auto" w:fill="auto"/>
                <w:lang w:val="it-IT"/>
              </w:rPr>
              <w:t xml:space="preserve">PV.OE.BPF </w:t>
            </w:r>
          </w:p>
          <w:p>
            <w:pPr>
              <w:bidi w:val="0"/>
              <w:jc w:val="left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textDirection w:val="lrTb"/>
            <w:vAlign w:val="center"/>
          </w:tcPr>
          <w:p>
            <w:pPr>
              <w:bidi w:val="0"/>
              <w:spacing w:before="45" w:after="45"/>
              <w:jc w:val="left"/>
              <w:rPr>
                <w:rFonts w:ascii="Arial" w:eastAsia="Arial" w:hAnsi="Arial" w:cs="Arial"/>
                <w:b w:val="0"/>
                <w:i w:val="0"/>
                <w:color w:val="000000"/>
                <w:sz w:val="22"/>
                <w:highlight w:val="none"/>
                <w:u w:val="none"/>
                <w:shd w:val="clear" w:color="auto" w:fill="auto"/>
                <w:lang w:val="it-IT"/>
              </w:rPr>
            </w:pPr>
            <w:r>
              <w:rPr>
                <w:rFonts w:ascii="Arial" w:eastAsia="Arial" w:hAnsi="Arial" w:cs="Arial"/>
                <w:b w:val="0"/>
                <w:i w:val="0"/>
                <w:color w:val="000000"/>
                <w:sz w:val="22"/>
                <w:highlight w:val="none"/>
                <w:u w:val="none"/>
                <w:shd w:val="clear" w:color="auto" w:fill="auto"/>
                <w:lang w:val="it-IT"/>
              </w:rPr>
              <w:t>Della Valle Ivo</w:t>
            </w:r>
          </w:p>
          <w:p>
            <w:pPr>
              <w:bidi w:val="0"/>
              <w:jc w:val="left"/>
              <w:rPr>
                <w:rFonts w:ascii="Arial" w:eastAsia="Arial" w:hAnsi="Arial" w:cs="Arial"/>
                <w:b w:val="0"/>
                <w:i w:val="0"/>
                <w:color w:val="000000"/>
                <w:sz w:val="22"/>
                <w:highlight w:val="none"/>
                <w:u w:val="none"/>
                <w:shd w:val="clear" w:color="auto" w:fill="auto"/>
                <w:lang w:val="it-IT"/>
              </w:rPr>
            </w:pPr>
            <w:r>
              <w:rPr>
                <w:rFonts w:ascii="Arial" w:eastAsia="Arial" w:hAnsi="Arial" w:cs="Arial"/>
                <w:b w:val="0"/>
                <w:i w:val="0"/>
                <w:color w:val="000000"/>
                <w:sz w:val="22"/>
                <w:highlight w:val="none"/>
                <w:u w:val="none"/>
                <w:shd w:val="clear" w:color="auto" w:fill="auto"/>
                <w:lang w:val="it-IT"/>
              </w:rPr>
              <w:t>Muscuso Francesco</w:t>
            </w:r>
          </w:p>
          <w:p>
            <w:pPr>
              <w:bidi w:val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color w:val="000000"/>
                <w:sz w:val="22"/>
                <w:highlight w:val="none"/>
                <w:u w:val="none"/>
                <w:shd w:val="clear" w:color="auto" w:fill="auto"/>
                <w:lang w:val="it-IT"/>
              </w:rPr>
              <w:t xml:space="preserve">D'Urso Rosanna </w:t>
            </w:r>
          </w:p>
          <w:p>
            <w:pPr>
              <w:bidi w:val="0"/>
              <w:jc w:val="left"/>
            </w:pPr>
          </w:p>
        </w:tc>
      </w:tr>
      <w:tr>
        <w:tblPrEx>
          <w:tblW w:w="5000" w:type="pct"/>
          <w:jc w:val="left"/>
          <w:tblInd w:w="0" w:type="dxa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jc w:val="lef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textDirection w:val="lrTb"/>
            <w:vAlign w:val="center"/>
          </w:tcPr>
          <w:p>
            <w:pPr>
              <w:bidi w:val="0"/>
              <w:spacing w:before="45" w:after="45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color w:val="000000"/>
                <w:sz w:val="22"/>
                <w:u w:val="none"/>
                <w:shd w:val="clear" w:color="auto" w:fill="auto"/>
                <w:lang w:val="it-IT"/>
              </w:rPr>
              <w:t>APPROVATO: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textDirection w:val="lrTb"/>
            <w:vAlign w:val="center"/>
          </w:tcPr>
          <w:p>
            <w:pPr>
              <w:bidi w:val="0"/>
              <w:spacing w:before="45" w:after="45"/>
              <w:jc w:val="left"/>
            </w:pPr>
            <w:r>
              <w:rPr>
                <w:rFonts w:ascii="Arial" w:eastAsia="Arial" w:hAnsi="Arial" w:cs="Arial"/>
                <w:b w:val="0"/>
                <w:i w:val="0"/>
                <w:color w:val="000000"/>
                <w:sz w:val="22"/>
                <w:highlight w:val="none"/>
                <w:u w:val="none"/>
                <w:shd w:val="clear" w:color="auto" w:fill="auto"/>
                <w:lang w:val="it-IT"/>
              </w:rPr>
              <w:t xml:space="preserve">PV.PPD </w:t>
            </w:r>
          </w:p>
          <w:p>
            <w:pPr>
              <w:bidi w:val="0"/>
              <w:jc w:val="left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textDirection w:val="lrTb"/>
            <w:vAlign w:val="center"/>
          </w:tcPr>
          <w:p>
            <w:pPr>
              <w:bidi w:val="0"/>
              <w:spacing w:before="45" w:after="45"/>
              <w:jc w:val="left"/>
            </w:pPr>
            <w:r>
              <w:rPr>
                <w:rFonts w:ascii="Arial" w:eastAsia="Arial" w:hAnsi="Arial" w:cs="Arial"/>
                <w:b w:val="0"/>
                <w:i w:val="0"/>
                <w:color w:val="000000"/>
                <w:sz w:val="22"/>
                <w:highlight w:val="none"/>
                <w:u w:val="none"/>
                <w:shd w:val="clear" w:color="auto" w:fill="auto"/>
                <w:lang w:val="it-IT"/>
              </w:rPr>
              <w:t xml:space="preserve"> Mucci Giampiero</w:t>
            </w:r>
          </w:p>
          <w:p>
            <w:pPr>
              <w:bidi w:val="0"/>
              <w:jc w:val="left"/>
            </w:pPr>
          </w:p>
        </w:tc>
      </w:tr>
      <w:tr>
        <w:tblPrEx>
          <w:tblW w:w="5000" w:type="pct"/>
          <w:jc w:val="left"/>
          <w:tblInd w:w="0" w:type="dxa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jc w:val="lef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textDirection w:val="lrTb"/>
            <w:vAlign w:val="center"/>
          </w:tcPr>
          <w:p>
            <w:pPr>
              <w:bidi w:val="0"/>
              <w:spacing w:before="45" w:after="45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color w:val="000000"/>
                <w:sz w:val="22"/>
                <w:u w:val="none"/>
                <w:shd w:val="clear" w:color="auto" w:fill="auto"/>
                <w:lang w:val="it-IT"/>
              </w:rPr>
              <w:t>N° allegati: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textDirection w:val="lrTb"/>
            <w:vAlign w:val="center"/>
          </w:tcPr>
          <w:p>
            <w:pPr>
              <w:bidi w:val="0"/>
              <w:spacing w:before="45" w:after="45"/>
              <w:jc w:val="left"/>
            </w:pPr>
          </w:p>
          <w:p>
            <w:pPr>
              <w:bidi w:val="0"/>
              <w:jc w:val="left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textDirection w:val="lrTb"/>
            <w:vAlign w:val="center"/>
          </w:tcPr>
          <w:p>
            <w:pPr>
              <w:bidi w:val="0"/>
              <w:spacing w:before="45" w:after="45"/>
              <w:jc w:val="left"/>
            </w:pPr>
          </w:p>
          <w:p>
            <w:pPr>
              <w:bidi w:val="0"/>
              <w:jc w:val="left"/>
            </w:pPr>
          </w:p>
        </w:tc>
      </w:tr>
      <w:tr>
        <w:tblPrEx>
          <w:tblW w:w="5000" w:type="pct"/>
          <w:jc w:val="left"/>
          <w:tblInd w:w="0" w:type="dxa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jc w:val="left"/>
        </w:trPr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textDirection w:val="lrTb"/>
            <w:vAlign w:val="center"/>
          </w:tcPr>
          <w:p>
            <w:pPr>
              <w:bidi w:val="0"/>
              <w:spacing w:before="45" w:after="45" w:line="240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b w:val="0"/>
                <w:i/>
                <w:color w:val="000000"/>
                <w:sz w:val="16"/>
                <w:u w:val="none"/>
                <w:shd w:val="clear" w:color="auto" w:fill="auto"/>
                <w:lang w:val="it-IT"/>
              </w:rPr>
              <w:t>Il presente documento è stato redatto in coerenza con il Codice Etico e di Condotta ed</w:t>
            </w:r>
          </w:p>
          <w:p>
            <w:pPr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b w:val="0"/>
                <w:i/>
                <w:color w:val="000000"/>
                <w:sz w:val="16"/>
                <w:u w:val="none"/>
                <w:shd w:val="clear" w:color="auto" w:fill="auto"/>
                <w:lang w:val="it-IT"/>
              </w:rPr>
              <w:t>il Modello Organizzativo 231 del Gruppo Telecom Italia</w:t>
            </w:r>
          </w:p>
        </w:tc>
      </w:tr>
    </w:tbl>
    <w:p>
      <w:pPr>
        <w:jc w:val="left"/>
      </w:pPr>
      <w:r>
        <w:br w:type="page"/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Franklin Gothic Book" w:eastAsia="Franklin Gothic Book" w:hAnsi="Franklin Gothic Book" w:cs="Franklin Gothic Book"/>
          <w:b/>
          <w:i w:val="0"/>
          <w:color w:val="000000"/>
          <w:sz w:val="24"/>
          <w:u w:val="none"/>
          <w:shd w:val="clear" w:color="auto" w:fill="auto"/>
          <w:lang w:val="it-IT"/>
        </w:rPr>
      </w:pPr>
      <w:r>
        <w:rPr>
          <w:rFonts w:ascii="Franklin Gothic Book" w:eastAsia="Franklin Gothic Book" w:hAnsi="Franklin Gothic Book" w:cs="Franklin Gothic Book"/>
          <w:b/>
          <w:i w:val="0"/>
          <w:color w:val="000000"/>
          <w:sz w:val="24"/>
          <w:u w:val="none"/>
          <w:shd w:val="clear" w:color="auto" w:fill="auto"/>
          <w:lang w:val="it-IT"/>
        </w:rPr>
        <w:t>REGISTRO DELLE MODIFICHE</w:t>
      </w:r>
    </w:p>
    <w:tbl>
      <w:tblPr>
        <w:tblW w:w="5000" w:type="pct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383"/>
        <w:gridCol w:w="5551"/>
        <w:gridCol w:w="2766"/>
      </w:tblGrid>
      <w:tr>
        <w:tblPrEx>
          <w:tblW w:w="5000" w:type="pct"/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textDirection w:val="lrTb"/>
            <w:vAlign w:val="center"/>
          </w:tcPr>
          <w:p>
            <w:pPr>
              <w:bidi w:val="0"/>
              <w:spacing w:before="45" w:after="45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2"/>
                <w:u w:val="none"/>
                <w:shd w:val="clear" w:color="auto" w:fill="auto"/>
                <w:lang w:val="it-IT"/>
              </w:rPr>
              <w:t>N° Rev.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textDirection w:val="lrTb"/>
            <w:vAlign w:val="center"/>
          </w:tcPr>
          <w:p>
            <w:pPr>
              <w:bidi w:val="0"/>
              <w:spacing w:before="45" w:after="45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2"/>
                <w:u w:val="none"/>
                <w:shd w:val="clear" w:color="auto" w:fill="auto"/>
                <w:lang w:val="it-IT"/>
              </w:rPr>
              <w:t>Descrizione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textDirection w:val="lrTb"/>
            <w:vAlign w:val="center"/>
          </w:tcPr>
          <w:p>
            <w:pPr>
              <w:bidi w:val="0"/>
              <w:spacing w:before="45" w:after="45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2"/>
                <w:u w:val="none"/>
                <w:shd w:val="clear" w:color="auto" w:fill="auto"/>
                <w:lang w:val="it-IT"/>
              </w:rPr>
              <w:t>Data emissione</w:t>
            </w:r>
          </w:p>
        </w:tc>
      </w:tr>
      <w:tr>
        <w:tblPrEx>
          <w:tblW w:w="5000" w:type="pct"/>
          <w:jc w:val="center"/>
          <w:tblInd w:w="0" w:type="dxa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textDirection w:val="lrTb"/>
            <w:vAlign w:val="top"/>
          </w:tcPr>
          <w:p>
            <w:pPr>
              <w:bidi w:val="0"/>
              <w:spacing w:before="45" w:after="45" w:line="240" w:lineRule="auto"/>
              <w:ind w:left="0" w:right="0" w:firstLine="0"/>
              <w:jc w:val="left"/>
              <w:rPr>
                <w:rFonts w:ascii="Arial" w:eastAsia="Arial" w:hAnsi="Arial" w:cs="Arial"/>
                <w:b w:val="0"/>
                <w:i w:val="0"/>
                <w:color w:val="000000"/>
                <w:sz w:val="20"/>
                <w:u w:val="none"/>
                <w:shd w:val="clear" w:color="auto" w:fill="auto"/>
                <w:lang w:val="it-IT"/>
              </w:rPr>
            </w:pPr>
            <w:r>
              <w:rPr>
                <w:rFonts w:ascii="Arial" w:eastAsia="Arial" w:hAnsi="Arial" w:cs="Arial"/>
                <w:b w:val="0"/>
                <w:i w:val="0"/>
                <w:color w:val="000000"/>
                <w:sz w:val="20"/>
                <w:u w:val="none"/>
                <w:shd w:val="clear" w:color="auto" w:fill="auto"/>
                <w:lang w:val="it-IT"/>
              </w:rPr>
              <w:t>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textDirection w:val="lrTb"/>
            <w:vAlign w:val="center"/>
          </w:tcPr>
          <w:p>
            <w:pPr>
              <w:bidi w:val="0"/>
              <w:spacing w:before="45" w:after="45"/>
              <w:jc w:val="left"/>
            </w:pPr>
            <w:r>
              <w:rPr>
                <w:rFonts w:ascii="Arial" w:eastAsia="Arial" w:hAnsi="Arial" w:cs="Arial"/>
                <w:b w:val="0"/>
                <w:i w:val="0"/>
                <w:color w:val="000000"/>
                <w:sz w:val="22"/>
                <w:highlight w:val="none"/>
                <w:u w:val="none"/>
                <w:shd w:val="clear" w:color="auto" w:fill="auto"/>
                <w:lang w:val="it-IT"/>
              </w:rPr>
              <w:t>Prima emissione a seguito della modellazione del processo in esame nella piattaforma di Business Process Management Tommy.</w:t>
            </w:r>
          </w:p>
          <w:p>
            <w:pPr>
              <w:bidi w:val="0"/>
              <w:jc w:val="left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textDirection w:val="lrTb"/>
            <w:vAlign w:val="center"/>
          </w:tcPr>
          <w:p>
            <w:pPr>
              <w:bidi w:val="0"/>
              <w:spacing w:before="45" w:after="45"/>
              <w:jc w:val="left"/>
            </w:pPr>
            <w:r>
              <w:rPr>
                <w:rFonts w:ascii="Arial" w:eastAsia="Arial" w:hAnsi="Arial" w:cs="Arial"/>
                <w:b w:val="0"/>
                <w:i w:val="0"/>
                <w:color w:val="000000"/>
                <w:sz w:val="22"/>
                <w:highlight w:val="none"/>
                <w:u w:val="none"/>
                <w:shd w:val="clear" w:color="auto" w:fill="auto"/>
                <w:lang w:val="it-IT"/>
              </w:rPr>
              <w:t xml:space="preserve">21/01/2016 </w:t>
            </w:r>
          </w:p>
          <w:p>
            <w:pPr>
              <w:bidi w:val="0"/>
              <w:jc w:val="left"/>
            </w:pPr>
          </w:p>
        </w:tc>
      </w:tr>
    </w:tbl>
    <w:p>
      <w:pPr>
        <w:jc w:val="center"/>
      </w:pPr>
      <w:r>
        <w:br w:type="page"/>
      </w:r>
    </w:p>
    <w:p>
      <w:pPr>
        <w:bidi w:val="0"/>
        <w:spacing w:before="0" w:after="0" w:line="240" w:lineRule="auto"/>
        <w:ind w:left="0" w:right="0" w:firstLine="0"/>
        <w:jc w:val="center"/>
        <w:rPr>
          <w:rFonts w:ascii="Arial" w:eastAsia="Arial" w:hAnsi="Arial" w:cs="Arial"/>
          <w:b/>
          <w:i w:val="0"/>
          <w:color w:val="000000"/>
          <w:sz w:val="24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/>
          <w:i w:val="0"/>
          <w:color w:val="000000"/>
          <w:sz w:val="24"/>
          <w:u w:val="none"/>
          <w:shd w:val="clear" w:color="auto" w:fill="auto"/>
          <w:lang w:val="it-IT"/>
        </w:rPr>
        <w:t>INDICE</w:t>
      </w:r>
    </w:p>
    <w:p>
      <w:pPr>
        <w:pStyle w:val="TOC1"/>
        <w:tabs>
          <w:tab w:val="right" w:leader="dot" w:pos="9628"/>
        </w:tabs>
        <w:rPr>
          <w:rFonts w:ascii="Calibri" w:hAnsi="Calibri"/>
          <w:noProof/>
          <w:sz w:val="22"/>
        </w:rPr>
      </w:pPr>
      <w:r>
        <w:fldChar w:fldCharType="begin"/>
      </w:r>
      <w:r>
        <w:instrText xml:space="preserve">TOC \o "1-4" \h \z \u </w:instrText>
      </w:r>
      <w:r>
        <w:fldChar w:fldCharType="separate"/>
      </w:r>
      <w:r>
        <w:fldChar w:fldCharType="begin"/>
      </w:r>
      <w:r>
        <w:rPr>
          <w:rStyle w:val="Hyperlink"/>
        </w:rPr>
        <w:instrText xml:space="preserve"> HYPERLINK \l "_Toc256000000" </w:instrText>
      </w:r>
      <w:r>
        <w:fldChar w:fldCharType="separate"/>
      </w:r>
      <w:r>
        <w:rPr>
          <w:rStyle w:val="Hyperlink"/>
        </w:rPr>
        <w:t>1.</w:t>
      </w:r>
      <w:r>
        <w:rPr>
          <w:rStyle w:val="Hyperlink"/>
        </w:rPr>
        <w:t xml:space="preserve"> </w:t>
      </w:r>
      <w:r>
        <w:rPr>
          <w:rStyle w:val="Hyperlink"/>
        </w:rPr>
        <w:t>PREMESSA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_Toc256000000 \h </w:instrText>
      </w:r>
      <w:r>
        <w:fldChar w:fldCharType="separate"/>
      </w:r>
      <w:r>
        <w:rPr>
          <w:rStyle w:val="Hyperlink"/>
        </w:rPr>
        <w:t>4</w:t>
      </w:r>
      <w:r>
        <w:fldChar w:fldCharType="end"/>
      </w:r>
      <w:r>
        <w:fldChar w:fldCharType="end"/>
      </w:r>
    </w:p>
    <w:p>
      <w:pPr>
        <w:pStyle w:val="TOC1"/>
        <w:tabs>
          <w:tab w:val="right" w:leader="dot" w:pos="9628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"_Toc256000001" </w:instrText>
      </w:r>
      <w:r>
        <w:fldChar w:fldCharType="separate"/>
      </w:r>
      <w:r>
        <w:rPr>
          <w:rStyle w:val="Hyperlink"/>
        </w:rPr>
        <w:t>2.</w:t>
      </w:r>
      <w:r>
        <w:rPr>
          <w:rStyle w:val="Hyperlink"/>
        </w:rPr>
        <w:t xml:space="preserve"> </w:t>
      </w:r>
      <w:r>
        <w:rPr>
          <w:rStyle w:val="Hyperlink"/>
        </w:rPr>
        <w:t>DESTINATARI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_Toc256000001 \h </w:instrText>
      </w:r>
      <w:r>
        <w:fldChar w:fldCharType="separate"/>
      </w:r>
      <w:r>
        <w:rPr>
          <w:rStyle w:val="Hyperlink"/>
        </w:rPr>
        <w:t>4</w:t>
      </w:r>
      <w:r>
        <w:fldChar w:fldCharType="end"/>
      </w:r>
      <w:r>
        <w:fldChar w:fldCharType="end"/>
      </w:r>
    </w:p>
    <w:p>
      <w:pPr>
        <w:pStyle w:val="TOC1"/>
        <w:tabs>
          <w:tab w:val="right" w:leader="dot" w:pos="9628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"_Toc256000002" </w:instrText>
      </w:r>
      <w:r>
        <w:fldChar w:fldCharType="separate"/>
      </w:r>
      <w:r>
        <w:rPr>
          <w:rStyle w:val="Hyperlink"/>
        </w:rPr>
        <w:t>3.</w:t>
      </w:r>
      <w:r>
        <w:rPr>
          <w:rStyle w:val="Hyperlink"/>
        </w:rPr>
        <w:t xml:space="preserve"> </w:t>
      </w:r>
      <w:r>
        <w:rPr>
          <w:rStyle w:val="Hyperlink"/>
        </w:rPr>
        <w:t>SCOPO E CAMPO DI APPLICAZIONE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_Toc256000002 \h </w:instrText>
      </w:r>
      <w:r>
        <w:fldChar w:fldCharType="separate"/>
      </w:r>
      <w:r>
        <w:rPr>
          <w:rStyle w:val="Hyperlink"/>
        </w:rPr>
        <w:t>4</w:t>
      </w:r>
      <w:r>
        <w:fldChar w:fldCharType="end"/>
      </w:r>
      <w:r>
        <w:fldChar w:fldCharType="end"/>
      </w:r>
    </w:p>
    <w:p>
      <w:pPr>
        <w:pStyle w:val="TOC1"/>
        <w:tabs>
          <w:tab w:val="right" w:leader="dot" w:pos="9628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"_Toc256000003" </w:instrText>
      </w:r>
      <w:r>
        <w:fldChar w:fldCharType="separate"/>
      </w:r>
      <w:r>
        <w:rPr>
          <w:rStyle w:val="Hyperlink"/>
        </w:rPr>
        <w:t>4.</w:t>
      </w:r>
      <w:r>
        <w:rPr>
          <w:rStyle w:val="Hyperlink"/>
        </w:rPr>
        <w:t xml:space="preserve"> </w:t>
      </w:r>
      <w:r>
        <w:rPr>
          <w:rStyle w:val="Hyperlink"/>
        </w:rPr>
        <w:t>RIFERIMENTI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_Toc256000003 \h </w:instrText>
      </w:r>
      <w:r>
        <w:fldChar w:fldCharType="separate"/>
      </w:r>
      <w:r>
        <w:rPr>
          <w:rStyle w:val="Hyperlink"/>
        </w:rPr>
        <w:t>4</w:t>
      </w:r>
      <w:r>
        <w:fldChar w:fldCharType="end"/>
      </w:r>
      <w:r>
        <w:fldChar w:fldCharType="end"/>
      </w:r>
    </w:p>
    <w:p>
      <w:pPr>
        <w:pStyle w:val="TOC1"/>
        <w:tabs>
          <w:tab w:val="right" w:leader="dot" w:pos="9628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"_Toc256000004" </w:instrText>
      </w:r>
      <w:r>
        <w:fldChar w:fldCharType="separate"/>
      </w:r>
      <w:r>
        <w:rPr>
          <w:rStyle w:val="Hyperlink"/>
        </w:rPr>
        <w:t>5.</w:t>
      </w:r>
      <w:r>
        <w:rPr>
          <w:rStyle w:val="Hyperlink"/>
        </w:rPr>
        <w:t xml:space="preserve"> </w:t>
      </w:r>
      <w:r>
        <w:rPr>
          <w:rStyle w:val="Hyperlink"/>
        </w:rPr>
        <w:t>DESCRIZIONE PROCESSO E RESPONSABILITÀ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_Toc256000004 \h </w:instrText>
      </w:r>
      <w:r>
        <w:fldChar w:fldCharType="separate"/>
      </w:r>
      <w:r>
        <w:rPr>
          <w:rStyle w:val="Hyperlink"/>
        </w:rPr>
        <w:t>5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9628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"_Toc256000005" </w:instrText>
      </w:r>
      <w:r>
        <w:fldChar w:fldCharType="separate"/>
      </w:r>
      <w:r>
        <w:rPr>
          <w:rStyle w:val="Hyperlink"/>
        </w:rPr>
        <w:t>5.1.</w:t>
      </w:r>
      <w:r>
        <w:rPr>
          <w:rStyle w:val="Hyperlink"/>
        </w:rPr>
        <w:t xml:space="preserve"> </w:t>
      </w:r>
      <w:r>
        <w:rPr>
          <w:rStyle w:val="Hyperlink"/>
        </w:rPr>
        <w:t>Scopo e descrizione breve del processo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_Toc256000005 \h </w:instrText>
      </w:r>
      <w:r>
        <w:fldChar w:fldCharType="separate"/>
      </w:r>
      <w:r>
        <w:rPr>
          <w:rStyle w:val="Hyperlink"/>
        </w:rPr>
        <w:t>5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9628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"_Toc256000006" </w:instrText>
      </w:r>
      <w:r>
        <w:fldChar w:fldCharType="separate"/>
      </w:r>
      <w:r>
        <w:rPr>
          <w:rStyle w:val="Hyperlink"/>
        </w:rPr>
        <w:t>5.2.</w:t>
      </w:r>
      <w:r>
        <w:rPr>
          <w:rStyle w:val="Hyperlink"/>
        </w:rPr>
        <w:t xml:space="preserve"> </w:t>
      </w:r>
      <w:r>
        <w:rPr>
          <w:rStyle w:val="Hyperlink"/>
        </w:rPr>
        <w:t>Input/output e fornitori/clienti del processo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_Toc256000006 \h </w:instrText>
      </w:r>
      <w:r>
        <w:fldChar w:fldCharType="separate"/>
      </w:r>
      <w:r>
        <w:rPr>
          <w:rStyle w:val="Hyperlink"/>
        </w:rPr>
        <w:t>5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9628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"_Toc256000007" </w:instrText>
      </w:r>
      <w:r>
        <w:fldChar w:fldCharType="separate"/>
      </w:r>
      <w:r>
        <w:rPr>
          <w:rStyle w:val="Hyperlink"/>
        </w:rPr>
        <w:t>5.3.</w:t>
      </w:r>
      <w:r>
        <w:rPr>
          <w:rStyle w:val="Hyperlink"/>
        </w:rPr>
        <w:t xml:space="preserve"> </w:t>
      </w:r>
      <w:r>
        <w:rPr>
          <w:rStyle w:val="Hyperlink"/>
        </w:rPr>
        <w:t>Obiettivi (KPO / KPI / SLA)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_Toc256000007 \h </w:instrText>
      </w:r>
      <w:r>
        <w:fldChar w:fldCharType="separate"/>
      </w:r>
      <w:r>
        <w:rPr>
          <w:rStyle w:val="Hyperlink"/>
        </w:rPr>
        <w:t>6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9628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"_Toc256000008" </w:instrText>
      </w:r>
      <w:r>
        <w:fldChar w:fldCharType="separate"/>
      </w:r>
      <w:r>
        <w:rPr>
          <w:rStyle w:val="Hyperlink"/>
        </w:rPr>
        <w:t>5.4.</w:t>
      </w:r>
      <w:r>
        <w:rPr>
          <w:rStyle w:val="Hyperlink"/>
        </w:rPr>
        <w:t xml:space="preserve"> </w:t>
      </w:r>
      <w:r>
        <w:rPr>
          <w:rStyle w:val="Hyperlink"/>
        </w:rPr>
        <w:t>Vincoli sul processo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_Toc256000008 \h </w:instrText>
      </w:r>
      <w:r>
        <w:fldChar w:fldCharType="separate"/>
      </w:r>
      <w:r>
        <w:rPr>
          <w:rStyle w:val="Hyperlink"/>
        </w:rPr>
        <w:t>6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9628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"_Toc256000009" </w:instrText>
      </w:r>
      <w:r>
        <w:fldChar w:fldCharType="separate"/>
      </w:r>
      <w:r>
        <w:rPr>
          <w:rStyle w:val="Hyperlink"/>
        </w:rPr>
        <w:t>5.5.</w:t>
      </w:r>
      <w:r>
        <w:rPr>
          <w:rStyle w:val="Hyperlink"/>
        </w:rPr>
        <w:t xml:space="preserve"> </w:t>
      </w:r>
      <w:r>
        <w:rPr>
          <w:rStyle w:val="Hyperlink"/>
        </w:rPr>
        <w:t>Azioni Correttive, Preventive e Migliorative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_Toc256000009 \h </w:instrText>
      </w:r>
      <w:r>
        <w:fldChar w:fldCharType="separate"/>
      </w:r>
      <w:r>
        <w:rPr>
          <w:rStyle w:val="Hyperlink"/>
        </w:rPr>
        <w:t>7</w:t>
      </w:r>
      <w:r>
        <w:fldChar w:fldCharType="end"/>
      </w:r>
      <w:r>
        <w:fldChar w:fldCharType="end"/>
      </w:r>
    </w:p>
    <w:p>
      <w:pPr>
        <w:pStyle w:val="TOC3"/>
        <w:tabs>
          <w:tab w:val="right" w:leader="dot" w:pos="9628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"_Toc256000010" </w:instrText>
      </w:r>
      <w:r>
        <w:fldChar w:fldCharType="separate"/>
      </w:r>
      <w:r>
        <w:rPr>
          <w:rStyle w:val="Hyperlink"/>
        </w:rPr>
        <w:t>5.5.1.</w:t>
      </w:r>
      <w:r>
        <w:rPr>
          <w:rStyle w:val="Hyperlink"/>
        </w:rPr>
        <w:t xml:space="preserve"> </w:t>
      </w:r>
      <w:r>
        <w:rPr>
          <w:rStyle w:val="Hyperlink"/>
        </w:rPr>
        <w:t>Contesto del processo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_Toc256000010 \h </w:instrText>
      </w:r>
      <w:r>
        <w:fldChar w:fldCharType="separate"/>
      </w:r>
      <w:r>
        <w:rPr>
          <w:rStyle w:val="Hyperlink"/>
        </w:rPr>
        <w:t>7</w:t>
      </w:r>
      <w:r>
        <w:fldChar w:fldCharType="end"/>
      </w:r>
      <w:r>
        <w:fldChar w:fldCharType="end"/>
      </w:r>
    </w:p>
    <w:p>
      <w:pPr>
        <w:pStyle w:val="TOC3"/>
        <w:tabs>
          <w:tab w:val="right" w:leader="dot" w:pos="9628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"_Toc256000011" </w:instrText>
      </w:r>
      <w:r>
        <w:fldChar w:fldCharType="separate"/>
      </w:r>
      <w:r>
        <w:rPr>
          <w:rStyle w:val="Hyperlink"/>
        </w:rPr>
        <w:t>5.5.2.</w:t>
      </w:r>
      <w:r>
        <w:rPr>
          <w:rStyle w:val="Hyperlink"/>
        </w:rPr>
        <w:t xml:space="preserve"> </w:t>
      </w:r>
      <w:r>
        <w:rPr>
          <w:rStyle w:val="Hyperlink"/>
        </w:rPr>
        <w:t>Flow del processo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_Toc256000011 \h </w:instrText>
      </w:r>
      <w:r>
        <w:fldChar w:fldCharType="separate"/>
      </w:r>
      <w:r>
        <w:rPr>
          <w:rStyle w:val="Hyperlink"/>
        </w:rPr>
        <w:t>8</w:t>
      </w:r>
      <w:r>
        <w:fldChar w:fldCharType="end"/>
      </w:r>
      <w:r>
        <w:fldChar w:fldCharType="end"/>
      </w:r>
    </w:p>
    <w:p>
      <w:pPr>
        <w:pStyle w:val="TOC3"/>
        <w:tabs>
          <w:tab w:val="right" w:leader="dot" w:pos="9628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"_Toc256000012" </w:instrText>
      </w:r>
      <w:r>
        <w:fldChar w:fldCharType="separate"/>
      </w:r>
      <w:r>
        <w:rPr>
          <w:rStyle w:val="Hyperlink"/>
        </w:rPr>
        <w:t>5.5.3.</w:t>
      </w:r>
      <w:r>
        <w:rPr>
          <w:rStyle w:val="Hyperlink"/>
        </w:rPr>
        <w:t xml:space="preserve"> </w:t>
      </w:r>
      <w:r>
        <w:rPr>
          <w:rStyle w:val="Hyperlink"/>
        </w:rPr>
        <w:t>Attività del processo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_Toc256000012 \h </w:instrText>
      </w:r>
      <w:r>
        <w:fldChar w:fldCharType="separate"/>
      </w:r>
      <w:r>
        <w:rPr>
          <w:rStyle w:val="Hyperlink"/>
        </w:rPr>
        <w:t>9</w:t>
      </w:r>
      <w:r>
        <w:fldChar w:fldCharType="end"/>
      </w:r>
      <w:r>
        <w:fldChar w:fldCharType="end"/>
      </w:r>
    </w:p>
    <w:p>
      <w:pPr>
        <w:pStyle w:val="TOC4"/>
        <w:tabs>
          <w:tab w:val="right" w:leader="dot" w:pos="9628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"_Toc256000013" </w:instrText>
      </w:r>
      <w:r>
        <w:fldChar w:fldCharType="separate"/>
      </w:r>
      <w:r>
        <w:rPr>
          <w:rStyle w:val="Hyperlink"/>
        </w:rPr>
        <w:t>5.5.3.1.</w:t>
      </w:r>
      <w:r>
        <w:rPr>
          <w:rStyle w:val="Hyperlink"/>
        </w:rPr>
        <w:t xml:space="preserve"> </w:t>
      </w:r>
      <w:r>
        <w:rPr>
          <w:rStyle w:val="Hyperlink"/>
        </w:rPr>
        <w:t>01  / Analisi azioni preventive/migliorative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_Toc256000013 \h </w:instrText>
      </w:r>
      <w:r>
        <w:fldChar w:fldCharType="separate"/>
      </w:r>
      <w:r>
        <w:rPr>
          <w:rStyle w:val="Hyperlink"/>
        </w:rPr>
        <w:t>9</w:t>
      </w:r>
      <w:r>
        <w:fldChar w:fldCharType="end"/>
      </w:r>
      <w:r>
        <w:fldChar w:fldCharType="end"/>
      </w:r>
    </w:p>
    <w:p>
      <w:pPr>
        <w:pStyle w:val="TOC4"/>
        <w:tabs>
          <w:tab w:val="right" w:leader="dot" w:pos="9628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"_Toc256000014" </w:instrText>
      </w:r>
      <w:r>
        <w:fldChar w:fldCharType="separate"/>
      </w:r>
      <w:r>
        <w:rPr>
          <w:rStyle w:val="Hyperlink"/>
        </w:rPr>
        <w:t>5.5.3.2.</w:t>
      </w:r>
      <w:r>
        <w:rPr>
          <w:rStyle w:val="Hyperlink"/>
        </w:rPr>
        <w:t xml:space="preserve"> </w:t>
      </w:r>
      <w:r>
        <w:rPr>
          <w:rStyle w:val="Hyperlink"/>
        </w:rPr>
        <w:t>02  / Identificazione richieste da sottoporre al "Riesame della Direzione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_Toc256000014 \h </w:instrText>
      </w:r>
      <w:r>
        <w:fldChar w:fldCharType="separate"/>
      </w:r>
      <w:r>
        <w:rPr>
          <w:rStyle w:val="Hyperlink"/>
        </w:rPr>
        <w:t>9</w:t>
      </w:r>
      <w:r>
        <w:fldChar w:fldCharType="end"/>
      </w:r>
      <w:r>
        <w:fldChar w:fldCharType="end"/>
      </w:r>
    </w:p>
    <w:p>
      <w:pPr>
        <w:pStyle w:val="TOC4"/>
        <w:tabs>
          <w:tab w:val="right" w:leader="dot" w:pos="9628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"_Toc256000015" </w:instrText>
      </w:r>
      <w:r>
        <w:fldChar w:fldCharType="separate"/>
      </w:r>
      <w:r>
        <w:rPr>
          <w:rStyle w:val="Hyperlink"/>
        </w:rPr>
        <w:t>5.5.3.3.</w:t>
      </w:r>
      <w:r>
        <w:rPr>
          <w:rStyle w:val="Hyperlink"/>
        </w:rPr>
        <w:t xml:space="preserve"> </w:t>
      </w:r>
      <w:r>
        <w:rPr>
          <w:rStyle w:val="Hyperlink"/>
        </w:rPr>
        <w:t>03  / Riesame della Direzione (Steering)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_Toc256000015 \h </w:instrText>
      </w:r>
      <w:r>
        <w:fldChar w:fldCharType="separate"/>
      </w:r>
      <w:r>
        <w:rPr>
          <w:rStyle w:val="Hyperlink"/>
        </w:rPr>
        <w:t>10</w:t>
      </w:r>
      <w:r>
        <w:fldChar w:fldCharType="end"/>
      </w:r>
      <w:r>
        <w:fldChar w:fldCharType="end"/>
      </w:r>
    </w:p>
    <w:p>
      <w:pPr>
        <w:pStyle w:val="TOC4"/>
        <w:tabs>
          <w:tab w:val="right" w:leader="dot" w:pos="9628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"_Toc256000016" </w:instrText>
      </w:r>
      <w:r>
        <w:fldChar w:fldCharType="separate"/>
      </w:r>
      <w:r>
        <w:rPr>
          <w:rStyle w:val="Hyperlink"/>
        </w:rPr>
        <w:t>5.5.3.4.</w:t>
      </w:r>
      <w:r>
        <w:rPr>
          <w:rStyle w:val="Hyperlink"/>
        </w:rPr>
        <w:t xml:space="preserve"> </w:t>
      </w:r>
      <w:r>
        <w:rPr>
          <w:rStyle w:val="Hyperlink"/>
        </w:rPr>
        <w:t>04  / Autorizzazione deroga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_Toc256000016 \h </w:instrText>
      </w:r>
      <w:r>
        <w:fldChar w:fldCharType="separate"/>
      </w:r>
      <w:r>
        <w:rPr>
          <w:rStyle w:val="Hyperlink"/>
        </w:rPr>
        <w:t>10</w:t>
      </w:r>
      <w:r>
        <w:fldChar w:fldCharType="end"/>
      </w:r>
      <w:r>
        <w:fldChar w:fldCharType="end"/>
      </w:r>
    </w:p>
    <w:p>
      <w:pPr>
        <w:pStyle w:val="TOC4"/>
        <w:tabs>
          <w:tab w:val="right" w:leader="dot" w:pos="9628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"_Toc256000017" </w:instrText>
      </w:r>
      <w:r>
        <w:fldChar w:fldCharType="separate"/>
      </w:r>
      <w:r>
        <w:rPr>
          <w:rStyle w:val="Hyperlink"/>
        </w:rPr>
        <w:t>5.5.3.5.</w:t>
      </w:r>
      <w:r>
        <w:rPr>
          <w:rStyle w:val="Hyperlink"/>
        </w:rPr>
        <w:t xml:space="preserve"> </w:t>
      </w:r>
      <w:r>
        <w:rPr>
          <w:rStyle w:val="Hyperlink"/>
        </w:rPr>
        <w:t>05  / Definizione periodo di osservazione e attivazione azione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_Toc256000017 \h </w:instrText>
      </w:r>
      <w:r>
        <w:fldChar w:fldCharType="separate"/>
      </w:r>
      <w:r>
        <w:rPr>
          <w:rStyle w:val="Hyperlink"/>
        </w:rPr>
        <w:t>10</w:t>
      </w:r>
      <w:r>
        <w:fldChar w:fldCharType="end"/>
      </w:r>
      <w:r>
        <w:fldChar w:fldCharType="end"/>
      </w:r>
    </w:p>
    <w:p>
      <w:pPr>
        <w:pStyle w:val="TOC4"/>
        <w:tabs>
          <w:tab w:val="right" w:leader="dot" w:pos="9628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"_Toc256000018" </w:instrText>
      </w:r>
      <w:r>
        <w:fldChar w:fldCharType="separate"/>
      </w:r>
      <w:r>
        <w:rPr>
          <w:rStyle w:val="Hyperlink"/>
        </w:rPr>
        <w:t>5.5.3.6.</w:t>
      </w:r>
      <w:r>
        <w:rPr>
          <w:rStyle w:val="Hyperlink"/>
        </w:rPr>
        <w:t xml:space="preserve"> </w:t>
      </w:r>
      <w:r>
        <w:rPr>
          <w:rStyle w:val="Hyperlink"/>
        </w:rPr>
        <w:t>06  / Rilevazione risultati e verifica efficacia azione intrapresa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_Toc256000018 \h </w:instrText>
      </w:r>
      <w:r>
        <w:fldChar w:fldCharType="separate"/>
      </w:r>
      <w:r>
        <w:rPr>
          <w:rStyle w:val="Hyperlink"/>
        </w:rPr>
        <w:t>11</w:t>
      </w:r>
      <w:r>
        <w:fldChar w:fldCharType="end"/>
      </w:r>
      <w:r>
        <w:fldChar w:fldCharType="end"/>
      </w:r>
    </w:p>
    <w:p>
      <w:pPr>
        <w:pStyle w:val="TOC4"/>
        <w:tabs>
          <w:tab w:val="right" w:leader="dot" w:pos="9628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"_Toc256000019" </w:instrText>
      </w:r>
      <w:r>
        <w:fldChar w:fldCharType="separate"/>
      </w:r>
      <w:r>
        <w:rPr>
          <w:rStyle w:val="Hyperlink"/>
        </w:rPr>
        <w:t>5.5.3.7.</w:t>
      </w:r>
      <w:r>
        <w:rPr>
          <w:rStyle w:val="Hyperlink"/>
        </w:rPr>
        <w:t xml:space="preserve"> </w:t>
      </w:r>
      <w:r>
        <w:rPr>
          <w:rStyle w:val="Hyperlink"/>
        </w:rPr>
        <w:t>07  / Chiusura azione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_Toc256000019 \h </w:instrText>
      </w:r>
      <w:r>
        <w:fldChar w:fldCharType="separate"/>
      </w:r>
      <w:r>
        <w:rPr>
          <w:rStyle w:val="Hyperlink"/>
        </w:rPr>
        <w:t>11</w:t>
      </w:r>
      <w:r>
        <w:fldChar w:fldCharType="end"/>
      </w:r>
      <w:r>
        <w:fldChar w:fldCharType="end"/>
      </w:r>
    </w:p>
    <w:p>
      <w:pPr>
        <w:pStyle w:val="TOC3"/>
        <w:tabs>
          <w:tab w:val="right" w:leader="dot" w:pos="9628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"_Toc256000020" </w:instrText>
      </w:r>
      <w:r>
        <w:fldChar w:fldCharType="separate"/>
      </w:r>
      <w:r>
        <w:rPr>
          <w:rStyle w:val="Hyperlink"/>
        </w:rPr>
        <w:t>5.5.4.</w:t>
      </w:r>
      <w:r>
        <w:rPr>
          <w:rStyle w:val="Hyperlink"/>
        </w:rPr>
        <w:t xml:space="preserve"> </w:t>
      </w:r>
      <w:r>
        <w:rPr>
          <w:rStyle w:val="Hyperlink"/>
        </w:rPr>
        <w:t>Matrice RACI delle attività/attori del processo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_Toc256000020 \h </w:instrText>
      </w:r>
      <w:r>
        <w:fldChar w:fldCharType="separate"/>
      </w:r>
      <w:r>
        <w:rPr>
          <w:rStyle w:val="Hyperlink"/>
        </w:rPr>
        <w:t>12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Heading1"/>
        <w:rPr>
          <w:rFonts w:ascii="Arial" w:eastAsia="Arial" w:hAnsi="Arial" w:cs="Arial"/>
          <w:b/>
          <w:i w:val="0"/>
          <w:color w:val="000000"/>
          <w:sz w:val="24"/>
          <w:u w:val="none"/>
          <w:shd w:val="clear" w:color="auto" w:fill="auto"/>
          <w:lang w:val="it-IT"/>
        </w:rPr>
      </w:pPr>
      <w:r>
        <w:br w:type="page"/>
      </w:r>
      <w:bookmarkStart w:id="0" w:name="_Toc1011"/>
      <w:bookmarkStart w:id="1" w:name="_Toc256000000"/>
      <w:r>
        <w:rPr>
          <w:rFonts w:ascii="Arial" w:eastAsia="Arial" w:hAnsi="Arial" w:cs="Arial"/>
          <w:b/>
          <w:i w:val="0"/>
          <w:color w:val="000000"/>
          <w:sz w:val="24"/>
          <w:u w:val="none"/>
          <w:shd w:val="clear" w:color="auto" w:fill="auto"/>
          <w:lang w:val="it-IT"/>
        </w:rPr>
        <w:t>PREMESSA</w:t>
      </w:r>
      <w:bookmarkEnd w:id="1"/>
      <w:bookmarkEnd w:id="0"/>
    </w:p>
    <w:p>
      <w:pP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highlight w:val="none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TI.IT  migliora con continuità l’efficacia del Sistema Integrato, avendo come riferimento la Politica e gli obiettivi per la qualità dei processi, per la gestione dei servizi, per la sicurezza delle informazioni e per l’ambiente. La procedura descrive le modalità di implementazione del processo di miglioramento.</w:t>
      </w:r>
    </w:p>
    <w:p/>
    <w:p>
      <w:pPr>
        <w:pStyle w:val="Heading1"/>
        <w:rPr>
          <w:rFonts w:ascii="Arial" w:eastAsia="Arial" w:hAnsi="Arial" w:cs="Arial"/>
          <w:b/>
          <w:i w:val="0"/>
          <w:color w:val="000000"/>
          <w:sz w:val="24"/>
          <w:u w:val="none"/>
          <w:shd w:val="clear" w:color="auto" w:fill="auto"/>
          <w:lang w:val="it-IT"/>
        </w:rPr>
      </w:pPr>
      <w:bookmarkStart w:id="2" w:name="_Toc1012"/>
      <w:bookmarkStart w:id="3" w:name="_Toc256000001"/>
      <w:r>
        <w:rPr>
          <w:rFonts w:ascii="Arial" w:eastAsia="Arial" w:hAnsi="Arial" w:cs="Arial"/>
          <w:b/>
          <w:i w:val="0"/>
          <w:color w:val="000000"/>
          <w:sz w:val="24"/>
          <w:u w:val="none"/>
          <w:shd w:val="clear" w:color="auto" w:fill="auto"/>
          <w:lang w:val="it-IT"/>
        </w:rPr>
        <w:t>DESTINATARI</w:t>
      </w:r>
      <w:bookmarkEnd w:id="3"/>
      <w:bookmarkEnd w:id="2"/>
    </w:p>
    <w:p>
      <w:pP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highlight w:val="none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Tutte le Funzioni TI IT. </w:t>
      </w:r>
    </w:p>
    <w:p/>
    <w:p>
      <w:pPr>
        <w:pStyle w:val="Heading1"/>
        <w:rPr>
          <w:rFonts w:ascii="Arial" w:eastAsia="Arial" w:hAnsi="Arial" w:cs="Arial"/>
          <w:b/>
          <w:i w:val="0"/>
          <w:color w:val="000000"/>
          <w:sz w:val="24"/>
          <w:u w:val="none"/>
          <w:shd w:val="clear" w:color="auto" w:fill="auto"/>
          <w:lang w:val="it-IT"/>
        </w:rPr>
      </w:pPr>
      <w:bookmarkStart w:id="4" w:name="_Toc1013"/>
      <w:bookmarkStart w:id="5" w:name="_Toc256000002"/>
      <w:r>
        <w:rPr>
          <w:rFonts w:ascii="Arial" w:eastAsia="Arial" w:hAnsi="Arial" w:cs="Arial"/>
          <w:b/>
          <w:i w:val="0"/>
          <w:color w:val="000000"/>
          <w:sz w:val="24"/>
          <w:u w:val="none"/>
          <w:shd w:val="clear" w:color="auto" w:fill="auto"/>
          <w:lang w:val="it-IT"/>
        </w:rPr>
        <w:t>SCOPO E CAMPO DI APPLICAZIONE</w:t>
      </w:r>
      <w:bookmarkEnd w:id="5"/>
      <w:bookmarkEnd w:id="4"/>
    </w:p>
    <w:p>
      <w:pP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highlight w:val="none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Lo scopo della presente procedura è quello di pianificare ed implementare i miglioramenti sui processi aziendali a fronte di:  </w:t>
      </w:r>
    </w:p>
    <w:p>
      <w:pPr>
        <w:bidi w:val="0"/>
        <w:spacing w:before="0" w:after="0" w:line="240" w:lineRule="auto"/>
        <w:ind w:left="907" w:right="0" w:firstLine="0"/>
        <w:jc w:val="left"/>
        <w:rPr>
          <w:rFonts w:ascii="Monospaced" w:eastAsia="Monospaced" w:hAnsi="Monospaced" w:cs="Monospaced"/>
          <w:b w:val="0"/>
          <w:i w:val="0"/>
          <w:color w:val="000000"/>
          <w:sz w:val="24"/>
          <w:u w:val="none"/>
          <w:shd w:val="clear" w:color="auto" w:fill="auto"/>
          <w:lang w:val="it-IT"/>
        </w:rPr>
      </w:pPr>
    </w:p>
    <w:p>
      <w:pPr>
        <w:numPr>
          <w:numId w:val="4"/>
        </w:numPr>
        <w:bidi w:val="0"/>
        <w:ind w:left="70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Segnalazioni provenienti dalle strutture aziendali nell’applicazione delle procedure</w:t>
      </w:r>
    </w:p>
    <w:p>
      <w:pPr>
        <w:numPr>
          <w:numId w:val="4"/>
        </w:numPr>
        <w:bidi w:val="0"/>
        <w:ind w:left="70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Analisi delle misure di processo</w:t>
      </w:r>
    </w:p>
    <w:p>
      <w:pPr>
        <w:numPr>
          <w:numId w:val="4"/>
        </w:numPr>
        <w:bidi w:val="0"/>
        <w:ind w:left="70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Analisi degli impatti e valutazione dei rischi sulla sicurezza</w:t>
      </w:r>
    </w:p>
    <w:p>
      <w:pPr>
        <w:numPr>
          <w:numId w:val="4"/>
        </w:numPr>
        <w:bidi w:val="0"/>
        <w:ind w:left="70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Rilevazioni della soddisfazione dei clienti sui servizi erogati</w:t>
      </w:r>
    </w:p>
    <w:p>
      <w:pPr>
        <w:numPr>
          <w:numId w:val="4"/>
        </w:numPr>
        <w:bidi w:val="0"/>
        <w:ind w:left="70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Reclami</w:t>
      </w:r>
    </w:p>
    <w:p>
      <w:pPr>
        <w:numPr>
          <w:numId w:val="4"/>
        </w:numPr>
        <w:bidi w:val="0"/>
        <w:ind w:left="70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Esiti delle verifiche di adoption</w:t>
      </w:r>
    </w:p>
    <w:p>
      <w:pPr>
        <w:numPr>
          <w:numId w:val="4"/>
        </w:numPr>
        <w:bidi w:val="0"/>
        <w:ind w:left="70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Lesson learned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Monospaced" w:eastAsia="Monospaced" w:hAnsi="Monospaced" w:cs="Monospaced"/>
          <w:b w:val="0"/>
          <w:i w:val="0"/>
          <w:color w:val="000000"/>
          <w:sz w:val="24"/>
          <w:u w:val="none"/>
          <w:shd w:val="clear" w:color="auto" w:fill="auto"/>
          <w:lang w:val="it-IT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Monospaced" w:eastAsia="Monospaced" w:hAnsi="Monospaced" w:cs="Monospaced"/>
          <w:b w:val="0"/>
          <w:i w:val="0"/>
          <w:color w:val="000000"/>
          <w:sz w:val="24"/>
          <w:u w:val="none"/>
          <w:shd w:val="clear" w:color="auto" w:fill="auto"/>
          <w:lang w:val="it-IT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Monospaced" w:eastAsia="Monospaced" w:hAnsi="Monospaced" w:cs="Monospaced"/>
          <w:b w:val="0"/>
          <w:i w:val="0"/>
          <w:color w:val="000000"/>
          <w:sz w:val="24"/>
          <w:u w:val="none"/>
          <w:shd w:val="clear" w:color="auto" w:fill="auto"/>
          <w:lang w:val="it-IT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TIIT incoraggia il process improvement anche attraverso iniziative specifiche che possono scaturire da segnalazioni e suggerimenti proposti dai TGAgent (Process Champions).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Le iniziative di diffusione del Sistema Integrato, pubblicazione sulla intranet aziendale, casella di posta sdip@it.telecomitalia.it ed infine gli stessi task dei progetti di miglioramento, rappresentano fonte di input per il continuos improvement.  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Monospaced" w:eastAsia="Monospaced" w:hAnsi="Monospaced" w:cs="Monospaced"/>
          <w:b w:val="0"/>
          <w:i w:val="0"/>
          <w:color w:val="000000"/>
          <w:sz w:val="24"/>
          <w:u w:val="none"/>
          <w:shd w:val="clear" w:color="auto" w:fill="auto"/>
          <w:lang w:val="it-IT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La procedura viene applicata ai processi afferenti le Procedure del Sistema Integrato aziendale. </w:t>
      </w:r>
    </w:p>
    <w:p/>
    <w:p>
      <w:pPr>
        <w:pStyle w:val="Heading1"/>
        <w:rPr>
          <w:rFonts w:ascii="Arial" w:eastAsia="Arial" w:hAnsi="Arial" w:cs="Arial"/>
          <w:b/>
          <w:i w:val="0"/>
          <w:color w:val="000000"/>
          <w:sz w:val="24"/>
          <w:u w:val="none"/>
          <w:shd w:val="clear" w:color="auto" w:fill="auto"/>
          <w:lang w:val="it-IT"/>
        </w:rPr>
      </w:pPr>
      <w:bookmarkStart w:id="6" w:name="_Toc1014"/>
      <w:bookmarkStart w:id="7" w:name="_Toc256000003"/>
      <w:r>
        <w:rPr>
          <w:rFonts w:ascii="Arial" w:eastAsia="Arial" w:hAnsi="Arial" w:cs="Arial"/>
          <w:b/>
          <w:i w:val="0"/>
          <w:color w:val="000000"/>
          <w:sz w:val="24"/>
          <w:u w:val="none"/>
          <w:shd w:val="clear" w:color="auto" w:fill="auto"/>
          <w:lang w:val="it-IT"/>
        </w:rPr>
        <w:t>RIFERIMENTI</w:t>
      </w:r>
      <w:bookmarkEnd w:id="7"/>
      <w:bookmarkEnd w:id="6"/>
    </w:p>
    <w:p>
      <w:pP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highlight w:val="none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[1]  TIIT_SGI_CON_001 - MANUALE INTEGRATO DELLA QUALITÀ DEI PROCESSI, DEI SERVIZI IT, DELLA SICUREZZA DELLE INFORMAZIONI E DELL’AMBIENTE  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Monospaced" w:eastAsia="Monospaced" w:hAnsi="Monospaced" w:cs="Monospaced"/>
          <w:b w:val="0"/>
          <w:i w:val="0"/>
          <w:color w:val="000000"/>
          <w:sz w:val="24"/>
          <w:u w:val="none"/>
          <w:shd w:val="clear" w:color="auto" w:fill="auto"/>
          <w:lang w:val="it-IT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[2]  TIIT_SGI_PRO_P013 - Controllo dei Prodotti non conformi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Monospaced" w:eastAsia="Monospaced" w:hAnsi="Monospaced" w:cs="Monospaced"/>
          <w:b w:val="0"/>
          <w:i w:val="0"/>
          <w:color w:val="000000"/>
          <w:sz w:val="24"/>
          <w:u w:val="none"/>
          <w:shd w:val="clear" w:color="auto" w:fill="auto"/>
          <w:lang w:val="it-IT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[3] TIIT_SGI_PRO_P024 – Processo delle Verifiche di Adoption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Monospaced" w:eastAsia="Monospaced" w:hAnsi="Monospaced" w:cs="Monospaced"/>
          <w:b w:val="0"/>
          <w:i w:val="0"/>
          <w:color w:val="000000"/>
          <w:sz w:val="24"/>
          <w:u w:val="none"/>
          <w:shd w:val="clear" w:color="auto" w:fill="auto"/>
          <w:lang w:val="it-IT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[4] TIIT_SGI_PRO_P102 - Gestione Misure e Reporting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Monospaced" w:eastAsia="Monospaced" w:hAnsi="Monospaced" w:cs="Monospaced"/>
          <w:b w:val="0"/>
          <w:i w:val="0"/>
          <w:color w:val="000000"/>
          <w:sz w:val="24"/>
          <w:u w:val="none"/>
          <w:shd w:val="clear" w:color="auto" w:fill="auto"/>
          <w:lang w:val="it-IT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[5] TIIT_SGI_PRO_P105 – Gestione degli Incidenti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Monospaced" w:eastAsia="Monospaced" w:hAnsi="Monospaced" w:cs="Monospaced"/>
          <w:b w:val="0"/>
          <w:i w:val="0"/>
          <w:color w:val="000000"/>
          <w:sz w:val="24"/>
          <w:u w:val="none"/>
          <w:shd w:val="clear" w:color="auto" w:fill="auto"/>
          <w:lang w:val="it-IT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[6] TIIT_SGI_PRO_P114  – Gestione dei Cambiamenti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Monospaced" w:eastAsia="Monospaced" w:hAnsi="Monospaced" w:cs="Monospaced"/>
          <w:b w:val="0"/>
          <w:i w:val="0"/>
          <w:color w:val="000000"/>
          <w:sz w:val="24"/>
          <w:u w:val="none"/>
          <w:shd w:val="clear" w:color="auto" w:fill="auto"/>
          <w:lang w:val="it-IT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[7]  TIIT_SGI_TMP_QIM - Issue Management Qualità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Monospaced" w:eastAsia="Monospaced" w:hAnsi="Monospaced" w:cs="Monospaced"/>
          <w:b w:val="0"/>
          <w:i w:val="0"/>
          <w:color w:val="000000"/>
          <w:sz w:val="24"/>
          <w:u w:val="none"/>
          <w:shd w:val="clear" w:color="auto" w:fill="auto"/>
          <w:lang w:val="it-IT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[8] Policy di Gruppo Business Process Management cod. 2014-00151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Monospaced" w:eastAsia="Monospaced" w:hAnsi="Monospaced" w:cs="Monospaced"/>
          <w:b w:val="0"/>
          <w:i w:val="0"/>
          <w:color w:val="000000"/>
          <w:sz w:val="24"/>
          <w:u w:val="none"/>
          <w:shd w:val="clear" w:color="auto" w:fill="auto"/>
          <w:lang w:val="it-IT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[9] Definizione e Formalizzazione di Policy, Procedure ed Istruzioni Operative di Gruppo cod 2014 – 00152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Monospaced" w:eastAsia="Monospaced" w:hAnsi="Monospaced" w:cs="Monospaced"/>
          <w:b w:val="0"/>
          <w:i w:val="0"/>
          <w:color w:val="000000"/>
          <w:sz w:val="24"/>
          <w:u w:val="none"/>
          <w:shd w:val="clear" w:color="auto" w:fill="auto"/>
          <w:lang w:val="it-IT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[10]  Modello Organizzativo 231 del Gruppo Telecom Italia (comprensivo del Codice Etico e di Condotta)</w:t>
      </w:r>
    </w:p>
    <w:p/>
    <w:p>
      <w:pPr>
        <w:rPr>
          <w:rFonts w:ascii="Arial" w:eastAsia="Arial" w:hAnsi="Arial" w:cs="Arial"/>
          <w:b w:val="0"/>
          <w:i w:val="0"/>
          <w:color w:val="000000"/>
          <w:sz w:val="22"/>
          <w:highlight w:val="none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I documenti SDI del processo sono:</w:t>
      </w:r>
    </w:p>
    <w:p>
      <w:pPr>
        <w:bidi w:val="0"/>
        <w:spacing w:before="0" w:after="0" w:line="240" w:lineRule="auto"/>
        <w:ind w:left="680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- 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Definizione e Formalizzazione di Policy, Procedure ed Istruzioni Operative di Gruppo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 </w:t>
      </w:r>
    </w:p>
    <w:p>
      <w:pPr>
        <w:bidi w:val="0"/>
        <w:spacing w:before="0" w:after="0" w:line="240" w:lineRule="auto"/>
        <w:ind w:left="680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- 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Policy di Gruppo Business Process Management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 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 definisce un quadro normativo di riferimento per la definizione e gestione dei processi aziendali, i ruoli che agiscono, il Business Process Framework,  i criteri, le modalità e gli strumenti per. process modeling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br/>
      </w:r>
    </w:p>
    <w:p>
      <w:pPr>
        <w:bidi w:val="0"/>
        <w:spacing w:before="0" w:after="0" w:line="240" w:lineRule="auto"/>
        <w:ind w:left="680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- 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Sviluppo dell’Identità Organizzativa - I nuovi Valori di Telecom Italia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 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#ivaloridiTIM</w:t>
      </w:r>
    </w:p>
    <w:p>
      <w:pPr>
        <w:pStyle w:val="Heading1"/>
        <w:bidi w:val="0"/>
        <w:ind w:left="0"/>
        <w:jc w:val="left"/>
        <w:rPr>
          <w:rFonts w:ascii="Arial" w:eastAsia="Arial" w:hAnsi="Arial" w:cs="Arial"/>
          <w:b/>
          <w:i w:val="0"/>
          <w:color w:val="000000"/>
          <w:sz w:val="24"/>
          <w:u w:val="none"/>
          <w:shd w:val="clear" w:color="auto" w:fill="auto"/>
          <w:lang w:val="it-IT"/>
        </w:rPr>
      </w:pPr>
      <w:bookmarkStart w:id="8" w:name="_Toc1015"/>
      <w:bookmarkStart w:id="9" w:name="_Toc256000004"/>
      <w:r>
        <w:rPr>
          <w:rFonts w:ascii="Arial" w:eastAsia="Arial" w:hAnsi="Arial" w:cs="Arial"/>
          <w:b/>
          <w:i w:val="0"/>
          <w:color w:val="000000"/>
          <w:sz w:val="24"/>
          <w:u w:val="none"/>
          <w:shd w:val="clear" w:color="auto" w:fill="auto"/>
          <w:lang w:val="it-IT"/>
        </w:rPr>
        <w:t>DESCRIZIONE PROCESSO E RESPONSABILITÀ</w:t>
      </w:r>
      <w:bookmarkEnd w:id="9"/>
    </w:p>
    <w:p>
      <w:pPr>
        <w:pStyle w:val="Heading2"/>
        <w:bidi w:val="0"/>
        <w:ind w:left="0"/>
        <w:jc w:val="left"/>
        <w:rPr>
          <w:rFonts w:ascii="Arial" w:eastAsia="Arial" w:hAnsi="Arial" w:cs="Arial"/>
          <w:b/>
          <w:i/>
          <w:color w:val="000000"/>
          <w:sz w:val="24"/>
          <w:u w:val="none"/>
          <w:shd w:val="clear" w:color="auto" w:fill="auto"/>
          <w:lang w:val="it-IT"/>
        </w:rPr>
      </w:pPr>
      <w:bookmarkEnd w:id="8"/>
      <w:bookmarkStart w:id="10" w:name="_Toc1016"/>
      <w:bookmarkStart w:id="11" w:name="_Toc256000005"/>
      <w:r>
        <w:rPr>
          <w:rFonts w:ascii="Arial" w:eastAsia="Arial" w:hAnsi="Arial" w:cs="Arial"/>
          <w:b/>
          <w:i/>
          <w:color w:val="000000"/>
          <w:sz w:val="24"/>
          <w:u w:val="none"/>
          <w:shd w:val="clear" w:color="auto" w:fill="auto"/>
          <w:lang w:val="it-IT"/>
        </w:rPr>
        <w:t>Scopo e descrizione breve del processo</w:t>
      </w:r>
      <w:bookmarkEnd w:id="11"/>
      <w:bookmarkEnd w:id="10"/>
    </w:p>
    <w:p>
      <w:pP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highlight w:val="none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Dopo una prima fase di analisi delle azioni preventive/migliorative, la procedura individua quelle a minor impatto e quelle che necessitano di una autorizzazione da parte della Direzione. Dopo l'attivazione misura e valuta il raggiungimento degli obiettivi delle azioni messe in campo. </w:t>
      </w:r>
    </w:p>
    <w:p/>
    <w:p>
      <w:pPr>
        <w:pStyle w:val="Heading2"/>
        <w:rPr>
          <w:rFonts w:ascii="Arial" w:eastAsia="Arial" w:hAnsi="Arial" w:cs="Arial"/>
          <w:b/>
          <w:i/>
          <w:color w:val="000000"/>
          <w:sz w:val="24"/>
          <w:u w:val="none"/>
          <w:shd w:val="clear" w:color="auto" w:fill="auto"/>
          <w:lang w:val="it-IT"/>
        </w:rPr>
      </w:pPr>
      <w:bookmarkStart w:id="12" w:name="14"/>
      <w:r>
        <w:t xml:space="preserve"> </w:t>
      </w:r>
      <w:bookmarkEnd w:id="12"/>
      <w:bookmarkStart w:id="13" w:name="_Toc1017"/>
      <w:bookmarkStart w:id="14" w:name="_Toc256000006"/>
      <w:r>
        <w:rPr>
          <w:rFonts w:ascii="Arial" w:eastAsia="Arial" w:hAnsi="Arial" w:cs="Arial"/>
          <w:b/>
          <w:i/>
          <w:color w:val="000000"/>
          <w:sz w:val="24"/>
          <w:u w:val="none"/>
          <w:shd w:val="clear" w:color="auto" w:fill="auto"/>
          <w:lang w:val="it-IT"/>
        </w:rPr>
        <w:t>Input/output e fornitori/clienti del processo</w:t>
      </w:r>
      <w:bookmarkEnd w:id="14"/>
      <w:bookmarkEnd w:id="13"/>
    </w:p>
    <w:p>
      <w:pPr>
        <w:rPr>
          <w:rFonts w:ascii="Arial" w:eastAsia="Arial" w:hAnsi="Arial" w:cs="Arial"/>
          <w:b w:val="0"/>
          <w:i w:val="0"/>
          <w:color w:val="000000"/>
          <w:sz w:val="22"/>
          <w:highlight w:val="none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Gli input del processo sono:</w:t>
      </w:r>
    </w:p>
    <w:p>
      <w:pPr>
        <w:bidi w:val="0"/>
        <w:spacing w:before="0" w:after="0" w:line="240" w:lineRule="auto"/>
        <w:ind w:left="680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- 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Misure Indicatori di competenza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 </w:t>
      </w:r>
    </w:p>
    <w:p>
      <w:pPr>
        <w:bidi w:val="0"/>
        <w:spacing w:before="0" w:after="0" w:line="240" w:lineRule="auto"/>
        <w:ind w:left="680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- 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Piano di Rimozione delle non conformità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 </w:t>
      </w:r>
    </w:p>
    <w:p>
      <w:pPr>
        <w:bidi w:val="0"/>
        <w:spacing w:before="0" w:after="0" w:line="240" w:lineRule="auto"/>
        <w:ind w:left="680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- 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QRV - Rapporto Verifica Adoption di Quality Assurance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 </w:t>
      </w:r>
    </w:p>
    <w:p>
      <w:pPr>
        <w:bidi w:val="0"/>
        <w:spacing w:before="0" w:after="0" w:line="240" w:lineRule="auto"/>
        <w:ind w:left="680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- 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Rapporto Audit Esterni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 </w:t>
      </w:r>
    </w:p>
    <w:p>
      <w:pPr>
        <w:bidi w:val="0"/>
        <w:spacing w:before="0" w:after="0" w:line="240" w:lineRule="auto"/>
        <w:ind w:left="680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- 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Richiesta / Segnalazione Esterna (Reclamo)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 </w:t>
      </w:r>
    </w:p>
    <w:p>
      <w:pPr>
        <w:bidi w:val="0"/>
        <w:spacing w:before="0" w:after="0" w:line="240" w:lineRule="auto"/>
        <w:ind w:left="680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- 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Richiesta /Segnalazione Interna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 </w:t>
      </w:r>
    </w:p>
    <w:p>
      <w:pPr>
        <w:bidi w:val="0"/>
        <w:spacing w:before="0" w:after="0" w:line="240" w:lineRule="auto"/>
        <w:ind w:left="680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- 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Richiesta di deroga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 </w:t>
      </w:r>
    </w:p>
    <w:p>
      <w:pPr>
        <w:bidi w:val="0"/>
        <w:spacing w:before="0" w:after="0" w:line="240" w:lineRule="auto"/>
        <w:ind w:left="680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- 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RNC - Rapporto non conformità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 </w:t>
      </w:r>
    </w:p>
    <w:p>
      <w:pPr>
        <w:rPr>
          <w:rFonts w:ascii="Arial" w:eastAsia="Arial" w:hAnsi="Arial" w:cs="Arial"/>
          <w:b w:val="0"/>
          <w:i w:val="0"/>
          <w:color w:val="000000"/>
          <w:sz w:val="22"/>
          <w:highlight w:val="none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Gli output del processo sono:</w:t>
      </w:r>
    </w:p>
    <w:p>
      <w:pPr>
        <w:bidi w:val="0"/>
        <w:spacing w:before="0" w:after="0" w:line="240" w:lineRule="auto"/>
        <w:ind w:left="680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- 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Documentazione per il riesame della direzione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 </w:t>
      </w:r>
    </w:p>
    <w:p>
      <w:pPr>
        <w:bidi w:val="0"/>
        <w:spacing w:before="0" w:after="0" w:line="240" w:lineRule="auto"/>
        <w:ind w:left="680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- 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informazioni sui processi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 </w:t>
      </w:r>
    </w:p>
    <w:p>
      <w:pPr>
        <w:bidi w:val="0"/>
        <w:spacing w:before="0" w:after="0" w:line="240" w:lineRule="auto"/>
        <w:ind w:left="680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- 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QIM - Quality Issue Management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 </w:t>
      </w:r>
    </w:p>
    <w:p>
      <w:pPr>
        <w:rPr>
          <w:rFonts w:ascii="Arial" w:eastAsia="Arial" w:hAnsi="Arial" w:cs="Arial"/>
          <w:b w:val="0"/>
          <w:i w:val="0"/>
          <w:color w:val="000000"/>
          <w:sz w:val="22"/>
          <w:highlight w:val="none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I clienti del processo sono:</w:t>
      </w:r>
    </w:p>
    <w:p>
      <w:pPr>
        <w:bidi w:val="0"/>
        <w:spacing w:before="0" w:after="0" w:line="240" w:lineRule="auto"/>
        <w:ind w:left="680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- 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Enterprise Effectiveness Management</w:t>
      </w:r>
    </w:p>
    <w:p>
      <w:pPr>
        <w:rPr>
          <w:rFonts w:ascii="Arial" w:eastAsia="Arial" w:hAnsi="Arial" w:cs="Arial"/>
          <w:b w:val="0"/>
          <w:i w:val="0"/>
          <w:color w:val="000000"/>
          <w:sz w:val="22"/>
          <w:highlight w:val="none"/>
          <w:u w:val="none"/>
          <w:shd w:val="clear" w:color="auto" w:fill="auto"/>
          <w:lang w:val="it-IT"/>
        </w:rPr>
      </w:pPr>
    </w:p>
    <w:p>
      <w:pPr>
        <w:pStyle w:val="Heading2"/>
        <w:rPr>
          <w:rFonts w:ascii="Arial" w:eastAsia="Arial" w:hAnsi="Arial" w:cs="Arial"/>
          <w:b/>
          <w:i/>
          <w:color w:val="000000"/>
          <w:sz w:val="24"/>
          <w:u w:val="none"/>
          <w:shd w:val="clear" w:color="auto" w:fill="auto"/>
          <w:lang w:val="it-IT"/>
        </w:rPr>
      </w:pPr>
      <w:bookmarkStart w:id="15" w:name="_Toc1018"/>
      <w:bookmarkStart w:id="16" w:name="_Toc256000007"/>
      <w:r>
        <w:rPr>
          <w:rFonts w:ascii="Arial" w:eastAsia="Arial" w:hAnsi="Arial" w:cs="Arial"/>
          <w:b/>
          <w:i/>
          <w:color w:val="000000"/>
          <w:sz w:val="24"/>
          <w:u w:val="none"/>
          <w:shd w:val="clear" w:color="auto" w:fill="auto"/>
          <w:lang w:val="it-IT"/>
        </w:rPr>
        <w:t>Obiettivi (KPO / KPI / SLA)</w:t>
      </w:r>
      <w:bookmarkEnd w:id="16"/>
      <w:bookmarkEnd w:id="15"/>
    </w:p>
    <w:p>
      <w:pPr>
        <w:rPr>
          <w:rFonts w:ascii="Arial" w:eastAsia="Arial" w:hAnsi="Arial" w:cs="Arial"/>
          <w:b w:val="0"/>
          <w:i w:val="0"/>
          <w:color w:val="000000"/>
          <w:sz w:val="22"/>
          <w:highlight w:val="none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I KPI del processo sono:</w:t>
      </w:r>
    </w:p>
    <w:p>
      <w:pPr>
        <w:bidi w:val="0"/>
        <w:spacing w:before="0" w:after="0" w:line="240" w:lineRule="auto"/>
        <w:ind w:left="680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- 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Azioni positive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 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Misura la percentuale delle azioni migliorative che hanno dato esito positivo</w:t>
      </w:r>
    </w:p>
    <w:p>
      <w:pPr>
        <w:bidi w:val="0"/>
        <w:spacing w:before="0" w:after="0" w:line="240" w:lineRule="auto"/>
        <w:ind w:left="680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Formula: (Totale azioni intraprese chiuse con esito positivo)/(Totale azioni intraprese chiuse)</w:t>
      </w:r>
    </w:p>
    <w:p>
      <w:pPr>
        <w:bidi w:val="0"/>
        <w:spacing w:before="0" w:after="0" w:line="240" w:lineRule="auto"/>
        <w:ind w:left="680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Il KPI sarà misurato semestralmente e riguarderà solo le azioni chiuse in quel periodo.</w:t>
      </w:r>
    </w:p>
    <w:p>
      <w:pPr>
        <w:rPr>
          <w:rFonts w:ascii="Arial" w:eastAsia="Arial" w:hAnsi="Arial" w:cs="Arial"/>
          <w:b w:val="0"/>
          <w:i w:val="0"/>
          <w:color w:val="000000"/>
          <w:sz w:val="22"/>
          <w:highlight w:val="none"/>
          <w:u w:val="none"/>
          <w:shd w:val="clear" w:color="auto" w:fill="auto"/>
          <w:lang w:val="it-IT"/>
        </w:rPr>
      </w:pPr>
    </w:p>
    <w:p>
      <w:pPr>
        <w:pStyle w:val="Heading2"/>
        <w:rPr>
          <w:rFonts w:ascii="Arial" w:eastAsia="Arial" w:hAnsi="Arial" w:cs="Arial"/>
          <w:b/>
          <w:i/>
          <w:color w:val="000000"/>
          <w:sz w:val="24"/>
          <w:u w:val="none"/>
          <w:shd w:val="clear" w:color="auto" w:fill="auto"/>
          <w:lang w:val="it-IT"/>
        </w:rPr>
      </w:pPr>
      <w:bookmarkStart w:id="17" w:name="_Toc1019"/>
      <w:bookmarkStart w:id="18" w:name="_Toc256000008"/>
      <w:r>
        <w:rPr>
          <w:rFonts w:ascii="Arial" w:eastAsia="Arial" w:hAnsi="Arial" w:cs="Arial"/>
          <w:b/>
          <w:i/>
          <w:color w:val="000000"/>
          <w:sz w:val="24"/>
          <w:u w:val="none"/>
          <w:shd w:val="clear" w:color="auto" w:fill="auto"/>
          <w:lang w:val="it-IT"/>
        </w:rPr>
        <w:t>Vincoli sul processo</w:t>
      </w:r>
      <w:bookmarkEnd w:id="18"/>
      <w:bookmarkEnd w:id="17"/>
    </w:p>
    <w:p>
      <w:pPr>
        <w:rPr>
          <w:rFonts w:ascii="Arial" w:eastAsia="Arial" w:hAnsi="Arial" w:cs="Arial"/>
          <w:b w:val="0"/>
          <w:i w:val="0"/>
          <w:color w:val="000000"/>
          <w:sz w:val="22"/>
          <w:highlight w:val="none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Le normative cogenti sul processo sono:</w:t>
      </w:r>
    </w:p>
    <w:p>
      <w:pPr>
        <w:bidi w:val="0"/>
        <w:spacing w:before="0" w:after="0" w:line="240" w:lineRule="auto"/>
        <w:ind w:left="680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- 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ISO 14001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 </w:t>
      </w:r>
    </w:p>
    <w:p>
      <w:pPr>
        <w:bidi w:val="0"/>
        <w:spacing w:before="0" w:after="0" w:line="240" w:lineRule="auto"/>
        <w:ind w:left="680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- 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ISO 20000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 </w:t>
      </w:r>
    </w:p>
    <w:p>
      <w:pPr>
        <w:bidi w:val="0"/>
        <w:spacing w:before="0" w:after="0" w:line="240" w:lineRule="auto"/>
        <w:ind w:left="680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- 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ISO 27000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 </w:t>
      </w:r>
    </w:p>
    <w:p>
      <w:pPr>
        <w:bidi w:val="0"/>
        <w:spacing w:before="0" w:after="0" w:line="240" w:lineRule="auto"/>
        <w:ind w:left="680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- 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ISO 9001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 </w:t>
      </w:r>
    </w:p>
    <w:p>
      <w:r>
        <w:br w:type="page"/>
      </w:r>
    </w:p>
    <w:p>
      <w:pPr>
        <w:pStyle w:val="Heading2"/>
        <w:rPr>
          <w:rFonts w:ascii="Arial" w:eastAsia="Arial" w:hAnsi="Arial" w:cs="Arial"/>
          <w:b/>
          <w:i/>
          <w:color w:val="000000"/>
          <w:sz w:val="24"/>
          <w:highlight w:val="none"/>
          <w:u w:val="none"/>
          <w:shd w:val="clear" w:color="auto" w:fill="auto"/>
          <w:lang w:val="it-IT"/>
        </w:rPr>
      </w:pPr>
      <w:bookmarkStart w:id="19" w:name="_Toc10110"/>
      <w:bookmarkStart w:id="20" w:name="_Toc256000009"/>
      <w:r>
        <w:rPr>
          <w:rFonts w:ascii="Arial" w:eastAsia="Arial" w:hAnsi="Arial" w:cs="Arial"/>
          <w:b/>
          <w:i/>
          <w:color w:val="000000"/>
          <w:sz w:val="24"/>
          <w:u w:val="none"/>
          <w:shd w:val="clear" w:color="auto" w:fill="auto"/>
          <w:lang w:val="it-IT"/>
        </w:rPr>
        <w:t>Azioni Correttive, Preventive e Migliorative</w:t>
      </w:r>
      <w:bookmarkEnd w:id="20"/>
      <w:bookmarkEnd w:id="19"/>
    </w:p>
    <w:p>
      <w:pPr>
        <w:pStyle w:val="Heading3"/>
        <w:rPr>
          <w:rFonts w:ascii="Arial" w:eastAsia="Arial" w:hAnsi="Arial" w:cs="Arial"/>
          <w:b/>
          <w:i w:val="0"/>
          <w:color w:val="000000"/>
          <w:sz w:val="24"/>
          <w:highlight w:val="none"/>
          <w:u w:val="none"/>
          <w:shd w:val="clear" w:color="auto" w:fill="auto"/>
          <w:lang w:val="it-IT"/>
        </w:rPr>
      </w:pPr>
      <w:bookmarkStart w:id="21" w:name="_Toc10111"/>
      <w:bookmarkStart w:id="22" w:name="_Toc256000010"/>
      <w:r>
        <w:rPr>
          <w:rFonts w:ascii="Arial" w:eastAsia="Arial" w:hAnsi="Arial" w:cs="Arial"/>
          <w:b/>
          <w:i w:val="0"/>
          <w:color w:val="000000"/>
          <w:sz w:val="24"/>
          <w:u w:val="none"/>
          <w:shd w:val="clear" w:color="auto" w:fill="auto"/>
          <w:lang w:val="it-IT"/>
        </w:rPr>
        <w:t>Contesto del processo</w:t>
      </w:r>
      <w:bookmarkEnd w:id="22"/>
      <w:bookmarkEnd w:id="21"/>
    </w:p>
    <w:p>
      <w:pPr>
        <w:bidi w:val="0"/>
        <w:spacing w:line="240" w:lineRule="atLeast"/>
        <w:rPr>
          <w:rFonts w:ascii="Arial" w:eastAsia="Arial" w:hAnsi="Arial" w:cs="Arial"/>
          <w:b/>
          <w:i w:val="0"/>
          <w:color w:val="000000"/>
          <w:sz w:val="24"/>
          <w:u w:val="none"/>
          <w:shd w:val="clear" w:color="auto" w:fill="auto"/>
          <w:lang w:val="it-IT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height:548.22pt;mso-position-horizontal:left;mso-position-horizontal-relative:char;mso-position-vertical-relative:line;width:481.89pt" o:allowoverlap="f">
            <v:imagedata r:id="rId4" o:title=""/>
            <w10:wrap type="none"/>
          </v:shape>
        </w:pict>
      </w:r>
      <w:r>
        <w:rPr>
          <w:rFonts w:ascii="Arial" w:eastAsia="Arial" w:hAnsi="Arial" w:cs="Arial"/>
          <w:b/>
          <w:i w:val="0"/>
          <w:color w:val="000000"/>
          <w:sz w:val="24"/>
          <w:u w:val="none"/>
          <w:shd w:val="clear" w:color="auto" w:fill="auto"/>
          <w:lang w:val="it-IT"/>
        </w:rPr>
        <w:br w:type="page"/>
      </w:r>
    </w:p>
    <w:p>
      <w:pPr>
        <w:pStyle w:val="Heading3"/>
        <w:bidi w:val="0"/>
        <w:spacing w:line="240" w:lineRule="atLeast"/>
        <w:rPr>
          <w:rFonts w:ascii="Arial" w:eastAsia="Arial" w:hAnsi="Arial" w:cs="Arial"/>
          <w:b/>
          <w:i w:val="0"/>
          <w:color w:val="000000"/>
          <w:sz w:val="24"/>
          <w:highlight w:val="none"/>
          <w:u w:val="none"/>
          <w:shd w:val="clear" w:color="auto" w:fill="auto"/>
          <w:lang w:val="it-IT"/>
        </w:rPr>
      </w:pPr>
      <w:bookmarkStart w:id="23" w:name="_Toc10112"/>
      <w:bookmarkStart w:id="24" w:name="_Toc256000011"/>
      <w:r>
        <w:rPr>
          <w:rFonts w:ascii="Arial" w:eastAsia="Arial" w:hAnsi="Arial" w:cs="Arial"/>
          <w:b/>
          <w:i w:val="0"/>
          <w:color w:val="000000"/>
          <w:sz w:val="24"/>
          <w:u w:val="none"/>
          <w:shd w:val="clear" w:color="auto" w:fill="auto"/>
          <w:lang w:val="it-IT"/>
        </w:rPr>
        <w:t>Flow del processo</w:t>
      </w:r>
      <w:bookmarkEnd w:id="24"/>
      <w:bookmarkEnd w:id="23"/>
    </w:p>
    <w:p>
      <w:pPr>
        <w:bidi w:val="0"/>
        <w:spacing w:line="240" w:lineRule="atLeast"/>
        <w:rPr>
          <w:rFonts w:ascii="Arial" w:eastAsia="Arial" w:hAnsi="Arial" w:cs="Arial"/>
          <w:b/>
          <w:i w:val="0"/>
          <w:color w:val="000000"/>
          <w:sz w:val="24"/>
          <w:u w:val="none"/>
          <w:shd w:val="clear" w:color="auto" w:fill="auto"/>
          <w:lang w:val="it-IT"/>
        </w:rPr>
      </w:pPr>
      <w:r>
        <w:pict>
          <v:shape id="_x0000_i1026" type="#_x0000_t75" style="height:344.98pt;mso-position-horizontal:left;mso-position-horizontal-relative:char;mso-position-vertical-relative:line;width:481.89pt" o:allowoverlap="f">
            <v:imagedata r:id="rId5" o:title=""/>
            <w10:wrap type="none"/>
          </v:shape>
        </w:pict>
      </w:r>
      <w:r>
        <w:rPr>
          <w:rFonts w:ascii="Arial" w:eastAsia="Arial" w:hAnsi="Arial" w:cs="Arial"/>
          <w:b/>
          <w:i w:val="0"/>
          <w:color w:val="000000"/>
          <w:sz w:val="24"/>
          <w:u w:val="none"/>
          <w:shd w:val="clear" w:color="auto" w:fill="auto"/>
          <w:lang w:val="it-IT"/>
        </w:rPr>
        <w:br w:type="page"/>
      </w:r>
    </w:p>
    <w:p>
      <w:pPr>
        <w:pStyle w:val="Heading3"/>
        <w:bidi w:val="0"/>
        <w:spacing w:line="240" w:lineRule="atLeast"/>
        <w:rPr>
          <w:rFonts w:ascii="Arial" w:eastAsia="Arial" w:hAnsi="Arial" w:cs="Arial"/>
          <w:b/>
          <w:i w:val="0"/>
          <w:color w:val="000000"/>
          <w:sz w:val="24"/>
          <w:highlight w:val="none"/>
          <w:u w:val="none"/>
          <w:shd w:val="clear" w:color="auto" w:fill="auto"/>
          <w:lang w:val="it-IT"/>
        </w:rPr>
      </w:pPr>
      <w:bookmarkStart w:id="25" w:name="_Toc10113"/>
      <w:bookmarkStart w:id="26" w:name="_Toc256000012"/>
      <w:r>
        <w:rPr>
          <w:rFonts w:ascii="Arial" w:eastAsia="Arial" w:hAnsi="Arial" w:cs="Arial"/>
          <w:b/>
          <w:i w:val="0"/>
          <w:color w:val="000000"/>
          <w:sz w:val="24"/>
          <w:u w:val="none"/>
          <w:shd w:val="clear" w:color="auto" w:fill="auto"/>
          <w:lang w:val="it-IT"/>
        </w:rPr>
        <w:t>Attività del processo</w:t>
      </w:r>
      <w:bookmarkEnd w:id="26"/>
    </w:p>
    <w:p>
      <w:bookmarkEnd w:id="25"/>
      <w:bookmarkStart w:id="27" w:name="1"/>
      <w:r>
        <w:t xml:space="preserve"> </w:t>
      </w:r>
      <w:bookmarkEnd w:id="27"/>
    </w:p>
    <w:p>
      <w:pPr>
        <w:pStyle w:val="Heading4"/>
        <w:rPr>
          <w:rFonts w:ascii="Arial" w:eastAsia="Arial" w:hAnsi="Arial" w:cs="Arial"/>
          <w:b/>
          <w:i w:val="0"/>
          <w:color w:val="000000"/>
          <w:sz w:val="22"/>
          <w:highlight w:val="none"/>
          <w:u w:val="none"/>
          <w:shd w:val="clear" w:color="auto" w:fill="auto"/>
          <w:lang w:val="it-IT"/>
        </w:rPr>
      </w:pPr>
      <w:bookmarkStart w:id="28" w:name="_Toc10114"/>
      <w:bookmarkStart w:id="29" w:name="_Toc256000013"/>
      <w:r>
        <w:rPr>
          <w:rFonts w:ascii="Arial" w:eastAsia="Arial" w:hAnsi="Arial" w:cs="Arial"/>
          <w:b/>
          <w:i w:val="0"/>
          <w:color w:val="000000"/>
          <w:sz w:val="22"/>
          <w:u w:val="none"/>
          <w:shd w:val="clear" w:color="auto" w:fill="auto"/>
          <w:lang w:val="it-IT"/>
        </w:rPr>
        <w:t>01  / Analisi azioni preventive/migliorative</w:t>
      </w:r>
      <w:bookmarkEnd w:id="29"/>
      <w:bookmarkEnd w:id="28"/>
    </w:p>
    <w:p>
      <w:pPr>
        <w:pStyle w:val="StringnotfoundIDSTYLERDDEFAULTL"/>
        <w:jc w:val="left"/>
      </w:pPr>
    </w:p>
    <w:p>
      <w:pPr>
        <w:pStyle w:val="StringnotfoundIDSTYLERDDEFAULTL"/>
        <w:jc w:val="left"/>
      </w:pPr>
      <w:r>
        <w:rPr>
          <w:rFonts w:ascii="Arial" w:eastAsia="Arial" w:hAnsi="Arial" w:cs="Arial"/>
          <w:b/>
          <w:i w:val="0"/>
          <w:color w:val="000000"/>
          <w:sz w:val="20"/>
          <w:highlight w:val="none"/>
          <w:u w:val="none"/>
          <w:shd w:val="clear" w:color="auto" w:fill="auto"/>
          <w:lang w:val="it-IT"/>
        </w:rPr>
        <w:t>Descrizione attività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highlight w:val="none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L'attività prevede l'analisi dell'andamento delle misure raccolte sui processi / prodotti / servizi, e valuta gli scostamenti rispetto ai target di riferimento.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Congiuntamente vengono sottoposti ad analisi per individuare preventivamente cause su problemi ricorrenti documentazione/segnalazioni come: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Monospaced" w:eastAsia="Monospaced" w:hAnsi="Monospaced" w:cs="Monospaced"/>
          <w:b w:val="0"/>
          <w:i w:val="0"/>
          <w:color w:val="000000"/>
          <w:sz w:val="24"/>
          <w:u w:val="none"/>
          <w:shd w:val="clear" w:color="auto" w:fill="auto"/>
          <w:lang w:val="it-IT"/>
        </w:rPr>
      </w:pPr>
    </w:p>
    <w:p>
      <w:pPr>
        <w:numPr>
          <w:numId w:val="6"/>
        </w:numPr>
        <w:bidi w:val="0"/>
        <w:ind w:left="70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QRV - Rapporto delle Verifiche di Adoption di Quality Assurance</w:t>
      </w:r>
    </w:p>
    <w:p>
      <w:pPr>
        <w:numPr>
          <w:numId w:val="6"/>
        </w:numPr>
        <w:bidi w:val="0"/>
        <w:ind w:left="70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RNC - Rapporti di non conformità a seguito di Audit certificativi</w:t>
      </w:r>
    </w:p>
    <w:p>
      <w:pPr>
        <w:numPr>
          <w:numId w:val="6"/>
        </w:numPr>
        <w:bidi w:val="0"/>
        <w:ind w:left="70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PDR - Piano di rimozione delle non conformità</w:t>
      </w:r>
    </w:p>
    <w:p>
      <w:pPr>
        <w:numPr>
          <w:numId w:val="6"/>
        </w:numPr>
        <w:bidi w:val="0"/>
        <w:ind w:left="70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Richiesta/Segnalazione esterna (Reclamo Cliente)</w:t>
      </w:r>
    </w:p>
    <w:p>
      <w:pPr>
        <w:numPr>
          <w:numId w:val="6"/>
        </w:numPr>
        <w:bidi w:val="0"/>
        <w:ind w:left="70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Richiesta di deroga su azioni correttive/migliorative</w:t>
      </w:r>
    </w:p>
    <w:p>
      <w:pPr>
        <w:numPr>
          <w:numId w:val="6"/>
        </w:numPr>
        <w:bidi w:val="0"/>
        <w:ind w:left="70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Richiesta/Segnalazione interna prodotta dalle funzioni aziendali, ad es. in seguito a escalation,  a feedback da strumenti social, a un incidente di sicurezza interna DC, ecc.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Monospaced" w:eastAsia="Monospaced" w:hAnsi="Monospaced" w:cs="Monospaced"/>
          <w:b w:val="0"/>
          <w:i w:val="0"/>
          <w:color w:val="000000"/>
          <w:sz w:val="24"/>
          <w:u w:val="none"/>
          <w:shd w:val="clear" w:color="auto" w:fill="auto"/>
          <w:lang w:val="it-IT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Per le segnalazioni è possibile utilizzare anche la casella e-mail sdip@it.telecomitalia.it predisposta per acquisire anche suggerimenti per il miglioramento o richieste di supporto sia metodologico che operativo sui temi della qualità e della sicurezza delle informazioni.  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Sulla base degli input sopra riportati, sono individuati i possibili interventi di miglioramento e vengono predisposte o aggiornate le “Issue Management Sistema Qualità” (QIM). </w:t>
      </w:r>
    </w:p>
    <w:p/>
    <w:p>
      <w:pPr>
        <w:pStyle w:val="StringnotfoundIDSTYLERDDEFAULTL"/>
        <w:jc w:val="left"/>
      </w:pPr>
      <w:r>
        <w:rPr>
          <w:rFonts w:ascii="Arial" w:eastAsia="Arial" w:hAnsi="Arial" w:cs="Arial"/>
          <w:b/>
          <w:i w:val="0"/>
          <w:color w:val="000000"/>
          <w:sz w:val="20"/>
          <w:highlight w:val="none"/>
          <w:u w:val="none"/>
          <w:shd w:val="clear" w:color="auto" w:fill="auto"/>
          <w:lang w:val="it-IT"/>
        </w:rPr>
        <w:t>Input/output dell’attività</w:t>
      </w:r>
    </w:p>
    <w:p>
      <w:pPr>
        <w:pStyle w:val="StringnotfoundIDSTYLERDDEFAULTINDENT"/>
        <w:rPr>
          <w:rFonts w:ascii="Arial" w:eastAsia="Arial" w:hAnsi="Arial" w:cs="Arial"/>
          <w:b w:val="0"/>
          <w:i w:val="0"/>
          <w:color w:val="000000"/>
          <w:sz w:val="22"/>
          <w:highlight w:val="none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Input attività:</w:t>
      </w:r>
    </w:p>
    <w:p>
      <w:pPr>
        <w:bidi w:val="0"/>
        <w:spacing w:before="0" w:after="0" w:line="240" w:lineRule="auto"/>
        <w:ind w:left="567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- 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Misure Indicatori di competenza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 </w:t>
      </w:r>
    </w:p>
    <w:p>
      <w:pPr>
        <w:bidi w:val="0"/>
        <w:spacing w:before="0" w:after="0" w:line="240" w:lineRule="auto"/>
        <w:ind w:left="567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- 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Piano di Rimozione delle non conformità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 </w:t>
      </w:r>
    </w:p>
    <w:p>
      <w:pPr>
        <w:bidi w:val="0"/>
        <w:spacing w:before="0" w:after="0" w:line="240" w:lineRule="auto"/>
        <w:ind w:left="567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- 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QRV - Rapporto Verifica Adoption di Quality Assurance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 </w:t>
      </w:r>
    </w:p>
    <w:p>
      <w:pPr>
        <w:bidi w:val="0"/>
        <w:spacing w:before="0" w:after="0" w:line="240" w:lineRule="auto"/>
        <w:ind w:left="567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- 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Rapporto Audit Esterni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 </w:t>
      </w:r>
    </w:p>
    <w:p>
      <w:pPr>
        <w:bidi w:val="0"/>
        <w:spacing w:before="0" w:after="0" w:line="240" w:lineRule="auto"/>
        <w:ind w:left="567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- 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Richiesta / Segnalazione Esterna (Reclamo)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 </w:t>
      </w:r>
    </w:p>
    <w:p>
      <w:pPr>
        <w:bidi w:val="0"/>
        <w:spacing w:before="0" w:after="0" w:line="240" w:lineRule="auto"/>
        <w:ind w:left="567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- 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Richiesta /Segnalazione Interna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 </w:t>
      </w:r>
    </w:p>
    <w:p>
      <w:pPr>
        <w:bidi w:val="0"/>
        <w:spacing w:before="0" w:after="0" w:line="240" w:lineRule="auto"/>
        <w:ind w:left="567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- 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Richiesta di deroga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 </w:t>
      </w:r>
    </w:p>
    <w:p>
      <w:pPr>
        <w:bidi w:val="0"/>
        <w:spacing w:before="0" w:after="0" w:line="240" w:lineRule="auto"/>
        <w:ind w:left="567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- 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RNC - Rapporto non conformità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 </w:t>
      </w:r>
    </w:p>
    <w:p>
      <w:pPr>
        <w:pStyle w:val="StringnotfoundIDSTYLERDDEFAULTINDENT"/>
        <w:rPr>
          <w:rFonts w:ascii="Arial" w:eastAsia="Arial" w:hAnsi="Arial" w:cs="Arial"/>
          <w:b w:val="0"/>
          <w:i w:val="0"/>
          <w:color w:val="000000"/>
          <w:sz w:val="22"/>
          <w:highlight w:val="none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Output attività:</w:t>
      </w:r>
    </w:p>
    <w:p>
      <w:pPr>
        <w:bidi w:val="0"/>
        <w:spacing w:before="0" w:after="0" w:line="240" w:lineRule="auto"/>
        <w:ind w:left="680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- 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QIM - Quality Issue Management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 </w:t>
      </w:r>
    </w:p>
    <w:p>
      <w:pP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 </w:t>
      </w:r>
    </w:p>
    <w:p>
      <w:pPr>
        <w:pStyle w:val="Heading4"/>
        <w:rPr>
          <w:rFonts w:ascii="Arial" w:eastAsia="Arial" w:hAnsi="Arial" w:cs="Arial"/>
          <w:b/>
          <w:i w:val="0"/>
          <w:color w:val="000000"/>
          <w:sz w:val="22"/>
          <w:highlight w:val="none"/>
          <w:u w:val="none"/>
          <w:shd w:val="clear" w:color="auto" w:fill="auto"/>
          <w:lang w:val="it-IT"/>
        </w:rPr>
      </w:pPr>
      <w:bookmarkStart w:id="30" w:name="_Toc10115"/>
      <w:bookmarkStart w:id="31" w:name="_Toc256000014"/>
      <w:r>
        <w:rPr>
          <w:rFonts w:ascii="Arial" w:eastAsia="Arial" w:hAnsi="Arial" w:cs="Arial"/>
          <w:b/>
          <w:i w:val="0"/>
          <w:color w:val="000000"/>
          <w:sz w:val="22"/>
          <w:u w:val="none"/>
          <w:shd w:val="clear" w:color="auto" w:fill="auto"/>
          <w:lang w:val="it-IT"/>
        </w:rPr>
        <w:t>02  / Identificazione richieste da sottoporre al "Riesame della Direzione</w:t>
      </w:r>
      <w:bookmarkEnd w:id="31"/>
      <w:bookmarkEnd w:id="30"/>
    </w:p>
    <w:p>
      <w:pPr>
        <w:pStyle w:val="StringnotfoundIDSTYLERDDEFAULTL"/>
        <w:jc w:val="left"/>
      </w:pPr>
    </w:p>
    <w:p>
      <w:pPr>
        <w:pStyle w:val="StringnotfoundIDSTYLERDDEFAULTL"/>
        <w:jc w:val="left"/>
      </w:pPr>
      <w:r>
        <w:rPr>
          <w:rFonts w:ascii="Arial" w:eastAsia="Arial" w:hAnsi="Arial" w:cs="Arial"/>
          <w:b/>
          <w:i w:val="0"/>
          <w:color w:val="000000"/>
          <w:sz w:val="20"/>
          <w:highlight w:val="none"/>
          <w:u w:val="none"/>
          <w:shd w:val="clear" w:color="auto" w:fill="auto"/>
          <w:lang w:val="it-IT"/>
        </w:rPr>
        <w:t>Descrizione attività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highlight w:val="none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A seguito dei potenziali miglioramenti si identificano quali Issue devono essere sottoposte all’attenzione della Direzione e in questo caso è predisposta la “Documentazione per il Riesame della Direzione” (da sottoporre allo Steering integrato dei processi e della Qualità) contenente le proposte d’azione, le possibili azioni a supporto del cambiamento e la proposta del periodo d’attesa necessario per valutare l’efficacia dell’azione stessa. Ove possibile vengono inoltre identificate le misure atte a valutare l’efficacia delle azioni intraprese. </w:t>
      </w:r>
    </w:p>
    <w:p/>
    <w:p>
      <w:pPr>
        <w:pStyle w:val="StringnotfoundIDSTYLERDDEFAULTL"/>
        <w:jc w:val="left"/>
      </w:pPr>
      <w:r>
        <w:rPr>
          <w:rFonts w:ascii="Arial" w:eastAsia="Arial" w:hAnsi="Arial" w:cs="Arial"/>
          <w:b/>
          <w:i w:val="0"/>
          <w:color w:val="000000"/>
          <w:sz w:val="20"/>
          <w:highlight w:val="none"/>
          <w:u w:val="none"/>
          <w:shd w:val="clear" w:color="auto" w:fill="auto"/>
          <w:lang w:val="it-IT"/>
        </w:rPr>
        <w:t>Input/output dell’attività</w:t>
      </w:r>
    </w:p>
    <w:p>
      <w:pPr>
        <w:pStyle w:val="StringnotfoundIDSTYLERDDEFAULTINDENT"/>
        <w:rPr>
          <w:rFonts w:ascii="Arial" w:eastAsia="Arial" w:hAnsi="Arial" w:cs="Arial"/>
          <w:b w:val="0"/>
          <w:i w:val="0"/>
          <w:color w:val="000000"/>
          <w:sz w:val="22"/>
          <w:highlight w:val="none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Input attività:</w:t>
      </w:r>
    </w:p>
    <w:p>
      <w:pPr>
        <w:bidi w:val="0"/>
        <w:spacing w:before="0" w:after="0" w:line="240" w:lineRule="auto"/>
        <w:ind w:left="567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- 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QIM - Quality Issue Management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 </w:t>
      </w:r>
    </w:p>
    <w:p>
      <w:pPr>
        <w:pStyle w:val="StringnotfoundIDSTYLERDDEFAULTINDENT"/>
        <w:rPr>
          <w:rFonts w:ascii="Arial" w:eastAsia="Arial" w:hAnsi="Arial" w:cs="Arial"/>
          <w:b w:val="0"/>
          <w:i w:val="0"/>
          <w:color w:val="000000"/>
          <w:sz w:val="22"/>
          <w:highlight w:val="none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Output attività:</w:t>
      </w:r>
    </w:p>
    <w:p>
      <w:pPr>
        <w:bidi w:val="0"/>
        <w:spacing w:before="0" w:after="0" w:line="240" w:lineRule="auto"/>
        <w:ind w:left="680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- 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Documentazione per il riesame della direzione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 </w:t>
      </w:r>
    </w:p>
    <w:p>
      <w:pP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 </w:t>
      </w:r>
    </w:p>
    <w:p>
      <w:pPr>
        <w:pStyle w:val="Heading4"/>
        <w:rPr>
          <w:rFonts w:ascii="Arial" w:eastAsia="Arial" w:hAnsi="Arial" w:cs="Arial"/>
          <w:b/>
          <w:i w:val="0"/>
          <w:color w:val="000000"/>
          <w:sz w:val="22"/>
          <w:highlight w:val="none"/>
          <w:u w:val="none"/>
          <w:shd w:val="clear" w:color="auto" w:fill="auto"/>
          <w:lang w:val="it-IT"/>
        </w:rPr>
      </w:pPr>
      <w:bookmarkStart w:id="32" w:name="_Toc10116"/>
      <w:bookmarkStart w:id="33" w:name="_Toc256000015"/>
      <w:r>
        <w:rPr>
          <w:rFonts w:ascii="Arial" w:eastAsia="Arial" w:hAnsi="Arial" w:cs="Arial"/>
          <w:b/>
          <w:i w:val="0"/>
          <w:color w:val="000000"/>
          <w:sz w:val="22"/>
          <w:u w:val="none"/>
          <w:shd w:val="clear" w:color="auto" w:fill="auto"/>
          <w:lang w:val="it-IT"/>
        </w:rPr>
        <w:t>03  / Riesame della Direzione (Steering)</w:t>
      </w:r>
      <w:bookmarkEnd w:id="33"/>
      <w:bookmarkEnd w:id="32"/>
    </w:p>
    <w:p>
      <w:pPr>
        <w:pStyle w:val="StringnotfoundIDSTYLERDDEFAULTL"/>
        <w:jc w:val="left"/>
      </w:pPr>
    </w:p>
    <w:p>
      <w:pPr>
        <w:pStyle w:val="StringnotfoundIDSTYLERDDEFAULTL"/>
        <w:jc w:val="left"/>
      </w:pPr>
      <w:r>
        <w:rPr>
          <w:rFonts w:ascii="Arial" w:eastAsia="Arial" w:hAnsi="Arial" w:cs="Arial"/>
          <w:b/>
          <w:i w:val="0"/>
          <w:color w:val="000000"/>
          <w:sz w:val="20"/>
          <w:highlight w:val="none"/>
          <w:u w:val="none"/>
          <w:shd w:val="clear" w:color="auto" w:fill="auto"/>
          <w:lang w:val="it-IT"/>
        </w:rPr>
        <w:t>Descrizione attività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highlight w:val="none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Nello Steering integrato dei processi e della Qualità vengono approvate le linee guida degli interventi riportati nella “Documentazione per il Riesame della Direzione”  e le macro azioni da effettuare per apportare il miglioramento desiderato. Viene aggiornato il QIM. Nel caso le azioni proposte non siano adeguate vengono respinte per ulteriori analisi.</w:t>
      </w:r>
    </w:p>
    <w:p/>
    <w:p>
      <w:pPr>
        <w:pStyle w:val="StringnotfoundIDSTYLERDDEFAULTL"/>
        <w:jc w:val="left"/>
      </w:pPr>
      <w:r>
        <w:rPr>
          <w:rFonts w:ascii="Arial" w:eastAsia="Arial" w:hAnsi="Arial" w:cs="Arial"/>
          <w:b/>
          <w:i w:val="0"/>
          <w:color w:val="000000"/>
          <w:sz w:val="20"/>
          <w:highlight w:val="none"/>
          <w:u w:val="none"/>
          <w:shd w:val="clear" w:color="auto" w:fill="auto"/>
          <w:lang w:val="it-IT"/>
        </w:rPr>
        <w:t>Input/output dell’attività</w:t>
      </w:r>
    </w:p>
    <w:p>
      <w:pPr>
        <w:pStyle w:val="StringnotfoundIDSTYLERDDEFAULTINDENT"/>
        <w:rPr>
          <w:rFonts w:ascii="Arial" w:eastAsia="Arial" w:hAnsi="Arial" w:cs="Arial"/>
          <w:b w:val="0"/>
          <w:i w:val="0"/>
          <w:color w:val="000000"/>
          <w:sz w:val="22"/>
          <w:highlight w:val="none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Input attività:</w:t>
      </w:r>
    </w:p>
    <w:p>
      <w:pPr>
        <w:bidi w:val="0"/>
        <w:spacing w:before="0" w:after="0" w:line="240" w:lineRule="auto"/>
        <w:ind w:left="567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- 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Documentazione per il riesame della direzione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 </w:t>
      </w:r>
    </w:p>
    <w:p>
      <w:pP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 </w:t>
      </w:r>
    </w:p>
    <w:p>
      <w:pPr>
        <w:pStyle w:val="Heading4"/>
        <w:rPr>
          <w:rFonts w:ascii="Arial" w:eastAsia="Arial" w:hAnsi="Arial" w:cs="Arial"/>
          <w:b/>
          <w:i w:val="0"/>
          <w:color w:val="000000"/>
          <w:sz w:val="22"/>
          <w:highlight w:val="none"/>
          <w:u w:val="none"/>
          <w:shd w:val="clear" w:color="auto" w:fill="auto"/>
          <w:lang w:val="it-IT"/>
        </w:rPr>
      </w:pPr>
      <w:bookmarkStart w:id="34" w:name="_Toc10117"/>
      <w:bookmarkStart w:id="35" w:name="_Toc256000016"/>
      <w:r>
        <w:rPr>
          <w:rFonts w:ascii="Arial" w:eastAsia="Arial" w:hAnsi="Arial" w:cs="Arial"/>
          <w:b/>
          <w:i w:val="0"/>
          <w:color w:val="000000"/>
          <w:sz w:val="22"/>
          <w:u w:val="none"/>
          <w:shd w:val="clear" w:color="auto" w:fill="auto"/>
          <w:lang w:val="it-IT"/>
        </w:rPr>
        <w:t>04  / Autorizzazione deroga</w:t>
      </w:r>
      <w:bookmarkEnd w:id="35"/>
      <w:bookmarkEnd w:id="34"/>
    </w:p>
    <w:p>
      <w:pPr>
        <w:pStyle w:val="StringnotfoundIDSTYLERDDEFAULTL"/>
        <w:jc w:val="left"/>
      </w:pPr>
    </w:p>
    <w:p>
      <w:pPr>
        <w:pStyle w:val="StringnotfoundIDSTYLERDDEFAULTL"/>
        <w:jc w:val="left"/>
      </w:pPr>
      <w:r>
        <w:rPr>
          <w:rFonts w:ascii="Arial" w:eastAsia="Arial" w:hAnsi="Arial" w:cs="Arial"/>
          <w:b/>
          <w:i w:val="0"/>
          <w:color w:val="000000"/>
          <w:sz w:val="20"/>
          <w:highlight w:val="none"/>
          <w:u w:val="none"/>
          <w:shd w:val="clear" w:color="auto" w:fill="auto"/>
          <w:lang w:val="it-IT"/>
        </w:rPr>
        <w:t>Descrizione attività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highlight w:val="none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La richiesta di deroga, dopo approvazione, viene documentata con il relativo razionale e inoltrata all’ente aziendale richiedente.</w:t>
      </w:r>
    </w:p>
    <w:p/>
    <w:p>
      <w:pPr>
        <w:pStyle w:val="StringnotfoundIDSTYLERDDEFAULTL"/>
        <w:jc w:val="left"/>
      </w:pPr>
      <w:r>
        <w:rPr>
          <w:rFonts w:ascii="Arial" w:eastAsia="Arial" w:hAnsi="Arial" w:cs="Arial"/>
          <w:b/>
          <w:i w:val="0"/>
          <w:color w:val="000000"/>
          <w:sz w:val="20"/>
          <w:highlight w:val="none"/>
          <w:u w:val="none"/>
          <w:shd w:val="clear" w:color="auto" w:fill="auto"/>
          <w:lang w:val="it-IT"/>
        </w:rPr>
        <w:t>Input/output dell’attività</w:t>
      </w:r>
    </w:p>
    <w:p>
      <w:pPr>
        <w:pStyle w:val="StringnotfoundIDSTYLERDDEFAULTINDENT"/>
        <w:rPr>
          <w:rFonts w:ascii="Arial" w:eastAsia="Arial" w:hAnsi="Arial" w:cs="Arial"/>
          <w:b w:val="0"/>
          <w:i w:val="0"/>
          <w:color w:val="000000"/>
          <w:sz w:val="22"/>
          <w:highlight w:val="none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Input attività:</w:t>
      </w:r>
    </w:p>
    <w:p>
      <w:pPr>
        <w:bidi w:val="0"/>
        <w:spacing w:before="0" w:after="0" w:line="240" w:lineRule="auto"/>
        <w:ind w:left="567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- 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QIM - Quality Issue Management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 </w:t>
      </w:r>
    </w:p>
    <w:p>
      <w:pPr>
        <w:pStyle w:val="StringnotfoundIDSTYLERDDEFAULTINDENT"/>
        <w:rPr>
          <w:rFonts w:ascii="Arial" w:eastAsia="Arial" w:hAnsi="Arial" w:cs="Arial"/>
          <w:b w:val="0"/>
          <w:i w:val="0"/>
          <w:color w:val="000000"/>
          <w:sz w:val="22"/>
          <w:highlight w:val="none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Output attività:</w:t>
      </w:r>
    </w:p>
    <w:p>
      <w:pPr>
        <w:bidi w:val="0"/>
        <w:spacing w:before="0" w:after="0" w:line="240" w:lineRule="auto"/>
        <w:ind w:left="680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- 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Deroga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 </w:t>
      </w:r>
    </w:p>
    <w:p>
      <w:pP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 </w:t>
      </w:r>
    </w:p>
    <w:p>
      <w:pPr>
        <w:pStyle w:val="Heading4"/>
        <w:rPr>
          <w:rFonts w:ascii="Arial" w:eastAsia="Arial" w:hAnsi="Arial" w:cs="Arial"/>
          <w:b/>
          <w:i w:val="0"/>
          <w:color w:val="000000"/>
          <w:sz w:val="22"/>
          <w:highlight w:val="none"/>
          <w:u w:val="none"/>
          <w:shd w:val="clear" w:color="auto" w:fill="auto"/>
          <w:lang w:val="it-IT"/>
        </w:rPr>
      </w:pPr>
      <w:bookmarkStart w:id="36" w:name="_Toc10118"/>
      <w:bookmarkStart w:id="37" w:name="_Toc256000017"/>
      <w:r>
        <w:rPr>
          <w:rFonts w:ascii="Arial" w:eastAsia="Arial" w:hAnsi="Arial" w:cs="Arial"/>
          <w:b/>
          <w:i w:val="0"/>
          <w:color w:val="000000"/>
          <w:sz w:val="22"/>
          <w:u w:val="none"/>
          <w:shd w:val="clear" w:color="auto" w:fill="auto"/>
          <w:lang w:val="it-IT"/>
        </w:rPr>
        <w:t>05  / Definizione periodo di osservazione e attivazione azione</w:t>
      </w:r>
      <w:bookmarkEnd w:id="37"/>
      <w:bookmarkEnd w:id="36"/>
    </w:p>
    <w:p>
      <w:pPr>
        <w:pStyle w:val="StringnotfoundIDSTYLERDDEFAULTL"/>
        <w:jc w:val="left"/>
      </w:pPr>
    </w:p>
    <w:p>
      <w:pPr>
        <w:pStyle w:val="StringnotfoundIDSTYLERDDEFAULTL"/>
        <w:jc w:val="left"/>
      </w:pPr>
      <w:r>
        <w:rPr>
          <w:rFonts w:ascii="Arial" w:eastAsia="Arial" w:hAnsi="Arial" w:cs="Arial"/>
          <w:b/>
          <w:i w:val="0"/>
          <w:color w:val="000000"/>
          <w:sz w:val="20"/>
          <w:highlight w:val="none"/>
          <w:u w:val="none"/>
          <w:shd w:val="clear" w:color="auto" w:fill="auto"/>
          <w:lang w:val="it-IT"/>
        </w:rPr>
        <w:t>Descrizione attività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highlight w:val="none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A fronte del documento QIM e a seguito della verifica della correttezza delle azioni descritte se sono necessarie azioni di evoluzione del Sistema Integrato ovvero se sussiste l’esigenza di intervenire su Procedure/Istruzioni Operative viene applicato il processo Elaborazione dei processi.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 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color w:val="000000"/>
          <w:sz w:val="20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Negli altri casi si provvede ad identificare il periodo d’osservazione e ad attivare le azioni identificate. </w:t>
      </w:r>
      <w:r>
        <w:rPr>
          <w:rFonts w:ascii="Arial" w:eastAsia="Arial" w:hAnsi="Arial" w:cs="Arial"/>
          <w:b w:val="0"/>
          <w:i w:val="0"/>
          <w:color w:val="000000"/>
          <w:sz w:val="20"/>
          <w:u w:val="none"/>
          <w:shd w:val="clear" w:color="auto" w:fill="auto"/>
          <w:lang w:val="it-IT"/>
        </w:rPr>
        <w:t xml:space="preserve">Qualora non espressamente indicato, il periodo di osservazione è di almeno 2 mesi dalla chiusura. In alcuni casi si attivano specifiche iniziative di diffusione e comunicazione. Non è previsto un periodo di osservazione per i casi di minore entità (adeguamento formale ovvero chiarimento). </w:t>
      </w:r>
    </w:p>
    <w:p/>
    <w:p>
      <w:pPr>
        <w:pStyle w:val="StringnotfoundIDSTYLERDDEFAULTL"/>
        <w:jc w:val="left"/>
      </w:pPr>
      <w:r>
        <w:rPr>
          <w:rFonts w:ascii="Arial" w:eastAsia="Arial" w:hAnsi="Arial" w:cs="Arial"/>
          <w:b/>
          <w:i w:val="0"/>
          <w:color w:val="000000"/>
          <w:sz w:val="20"/>
          <w:highlight w:val="none"/>
          <w:u w:val="none"/>
          <w:shd w:val="clear" w:color="auto" w:fill="auto"/>
          <w:lang w:val="it-IT"/>
        </w:rPr>
        <w:t>Input/output dell’attività</w:t>
      </w:r>
    </w:p>
    <w:p>
      <w:pPr>
        <w:pStyle w:val="StringnotfoundIDSTYLERDDEFAULTINDENT"/>
        <w:rPr>
          <w:rFonts w:ascii="Arial" w:eastAsia="Arial" w:hAnsi="Arial" w:cs="Arial"/>
          <w:b w:val="0"/>
          <w:i w:val="0"/>
          <w:color w:val="000000"/>
          <w:sz w:val="22"/>
          <w:highlight w:val="none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Input attività:</w:t>
      </w:r>
    </w:p>
    <w:p>
      <w:pPr>
        <w:bidi w:val="0"/>
        <w:spacing w:before="0" w:after="0" w:line="240" w:lineRule="auto"/>
        <w:ind w:left="567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- 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Deroga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 </w:t>
      </w:r>
    </w:p>
    <w:p>
      <w:pPr>
        <w:bidi w:val="0"/>
        <w:spacing w:before="0" w:after="0" w:line="240" w:lineRule="auto"/>
        <w:ind w:left="567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- 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QIM - Quality Issue Management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 </w:t>
      </w:r>
    </w:p>
    <w:p>
      <w:pPr>
        <w:pStyle w:val="StringnotfoundIDSTYLERDDEFAULTINDENT"/>
        <w:rPr>
          <w:rFonts w:ascii="Arial" w:eastAsia="Arial" w:hAnsi="Arial" w:cs="Arial"/>
          <w:b w:val="0"/>
          <w:i w:val="0"/>
          <w:color w:val="000000"/>
          <w:sz w:val="22"/>
          <w:highlight w:val="none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Output attività:</w:t>
      </w:r>
    </w:p>
    <w:p>
      <w:pPr>
        <w:bidi w:val="0"/>
        <w:spacing w:before="0" w:after="0" w:line="240" w:lineRule="auto"/>
        <w:ind w:left="680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- 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informazioni sui processi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 </w:t>
      </w:r>
    </w:p>
    <w:p>
      <w:pPr>
        <w:pStyle w:val="StringnotfoundIDSTYLERDDEFAULTL"/>
        <w:jc w:val="left"/>
      </w:pPr>
      <w:r>
        <w:rPr>
          <w:rFonts w:ascii="Arial" w:eastAsia="Arial" w:hAnsi="Arial" w:cs="Arial"/>
          <w:b/>
          <w:i w:val="0"/>
          <w:color w:val="000000"/>
          <w:sz w:val="20"/>
          <w:highlight w:val="none"/>
          <w:u w:val="none"/>
          <w:shd w:val="clear" w:color="auto" w:fill="auto"/>
          <w:lang w:val="it-IT"/>
        </w:rPr>
        <w:t>Processi aziendali in output all'attività</w:t>
      </w:r>
    </w:p>
    <w:p>
      <w:pPr>
        <w:pStyle w:val="StringnotfoundIDSTYLERDDEFAULTINDENT"/>
        <w:rPr>
          <w:rFonts w:ascii="Arial" w:eastAsia="Arial" w:hAnsi="Arial" w:cs="Arial"/>
          <w:b w:val="0"/>
          <w:i w:val="0"/>
          <w:color w:val="000000"/>
          <w:sz w:val="22"/>
          <w:highlight w:val="none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- Elaborazione dei Processi</w:t>
      </w:r>
    </w:p>
    <w:p>
      <w:r>
        <w:t xml:space="preserve"> </w:t>
      </w:r>
    </w:p>
    <w:p>
      <w:pPr>
        <w:pStyle w:val="Heading4"/>
        <w:rPr>
          <w:rFonts w:ascii="Arial" w:eastAsia="Arial" w:hAnsi="Arial" w:cs="Arial"/>
          <w:b/>
          <w:i w:val="0"/>
          <w:color w:val="000000"/>
          <w:sz w:val="22"/>
          <w:highlight w:val="none"/>
          <w:u w:val="none"/>
          <w:shd w:val="clear" w:color="auto" w:fill="auto"/>
          <w:lang w:val="it-IT"/>
        </w:rPr>
      </w:pPr>
      <w:bookmarkStart w:id="38" w:name="_Toc10119"/>
      <w:bookmarkStart w:id="39" w:name="_Toc256000018"/>
      <w:r>
        <w:rPr>
          <w:rFonts w:ascii="Arial" w:eastAsia="Arial" w:hAnsi="Arial" w:cs="Arial"/>
          <w:b/>
          <w:i w:val="0"/>
          <w:color w:val="000000"/>
          <w:sz w:val="22"/>
          <w:u w:val="none"/>
          <w:shd w:val="clear" w:color="auto" w:fill="auto"/>
          <w:lang w:val="it-IT"/>
        </w:rPr>
        <w:t>06  / Rilevazione risultati e verifica efficacia azione intrapresa</w:t>
      </w:r>
      <w:bookmarkEnd w:id="39"/>
      <w:r>
        <w:rPr>
          <w:rFonts w:ascii="Arial" w:eastAsia="Arial" w:hAnsi="Arial" w:cs="Arial"/>
          <w:b/>
          <w:i w:val="0"/>
          <w:color w:val="000000"/>
          <w:sz w:val="22"/>
          <w:u w:val="none"/>
          <w:shd w:val="clear" w:color="auto" w:fill="auto"/>
          <w:lang w:val="it-IT"/>
        </w:rPr>
        <w:t xml:space="preserve">  </w:t>
      </w:r>
      <w:bookmarkEnd w:id="38"/>
    </w:p>
    <w:p>
      <w:pPr>
        <w:pStyle w:val="StringnotfoundIDSTYLERDDEFAULTL"/>
        <w:jc w:val="left"/>
      </w:pPr>
    </w:p>
    <w:p>
      <w:pPr>
        <w:pStyle w:val="StringnotfoundIDSTYLERDDEFAULTL"/>
        <w:jc w:val="left"/>
      </w:pPr>
      <w:r>
        <w:rPr>
          <w:rFonts w:ascii="Arial" w:eastAsia="Arial" w:hAnsi="Arial" w:cs="Arial"/>
          <w:b/>
          <w:i w:val="0"/>
          <w:color w:val="000000"/>
          <w:sz w:val="20"/>
          <w:highlight w:val="none"/>
          <w:u w:val="none"/>
          <w:shd w:val="clear" w:color="auto" w:fill="auto"/>
          <w:lang w:val="it-IT"/>
        </w:rPr>
        <w:t>Descrizione attività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highlight w:val="none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Per tutte le azioni intraprese si verifica l’effettiva esecuzione delle azioni a supporto. 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Monospaced" w:eastAsia="Monospaced" w:hAnsi="Monospaced" w:cs="Monospaced"/>
          <w:b w:val="0"/>
          <w:i w:val="0"/>
          <w:color w:val="000000"/>
          <w:sz w:val="24"/>
          <w:u w:val="none"/>
          <w:shd w:val="clear" w:color="auto" w:fill="auto"/>
          <w:lang w:val="it-IT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Al termine del periodo d’osservazione si rilevano le risultanze ottenute dalle azioni effettuate e si verifica se i risultati rilevati soddisfano gli obiettivi dichiarati.  Nel caso l'azione abbia comportato interventi sul Sistema Integrato dei Processi TI IT si esaminano i risultati delle verifiche interne di Adoption dei processi nuovi o di quelli modificati. 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Monospaced" w:eastAsia="Monospaced" w:hAnsi="Monospaced" w:cs="Monospaced"/>
          <w:b w:val="0"/>
          <w:i w:val="0"/>
          <w:color w:val="000000"/>
          <w:sz w:val="24"/>
          <w:u w:val="none"/>
          <w:shd w:val="clear" w:color="auto" w:fill="auto"/>
          <w:lang w:val="it-IT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Qualora i risultati non dovessero soddisfare gli obiettivi dichiarati, si provvede a riproporre l’istanza all’azione di “Analisi azioni preventive/migliorative”.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Monospaced" w:eastAsia="Monospaced" w:hAnsi="Monospaced" w:cs="Monospaced"/>
          <w:b w:val="0"/>
          <w:i w:val="0"/>
          <w:color w:val="000000"/>
          <w:sz w:val="24"/>
          <w:u w:val="none"/>
          <w:shd w:val="clear" w:color="auto" w:fill="auto"/>
          <w:lang w:val="it-IT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Nel caso si tratti di una azione che risponde ad una deroga approvata si valuta anche se il “modus operandi” temporaneamente e localmente approvato per il caso (progetto) specifico può essere istituzionalizzato a livello di Sistema Integrato come processo standard con le sue regole di tailoring.</w:t>
      </w:r>
    </w:p>
    <w:p/>
    <w:p>
      <w:r>
        <w:t xml:space="preserve"> </w:t>
      </w:r>
    </w:p>
    <w:p>
      <w:pPr>
        <w:pStyle w:val="Heading4"/>
        <w:rPr>
          <w:rFonts w:ascii="Arial" w:eastAsia="Arial" w:hAnsi="Arial" w:cs="Arial"/>
          <w:b/>
          <w:i w:val="0"/>
          <w:color w:val="000000"/>
          <w:sz w:val="22"/>
          <w:highlight w:val="none"/>
          <w:u w:val="none"/>
          <w:shd w:val="clear" w:color="auto" w:fill="auto"/>
          <w:lang w:val="it-IT"/>
        </w:rPr>
      </w:pPr>
      <w:bookmarkStart w:id="40" w:name="_Toc10120"/>
      <w:bookmarkStart w:id="41" w:name="_Toc256000019"/>
      <w:r>
        <w:rPr>
          <w:rFonts w:ascii="Arial" w:eastAsia="Arial" w:hAnsi="Arial" w:cs="Arial"/>
          <w:b/>
          <w:i w:val="0"/>
          <w:color w:val="000000"/>
          <w:sz w:val="22"/>
          <w:u w:val="none"/>
          <w:shd w:val="clear" w:color="auto" w:fill="auto"/>
          <w:lang w:val="it-IT"/>
        </w:rPr>
        <w:t>07  / Chiusura azione</w:t>
      </w:r>
      <w:bookmarkEnd w:id="41"/>
      <w:bookmarkEnd w:id="40"/>
    </w:p>
    <w:p>
      <w:pPr>
        <w:pStyle w:val="StringnotfoundIDSTYLERDDEFAULTL"/>
        <w:jc w:val="left"/>
      </w:pPr>
    </w:p>
    <w:p>
      <w:pPr>
        <w:pStyle w:val="StringnotfoundIDSTYLERDDEFAULTL"/>
        <w:jc w:val="left"/>
      </w:pPr>
      <w:r>
        <w:rPr>
          <w:rFonts w:ascii="Arial" w:eastAsia="Arial" w:hAnsi="Arial" w:cs="Arial"/>
          <w:b/>
          <w:i w:val="0"/>
          <w:color w:val="000000"/>
          <w:sz w:val="20"/>
          <w:highlight w:val="none"/>
          <w:u w:val="none"/>
          <w:shd w:val="clear" w:color="auto" w:fill="auto"/>
          <w:lang w:val="it-IT"/>
        </w:rPr>
        <w:t>Descrizione attività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highlight w:val="none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Per ogni azione chiusa con successo si provvede ad inviare alla funzione aziendale autore della richiesta, o al Cliente se trattasi di Reclamo, una notifica di “Chiusura”. La notifica deve contenere i razionali di chiusura. 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Monospaced" w:eastAsia="Monospaced" w:hAnsi="Monospaced" w:cs="Monospaced"/>
          <w:b w:val="0"/>
          <w:i w:val="0"/>
          <w:color w:val="000000"/>
          <w:sz w:val="24"/>
          <w:u w:val="none"/>
          <w:shd w:val="clear" w:color="auto" w:fill="auto"/>
          <w:lang w:val="it-IT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Viene aggiornato il QIM di conseguenza.</w:t>
      </w:r>
    </w:p>
    <w:p/>
    <w:p>
      <w:pPr>
        <w:pStyle w:val="StringnotfoundIDSTYLERDDEFAULTL"/>
        <w:jc w:val="left"/>
      </w:pPr>
      <w:r>
        <w:rPr>
          <w:rFonts w:ascii="Arial" w:eastAsia="Arial" w:hAnsi="Arial" w:cs="Arial"/>
          <w:b/>
          <w:i w:val="0"/>
          <w:color w:val="000000"/>
          <w:sz w:val="20"/>
          <w:highlight w:val="none"/>
          <w:u w:val="none"/>
          <w:shd w:val="clear" w:color="auto" w:fill="auto"/>
          <w:lang w:val="it-IT"/>
        </w:rPr>
        <w:t>Input/output dell’attività</w:t>
      </w:r>
    </w:p>
    <w:p>
      <w:pPr>
        <w:pStyle w:val="StringnotfoundIDSTYLERDDEFAULTINDENT"/>
        <w:rPr>
          <w:rFonts w:ascii="Arial" w:eastAsia="Arial" w:hAnsi="Arial" w:cs="Arial"/>
          <w:b w:val="0"/>
          <w:i w:val="0"/>
          <w:color w:val="000000"/>
          <w:sz w:val="22"/>
          <w:highlight w:val="none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Output attività:</w:t>
      </w:r>
    </w:p>
    <w:p>
      <w:pPr>
        <w:bidi w:val="0"/>
        <w:spacing w:before="0" w:after="0" w:line="240" w:lineRule="auto"/>
        <w:ind w:left="680" w:right="0" w:firstLine="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- 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QIM - Quality Issue Management</w: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 </w:t>
      </w:r>
    </w:p>
    <w:p>
      <w:pP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br w:type="page"/>
      </w:r>
      <w:bookmarkStart w:id="42" w:name="19"/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 xml:space="preserve"> </w:t>
      </w:r>
      <w:bookmarkEnd w:id="42"/>
    </w:p>
    <w:p>
      <w:pPr>
        <w:pStyle w:val="Heading3"/>
        <w:rPr>
          <w:rFonts w:ascii="Arial" w:eastAsia="Arial" w:hAnsi="Arial" w:cs="Arial"/>
          <w:b/>
          <w:i w:val="0"/>
          <w:color w:val="000000"/>
          <w:sz w:val="24"/>
          <w:highlight w:val="none"/>
          <w:u w:val="none"/>
          <w:shd w:val="clear" w:color="auto" w:fill="auto"/>
          <w:lang w:val="it-IT"/>
        </w:rPr>
      </w:pPr>
      <w:bookmarkStart w:id="43" w:name="_Toc10121"/>
      <w:bookmarkStart w:id="44" w:name="_Toc256000020"/>
      <w:r>
        <w:rPr>
          <w:rFonts w:ascii="Arial" w:eastAsia="Arial" w:hAnsi="Arial" w:cs="Arial"/>
          <w:b/>
          <w:i w:val="0"/>
          <w:color w:val="000000"/>
          <w:sz w:val="24"/>
          <w:u w:val="none"/>
          <w:shd w:val="clear" w:color="auto" w:fill="auto"/>
          <w:lang w:val="it-IT"/>
        </w:rPr>
        <w:t>Matrice RACI delle attività/attori del processo</w:t>
      </w:r>
      <w:bookmarkEnd w:id="44"/>
    </w:p>
    <w:tbl>
      <w:tblPr>
        <w:tblW w:w="9525" w:type="dxa"/>
        <w:jc w:val="center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2381"/>
        <w:gridCol w:w="2381"/>
        <w:gridCol w:w="2381"/>
        <w:gridCol w:w="2381"/>
      </w:tblGrid>
      <w:tr>
        <w:tblPrEx>
          <w:tblW w:w="9525" w:type="dxa"/>
          <w:jc w:val="center"/>
          <w:tblInd w:w="11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textDirection w:val="lrTb"/>
            <w:vAlign w:val="top"/>
          </w:tcPr>
          <w:p>
            <w:pPr>
              <w:spacing w:before="45" w:after="45"/>
              <w:ind w:left="0"/>
              <w:jc w:val="left"/>
              <w:rPr>
                <w:rFonts w:ascii="Arial" w:eastAsia="Arial" w:hAnsi="Arial" w:cs="Arial"/>
                <w:b/>
                <w:i w:val="0"/>
                <w:color w:val="000000"/>
                <w:sz w:val="20"/>
                <w:u w:val="none"/>
                <w:shd w:val="clear" w:color="auto" w:fill="auto"/>
                <w:lang w:val="it-IT"/>
              </w:rPr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0"/>
                <w:u w:val="none"/>
                <w:shd w:val="clear" w:color="auto" w:fill="auto"/>
                <w:lang w:val="it-IT"/>
              </w:rPr>
              <w:t>Ruoli (Job)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textDirection w:val="lrTb"/>
            <w:vAlign w:val="center"/>
          </w:tcPr>
          <w:p>
            <w:pPr>
              <w:bidi w:val="0"/>
              <w:spacing w:before="45" w:after="45"/>
              <w:jc w:val="left"/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0"/>
                <w:highlight w:val="none"/>
                <w:u w:val="none"/>
                <w:shd w:val="clear" w:color="auto" w:fill="auto"/>
                <w:lang w:val="it-IT"/>
              </w:rPr>
              <w:t>Responsabile PV.PPD</w:t>
            </w:r>
          </w:p>
          <w:p>
            <w:pPr>
              <w:bidi w:val="0"/>
              <w:jc w:val="left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textDirection w:val="lrTb"/>
            <w:vAlign w:val="center"/>
          </w:tcPr>
          <w:p>
            <w:pPr>
              <w:bidi w:val="0"/>
              <w:spacing w:before="45" w:after="45"/>
              <w:ind w:left="0"/>
              <w:jc w:val="center"/>
              <w:rPr>
                <w:rFonts w:ascii="Arial" w:eastAsia="Arial" w:hAnsi="Arial" w:cs="Arial"/>
                <w:b/>
                <w:i w:val="0"/>
                <w:color w:val="000000"/>
                <w:sz w:val="20"/>
                <w:highlight w:val="none"/>
                <w:u w:val="none"/>
                <w:shd w:val="clear" w:color="auto" w:fill="auto"/>
                <w:lang w:val="it-IT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textDirection w:val="lrTb"/>
            <w:vAlign w:val="center"/>
          </w:tcPr>
          <w:p>
            <w:pPr>
              <w:bidi w:val="0"/>
              <w:spacing w:before="45" w:after="45"/>
              <w:ind w:left="0"/>
              <w:jc w:val="center"/>
              <w:rPr>
                <w:rFonts w:ascii="Arial" w:eastAsia="Arial" w:hAnsi="Arial" w:cs="Arial"/>
                <w:b/>
                <w:i w:val="0"/>
                <w:color w:val="000000"/>
                <w:sz w:val="20"/>
                <w:highlight w:val="none"/>
                <w:u w:val="none"/>
                <w:shd w:val="clear" w:color="auto" w:fill="auto"/>
                <w:lang w:val="it-IT"/>
              </w:rPr>
            </w:pPr>
          </w:p>
        </w:tc>
      </w:tr>
      <w:tr>
        <w:tblPrEx>
          <w:tblW w:w="5000" w:type="pct"/>
          <w:jc w:val="center"/>
          <w:tblInd w:w="113" w:type="dxa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textDirection w:val="lrTb"/>
            <w:vAlign w:val="top"/>
          </w:tcPr>
          <w:p>
            <w:pPr>
              <w:bidi w:val="0"/>
              <w:spacing w:before="45" w:after="45"/>
              <w:ind w:left="0"/>
              <w:jc w:val="left"/>
              <w:rPr>
                <w:rFonts w:ascii="Arial" w:eastAsia="Arial" w:hAnsi="Arial" w:cs="Arial"/>
                <w:b/>
                <w:i w:val="0"/>
                <w:color w:val="000000"/>
                <w:sz w:val="20"/>
                <w:u w:val="none"/>
                <w:shd w:val="clear" w:color="auto" w:fill="CCCCCC"/>
                <w:lang w:val="it-IT"/>
              </w:rPr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0"/>
                <w:u w:val="none"/>
                <w:shd w:val="clear" w:color="auto" w:fill="auto"/>
                <w:lang w:val="it-IT"/>
              </w:rPr>
              <w:t>Ruoli logici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textDirection w:val="lrTb"/>
            <w:vAlign w:val="center"/>
          </w:tcPr>
          <w:p>
            <w:pPr>
              <w:bidi w:val="0"/>
              <w:spacing w:before="45" w:after="45"/>
              <w:ind w:left="0"/>
              <w:jc w:val="center"/>
              <w:rPr>
                <w:rFonts w:ascii="Arial" w:eastAsia="Arial" w:hAnsi="Arial" w:cs="Arial"/>
                <w:b/>
                <w:i w:val="0"/>
                <w:color w:val="000000"/>
                <w:sz w:val="18"/>
                <w:u w:val="none"/>
                <w:shd w:val="clear" w:color="auto" w:fill="auto"/>
                <w:lang w:val="it-IT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textDirection w:val="lrTb"/>
            <w:vAlign w:val="center"/>
          </w:tcPr>
          <w:p>
            <w:pPr>
              <w:bidi w:val="0"/>
              <w:spacing w:before="45" w:after="45"/>
              <w:jc w:val="left"/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0"/>
                <w:highlight w:val="none"/>
                <w:u w:val="none"/>
                <w:shd w:val="clear" w:color="auto" w:fill="auto"/>
                <w:lang w:val="it-IT"/>
              </w:rPr>
              <w:t>Responsabili Terzo Livello Organizzativo</w:t>
            </w:r>
          </w:p>
          <w:p>
            <w:pPr>
              <w:bidi w:val="0"/>
              <w:jc w:val="left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textDirection w:val="lrTb"/>
            <w:vAlign w:val="center"/>
          </w:tcPr>
          <w:p>
            <w:pPr>
              <w:bidi w:val="0"/>
              <w:spacing w:before="45" w:after="45"/>
              <w:jc w:val="left"/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0"/>
                <w:highlight w:val="none"/>
                <w:u w:val="none"/>
                <w:shd w:val="clear" w:color="auto" w:fill="auto"/>
                <w:lang w:val="it-IT"/>
              </w:rPr>
              <w:t>Responsabili Primo Livello Organizzativo</w:t>
            </w:r>
          </w:p>
          <w:p>
            <w:pPr>
              <w:bidi w:val="0"/>
              <w:jc w:val="left"/>
            </w:pPr>
          </w:p>
        </w:tc>
      </w:tr>
      <w:tr>
        <w:tblPrEx>
          <w:tblW w:w="5000" w:type="pct"/>
          <w:jc w:val="center"/>
          <w:tblInd w:w="113" w:type="dxa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textDirection w:val="lrTb"/>
            <w:vAlign w:val="top"/>
          </w:tcPr>
          <w:p>
            <w:pPr>
              <w:bidi w:val="0"/>
              <w:spacing w:before="45" w:after="45"/>
              <w:ind w:left="0"/>
              <w:jc w:val="left"/>
              <w:rPr>
                <w:rFonts w:ascii="Arial" w:eastAsia="Arial" w:hAnsi="Arial" w:cs="Arial"/>
                <w:b/>
                <w:i w:val="0"/>
                <w:color w:val="000000"/>
                <w:sz w:val="20"/>
                <w:u w:val="none"/>
                <w:shd w:val="clear" w:color="auto" w:fill="auto"/>
                <w:lang w:val="it-IT"/>
              </w:rPr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0"/>
                <w:u w:val="none"/>
                <w:shd w:val="clear" w:color="auto" w:fill="auto"/>
                <w:lang w:val="it-IT"/>
              </w:rPr>
              <w:t>Strutture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textDirection w:val="lrTb"/>
            <w:vAlign w:val="center"/>
          </w:tcPr>
          <w:p>
            <w:pPr>
              <w:bidi w:val="0"/>
              <w:spacing w:before="45" w:after="45"/>
              <w:jc w:val="left"/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0"/>
                <w:highlight w:val="none"/>
                <w:u w:val="none"/>
                <w:shd w:val="clear" w:color="auto" w:fill="auto"/>
                <w:lang w:val="it-IT"/>
              </w:rPr>
              <w:t>PV.PPD</w:t>
            </w:r>
          </w:p>
          <w:p>
            <w:pPr>
              <w:bidi w:val="0"/>
              <w:jc w:val="left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textDirection w:val="lrTb"/>
            <w:vAlign w:val="center"/>
          </w:tcPr>
          <w:p>
            <w:pPr>
              <w:bidi w:val="0"/>
              <w:spacing w:before="45" w:after="45"/>
              <w:jc w:val="left"/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0"/>
                <w:highlight w:val="none"/>
                <w:u w:val="none"/>
                <w:shd w:val="clear" w:color="auto" w:fill="auto"/>
                <w:lang w:val="it-IT"/>
              </w:rPr>
              <w:t>Vedi elenco*</w:t>
            </w:r>
          </w:p>
          <w:p>
            <w:pPr>
              <w:bidi w:val="0"/>
              <w:jc w:val="left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textDirection w:val="lrTb"/>
            <w:vAlign w:val="center"/>
          </w:tcPr>
          <w:p>
            <w:pPr>
              <w:bidi w:val="0"/>
              <w:spacing w:before="45" w:after="45"/>
              <w:jc w:val="left"/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0"/>
                <w:highlight w:val="none"/>
                <w:u w:val="none"/>
                <w:shd w:val="clear" w:color="auto" w:fill="auto"/>
                <w:lang w:val="it-IT"/>
              </w:rPr>
              <w:t>Vedi elenco*</w:t>
            </w:r>
          </w:p>
          <w:p>
            <w:pPr>
              <w:bidi w:val="0"/>
              <w:jc w:val="left"/>
            </w:pPr>
          </w:p>
        </w:tc>
      </w:tr>
      <w:tr>
        <w:tblPrEx>
          <w:tblW w:w="5000" w:type="pct"/>
          <w:jc w:val="center"/>
          <w:tblInd w:w="113" w:type="dxa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textDirection w:val="lrTb"/>
            <w:vAlign w:val="top"/>
          </w:tcPr>
          <w:p>
            <w:pPr>
              <w:bidi w:val="0"/>
              <w:spacing w:before="45" w:after="45"/>
              <w:ind w:left="0"/>
              <w:jc w:val="left"/>
              <w:rPr>
                <w:rFonts w:ascii="Arial" w:eastAsia="Arial" w:hAnsi="Arial" w:cs="Arial"/>
                <w:b/>
                <w:i w:val="0"/>
                <w:color w:val="000000"/>
                <w:sz w:val="20"/>
                <w:u w:val="none"/>
                <w:shd w:val="clear" w:color="auto" w:fill="CCCCCC"/>
                <w:lang w:val="it-IT"/>
              </w:rPr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0"/>
                <w:u w:val="none"/>
                <w:shd w:val="clear" w:color="auto" w:fill="CCCCCC"/>
                <w:lang w:val="it-IT"/>
              </w:rPr>
              <w:t>01  Analisi azioni preventive/migliorative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textDirection w:val="lrTb"/>
            <w:vAlign w:val="top"/>
          </w:tcPr>
          <w:p>
            <w:pPr>
              <w:bidi w:val="0"/>
              <w:spacing w:before="45" w:after="45"/>
              <w:jc w:val="center"/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0"/>
                <w:highlight w:val="none"/>
                <w:u w:val="none"/>
                <w:shd w:val="clear" w:color="auto" w:fill="auto"/>
                <w:lang w:val="it-IT"/>
              </w:rPr>
              <w:t xml:space="preserve">R A </w:t>
            </w:r>
          </w:p>
          <w:p>
            <w:pPr>
              <w:bidi w:val="0"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textDirection w:val="lrTb"/>
            <w:vAlign w:val="top"/>
          </w:tcPr>
          <w:p>
            <w:pPr>
              <w:bidi w:val="0"/>
              <w:spacing w:before="45" w:after="45"/>
              <w:jc w:val="center"/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0"/>
                <w:highlight w:val="none"/>
                <w:u w:val="none"/>
                <w:shd w:val="clear" w:color="auto" w:fill="auto"/>
                <w:lang w:val="it-IT"/>
              </w:rPr>
              <w:t xml:space="preserve">I </w:t>
            </w:r>
          </w:p>
          <w:p>
            <w:pPr>
              <w:bidi w:val="0"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textDirection w:val="lrTb"/>
            <w:vAlign w:val="top"/>
          </w:tcPr>
          <w:p>
            <w:pPr>
              <w:bidi w:val="0"/>
              <w:spacing w:before="45" w:after="45"/>
              <w:ind w:left="0"/>
              <w:jc w:val="left"/>
              <w:rPr>
                <w:rFonts w:ascii="Arial" w:eastAsia="Arial" w:hAnsi="Arial" w:cs="Arial"/>
                <w:b w:val="0"/>
                <w:i w:val="0"/>
                <w:color w:val="000066"/>
                <w:sz w:val="18"/>
                <w:u w:val="none"/>
                <w:shd w:val="clear" w:color="auto" w:fill="auto"/>
                <w:lang w:val="it-IT"/>
              </w:rPr>
            </w:pPr>
          </w:p>
        </w:tc>
      </w:tr>
      <w:tr>
        <w:tblPrEx>
          <w:tblW w:w="5000" w:type="pct"/>
          <w:jc w:val="center"/>
          <w:tblInd w:w="113" w:type="dxa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textDirection w:val="lrTb"/>
            <w:vAlign w:val="top"/>
          </w:tcPr>
          <w:p>
            <w:pPr>
              <w:bidi w:val="0"/>
              <w:spacing w:before="45" w:after="45"/>
              <w:ind w:left="0"/>
              <w:jc w:val="left"/>
              <w:rPr>
                <w:rFonts w:ascii="Arial" w:eastAsia="Arial" w:hAnsi="Arial" w:cs="Arial"/>
                <w:b/>
                <w:i w:val="0"/>
                <w:color w:val="000000"/>
                <w:sz w:val="20"/>
                <w:u w:val="none"/>
                <w:shd w:val="clear" w:color="auto" w:fill="auto"/>
                <w:lang w:val="it-IT"/>
              </w:rPr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0"/>
                <w:u w:val="none"/>
                <w:shd w:val="clear" w:color="auto" w:fill="CCCCCC"/>
                <w:lang w:val="it-IT"/>
              </w:rPr>
              <w:t>02  Identificazione richieste da sottoporre al "Riesame della Direzione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textDirection w:val="lrTb"/>
            <w:vAlign w:val="top"/>
          </w:tcPr>
          <w:p>
            <w:pPr>
              <w:bidi w:val="0"/>
              <w:spacing w:before="45" w:after="45"/>
              <w:jc w:val="center"/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0"/>
                <w:highlight w:val="none"/>
                <w:u w:val="none"/>
                <w:shd w:val="clear" w:color="auto" w:fill="auto"/>
                <w:lang w:val="it-IT"/>
              </w:rPr>
              <w:t xml:space="preserve">R A </w:t>
            </w:r>
          </w:p>
          <w:p>
            <w:pPr>
              <w:bidi w:val="0"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textDirection w:val="lrTb"/>
            <w:vAlign w:val="top"/>
          </w:tcPr>
          <w:p>
            <w:pPr>
              <w:bidi w:val="0"/>
              <w:spacing w:before="45" w:after="45"/>
              <w:jc w:val="center"/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0"/>
                <w:highlight w:val="none"/>
                <w:u w:val="none"/>
                <w:shd w:val="clear" w:color="auto" w:fill="auto"/>
                <w:lang w:val="it-IT"/>
              </w:rPr>
              <w:t xml:space="preserve">C </w:t>
            </w:r>
          </w:p>
          <w:p>
            <w:pPr>
              <w:bidi w:val="0"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textDirection w:val="lrTb"/>
            <w:vAlign w:val="top"/>
          </w:tcPr>
          <w:p>
            <w:pPr>
              <w:bidi w:val="0"/>
              <w:spacing w:before="45" w:after="45"/>
              <w:ind w:left="0"/>
              <w:jc w:val="left"/>
              <w:rPr>
                <w:rFonts w:ascii="Arial" w:eastAsia="Arial" w:hAnsi="Arial" w:cs="Arial"/>
                <w:b w:val="0"/>
                <w:i w:val="0"/>
                <w:color w:val="000066"/>
                <w:sz w:val="18"/>
                <w:u w:val="none"/>
                <w:shd w:val="clear" w:color="auto" w:fill="auto"/>
                <w:lang w:val="it-IT"/>
              </w:rPr>
            </w:pPr>
          </w:p>
        </w:tc>
      </w:tr>
      <w:tr>
        <w:tblPrEx>
          <w:tblW w:w="5000" w:type="pct"/>
          <w:jc w:val="center"/>
          <w:tblInd w:w="113" w:type="dxa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textDirection w:val="lrTb"/>
            <w:vAlign w:val="top"/>
          </w:tcPr>
          <w:p>
            <w:pPr>
              <w:bidi w:val="0"/>
              <w:spacing w:before="45" w:after="45"/>
              <w:ind w:left="0"/>
              <w:jc w:val="left"/>
              <w:rPr>
                <w:rFonts w:ascii="Arial" w:eastAsia="Arial" w:hAnsi="Arial" w:cs="Arial"/>
                <w:b/>
                <w:i w:val="0"/>
                <w:color w:val="000000"/>
                <w:sz w:val="20"/>
                <w:u w:val="none"/>
                <w:shd w:val="clear" w:color="auto" w:fill="auto"/>
                <w:lang w:val="it-IT"/>
              </w:rPr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0"/>
                <w:u w:val="none"/>
                <w:shd w:val="clear" w:color="auto" w:fill="CCCCCC"/>
                <w:lang w:val="it-IT"/>
              </w:rPr>
              <w:t>03  Riesame della Direzione (Steering)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textDirection w:val="lrTb"/>
            <w:vAlign w:val="top"/>
          </w:tcPr>
          <w:p>
            <w:pPr>
              <w:bidi w:val="0"/>
              <w:spacing w:before="45" w:after="45"/>
              <w:jc w:val="center"/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0"/>
                <w:highlight w:val="none"/>
                <w:u w:val="none"/>
                <w:shd w:val="clear" w:color="auto" w:fill="auto"/>
                <w:lang w:val="it-IT"/>
              </w:rPr>
              <w:t xml:space="preserve">R A </w:t>
            </w:r>
          </w:p>
          <w:p>
            <w:pPr>
              <w:bidi w:val="0"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textDirection w:val="lrTb"/>
            <w:vAlign w:val="top"/>
          </w:tcPr>
          <w:p>
            <w:pPr>
              <w:bidi w:val="0"/>
              <w:spacing w:before="45" w:after="45"/>
              <w:ind w:left="0"/>
              <w:jc w:val="left"/>
              <w:rPr>
                <w:rFonts w:ascii="Arial" w:eastAsia="Arial" w:hAnsi="Arial" w:cs="Arial"/>
                <w:b w:val="0"/>
                <w:i w:val="0"/>
                <w:color w:val="000066"/>
                <w:sz w:val="18"/>
                <w:u w:val="none"/>
                <w:shd w:val="clear" w:color="auto" w:fill="auto"/>
                <w:lang w:val="it-IT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textDirection w:val="lrTb"/>
            <w:vAlign w:val="top"/>
          </w:tcPr>
          <w:p>
            <w:pPr>
              <w:bidi w:val="0"/>
              <w:spacing w:before="45" w:after="45"/>
              <w:jc w:val="center"/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0"/>
                <w:highlight w:val="none"/>
                <w:u w:val="none"/>
                <w:shd w:val="clear" w:color="auto" w:fill="auto"/>
                <w:lang w:val="it-IT"/>
              </w:rPr>
              <w:t xml:space="preserve">C </w:t>
            </w:r>
          </w:p>
          <w:p>
            <w:pPr>
              <w:bidi w:val="0"/>
              <w:jc w:val="center"/>
            </w:pPr>
          </w:p>
        </w:tc>
      </w:tr>
      <w:tr>
        <w:tblPrEx>
          <w:tblW w:w="5000" w:type="pct"/>
          <w:jc w:val="center"/>
          <w:tblInd w:w="113" w:type="dxa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textDirection w:val="lrTb"/>
            <w:vAlign w:val="top"/>
          </w:tcPr>
          <w:p>
            <w:pPr>
              <w:bidi w:val="0"/>
              <w:spacing w:before="45" w:after="45"/>
              <w:ind w:left="0"/>
              <w:jc w:val="left"/>
              <w:rPr>
                <w:rFonts w:ascii="Arial" w:eastAsia="Arial" w:hAnsi="Arial" w:cs="Arial"/>
                <w:b/>
                <w:i w:val="0"/>
                <w:color w:val="000000"/>
                <w:sz w:val="20"/>
                <w:u w:val="none"/>
                <w:shd w:val="clear" w:color="auto" w:fill="CCCCCC"/>
                <w:lang w:val="it-IT"/>
              </w:rPr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0"/>
                <w:u w:val="none"/>
                <w:shd w:val="clear" w:color="auto" w:fill="CCCCCC"/>
                <w:lang w:val="it-IT"/>
              </w:rPr>
              <w:t>04  Autorizzazione deroga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textDirection w:val="lrTb"/>
            <w:vAlign w:val="top"/>
          </w:tcPr>
          <w:p>
            <w:pPr>
              <w:bidi w:val="0"/>
              <w:spacing w:before="45" w:after="45"/>
              <w:jc w:val="center"/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0"/>
                <w:highlight w:val="none"/>
                <w:u w:val="none"/>
                <w:shd w:val="clear" w:color="auto" w:fill="auto"/>
                <w:lang w:val="it-IT"/>
              </w:rPr>
              <w:t xml:space="preserve">A </w:t>
            </w:r>
          </w:p>
          <w:p>
            <w:pPr>
              <w:bidi w:val="0"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textDirection w:val="lrTb"/>
            <w:vAlign w:val="top"/>
          </w:tcPr>
          <w:p>
            <w:pPr>
              <w:bidi w:val="0"/>
              <w:spacing w:before="45" w:after="45"/>
              <w:jc w:val="center"/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0"/>
                <w:highlight w:val="none"/>
                <w:u w:val="none"/>
                <w:shd w:val="clear" w:color="auto" w:fill="auto"/>
                <w:lang w:val="it-IT"/>
              </w:rPr>
              <w:t xml:space="preserve">R </w:t>
            </w:r>
          </w:p>
          <w:p>
            <w:pPr>
              <w:bidi w:val="0"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textDirection w:val="lrTb"/>
            <w:vAlign w:val="top"/>
          </w:tcPr>
          <w:p>
            <w:pPr>
              <w:bidi w:val="0"/>
              <w:spacing w:before="45" w:after="45"/>
              <w:ind w:left="0"/>
              <w:jc w:val="left"/>
              <w:rPr>
                <w:rFonts w:ascii="Arial" w:eastAsia="Arial" w:hAnsi="Arial" w:cs="Arial"/>
                <w:b w:val="0"/>
                <w:i w:val="0"/>
                <w:color w:val="000066"/>
                <w:sz w:val="18"/>
                <w:u w:val="none"/>
                <w:shd w:val="clear" w:color="auto" w:fill="auto"/>
                <w:lang w:val="it-IT"/>
              </w:rPr>
            </w:pPr>
          </w:p>
        </w:tc>
      </w:tr>
      <w:tr>
        <w:tblPrEx>
          <w:tblW w:w="5000" w:type="pct"/>
          <w:jc w:val="center"/>
          <w:tblInd w:w="113" w:type="dxa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textDirection w:val="lrTb"/>
            <w:vAlign w:val="top"/>
          </w:tcPr>
          <w:p>
            <w:pPr>
              <w:bidi w:val="0"/>
              <w:spacing w:before="45" w:after="45"/>
              <w:ind w:left="0"/>
              <w:jc w:val="left"/>
              <w:rPr>
                <w:rFonts w:ascii="Arial" w:eastAsia="Arial" w:hAnsi="Arial" w:cs="Arial"/>
                <w:b/>
                <w:i w:val="0"/>
                <w:color w:val="000000"/>
                <w:sz w:val="20"/>
                <w:u w:val="none"/>
                <w:shd w:val="clear" w:color="auto" w:fill="auto"/>
                <w:lang w:val="it-IT"/>
              </w:rPr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0"/>
                <w:u w:val="none"/>
                <w:shd w:val="clear" w:color="auto" w:fill="CCCCCC"/>
                <w:lang w:val="it-IT"/>
              </w:rPr>
              <w:t>05  Definizione periodo di osservazione e attivazione azione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textDirection w:val="lrTb"/>
            <w:vAlign w:val="top"/>
          </w:tcPr>
          <w:p>
            <w:pPr>
              <w:bidi w:val="0"/>
              <w:spacing w:before="45" w:after="45"/>
              <w:jc w:val="center"/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0"/>
                <w:highlight w:val="none"/>
                <w:u w:val="none"/>
                <w:shd w:val="clear" w:color="auto" w:fill="auto"/>
                <w:lang w:val="it-IT"/>
              </w:rPr>
              <w:t xml:space="preserve">C </w:t>
            </w:r>
          </w:p>
          <w:p>
            <w:pPr>
              <w:bidi w:val="0"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textDirection w:val="lrTb"/>
            <w:vAlign w:val="top"/>
          </w:tcPr>
          <w:p>
            <w:pPr>
              <w:bidi w:val="0"/>
              <w:spacing w:before="45" w:after="45"/>
              <w:jc w:val="center"/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0"/>
                <w:highlight w:val="none"/>
                <w:u w:val="none"/>
                <w:shd w:val="clear" w:color="auto" w:fill="auto"/>
                <w:lang w:val="it-IT"/>
              </w:rPr>
              <w:t xml:space="preserve">R A </w:t>
            </w:r>
          </w:p>
          <w:p>
            <w:pPr>
              <w:bidi w:val="0"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textDirection w:val="lrTb"/>
            <w:vAlign w:val="top"/>
          </w:tcPr>
          <w:p>
            <w:pPr>
              <w:bidi w:val="0"/>
              <w:spacing w:before="45" w:after="45"/>
              <w:ind w:left="0"/>
              <w:jc w:val="left"/>
              <w:rPr>
                <w:rFonts w:ascii="Arial" w:eastAsia="Arial" w:hAnsi="Arial" w:cs="Arial"/>
                <w:b w:val="0"/>
                <w:i w:val="0"/>
                <w:color w:val="000066"/>
                <w:sz w:val="18"/>
                <w:u w:val="none"/>
                <w:shd w:val="clear" w:color="auto" w:fill="auto"/>
                <w:lang w:val="it-IT"/>
              </w:rPr>
            </w:pPr>
          </w:p>
        </w:tc>
      </w:tr>
      <w:tr>
        <w:tblPrEx>
          <w:tblW w:w="5000" w:type="pct"/>
          <w:jc w:val="center"/>
          <w:tblInd w:w="113" w:type="dxa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textDirection w:val="lrTb"/>
            <w:vAlign w:val="top"/>
          </w:tcPr>
          <w:p>
            <w:pPr>
              <w:bidi w:val="0"/>
              <w:spacing w:before="45" w:after="45"/>
              <w:ind w:left="0"/>
              <w:jc w:val="left"/>
              <w:rPr>
                <w:rFonts w:ascii="Arial" w:eastAsia="Arial" w:hAnsi="Arial" w:cs="Arial"/>
                <w:b/>
                <w:i w:val="0"/>
                <w:color w:val="000000"/>
                <w:sz w:val="20"/>
                <w:u w:val="none"/>
                <w:shd w:val="clear" w:color="auto" w:fill="auto"/>
                <w:lang w:val="it-IT"/>
              </w:rPr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0"/>
                <w:u w:val="none"/>
                <w:shd w:val="clear" w:color="auto" w:fill="CCCCCC"/>
                <w:lang w:val="it-IT"/>
              </w:rPr>
              <w:t xml:space="preserve">06  Rilevazione risultati e verifica efficacia azione intrapresa 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textDirection w:val="lrTb"/>
            <w:vAlign w:val="top"/>
          </w:tcPr>
          <w:p>
            <w:pPr>
              <w:bidi w:val="0"/>
              <w:spacing w:before="45" w:after="45"/>
              <w:jc w:val="center"/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0"/>
                <w:highlight w:val="none"/>
                <w:u w:val="none"/>
                <w:shd w:val="clear" w:color="auto" w:fill="auto"/>
                <w:lang w:val="it-IT"/>
              </w:rPr>
              <w:t xml:space="preserve">C </w:t>
            </w:r>
          </w:p>
          <w:p>
            <w:pPr>
              <w:bidi w:val="0"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textDirection w:val="lrTb"/>
            <w:vAlign w:val="top"/>
          </w:tcPr>
          <w:p>
            <w:pPr>
              <w:bidi w:val="0"/>
              <w:spacing w:before="45" w:after="45"/>
              <w:jc w:val="center"/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0"/>
                <w:highlight w:val="none"/>
                <w:u w:val="none"/>
                <w:shd w:val="clear" w:color="auto" w:fill="auto"/>
                <w:lang w:val="it-IT"/>
              </w:rPr>
              <w:t xml:space="preserve">R A </w:t>
            </w:r>
          </w:p>
          <w:p>
            <w:pPr>
              <w:bidi w:val="0"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textDirection w:val="lrTb"/>
            <w:vAlign w:val="top"/>
          </w:tcPr>
          <w:p>
            <w:pPr>
              <w:bidi w:val="0"/>
              <w:spacing w:before="45" w:after="45"/>
              <w:ind w:left="0"/>
              <w:jc w:val="left"/>
              <w:rPr>
                <w:rFonts w:ascii="Arial" w:eastAsia="Arial" w:hAnsi="Arial" w:cs="Arial"/>
                <w:b w:val="0"/>
                <w:i w:val="0"/>
                <w:color w:val="000066"/>
                <w:sz w:val="18"/>
                <w:u w:val="none"/>
                <w:shd w:val="clear" w:color="auto" w:fill="auto"/>
                <w:lang w:val="it-IT"/>
              </w:rPr>
            </w:pPr>
          </w:p>
        </w:tc>
      </w:tr>
      <w:tr>
        <w:tblPrEx>
          <w:tblW w:w="5000" w:type="pct"/>
          <w:jc w:val="center"/>
          <w:tblInd w:w="113" w:type="dxa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textDirection w:val="lrTb"/>
            <w:vAlign w:val="top"/>
          </w:tcPr>
          <w:p>
            <w:pPr>
              <w:bidi w:val="0"/>
              <w:spacing w:before="45" w:after="45"/>
              <w:ind w:left="0"/>
              <w:jc w:val="left"/>
              <w:rPr>
                <w:rFonts w:ascii="Arial" w:eastAsia="Arial" w:hAnsi="Arial" w:cs="Arial"/>
                <w:b/>
                <w:i w:val="0"/>
                <w:color w:val="000000"/>
                <w:sz w:val="20"/>
                <w:u w:val="none"/>
                <w:shd w:val="clear" w:color="auto" w:fill="auto"/>
                <w:lang w:val="it-IT"/>
              </w:rPr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0"/>
                <w:u w:val="none"/>
                <w:shd w:val="clear" w:color="auto" w:fill="CCCCCC"/>
                <w:lang w:val="it-IT"/>
              </w:rPr>
              <w:t>07  Chiusura azione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textDirection w:val="lrTb"/>
            <w:vAlign w:val="top"/>
          </w:tcPr>
          <w:p>
            <w:pPr>
              <w:bidi w:val="0"/>
              <w:spacing w:before="45" w:after="45"/>
              <w:jc w:val="center"/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0"/>
                <w:highlight w:val="none"/>
                <w:u w:val="none"/>
                <w:shd w:val="clear" w:color="auto" w:fill="auto"/>
                <w:lang w:val="it-IT"/>
              </w:rPr>
              <w:t xml:space="preserve">I </w:t>
            </w:r>
          </w:p>
          <w:p>
            <w:pPr>
              <w:bidi w:val="0"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textDirection w:val="lrTb"/>
            <w:vAlign w:val="top"/>
          </w:tcPr>
          <w:p>
            <w:pPr>
              <w:bidi w:val="0"/>
              <w:spacing w:before="45" w:after="45"/>
              <w:jc w:val="center"/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0"/>
                <w:highlight w:val="none"/>
                <w:u w:val="none"/>
                <w:shd w:val="clear" w:color="auto" w:fill="auto"/>
                <w:lang w:val="it-IT"/>
              </w:rPr>
              <w:t xml:space="preserve">R A </w:t>
            </w:r>
          </w:p>
          <w:p>
            <w:pPr>
              <w:bidi w:val="0"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textDirection w:val="lrTb"/>
            <w:vAlign w:val="top"/>
          </w:tcPr>
          <w:p>
            <w:pPr>
              <w:bidi w:val="0"/>
              <w:spacing w:before="45" w:after="45"/>
              <w:ind w:left="0"/>
              <w:jc w:val="left"/>
              <w:rPr>
                <w:rFonts w:ascii="Arial" w:eastAsia="Arial" w:hAnsi="Arial" w:cs="Arial"/>
                <w:b w:val="0"/>
                <w:i w:val="0"/>
                <w:color w:val="000066"/>
                <w:sz w:val="18"/>
                <w:u w:val="none"/>
                <w:shd w:val="clear" w:color="auto" w:fill="auto"/>
                <w:lang w:val="it-IT"/>
              </w:rPr>
            </w:pPr>
          </w:p>
        </w:tc>
      </w:tr>
    </w:tbl>
    <w:p>
      <w:pPr>
        <w:bidi w:val="0"/>
        <w:ind w:left="0"/>
        <w:jc w:val="left"/>
      </w:pPr>
    </w:p>
    <w:p>
      <w:pPr>
        <w:bidi w:val="0"/>
        <w:ind w:left="0"/>
        <w:jc w:val="left"/>
        <w:rPr>
          <w:rFonts w:ascii="Arial" w:eastAsia="Arial" w:hAnsi="Arial" w:cs="Arial"/>
          <w:b/>
          <w:i w:val="0"/>
          <w:color w:val="000000"/>
          <w:sz w:val="22"/>
          <w:u w:val="single"/>
          <w:shd w:val="clear" w:color="auto" w:fill="auto"/>
          <w:lang w:val="it-IT"/>
        </w:rPr>
      </w:pPr>
      <w:r>
        <w:rPr>
          <w:rFonts w:ascii="Arial" w:eastAsia="Arial" w:hAnsi="Arial" w:cs="Arial"/>
          <w:b/>
          <w:i w:val="0"/>
          <w:color w:val="000000"/>
          <w:sz w:val="22"/>
          <w:u w:val="single"/>
          <w:shd w:val="clear" w:color="auto" w:fill="auto"/>
          <w:lang w:val="it-IT"/>
        </w:rPr>
        <w:t>*Ruolo logico / Strutture organizzative</w:t>
      </w:r>
    </w:p>
    <w:p>
      <w:pPr>
        <w:bidi w:val="0"/>
        <w:ind w:left="0"/>
        <w:jc w:val="left"/>
        <w:rPr>
          <w:rFonts w:ascii="Arial" w:eastAsia="Arial" w:hAnsi="Arial" w:cs="Arial"/>
          <w:b/>
          <w:i w:val="0"/>
          <w:color w:val="000000"/>
          <w:sz w:val="22"/>
          <w:u w:val="single"/>
          <w:shd w:val="clear" w:color="auto" w:fill="auto"/>
          <w:lang w:val="it-IT"/>
        </w:rPr>
      </w:pPr>
    </w:p>
    <w:p>
      <w:pPr>
        <w:bidi w:val="0"/>
        <w:ind w:left="0"/>
        <w:jc w:val="left"/>
        <w:rPr>
          <w:rFonts w:ascii="Arial" w:eastAsia="Arial" w:hAnsi="Arial" w:cs="Arial"/>
          <w:b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/>
          <w:i w:val="0"/>
          <w:color w:val="000000"/>
          <w:sz w:val="22"/>
          <w:u w:val="none"/>
          <w:shd w:val="clear" w:color="auto" w:fill="auto"/>
          <w:lang w:val="it-IT"/>
        </w:rPr>
        <w:t>Responsabili Terzo Livello Organizzativo</w:t>
      </w:r>
    </w:p>
    <w:p>
      <w:pPr>
        <w:bidi w:val="0"/>
        <w:ind w:left="567"/>
        <w:jc w:val="left"/>
        <w:rPr>
          <w:rFonts w:ascii="Arial" w:eastAsia="Arial" w:hAnsi="Arial" w:cs="Arial"/>
          <w:b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- AFC.AB.A SERVIZI DI AMMINISTRAZIONE</w:t>
      </w:r>
    </w:p>
    <w:p>
      <w:pPr>
        <w:bidi w:val="0"/>
        <w:ind w:left="567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- AFC.AB.BC BILANCIO CONSOLIDATO</w:t>
      </w:r>
    </w:p>
    <w:p>
      <w:pPr>
        <w:bidi w:val="0"/>
        <w:ind w:left="567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- AFC.AB.BD BILANCI TI SPA E SOCIETA' DOMESTIC</w:t>
      </w:r>
    </w:p>
    <w:p>
      <w:pPr>
        <w:bidi w:val="0"/>
        <w:ind w:left="567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- AFC.AB.PCR PRINC.CONT,REVISIONE E PROSP.INFORMATIVI</w:t>
      </w:r>
    </w:p>
    <w:p>
      <w:pPr>
        <w:bidi w:val="0"/>
        <w:ind w:left="567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- AFC.AB.SP SISTEMI, PROCESSI E PROCEDURE</w:t>
      </w:r>
    </w:p>
    <w:p>
      <w:pPr>
        <w:bidi w:val="0"/>
        <w:ind w:left="567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- AFC.CG.COG CREDIT OPERATIONAL GOVERNANCE</w:t>
      </w:r>
    </w:p>
    <w:p>
      <w:pPr>
        <w:bidi w:val="0"/>
        <w:ind w:left="567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- AFC.CG.CP CREDIT POLICY</w:t>
      </w:r>
    </w:p>
    <w:p>
      <w:pPr>
        <w:bidi w:val="0"/>
        <w:ind w:left="567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- AFC.FA.A ASSICURAZIONI</w:t>
      </w:r>
    </w:p>
    <w:p>
      <w:pPr>
        <w:bidi w:val="0"/>
        <w:ind w:left="567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- AFC.FA.ATF ASSET &amp; TRADE FINANCE</w:t>
      </w:r>
    </w:p>
    <w:p>
      <w:pPr>
        <w:bidi w:val="0"/>
        <w:ind w:left="567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- AFC.FA.CMG CASH MANAGEMENT &amp; GUARANTEES</w:t>
      </w:r>
    </w:p>
    <w:p>
      <w:pPr>
        <w:bidi w:val="0"/>
        <w:ind w:left="567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- AFC.FA.FAPS FINANZA AGEVOLATA E PRESTITI SINDACATI</w:t>
      </w:r>
    </w:p>
    <w:p>
      <w:pPr>
        <w:bidi w:val="0"/>
        <w:ind w:left="567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- AFC.FA.FPR FINANCIAL PLANNING &amp; RISK CONTROL</w:t>
      </w:r>
    </w:p>
    <w:p>
      <w:pPr>
        <w:bidi w:val="0"/>
        <w:ind w:left="567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- AFC.FA.GTFA GROUP TREASURY &amp; FINANCIAL ADVISORY</w:t>
      </w:r>
    </w:p>
    <w:p>
      <w:pPr>
        <w:bidi w:val="0"/>
        <w:ind w:left="567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- AFC.FGP.GP GESTIONE PARTECIPATE</w:t>
      </w:r>
    </w:p>
    <w:p>
      <w:pPr>
        <w:bidi w:val="0"/>
        <w:ind w:left="567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- AFC.FGP.I FISCALE INTERNAZIONALE</w:t>
      </w:r>
    </w:p>
    <w:p>
      <w:pPr>
        <w:bidi w:val="0"/>
        <w:ind w:left="567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- AFC.FGP.IDP IMPOSTE DIRETTE E PROCEDURE</w:t>
      </w:r>
    </w:p>
    <w:p>
      <w:pPr>
        <w:bidi w:val="0"/>
        <w:ind w:left="567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- AFC.FGP.IIC IMPOSTE INDIRETTE E CONTENZIOSO TRIBUT.</w:t>
      </w:r>
    </w:p>
    <w:p>
      <w:pPr>
        <w:bidi w:val="0"/>
        <w:ind w:left="567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- AFC.FGP.POS PIANIF. FISCALE ED OPER. STRAORDINARIE</w:t>
      </w:r>
    </w:p>
    <w:p>
      <w:pPr>
        <w:bidi w:val="0"/>
        <w:ind w:left="567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- AFC.IR.FMC FINANCIAL MARKETS COMMUNICATION</w:t>
      </w:r>
    </w:p>
    <w:p>
      <w:pPr>
        <w:bidi w:val="0"/>
        <w:ind w:left="567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- AFC.IR.GPM GROUP PERFORMANCE MONITORING</w:t>
      </w:r>
    </w:p>
    <w:p>
      <w:pPr>
        <w:bidi w:val="0"/>
        <w:ind w:left="567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- AFC.MA.O OPERATIONAL M&amp;A</w:t>
      </w:r>
    </w:p>
    <w:p>
      <w:pPr>
        <w:bidi w:val="0"/>
        <w:ind w:left="567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- AFC.PC.BU PLANNING &amp; CONTROL BUSINESS UNIT</w:t>
      </w:r>
    </w:p>
    <w:p>
      <w:pPr>
        <w:bidi w:val="0"/>
        <w:ind w:left="567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- AFC.PC.CO PLANNING &amp; CONTROL CROSS OPERAT.SUPPORT</w:t>
      </w:r>
    </w:p>
    <w:p>
      <w:pPr>
        <w:bidi w:val="0"/>
        <w:ind w:left="567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- AFC.PC.CWF CONS.WORKING CAPITAL E CASH FLOW CONTROL</w:t>
      </w:r>
    </w:p>
    <w:p>
      <w:pPr>
        <w:bidi w:val="0"/>
        <w:ind w:left="567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- AFC.PC.FE FINANCIAL EVALUATIONS</w:t>
      </w:r>
    </w:p>
    <w:p>
      <w:pPr>
        <w:bidi w:val="0"/>
        <w:ind w:left="567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- AFC.PC.PR GROUP PLANNING &amp; REPORTING</w:t>
      </w:r>
    </w:p>
    <w:p>
      <w:pPr>
        <w:bidi w:val="0"/>
        <w:ind w:left="567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- AFC.PC.RK REPORTING &amp; KPIS DATA MANAGEMENT</w:t>
      </w:r>
    </w:p>
    <w:p>
      <w:pPr>
        <w:bidi w:val="0"/>
        <w:ind w:left="567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- AFC.PC.SU P&amp;C SERVICE UNIT &amp; COST PROFIT.ANALYSIS</w:t>
      </w:r>
    </w:p>
    <w:p>
      <w:pPr>
        <w:bidi w:val="0"/>
        <w:ind w:left="567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- AFC.PC.T PLANNING &amp; CONTROL TECHNOLOGY</w:t>
      </w:r>
    </w:p>
    <w:p>
      <w:pPr>
        <w:bidi w:val="0"/>
        <w:ind w:left="567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- AFC.PC.WS PLANNING &amp; CONTROL WHOLESALE</w:t>
      </w:r>
    </w:p>
    <w:p>
      <w:pPr>
        <w:bidi w:val="0"/>
        <w:ind w:left="567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- AFC.RM.GMR GOVERNANCE, METHODOLOGY &amp; REPORTING</w:t>
      </w:r>
    </w:p>
    <w:p>
      <w:pPr>
        <w:bidi w:val="0"/>
        <w:ind w:left="567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- AFC.RM.ROM RISK OPERATING MODEL</w:t>
      </w:r>
    </w:p>
    <w:p>
      <w:pPr>
        <w:bidi w:val="0"/>
        <w:ind w:left="0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</w:p>
    <w:p>
      <w:pPr>
        <w:bidi w:val="0"/>
        <w:ind w:left="0"/>
        <w:jc w:val="left"/>
        <w:rPr>
          <w:rFonts w:ascii="Arial" w:eastAsia="Arial" w:hAnsi="Arial" w:cs="Arial"/>
          <w:b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/>
          <w:i w:val="0"/>
          <w:color w:val="000000"/>
          <w:sz w:val="22"/>
          <w:u w:val="none"/>
          <w:shd w:val="clear" w:color="auto" w:fill="auto"/>
          <w:lang w:val="it-IT"/>
        </w:rPr>
        <w:t>Responsabili Primo Livello Organizzativo</w:t>
      </w:r>
    </w:p>
    <w:p>
      <w:pPr>
        <w:bidi w:val="0"/>
        <w:ind w:left="567"/>
        <w:jc w:val="left"/>
        <w:rPr>
          <w:rFonts w:ascii="Arial" w:eastAsia="Arial" w:hAnsi="Arial" w:cs="Arial"/>
          <w:b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- AFC ADMINISTRATION, FINANCE AND CONTROL</w:t>
      </w:r>
    </w:p>
    <w:p>
      <w:pPr>
        <w:bidi w:val="0"/>
        <w:ind w:left="567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- B PROGETTO AGENDA DIGITALE</w:t>
      </w:r>
    </w:p>
    <w:p>
      <w:pPr>
        <w:bidi w:val="0"/>
        <w:ind w:left="567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- BS BUSINESS SUPPORT OFFICE</w:t>
      </w:r>
    </w:p>
    <w:p>
      <w:pPr>
        <w:bidi w:val="0"/>
        <w:ind w:left="567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- BSM BRAND STRATEGY &amp; MEDIA</w:t>
      </w:r>
    </w:p>
    <w:p>
      <w:pPr>
        <w:bidi w:val="0"/>
        <w:ind w:left="567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- BTQ EX BUSINESS TRANSFORMATION &amp; QUALITY</w:t>
      </w:r>
    </w:p>
    <w:p>
      <w:pPr>
        <w:bidi w:val="0"/>
        <w:ind w:left="567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- C CONSUMER</w:t>
      </w:r>
    </w:p>
    <w:p>
      <w:pPr>
        <w:bidi w:val="0"/>
        <w:ind w:left="567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- CSV CORPORATE SHARED VALUE</w:t>
      </w:r>
    </w:p>
    <w:p>
      <w:pPr>
        <w:bidi w:val="0"/>
        <w:ind w:left="567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- DA DIREZIONE AUDIT</w:t>
      </w:r>
    </w:p>
    <w:p>
      <w:pPr>
        <w:bidi w:val="0"/>
        <w:ind w:left="567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- DC DIREZIONE COMPLIANCE</w:t>
      </w:r>
    </w:p>
    <w:p>
      <w:pPr>
        <w:bidi w:val="0"/>
        <w:ind w:left="567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- DCS EX DIREZIONE CENTRALE SUDAMERICA</w:t>
      </w:r>
    </w:p>
    <w:p>
      <w:pPr>
        <w:bidi w:val="0"/>
        <w:ind w:left="567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- IC INSTITUTIONAL COMMUNICATION</w:t>
      </w:r>
    </w:p>
    <w:p>
      <w:pPr>
        <w:bidi w:val="0"/>
        <w:ind w:left="567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- ITS IT &amp; SECURITY COMPLIANCE</w:t>
      </w:r>
    </w:p>
    <w:p>
      <w:pPr>
        <w:bidi w:val="0"/>
        <w:ind w:left="567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- LA LEGAL  AFFAIRS</w:t>
      </w:r>
    </w:p>
    <w:p>
      <w:pPr>
        <w:bidi w:val="0"/>
        <w:ind w:left="567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- O OPERATIONS</w:t>
      </w:r>
    </w:p>
    <w:p>
      <w:pPr>
        <w:bidi w:val="0"/>
        <w:ind w:left="567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- PA PUBLIC AFFAIRS</w:t>
      </w:r>
    </w:p>
    <w:p>
      <w:pPr>
        <w:bidi w:val="0"/>
        <w:ind w:left="567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- PRA EX PUBLIC &amp; REGULATORY AFFAIRS</w:t>
      </w:r>
    </w:p>
    <w:p>
      <w:pPr>
        <w:bidi w:val="0"/>
        <w:ind w:left="567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- PV EX PROGETTO SERVIZI</w:t>
      </w:r>
    </w:p>
    <w:p>
      <w:pPr>
        <w:bidi w:val="0"/>
        <w:ind w:left="567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- SI STRATEGY &amp; INNOVATION</w:t>
      </w:r>
    </w:p>
    <w:p>
      <w:pPr>
        <w:bidi w:val="0"/>
        <w:ind w:left="567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  <w:t>- W.NWS NATIONAL WHOLESALE SERVICES</w:t>
      </w:r>
    </w:p>
    <w:p>
      <w:pPr>
        <w:bidi w:val="0"/>
        <w:ind w:left="567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  <w:shd w:val="clear" w:color="auto" w:fill="auto"/>
          <w:lang w:val="it-IT"/>
        </w:rPr>
      </w:pPr>
      <w:r>
        <w:br w:type="page"/>
      </w:r>
    </w:p>
    <w:p>
      <w:pPr>
        <w:pStyle w:val="StringnotfoundIDSTYLERDDEFAULTS"/>
        <w:bidi w:val="0"/>
        <w:ind w:left="567"/>
        <w:jc w:val="left"/>
        <w:rPr>
          <w:rFonts w:ascii="Arial" w:eastAsia="Arial" w:hAnsi="Arial" w:cs="Arial"/>
          <w:b w:val="0"/>
          <w:i w:val="0"/>
          <w:color w:val="000000"/>
          <w:sz w:val="2"/>
          <w:highlight w:val="none"/>
          <w:u w:val="none"/>
          <w:shd w:val="clear" w:color="auto" w:fill="auto"/>
          <w:lang w:val="it-IT"/>
        </w:rPr>
      </w:pPr>
    </w:p>
    <w:p>
      <w:bookmarkEnd w:id="43"/>
    </w:p>
    <w:sectPr>
      <w:headerReference w:type="default" r:id="rId6"/>
      <w:footerReference w:type="default" r:id="rId7"/>
      <w:type w:val="nextPage"/>
      <w:pgSz w:w="11906" w:h="16838"/>
      <w:pgMar w:top="1701" w:right="1134" w:bottom="1701" w:left="1134" w:header="567" w:footer="567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left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08" w:type="dxa"/>
        <w:right w:w="108" w:type="dxa"/>
      </w:tblCellMar>
    </w:tblPr>
    <w:tblGrid>
      <w:gridCol w:w="2409"/>
      <w:gridCol w:w="4819"/>
      <w:gridCol w:w="2409"/>
    </w:tblGrid>
    <w:tr>
      <w:tblPrEx>
        <w:tblW w:w="5000" w:type="pct"/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Ex>
      <w:trPr>
        <w:cantSplit w:val="0"/>
        <w:trHeight w:hRule="auto" w:val="0"/>
        <w:jc w:val="left"/>
      </w:trPr>
      <w:tc>
        <w:tcPr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tl2br w:val="nil"/>
            <w:tr2bl w:val="nil"/>
          </w:tcBorders>
          <w:shd w:val="clear" w:color="auto" w:fill="auto"/>
          <w:tcMar>
            <w:top w:w="0" w:type="dxa"/>
            <w:left w:w="108" w:type="dxa"/>
            <w:right w:w="108" w:type="dxa"/>
          </w:tcMar>
          <w:textDirection w:val="lrTb"/>
          <w:vAlign w:val="top"/>
        </w:tcPr>
        <w:p>
          <w:pPr>
            <w:spacing w:before="45" w:after="45"/>
            <w:ind w:left="0"/>
            <w:jc w:val="left"/>
            <w:rPr>
              <w:rFonts w:ascii="Arial" w:eastAsia="Arial" w:hAnsi="Arial" w:cs="Arial"/>
              <w:b w:val="0"/>
              <w:i w:val="0"/>
              <w:color w:val="000000"/>
              <w:sz w:val="20"/>
              <w:u w:val="none"/>
              <w:shd w:val="clear" w:color="auto" w:fill="auto"/>
              <w:lang w:val="it-IT"/>
            </w:rPr>
          </w:pPr>
        </w:p>
      </w:tc>
      <w:tc>
        <w:tcPr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tl2br w:val="nil"/>
            <w:tr2bl w:val="nil"/>
          </w:tcBorders>
          <w:shd w:val="clear" w:color="auto" w:fill="auto"/>
          <w:tcMar>
            <w:top w:w="0" w:type="dxa"/>
            <w:left w:w="108" w:type="dxa"/>
            <w:right w:w="108" w:type="dxa"/>
          </w:tcMar>
          <w:textDirection w:val="lrTb"/>
          <w:vAlign w:val="top"/>
        </w:tcPr>
        <w:p>
          <w:pPr>
            <w:bidi w:val="0"/>
            <w:spacing w:before="45" w:after="45" w:line="240" w:lineRule="auto"/>
            <w:ind w:left="0" w:right="0" w:firstLine="0"/>
            <w:jc w:val="center"/>
          </w:pPr>
          <w:r>
            <w:rPr>
              <w:rFonts w:ascii="Arial" w:eastAsia="Arial" w:hAnsi="Arial" w:cs="Arial"/>
              <w:b/>
              <w:i w:val="0"/>
              <w:color w:val="000000"/>
              <w:sz w:val="18"/>
              <w:u w:val="none"/>
              <w:shd w:val="clear" w:color="auto" w:fill="auto"/>
              <w:lang w:val="it-IT"/>
            </w:rPr>
            <w:t>Telecom Italia - Uso interno</w:t>
          </w:r>
        </w:p>
        <w:p>
          <w:pPr>
            <w:bidi w:val="0"/>
            <w:spacing w:before="0" w:after="0" w:line="240" w:lineRule="auto"/>
            <w:ind w:left="0" w:right="0" w:firstLine="0"/>
            <w:jc w:val="center"/>
          </w:pPr>
          <w:r>
            <w:rPr>
              <w:rFonts w:ascii="Arial" w:eastAsia="Arial" w:hAnsi="Arial" w:cs="Arial"/>
              <w:b/>
              <w:i/>
              <w:color w:val="000000"/>
              <w:sz w:val="18"/>
              <w:u w:val="none"/>
              <w:shd w:val="clear" w:color="auto" w:fill="auto"/>
              <w:lang w:val="it-IT"/>
            </w:rPr>
            <w:t>Tutti i diritti riservati</w:t>
          </w:r>
        </w:p>
      </w:tc>
      <w:tc>
        <w:tcPr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tl2br w:val="nil"/>
            <w:tr2bl w:val="nil"/>
          </w:tcBorders>
          <w:shd w:val="clear" w:color="auto" w:fill="auto"/>
          <w:tcMar>
            <w:top w:w="0" w:type="dxa"/>
            <w:left w:w="108" w:type="dxa"/>
            <w:right w:w="108" w:type="dxa"/>
          </w:tcMar>
          <w:textDirection w:val="lrTb"/>
          <w:vAlign w:val="top"/>
        </w:tcPr>
        <w:p>
          <w:pPr>
            <w:bidi w:val="0"/>
            <w:spacing w:before="45" w:after="45" w:line="240" w:lineRule="auto"/>
            <w:ind w:left="0" w:right="0" w:firstLine="0"/>
            <w:jc w:val="center"/>
          </w:pPr>
          <w:r>
            <w:rPr>
              <w:rFonts w:ascii="Arial" w:eastAsia="Arial" w:hAnsi="Arial" w:cs="Arial"/>
              <w:b w:val="0"/>
              <w:i/>
              <w:color w:val="000000"/>
              <w:sz w:val="18"/>
              <w:u w:val="none"/>
              <w:shd w:val="clear" w:color="auto" w:fill="auto"/>
              <w:lang w:val="it-IT"/>
            </w:rPr>
            <w:t xml:space="preserve">Pagina </w:t>
          </w:r>
          <w:r>
            <w:rPr>
              <w:rFonts w:ascii="Arial" w:eastAsia="Arial" w:hAnsi="Arial" w:cs="Arial"/>
              <w:b w:val="0"/>
              <w:i/>
              <w:color w:val="000000"/>
              <w:sz w:val="18"/>
              <w:u w:val="none"/>
              <w:shd w:val="clear" w:color="auto" w:fill="auto"/>
              <w:lang w:val="it-IT"/>
            </w:rPr>
            <w:fldChar w:fldCharType="begin"/>
          </w:r>
          <w:r>
            <w:rPr>
              <w:rFonts w:ascii="Arial" w:eastAsia="Arial" w:hAnsi="Arial" w:cs="Arial"/>
              <w:b w:val="0"/>
              <w:i/>
              <w:color w:val="000000"/>
              <w:sz w:val="18"/>
              <w:u w:val="none"/>
              <w:shd w:val="clear" w:color="auto" w:fill="auto"/>
              <w:lang w:val="it-IT"/>
            </w:rPr>
            <w:instrText>PAGE</w:instrText>
          </w:r>
          <w:r>
            <w:rPr>
              <w:rFonts w:ascii="Arial" w:eastAsia="Arial" w:hAnsi="Arial" w:cs="Arial"/>
              <w:b w:val="0"/>
              <w:i/>
              <w:color w:val="000000"/>
              <w:sz w:val="18"/>
              <w:u w:val="none"/>
              <w:shd w:val="clear" w:color="auto" w:fill="auto"/>
              <w:lang w:val="it-IT"/>
            </w:rPr>
            <w:fldChar w:fldCharType="separate"/>
          </w:r>
          <w:r>
            <w:rPr>
              <w:rFonts w:ascii="Arial" w:eastAsia="Arial" w:hAnsi="Arial" w:cs="Arial"/>
              <w:b w:val="0"/>
              <w:i/>
              <w:color w:val="000000"/>
              <w:sz w:val="18"/>
              <w:u w:val="none"/>
              <w:shd w:val="clear" w:color="auto" w:fill="auto"/>
              <w:lang w:val="it-IT"/>
            </w:rPr>
            <w:t>14</w:t>
          </w:r>
          <w:r>
            <w:rPr>
              <w:rFonts w:ascii="Arial" w:eastAsia="Arial" w:hAnsi="Arial" w:cs="Arial"/>
              <w:b w:val="0"/>
              <w:i/>
              <w:color w:val="000000"/>
              <w:sz w:val="18"/>
              <w:u w:val="none"/>
              <w:shd w:val="clear" w:color="auto" w:fill="auto"/>
              <w:lang w:val="it-IT"/>
            </w:rPr>
            <w:fldChar w:fldCharType="end"/>
          </w:r>
          <w:r>
            <w:rPr>
              <w:rFonts w:ascii="Arial" w:eastAsia="Arial" w:hAnsi="Arial" w:cs="Arial"/>
              <w:b w:val="0"/>
              <w:i/>
              <w:color w:val="000000"/>
              <w:sz w:val="18"/>
              <w:u w:val="none"/>
              <w:shd w:val="clear" w:color="auto" w:fill="auto"/>
              <w:lang w:val="it-IT"/>
            </w:rPr>
            <w:t xml:space="preserve"> di </w:t>
          </w:r>
          <w:r>
            <w:rPr>
              <w:rFonts w:ascii="Arial" w:eastAsia="Arial" w:hAnsi="Arial" w:cs="Arial"/>
              <w:b w:val="0"/>
              <w:i/>
              <w:color w:val="000000"/>
              <w:sz w:val="18"/>
              <w:u w:val="none"/>
              <w:shd w:val="clear" w:color="auto" w:fill="auto"/>
              <w:lang w:val="it-IT"/>
            </w:rPr>
            <w:fldChar w:fldCharType="begin"/>
          </w:r>
          <w:r>
            <w:rPr>
              <w:rFonts w:ascii="Arial" w:eastAsia="Arial" w:hAnsi="Arial" w:cs="Arial"/>
              <w:b w:val="0"/>
              <w:i/>
              <w:color w:val="000000"/>
              <w:sz w:val="18"/>
              <w:u w:val="none"/>
              <w:shd w:val="clear" w:color="auto" w:fill="auto"/>
              <w:lang w:val="it-IT"/>
            </w:rPr>
            <w:instrText>NUMPAGES</w:instrText>
          </w:r>
          <w:r>
            <w:rPr>
              <w:rFonts w:ascii="Arial" w:eastAsia="Arial" w:hAnsi="Arial" w:cs="Arial"/>
              <w:b w:val="0"/>
              <w:i/>
              <w:color w:val="000000"/>
              <w:sz w:val="18"/>
              <w:u w:val="none"/>
              <w:shd w:val="clear" w:color="auto" w:fill="auto"/>
              <w:lang w:val="it-IT"/>
            </w:rPr>
            <w:fldChar w:fldCharType="separate"/>
          </w:r>
          <w:r>
            <w:rPr>
              <w:rFonts w:ascii="Arial" w:eastAsia="Arial" w:hAnsi="Arial" w:cs="Arial"/>
              <w:b w:val="0"/>
              <w:i/>
              <w:color w:val="000000"/>
              <w:sz w:val="18"/>
              <w:u w:val="none"/>
              <w:shd w:val="clear" w:color="auto" w:fill="auto"/>
              <w:lang w:val="it-IT"/>
            </w:rPr>
            <w:t>14</w:t>
          </w:r>
          <w:r>
            <w:rPr>
              <w:rFonts w:ascii="Arial" w:eastAsia="Arial" w:hAnsi="Arial" w:cs="Arial"/>
              <w:b w:val="0"/>
              <w:i/>
              <w:color w:val="000000"/>
              <w:sz w:val="18"/>
              <w:u w:val="none"/>
              <w:shd w:val="clear" w:color="auto" w:fill="auto"/>
              <w:lang w:val="it-IT"/>
            </w:rPr>
            <w:fldChar w:fldCharType="end"/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left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08" w:type="dxa"/>
        <w:right w:w="108" w:type="dxa"/>
      </w:tblCellMar>
    </w:tblPr>
    <w:tblGrid>
      <w:gridCol w:w="1446"/>
      <w:gridCol w:w="2409"/>
      <w:gridCol w:w="1928"/>
      <w:gridCol w:w="1928"/>
      <w:gridCol w:w="1927"/>
      <w:gridCol w:w="1"/>
    </w:tblGrid>
    <w:tr>
      <w:tblPrEx>
        <w:tblW w:w="5000" w:type="pct"/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Ex>
      <w:trPr>
        <w:gridAfter w:val="1"/>
        <w:cantSplit w:val="0"/>
        <w:trHeight w:hRule="auto" w:val="0"/>
        <w:jc w:val="left"/>
      </w:trPr>
      <w:tc>
        <w:tcPr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tl2br w:val="nil"/>
            <w:tr2bl w:val="nil"/>
          </w:tcBorders>
          <w:shd w:val="clear" w:color="auto" w:fill="auto"/>
          <w:tcMar>
            <w:top w:w="0" w:type="dxa"/>
            <w:left w:w="108" w:type="dxa"/>
            <w:right w:w="108" w:type="dxa"/>
          </w:tcMar>
          <w:textDirection w:val="lrTb"/>
          <w:vAlign w:val="center"/>
        </w:tcPr>
        <w:p>
          <w:pPr>
            <w:bidi w:val="0"/>
            <w:spacing w:before="45" w:after="45" w:line="240" w:lineRule="atLeast"/>
            <w:ind w:left="57" w:right="57" w:firstLine="0"/>
            <w:jc w:val="center"/>
            <w:rPr>
              <w:rFonts w:ascii="Arial" w:eastAsia="Arial" w:hAnsi="Arial" w:cs="Arial"/>
              <w:b w:val="0"/>
              <w:i w:val="0"/>
              <w:color w:val="000000"/>
              <w:sz w:val="20"/>
              <w:u w:val="none"/>
              <w:shd w:val="clear" w:color="auto" w:fill="auto"/>
              <w:lang w:val="it-IT"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49" type="#_x0000_t75" style="height:36.85pt;mso-position-horizontal:left;mso-position-horizontal-relative:char;mso-position-vertical:center;mso-position-vertical-relative:line;width:82.77pt" o:allowoverlap="f">
                <v:imagedata r:id="rId1" o:title=""/>
                <w10:wrap type="none"/>
              </v:shape>
            </w:pict>
          </w:r>
        </w:p>
      </w:tc>
      <w:tc>
        <w:tcPr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tl2br w:val="nil"/>
            <w:tr2bl w:val="nil"/>
          </w:tcBorders>
          <w:shd w:val="clear" w:color="auto" w:fill="auto"/>
          <w:tcMar>
            <w:top w:w="0" w:type="dxa"/>
            <w:left w:w="108" w:type="dxa"/>
            <w:right w:w="108" w:type="dxa"/>
          </w:tcMar>
          <w:textDirection w:val="lrTb"/>
          <w:vAlign w:val="center"/>
        </w:tcPr>
        <w:p>
          <w:pPr>
            <w:bidi w:val="0"/>
            <w:spacing w:before="45" w:after="45" w:line="240" w:lineRule="auto"/>
            <w:ind w:left="57" w:right="57" w:firstLine="0"/>
            <w:jc w:val="center"/>
          </w:pPr>
          <w:r>
            <w:rPr>
              <w:rFonts w:ascii="Arial" w:eastAsia="Arial" w:hAnsi="Arial" w:cs="Arial"/>
              <w:b w:val="0"/>
              <w:i/>
              <w:color w:val="000000"/>
              <w:sz w:val="18"/>
              <w:u w:val="none"/>
              <w:shd w:val="clear" w:color="auto" w:fill="auto"/>
              <w:lang w:val="it-IT"/>
            </w:rPr>
            <w:t>Tipo documento: Procedura operativa</w:t>
          </w:r>
        </w:p>
      </w:tc>
    </w:tr>
    <w:tr>
      <w:tblPrEx>
        <w:tblW w:w="5000" w:type="pct"/>
        <w:jc w:val="left"/>
        <w:tblInd w:w="0" w:type="dxa"/>
        <w:tblCellMar>
          <w:left w:w="108" w:type="dxa"/>
          <w:right w:w="108" w:type="dxa"/>
        </w:tblCellMar>
      </w:tblPrEx>
      <w:trPr>
        <w:gridAfter w:val="1"/>
        <w:cantSplit w:val="0"/>
        <w:trHeight w:hRule="auto" w:val="0"/>
        <w:jc w:val="left"/>
      </w:trPr>
      <w:tc>
        <w:tcPr>
          <w:gridSpan w:val="5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tl2br w:val="nil"/>
            <w:tr2bl w:val="nil"/>
          </w:tcBorders>
          <w:shd w:val="clear" w:color="auto" w:fill="auto"/>
          <w:tcMar>
            <w:top w:w="0" w:type="dxa"/>
            <w:left w:w="108" w:type="dxa"/>
            <w:right w:w="108" w:type="dxa"/>
          </w:tcMar>
          <w:textDirection w:val="lrTb"/>
          <w:vAlign w:val="center"/>
        </w:tcPr>
        <w:p>
          <w:pPr>
            <w:bidi w:val="0"/>
            <w:spacing w:before="45" w:after="45" w:line="240" w:lineRule="auto"/>
            <w:ind w:left="57" w:right="57" w:firstLine="0"/>
            <w:jc w:val="center"/>
          </w:pPr>
          <w:r>
            <w:rPr>
              <w:rFonts w:ascii="Arial" w:eastAsia="Arial" w:hAnsi="Arial" w:cs="Arial"/>
              <w:b w:val="0"/>
              <w:i/>
              <w:color w:val="000000"/>
              <w:sz w:val="18"/>
              <w:u w:val="none"/>
              <w:shd w:val="clear" w:color="auto" w:fill="auto"/>
              <w:lang w:val="it-IT"/>
            </w:rPr>
            <w:t>Titolo documento: Azioni Correttive, Preventive e Migliorative</w:t>
          </w:r>
        </w:p>
      </w:tc>
    </w:tr>
    <w:tr>
      <w:tblPrEx>
        <w:tblW w:w="5000" w:type="pct"/>
        <w:jc w:val="left"/>
        <w:tblInd w:w="0" w:type="dxa"/>
        <w:tblCellMar>
          <w:left w:w="108" w:type="dxa"/>
          <w:right w:w="108" w:type="dxa"/>
        </w:tblCellMar>
      </w:tblPrEx>
      <w:trPr>
        <w:gridAfter w:val="1"/>
        <w:cantSplit w:val="0"/>
        <w:trHeight w:hRule="auto" w:val="0"/>
        <w:jc w:val="left"/>
      </w:trPr>
      <w:tc>
        <w:tcPr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tl2br w:val="nil"/>
            <w:tr2bl w:val="nil"/>
          </w:tcBorders>
          <w:shd w:val="clear" w:color="auto" w:fill="auto"/>
          <w:tcMar>
            <w:top w:w="0" w:type="dxa"/>
            <w:left w:w="108" w:type="dxa"/>
            <w:right w:w="108" w:type="dxa"/>
          </w:tcMar>
          <w:textDirection w:val="lrTb"/>
          <w:vAlign w:val="center"/>
        </w:tcPr>
        <w:p>
          <w:pPr>
            <w:bidi w:val="0"/>
            <w:spacing w:before="45" w:after="45" w:line="240" w:lineRule="auto"/>
            <w:ind w:left="57" w:right="57" w:firstLine="0"/>
            <w:jc w:val="center"/>
          </w:pPr>
          <w:r>
            <w:rPr>
              <w:rFonts w:ascii="Arial" w:eastAsia="Arial" w:hAnsi="Arial" w:cs="Arial"/>
              <w:b w:val="0"/>
              <w:i/>
              <w:color w:val="000000"/>
              <w:sz w:val="18"/>
              <w:u w:val="none"/>
              <w:shd w:val="clear" w:color="auto" w:fill="auto"/>
              <w:lang w:val="it-IT"/>
            </w:rPr>
            <w:t>Emesso da:</w:t>
          </w:r>
        </w:p>
        <w:p>
          <w:pPr>
            <w:bidi w:val="0"/>
            <w:spacing w:before="0" w:after="0" w:line="240" w:lineRule="auto"/>
            <w:ind w:left="57" w:right="57" w:firstLine="0"/>
            <w:jc w:val="center"/>
          </w:pPr>
          <w:r>
            <w:rPr>
              <w:rFonts w:ascii="Arial" w:eastAsia="Arial" w:hAnsi="Arial" w:cs="Arial"/>
              <w:b w:val="0"/>
              <w:i/>
              <w:color w:val="000000"/>
              <w:sz w:val="18"/>
              <w:u w:val="none"/>
              <w:shd w:val="clear" w:color="auto" w:fill="auto"/>
              <w:lang w:val="it-IT"/>
            </w:rPr>
            <w:t>Mucci Giampiero</w:t>
          </w:r>
        </w:p>
      </w:tc>
      <w:tc>
        <w:tcPr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tl2br w:val="nil"/>
            <w:tr2bl w:val="nil"/>
          </w:tcBorders>
          <w:shd w:val="clear" w:color="auto" w:fill="auto"/>
          <w:tcMar>
            <w:top w:w="0" w:type="dxa"/>
            <w:left w:w="108" w:type="dxa"/>
            <w:right w:w="108" w:type="dxa"/>
          </w:tcMar>
          <w:textDirection w:val="lrTb"/>
          <w:vAlign w:val="center"/>
        </w:tcPr>
        <w:p>
          <w:pPr>
            <w:bidi w:val="0"/>
            <w:spacing w:before="45" w:after="45" w:line="240" w:lineRule="auto"/>
            <w:ind w:left="57" w:right="57" w:firstLine="0"/>
            <w:jc w:val="center"/>
          </w:pPr>
          <w:r>
            <w:rPr>
              <w:rFonts w:ascii="Arial" w:eastAsia="Arial" w:hAnsi="Arial" w:cs="Arial"/>
              <w:b w:val="0"/>
              <w:i/>
              <w:color w:val="000000"/>
              <w:sz w:val="18"/>
              <w:u w:val="none"/>
              <w:shd w:val="clear" w:color="auto" w:fill="auto"/>
              <w:lang w:val="it-IT"/>
            </w:rPr>
            <w:t>Mucci Giampiero (PV.PPD)</w:t>
          </w:r>
        </w:p>
      </w:tc>
      <w:tc>
        <w:tcPr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tl2br w:val="nil"/>
            <w:tr2bl w:val="nil"/>
          </w:tcBorders>
          <w:shd w:val="clear" w:color="auto" w:fill="auto"/>
          <w:tcMar>
            <w:top w:w="0" w:type="dxa"/>
            <w:left w:w="108" w:type="dxa"/>
            <w:right w:w="108" w:type="dxa"/>
          </w:tcMar>
          <w:textDirection w:val="lrTb"/>
          <w:vAlign w:val="center"/>
        </w:tcPr>
        <w:p>
          <w:pPr>
            <w:bidi w:val="0"/>
            <w:spacing w:before="45" w:after="45" w:line="240" w:lineRule="auto"/>
            <w:ind w:left="57" w:right="57" w:firstLine="0"/>
            <w:jc w:val="center"/>
          </w:pPr>
          <w:r>
            <w:rPr>
              <w:rFonts w:ascii="Arial" w:eastAsia="Arial" w:hAnsi="Arial" w:cs="Arial"/>
              <w:b w:val="0"/>
              <w:i/>
              <w:color w:val="000000"/>
              <w:sz w:val="18"/>
              <w:u w:val="none"/>
              <w:shd w:val="clear" w:color="auto" w:fill="auto"/>
              <w:lang w:val="it-IT"/>
            </w:rPr>
            <w:t xml:space="preserve">Codice documento: </w:t>
          </w:r>
        </w:p>
        <w:p>
          <w:pPr>
            <w:bidi w:val="0"/>
            <w:spacing w:before="0" w:after="0" w:line="240" w:lineRule="auto"/>
            <w:ind w:left="57" w:right="57" w:firstLine="0"/>
            <w:jc w:val="center"/>
          </w:pPr>
          <w:r>
            <w:rPr>
              <w:rFonts w:ascii="Arial" w:eastAsia="Arial" w:hAnsi="Arial" w:cs="Arial"/>
              <w:b w:val="0"/>
              <w:i/>
              <w:color w:val="000000"/>
              <w:sz w:val="18"/>
              <w:u w:val="none"/>
              <w:shd w:val="clear" w:color="auto" w:fill="auto"/>
              <w:lang w:val="it-IT"/>
            </w:rPr>
            <w:t>2016-00005</w:t>
          </w:r>
        </w:p>
      </w:tc>
      <w:tc>
        <w:tcPr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tl2br w:val="nil"/>
            <w:tr2bl w:val="nil"/>
          </w:tcBorders>
          <w:shd w:val="clear" w:color="auto" w:fill="auto"/>
          <w:tcMar>
            <w:top w:w="0" w:type="dxa"/>
            <w:left w:w="108" w:type="dxa"/>
            <w:right w:w="108" w:type="dxa"/>
          </w:tcMar>
          <w:textDirection w:val="lrTb"/>
          <w:vAlign w:val="center"/>
        </w:tcPr>
        <w:p>
          <w:pPr>
            <w:bidi w:val="0"/>
            <w:spacing w:before="45" w:after="45" w:line="240" w:lineRule="auto"/>
            <w:ind w:left="57" w:right="57" w:firstLine="0"/>
            <w:jc w:val="center"/>
          </w:pPr>
          <w:r>
            <w:rPr>
              <w:rFonts w:ascii="Arial" w:eastAsia="Arial" w:hAnsi="Arial" w:cs="Arial"/>
              <w:b w:val="0"/>
              <w:i/>
              <w:color w:val="000000"/>
              <w:sz w:val="18"/>
              <w:u w:val="none"/>
              <w:shd w:val="clear" w:color="auto" w:fill="auto"/>
              <w:lang w:val="it-IT"/>
            </w:rPr>
            <w:t>Versione</w:t>
          </w:r>
        </w:p>
        <w:p>
          <w:pPr>
            <w:bidi w:val="0"/>
            <w:spacing w:before="0" w:after="0" w:line="240" w:lineRule="auto"/>
            <w:ind w:left="57" w:right="57" w:firstLine="0"/>
            <w:jc w:val="center"/>
          </w:pPr>
          <w:r>
            <w:rPr>
              <w:rFonts w:ascii="Arial" w:eastAsia="Arial" w:hAnsi="Arial" w:cs="Arial"/>
              <w:b w:val="0"/>
              <w:i/>
              <w:color w:val="000000"/>
              <w:sz w:val="18"/>
              <w:u w:val="none"/>
              <w:shd w:val="clear" w:color="auto" w:fill="auto"/>
              <w:lang w:val="it-IT"/>
            </w:rPr>
            <w:t xml:space="preserve">1 </w:t>
          </w:r>
        </w:p>
      </w:tc>
      <w:tc>
        <w:tcPr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tl2br w:val="nil"/>
            <w:tr2bl w:val="nil"/>
          </w:tcBorders>
          <w:shd w:val="clear" w:color="auto" w:fill="auto"/>
          <w:tcMar>
            <w:top w:w="0" w:type="dxa"/>
            <w:left w:w="108" w:type="dxa"/>
            <w:right w:w="108" w:type="dxa"/>
          </w:tcMar>
          <w:textDirection w:val="lrTb"/>
          <w:vAlign w:val="center"/>
        </w:tcPr>
        <w:p>
          <w:pPr>
            <w:bidi w:val="0"/>
            <w:spacing w:before="45" w:after="45" w:line="240" w:lineRule="auto"/>
            <w:ind w:left="57" w:right="57" w:firstLine="0"/>
            <w:jc w:val="center"/>
          </w:pPr>
          <w:r>
            <w:rPr>
              <w:rFonts w:ascii="Arial" w:eastAsia="Arial" w:hAnsi="Arial" w:cs="Arial"/>
              <w:b w:val="0"/>
              <w:i/>
              <w:color w:val="000000"/>
              <w:sz w:val="18"/>
              <w:u w:val="none"/>
              <w:shd w:val="clear" w:color="auto" w:fill="auto"/>
              <w:lang w:val="it-IT"/>
            </w:rPr>
            <w:t>Data pubblicazione</w:t>
          </w:r>
        </w:p>
        <w:p>
          <w:pPr>
            <w:bidi w:val="0"/>
            <w:spacing w:before="0" w:after="0" w:line="240" w:lineRule="auto"/>
            <w:ind w:left="57" w:right="57" w:firstLine="0"/>
            <w:jc w:val="center"/>
          </w:pPr>
          <w:r>
            <w:rPr>
              <w:rFonts w:ascii="Arial" w:eastAsia="Arial" w:hAnsi="Arial" w:cs="Arial"/>
              <w:b w:val="0"/>
              <w:i/>
              <w:color w:val="000000"/>
              <w:sz w:val="18"/>
              <w:u w:val="none"/>
              <w:shd w:val="clear" w:color="auto" w:fill="auto"/>
              <w:lang w:val="it-IT"/>
            </w:rPr>
            <w:t>21/01/2016</w:t>
          </w:r>
        </w:p>
      </w:tc>
    </w:tr>
  </w:tbl>
  <w:p>
    <w:pPr>
      <w:bidi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color w:val="000000"/>
        <w:sz w:val="22"/>
        <w:u w:val="none"/>
        <w:shd w:val="clear" w:color="auto" w:fill="auto"/>
        <w:lang w:val="it-IT"/>
      </w:rPr>
    </w:lvl>
    <w:lvl w:ilvl="1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color w:val="000000"/>
        <w:sz w:val="22"/>
        <w:u w:val="none"/>
        <w:shd w:val="clear" w:color="auto" w:fill="auto"/>
        <w:lang w:val="it-IT"/>
      </w:rPr>
    </w:lvl>
    <w:lvl w:ilvl="1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bidi w:val="0"/>
      <w:spacing w:before="0" w:after="0" w:line="240" w:lineRule="auto"/>
      <w:ind w:left="0" w:right="0" w:firstLine="0"/>
      <w:jc w:val="left"/>
    </w:pPr>
    <w:rPr>
      <w:rFonts w:ascii="Arial" w:eastAsia="Arial" w:hAnsi="Arial" w:cs="Arial"/>
      <w:b w:val="0"/>
      <w:i w:val="0"/>
      <w:color w:val="000000"/>
      <w:sz w:val="22"/>
      <w:szCs w:val="24"/>
      <w:u w:val="none"/>
      <w:shd w:val="clear" w:color="auto" w:fill="auto"/>
      <w:lang w:val="it-IT"/>
    </w:rPr>
  </w:style>
  <w:style w:type="paragraph" w:styleId="Heading1">
    <w:name w:val="heading 1"/>
    <w:basedOn w:val="Normal"/>
    <w:next w:val="Normal"/>
    <w:qFormat/>
    <w:rsid w:val="00EF7B96"/>
    <w:pPr>
      <w:keepNext/>
      <w:numPr>
        <w:ilvl w:val="0"/>
        <w:numId w:val="1"/>
      </w:numPr>
      <w:bidi w:val="0"/>
      <w:spacing w:before="227" w:after="227" w:line="240" w:lineRule="auto"/>
      <w:ind w:left="0" w:right="0" w:firstLine="0"/>
      <w:jc w:val="left"/>
      <w:outlineLvl w:val="0"/>
    </w:pPr>
    <w:rPr>
      <w:rFonts w:ascii="Arial" w:eastAsia="Arial" w:hAnsi="Arial" w:cs="Arial"/>
      <w:b/>
      <w:bCs/>
      <w:i w:val="0"/>
      <w:color w:val="000000"/>
      <w:kern w:val="32"/>
      <w:sz w:val="24"/>
      <w:szCs w:val="32"/>
      <w:u w:val="none"/>
      <w:shd w:val="clear" w:color="auto" w:fill="auto"/>
      <w:lang w:val="it-IT"/>
    </w:rPr>
  </w:style>
  <w:style w:type="paragraph" w:styleId="Heading2">
    <w:name w:val="heading 2"/>
    <w:basedOn w:val="Normal"/>
    <w:next w:val="Normal"/>
    <w:qFormat/>
    <w:rsid w:val="00EF7B96"/>
    <w:pPr>
      <w:keepNext/>
      <w:numPr>
        <w:ilvl w:val="1"/>
        <w:numId w:val="1"/>
      </w:numPr>
      <w:bidi w:val="0"/>
      <w:spacing w:before="113" w:after="113" w:line="240" w:lineRule="auto"/>
      <w:ind w:left="0" w:right="0" w:firstLine="0"/>
      <w:jc w:val="left"/>
      <w:outlineLvl w:val="1"/>
    </w:pPr>
    <w:rPr>
      <w:rFonts w:ascii="Arial" w:eastAsia="Arial" w:hAnsi="Arial" w:cs="Arial"/>
      <w:b/>
      <w:bCs/>
      <w:i/>
      <w:iCs/>
      <w:color w:val="000000"/>
      <w:sz w:val="24"/>
      <w:szCs w:val="28"/>
      <w:u w:val="none"/>
      <w:shd w:val="clear" w:color="auto" w:fill="auto"/>
      <w:lang w:val="it-IT"/>
    </w:rPr>
  </w:style>
  <w:style w:type="paragraph" w:styleId="Heading3">
    <w:name w:val="heading 3"/>
    <w:basedOn w:val="Normal"/>
    <w:next w:val="Normal"/>
    <w:qFormat/>
    <w:rsid w:val="00EF7B96"/>
    <w:pPr>
      <w:keepNext/>
      <w:numPr>
        <w:ilvl w:val="2"/>
        <w:numId w:val="1"/>
      </w:numPr>
      <w:bidi w:val="0"/>
      <w:spacing w:before="57" w:after="57" w:line="240" w:lineRule="auto"/>
      <w:ind w:left="0" w:right="0" w:firstLine="0"/>
      <w:jc w:val="left"/>
      <w:outlineLvl w:val="2"/>
    </w:pPr>
    <w:rPr>
      <w:rFonts w:ascii="Arial" w:eastAsia="Arial" w:hAnsi="Arial" w:cs="Arial"/>
      <w:b w:val="0"/>
      <w:bCs/>
      <w:i/>
      <w:color w:val="000000"/>
      <w:sz w:val="24"/>
      <w:szCs w:val="26"/>
      <w:u w:val="none"/>
      <w:shd w:val="clear" w:color="auto" w:fill="auto"/>
      <w:lang w:val="it-IT"/>
    </w:rPr>
  </w:style>
  <w:style w:type="paragraph" w:styleId="Heading4">
    <w:name w:val="heading 4"/>
    <w:basedOn w:val="Normal"/>
    <w:next w:val="Normal"/>
    <w:qFormat/>
    <w:rsid w:val="00EF7B96"/>
    <w:pPr>
      <w:keepNext/>
      <w:numPr>
        <w:ilvl w:val="3"/>
        <w:numId w:val="1"/>
      </w:numPr>
      <w:bidi w:val="0"/>
      <w:spacing w:before="0" w:after="0" w:line="240" w:lineRule="auto"/>
      <w:ind w:left="283" w:right="0" w:firstLine="0"/>
      <w:jc w:val="left"/>
      <w:outlineLvl w:val="3"/>
    </w:pPr>
    <w:rPr>
      <w:rFonts w:ascii="Arial" w:eastAsia="Arial" w:hAnsi="Arial" w:cs="Arial"/>
      <w:b w:val="0"/>
      <w:bCs/>
      <w:i w:val="0"/>
      <w:color w:val="000000"/>
      <w:sz w:val="24"/>
      <w:szCs w:val="28"/>
      <w:u w:val="none"/>
      <w:shd w:val="clear" w:color="auto" w:fill="auto"/>
      <w:lang w:val="it-IT"/>
    </w:rPr>
  </w:style>
  <w:style w:type="paragraph" w:styleId="Heading5">
    <w:name w:val="heading 5"/>
    <w:basedOn w:val="Normal"/>
    <w:next w:val="Normal"/>
    <w:qFormat/>
    <w:rsid w:val="00EF7B9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F7B9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F7B9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F7B96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StringnotfoundIDSTYLERDDEFAULTS">
    <w:name w:val="String not found: ID_STYLE_RD_DEFAULT_S"/>
    <w:pPr>
      <w:bidi w:val="0"/>
      <w:spacing w:before="0" w:after="0" w:line="240" w:lineRule="auto"/>
      <w:ind w:left="0" w:right="0" w:firstLine="0"/>
      <w:jc w:val="left"/>
    </w:pPr>
    <w:rPr>
      <w:rFonts w:ascii="Arial" w:eastAsia="Arial" w:hAnsi="Arial" w:cs="Arial"/>
      <w:b w:val="0"/>
      <w:i w:val="0"/>
      <w:color w:val="000000"/>
      <w:sz w:val="2"/>
      <w:u w:val="none"/>
      <w:shd w:val="clear" w:color="auto" w:fill="auto"/>
      <w:lang w:val="it-IT"/>
    </w:rPr>
  </w:style>
  <w:style w:type="paragraph" w:customStyle="1" w:styleId="Information">
    <w:name w:val="Information"/>
    <w:pPr>
      <w:bidi w:val="0"/>
      <w:spacing w:before="57" w:after="454" w:line="240" w:lineRule="auto"/>
      <w:ind w:left="0" w:right="0" w:firstLine="0"/>
      <w:jc w:val="center"/>
    </w:pPr>
    <w:rPr>
      <w:rFonts w:ascii="Arial" w:eastAsia="Arial" w:hAnsi="Arial" w:cs="Arial"/>
      <w:b/>
      <w:i w:val="0"/>
      <w:color w:val="000000"/>
      <w:sz w:val="22"/>
      <w:u w:val="none"/>
      <w:shd w:val="clear" w:color="auto" w:fill="auto"/>
      <w:lang w:val="it-IT"/>
    </w:rPr>
  </w:style>
  <w:style w:type="paragraph" w:styleId="Title">
    <w:name w:val="Title"/>
    <w:basedOn w:val="Normal"/>
    <w:qFormat/>
    <w:rsid w:val="00EF7B96"/>
    <w:pPr>
      <w:bidi w:val="0"/>
      <w:spacing w:before="57" w:after="454" w:line="240" w:lineRule="auto"/>
      <w:ind w:left="0" w:right="0" w:firstLine="0"/>
      <w:jc w:val="center"/>
      <w:outlineLvl w:val="0"/>
    </w:pPr>
    <w:rPr>
      <w:rFonts w:ascii="Arial" w:eastAsia="Arial" w:hAnsi="Arial" w:cs="Arial"/>
      <w:b/>
      <w:bCs/>
      <w:i w:val="0"/>
      <w:color w:val="000000"/>
      <w:kern w:val="28"/>
      <w:sz w:val="42"/>
      <w:szCs w:val="32"/>
      <w:u w:val="none"/>
      <w:shd w:val="clear" w:color="auto" w:fill="auto"/>
      <w:lang w:val="it-IT"/>
    </w:rPr>
  </w:style>
  <w:style w:type="paragraph" w:customStyle="1" w:styleId="Tableheader">
    <w:name w:val="Table header"/>
    <w:pPr>
      <w:bidi w:val="0"/>
      <w:spacing w:before="0" w:after="0" w:line="240" w:lineRule="auto"/>
      <w:ind w:left="0" w:right="0" w:firstLine="0"/>
      <w:jc w:val="center"/>
    </w:pPr>
    <w:rPr>
      <w:rFonts w:ascii="Arial" w:eastAsia="Arial" w:hAnsi="Arial" w:cs="Arial"/>
      <w:b/>
      <w:i w:val="0"/>
      <w:color w:val="000000"/>
      <w:sz w:val="16"/>
      <w:u w:val="none"/>
      <w:shd w:val="clear" w:color="auto" w:fill="auto"/>
      <w:lang w:val="it-IT"/>
    </w:rPr>
  </w:style>
  <w:style w:type="paragraph" w:customStyle="1" w:styleId="HeaderFooter">
    <w:name w:val="Header/Footer"/>
    <w:pPr>
      <w:bidi w:val="0"/>
      <w:spacing w:before="0" w:after="0" w:line="240" w:lineRule="auto"/>
      <w:ind w:left="0" w:right="0" w:firstLine="0"/>
      <w:jc w:val="left"/>
    </w:pPr>
    <w:rPr>
      <w:rFonts w:ascii="Arial" w:eastAsia="Arial" w:hAnsi="Arial" w:cs="Arial"/>
      <w:b w:val="0"/>
      <w:i w:val="0"/>
      <w:color w:val="000000"/>
      <w:sz w:val="20"/>
      <w:u w:val="none"/>
      <w:shd w:val="clear" w:color="auto" w:fill="auto"/>
      <w:lang w:val="it-IT"/>
    </w:rPr>
  </w:style>
  <w:style w:type="paragraph" w:customStyle="1" w:styleId="Tablecontents">
    <w:name w:val="Table contents"/>
    <w:pPr>
      <w:bidi w:val="0"/>
      <w:spacing w:before="0" w:after="0" w:line="240" w:lineRule="auto"/>
      <w:ind w:left="0" w:right="0" w:firstLine="0"/>
      <w:jc w:val="left"/>
    </w:pPr>
    <w:rPr>
      <w:rFonts w:ascii="Arial" w:eastAsia="Arial" w:hAnsi="Arial" w:cs="Arial"/>
      <w:b w:val="0"/>
      <w:i w:val="0"/>
      <w:color w:val="000000"/>
      <w:sz w:val="16"/>
      <w:u w:val="none"/>
      <w:shd w:val="clear" w:color="auto" w:fill="auto"/>
      <w:lang w:val="it-IT"/>
    </w:rPr>
  </w:style>
  <w:style w:type="paragraph" w:customStyle="1" w:styleId="StringnotfoundIDSTYLERDDEFAULTL">
    <w:name w:val="String not found: ID_STYLE_RD_DEFAULT_L"/>
    <w:pPr>
      <w:bidi w:val="0"/>
      <w:spacing w:before="0" w:after="0" w:line="240" w:lineRule="auto"/>
      <w:ind w:left="567" w:right="0" w:firstLine="0"/>
      <w:jc w:val="left"/>
    </w:pPr>
    <w:rPr>
      <w:rFonts w:ascii="Arial" w:eastAsia="Arial" w:hAnsi="Arial" w:cs="Arial"/>
      <w:b/>
      <w:i w:val="0"/>
      <w:color w:val="000000"/>
      <w:sz w:val="20"/>
      <w:u w:val="none"/>
      <w:shd w:val="clear" w:color="auto" w:fill="auto"/>
      <w:lang w:val="it-IT"/>
    </w:rPr>
  </w:style>
  <w:style w:type="paragraph" w:customStyle="1" w:styleId="StringnotfoundIDSTYLERDDEFAULTG">
    <w:name w:val="String not found: ID_STYLE_RD_DEFAULT_G"/>
    <w:pPr>
      <w:bidi w:val="0"/>
      <w:spacing w:before="0" w:after="0" w:line="240" w:lineRule="auto"/>
      <w:ind w:left="0" w:right="0" w:firstLine="0"/>
      <w:jc w:val="center"/>
    </w:pPr>
    <w:rPr>
      <w:rFonts w:ascii="Arial" w:eastAsia="Arial" w:hAnsi="Arial" w:cs="Arial"/>
      <w:b/>
      <w:i w:val="0"/>
      <w:color w:val="000000"/>
      <w:sz w:val="20"/>
      <w:u w:val="none"/>
      <w:shd w:val="clear" w:color="auto" w:fill="auto"/>
      <w:lang w:val="it-IT"/>
    </w:rPr>
  </w:style>
  <w:style w:type="paragraph" w:customStyle="1" w:styleId="StringnotfoundIDSTYLERDDEFAULTINDENT">
    <w:name w:val="String not found: ID_STYLE_RD_DEFAULT_INDENT"/>
    <w:pPr>
      <w:bidi w:val="0"/>
      <w:spacing w:before="0" w:after="0" w:line="240" w:lineRule="auto"/>
      <w:ind w:left="567" w:right="0" w:firstLine="0"/>
      <w:jc w:val="left"/>
    </w:pPr>
    <w:rPr>
      <w:rFonts w:ascii="Arial" w:eastAsia="Arial" w:hAnsi="Arial" w:cs="Arial"/>
      <w:b w:val="0"/>
      <w:i w:val="0"/>
      <w:color w:val="000000"/>
      <w:sz w:val="22"/>
      <w:u w:val="none"/>
      <w:shd w:val="clear" w:color="auto" w:fill="auto"/>
      <w:lang w:val="it-IT"/>
    </w:rPr>
  </w:style>
  <w:style w:type="paragraph" w:styleId="TOC1">
    <w:name w:val="toc 1"/>
    <w:basedOn w:val="Normal"/>
    <w:next w:val="Normal"/>
    <w:autoRedefine/>
    <w:rsid w:val="00805BCE"/>
    <w:pPr>
      <w:bidi w:val="0"/>
      <w:spacing w:before="283" w:after="0" w:line="240" w:lineRule="auto"/>
      <w:ind w:left="0" w:right="0" w:firstLine="0"/>
      <w:jc w:val="left"/>
    </w:pPr>
    <w:rPr>
      <w:rFonts w:ascii="Arial" w:eastAsia="Arial" w:hAnsi="Arial" w:cs="Arial"/>
      <w:b w:val="0"/>
      <w:i w:val="0"/>
      <w:color w:val="000000"/>
      <w:sz w:val="24"/>
      <w:u w:val="none"/>
      <w:shd w:val="clear" w:color="auto" w:fill="FFFFFF"/>
      <w:lang w:val="it-IT"/>
    </w:rPr>
  </w:style>
  <w:style w:type="paragraph" w:styleId="TOC2">
    <w:name w:val="toc 2"/>
    <w:basedOn w:val="Normal"/>
    <w:next w:val="Normal"/>
    <w:autoRedefine/>
    <w:rsid w:val="00805BCE"/>
    <w:pPr>
      <w:bidi w:val="0"/>
      <w:spacing w:before="227" w:after="0" w:line="240" w:lineRule="auto"/>
      <w:ind w:left="283" w:right="283" w:firstLine="0"/>
      <w:jc w:val="left"/>
    </w:pPr>
    <w:rPr>
      <w:rFonts w:ascii="Arial" w:eastAsia="Arial" w:hAnsi="Arial" w:cs="Arial"/>
      <w:b w:val="0"/>
      <w:i w:val="0"/>
      <w:color w:val="000000"/>
      <w:sz w:val="22"/>
      <w:u w:val="none"/>
      <w:shd w:val="clear" w:color="auto" w:fill="FFFFFF"/>
      <w:lang w:val="it-IT"/>
    </w:rPr>
  </w:style>
  <w:style w:type="paragraph" w:styleId="TOC3">
    <w:name w:val="toc 3"/>
    <w:basedOn w:val="Normal"/>
    <w:next w:val="Normal"/>
    <w:autoRedefine/>
    <w:rsid w:val="00805BCE"/>
    <w:pPr>
      <w:bidi w:val="0"/>
      <w:spacing w:before="170" w:after="0" w:line="240" w:lineRule="auto"/>
      <w:ind w:left="567" w:right="283" w:firstLine="0"/>
      <w:jc w:val="left"/>
    </w:pPr>
    <w:rPr>
      <w:rFonts w:ascii="Arial" w:eastAsia="Arial" w:hAnsi="Arial" w:cs="Arial"/>
      <w:b w:val="0"/>
      <w:i w:val="0"/>
      <w:color w:val="000000"/>
      <w:sz w:val="20"/>
      <w:u w:val="none"/>
      <w:shd w:val="clear" w:color="auto" w:fill="FFFFFF"/>
      <w:lang w:val="it-IT"/>
    </w:rPr>
  </w:style>
  <w:style w:type="paragraph" w:styleId="TOC4">
    <w:name w:val="toc 4"/>
    <w:basedOn w:val="Normal"/>
    <w:next w:val="Normal"/>
    <w:autoRedefine/>
    <w:rsid w:val="00805BCE"/>
    <w:pPr>
      <w:bidi w:val="0"/>
      <w:spacing w:before="113" w:after="0" w:line="240" w:lineRule="auto"/>
      <w:ind w:left="850" w:right="283" w:firstLine="0"/>
      <w:jc w:val="left"/>
    </w:pPr>
    <w:rPr>
      <w:rFonts w:ascii="Arial" w:eastAsia="Arial" w:hAnsi="Arial" w:cs="Arial"/>
      <w:b w:val="0"/>
      <w:i w:val="0"/>
      <w:color w:val="000000"/>
      <w:sz w:val="18"/>
      <w:u w:val="none"/>
      <w:shd w:val="clear" w:color="auto" w:fill="FFFFFF"/>
      <w:lang w:val="it-IT"/>
    </w:rPr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3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webSettings" Target="webSettings.xml"/><Relationship Id="rId1" Type="http://schemas.openxmlformats.org/officeDocument/2006/relationships/settings" Target="setting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image" Target="media/image2.emf"/><Relationship Id="rId10" Type="http://schemas.openxmlformats.org/officeDocument/2006/relationships/customXml" Target="../customXml/item1.xml"/><Relationship Id="rId4" Type="http://schemas.openxmlformats.org/officeDocument/2006/relationships/image" Target="media/image1.emf"/><Relationship Id="rId9" Type="http://schemas.openxmlformats.org/officeDocument/2006/relationships/styles" Target="styles.xml"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3.png" 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SDI Document" ma:contentTypeID="0x010100DE564FABECE849B38DF649DCCC326D2D00A76AE21B0A0444F393ABE18A756C111F" ma:contentTypeVersion="10" ma:contentTypeDescription="SDI Document" ma:contentTypeScope="" ma:versionID="60aef5a0d36d6eaf65571cfd64ff4282">
  <xsd:schema xmlns:xsd="http://www.w3.org/2001/XMLSchema" xmlns:xs="http://www.w3.org/2001/XMLSchema" xmlns:p="http://schemas.microsoft.com/office/2006/metadata/properties" xmlns:ns2="671589af-0bc7-4ea5-b6c8-cbecd9619266" xmlns:ns3="47a3f52d-44e9-43b1-85d3-2dd69475f6ee" targetNamespace="http://schemas.microsoft.com/office/2006/metadata/properties" ma:root="true" ma:fieldsID="b49e5ad93fd00b3631f4af281fb37b30" ns2:_="" ns3:_="">
    <xsd:import namespace="671589af-0bc7-4ea5-b6c8-cbecd9619266"/>
    <xsd:import namespace="47a3f52d-44e9-43b1-85d3-2dd69475f6ee"/>
    <xsd:element name="properties">
      <xsd:complexType>
        <xsd:sequence>
          <xsd:element name="documentManagement">
            <xsd:complexType>
              <xsd:all>
                <xsd:element ref="ns2:SDIFileName" minOccurs="0"/>
                <xsd:element ref="ns2:SDISecurity" minOccurs="0"/>
                <xsd:element ref="ns2:SDIDescription" minOccurs="0"/>
                <xsd:element ref="ns2:SDIState0" minOccurs="0"/>
                <xsd:element ref="ns2:SDIDocumentType0" minOccurs="0"/>
                <xsd:element ref="ns2:SDIDocumentDateTime" minOccurs="0"/>
                <xsd:element ref="ns2:SDIVersionDateTime" minOccurs="0"/>
                <xsd:element ref="ns2:SDIDocumentReference" minOccurs="0"/>
                <xsd:element ref="ns2:SDIVersions" minOccurs="0"/>
                <xsd:element ref="ns2:SDIAuthor" minOccurs="0"/>
                <xsd:element ref="ns3:TaxCatchAll" minOccurs="0"/>
                <xsd:element ref="ns3:SDICodice" minOccurs="0"/>
                <xsd:element ref="ns3:SDIAmbitoApplicazione_0" minOccurs="0"/>
                <xsd:element ref="ns3:TaxCatchAllLabel" minOccurs="0"/>
                <xsd:element ref="ns3:SDIEnteEmittente_0" minOccurs="0"/>
                <xsd:element ref="ns3:SDILingua_0" minOccurs="0"/>
                <xsd:element ref="ns3:SDIFunzioneemittente" minOccurs="0"/>
                <xsd:element ref="ns3:SDICodiceSecondario" minOccurs="0"/>
                <xsd:element ref="ns3:SDIAnno" minOccurs="0"/>
                <xsd:element ref="ns3:SDISystem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1589af-0bc7-4ea5-b6c8-cbecd9619266" elementFormDefault="qualified">
    <xsd:import namespace="http://schemas.microsoft.com/office/2006/documentManagement/types"/>
    <xsd:import namespace="http://schemas.microsoft.com/office/infopath/2007/PartnerControls"/>
    <xsd:element name="SDIFileName" ma:index="8" nillable="true" ma:displayName="File name" ma:internalName="SDIFileName">
      <xsd:simpleType>
        <xsd:restriction base="dms:Text"/>
      </xsd:simpleType>
    </xsd:element>
    <xsd:element name="SDISecurity" ma:index="9" nillable="true" ma:displayName="Security" ma:internalName="SDISecurity">
      <xsd:simpleType>
        <xsd:restriction base="dms:Text"/>
      </xsd:simpleType>
    </xsd:element>
    <xsd:element name="SDIDescription" ma:index="10" nillable="true" ma:displayName="Description" ma:internalName="SDIDescription">
      <xsd:simpleType>
        <xsd:restriction base="dms:Note"/>
      </xsd:simpleType>
    </xsd:element>
    <xsd:element name="SDIState0" ma:index="11" nillable="true" ma:taxonomy="true" ma:internalName="SDIState0" ma:taxonomyFieldName="SDIState" ma:displayName="State" ma:fieldId="{2d72ebe9-1581-4103-b764-5498478aa385}" ma:taxonomyMulti="true" ma:sspId="deba7117-6c93-467e-b836-022f5b7f00da" ma:termSetId="e4ca5bef-ff3d-41f4-ac38-7801a0d3fbc8" ma:anchorId="a82d986a-bbf3-4840-9d85-4400a61f5884" ma:open="false" ma:isKeyword="false">
      <xsd:complexType>
        <xsd:sequence>
          <xsd:element ref="pc:Terms" minOccurs="0" maxOccurs="1"/>
        </xsd:sequence>
      </xsd:complexType>
    </xsd:element>
    <xsd:element name="SDIDocumentType0" ma:index="13" nillable="true" ma:taxonomy="true" ma:internalName="SDIDocumentType0" ma:taxonomyFieldName="SDIDocumentType" ma:displayName="Document type" ma:fieldId="{584ef563-933c-43c8-85e1-3ea7c99f98c8}" ma:taxonomyMulti="true" ma:sspId="deba7117-6c93-467e-b836-022f5b7f00da" ma:termSetId="e4ca5bef-ff3d-41f4-ac38-7801a0d3fbc8" ma:anchorId="a33174d7-1837-44a8-b44a-36b675b33802" ma:open="false" ma:isKeyword="false">
      <xsd:complexType>
        <xsd:sequence>
          <xsd:element ref="pc:Terms" minOccurs="0" maxOccurs="1"/>
        </xsd:sequence>
      </xsd:complexType>
    </xsd:element>
    <xsd:element name="SDIDocumentDateTime" ma:index="15" nillable="true" ma:displayName="Document date" ma:format="DateTime" ma:internalName="SDIDocumentDateTime">
      <xsd:simpleType>
        <xsd:restriction base="dms:DateTime"/>
      </xsd:simpleType>
    </xsd:element>
    <xsd:element name="SDIVersionDateTime" ma:index="16" nillable="true" ma:displayName="Version date" ma:format="DateTime" ma:hidden="true" ma:internalName="SDIVersionDateTime">
      <xsd:simpleType>
        <xsd:restriction base="dms:DateTime"/>
      </xsd:simpleType>
    </xsd:element>
    <xsd:element name="SDIDocumentReference" ma:index="17" nillable="true" ma:displayName="Document reference" ma:internalName="SDIDocumentReference">
      <xsd:simpleType>
        <xsd:restriction base="dms:Note"/>
      </xsd:simpleType>
    </xsd:element>
    <xsd:element name="SDIVersions" ma:index="18" nillable="true" ma:displayName="Versions" ma:internalName="SDIVersions">
      <xsd:simpleType>
        <xsd:restriction base="dms:Note"/>
      </xsd:simpleType>
    </xsd:element>
    <xsd:element name="SDIAuthor" ma:index="19" nillable="true" ma:displayName="Author" ma:list="UserInfo" ma:SharePointGroup="0" ma:internalName="SDIAutho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a3f52d-44e9-43b1-85d3-2dd69475f6ee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fa6d2131-d572-4c10-abfb-dee36c5d20dd}" ma:internalName="TaxCatchAll" ma:showField="CatchAllData" ma:web="47a3f52d-44e9-43b1-85d3-2dd69475f6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DICodice" ma:index="21" nillable="true" ma:displayName="SDICodice" ma:internalName="SDICodice">
      <xsd:simpleType>
        <xsd:restriction base="dms:Text"/>
      </xsd:simpleType>
    </xsd:element>
    <xsd:element name="SDIAmbitoApplicazione_0" ma:index="22" nillable="true" ma:taxonomy="true" ma:internalName="h8703c29e30b434181e092cb02403469" ma:taxonomyFieldName="SDIAmbitoApplicazione" ma:displayName="AmbitoApplicazione" ma:fieldId="{18703c29-e30b-4341-81e0-92cb02403469}" ma:taxonomyMulti="true" ma:sspId="deba7117-6c93-467e-b836-022f5b7f00da" ma:termSetId="e4ca5bef-ff3d-41f4-ac38-7801a0d3fbc8" ma:anchorId="c4981231-973d-4a33-9aec-172c537bb981" ma:open="false" ma:isKeyword="fals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fa6d2131-d572-4c10-abfb-dee36c5d20dd}" ma:internalName="TaxCatchAllLabel" ma:readOnly="true" ma:showField="CatchAllDataLabel" ma:web="47a3f52d-44e9-43b1-85d3-2dd69475f6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DIEnteEmittente_0" ma:index="25" nillable="true" ma:taxonomy="true" ma:internalName="c8ad87a770a444cfa392ee48bb239f12" ma:taxonomyFieldName="SDIEnteEmittente" ma:displayName="EnteEmittente" ma:fieldId="{c8ad87a7-70a4-44cf-a392-ee48bb239f12}" ma:taxonomyMulti="true" ma:sspId="deba7117-6c93-467e-b836-022f5b7f00da" ma:termSetId="e4ca5bef-ff3d-41f4-ac38-7801a0d3fbc8" ma:anchorId="37d50910-aa81-4d3f-831d-23225b301465" ma:open="false" ma:isKeyword="false">
      <xsd:complexType>
        <xsd:sequence>
          <xsd:element ref="pc:Terms" minOccurs="0" maxOccurs="1"/>
        </xsd:sequence>
      </xsd:complexType>
    </xsd:element>
    <xsd:element name="SDILingua_0" ma:index="27" nillable="true" ma:taxonomy="true" ma:internalName="f0263a92a1ad43f5bdeac011acbc15c8" ma:taxonomyFieldName="SDILingua" ma:displayName="Lingua" ma:fieldId="{f0263a92-a1ad-43f5-bdea-c011acbc15c8}" ma:taxonomyMulti="true" ma:sspId="deba7117-6c93-467e-b836-022f5b7f00da" ma:termSetId="e4ca5bef-ff3d-41f4-ac38-7801a0d3fbc8" ma:anchorId="0d899cc3-cb05-4506-b067-7a2ce0ff3ac9" ma:open="false" ma:isKeyword="false">
      <xsd:complexType>
        <xsd:sequence>
          <xsd:element ref="pc:Terms" minOccurs="0" maxOccurs="1"/>
        </xsd:sequence>
      </xsd:complexType>
    </xsd:element>
    <xsd:element name="SDIFunzioneemittente" ma:index="29" nillable="true" ma:displayName="Funzioneemittente" ma:internalName="SDIFunzioneemittente">
      <xsd:simpleType>
        <xsd:restriction base="dms:Text"/>
      </xsd:simpleType>
    </xsd:element>
    <xsd:element name="SDICodiceSecondario" ma:index="30" nillable="true" ma:displayName="CodiceSecondario" ma:internalName="SDICodiceSecondario">
      <xsd:simpleType>
        <xsd:restriction base="dms:Text"/>
      </xsd:simpleType>
    </xsd:element>
    <xsd:element name="SDIAnno" ma:index="31" nillable="true" ma:displayName="Anno" ma:internalName="SDIAnno">
      <xsd:simpleType>
        <xsd:restriction base="dms:Text"/>
      </xsd:simpleType>
    </xsd:element>
    <xsd:element name="SDISystemID" ma:index="32" nillable="true" ma:displayName="SystemID" ma:internalName="SDISystem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DIVersionDateTime xmlns="671589af-0bc7-4ea5-b6c8-cbecd9619266" xsi:nil="true"/>
    <SDIAnno xmlns="47a3f52d-44e9-43b1-85d3-2dd69475f6ee">- 2016</SDIAnno>
    <SDIVersions xmlns="671589af-0bc7-4ea5-b6c8-cbecd9619266">{"NewVersion":false,"Version":1,"FileName":null,"TempFileName":null}</SDIVersions>
    <SDIDocumentDateTime xmlns="671589af-0bc7-4ea5-b6c8-cbecd9619266">2016-01-20T23:00:00+00:00</SDIDocumentDateTime>
    <SDISecurity xmlns="671589af-0bc7-4ea5-b6c8-cbecd9619266">Public</SDISecurity>
    <SDIState0 xmlns="671589af-0bc7-4ea5-b6c8-cbecd9619266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 vigore</TermName>
          <TermId xmlns="http://schemas.microsoft.com/office/infopath/2007/PartnerControls">4487a76e-5934-46c1-9401-ee913f16dcf0</TermId>
        </TermInfo>
      </Terms>
    </SDIState0>
    <SDIAmbitoApplicazione_0 xmlns="47a3f52d-44e9-43b1-85d3-2dd69475f6ee">
      <Terms xmlns="http://schemas.microsoft.com/office/infopath/2007/PartnerControls">
        <TermInfo xmlns="http://schemas.microsoft.com/office/infopath/2007/PartnerControls">
          <TermName xmlns="http://schemas.microsoft.com/office/infopath/2007/PartnerControls">Società</TermName>
          <TermId xmlns="http://schemas.microsoft.com/office/infopath/2007/PartnerControls">adc5ddf2-6f06-4bb0-b635-b3e4924a1530</TermId>
        </TermInfo>
      </Terms>
    </SDIAmbitoApplicazione_0>
    <TaxCatchAll xmlns="47a3f52d-44e9-43b1-85d3-2dd69475f6ee"/>
    <SDIFileName xmlns="671589af-0bc7-4ea5-b6c8-cbecd9619266">Azioni Correttive, Preventive e Migliorative.docx</SDIFileName>
    <SDIFunzioneemittente xmlns="47a3f52d-44e9-43b1-85d3-2dd69475f6ee">PV.PPD</SDIFunzioneemittente>
    <SDIAuthor xmlns="671589af-0bc7-4ea5-b6c8-cbecd9619266">
      <UserInfo>
        <DisplayName/>
        <AccountId xsi:nil="true"/>
        <AccountType/>
      </UserInfo>
    </SDIAuthor>
    <SDICodice xmlns="47a3f52d-44e9-43b1-85d3-2dd69475f6ee">2016-00005</SDICodice>
    <SDICodiceSecondario xmlns="47a3f52d-44e9-43b1-85d3-2dd69475f6ee" xsi:nil="true"/>
    <SDISystemID xmlns="47a3f52d-44e9-43b1-85d3-2dd69475f6ee">2254420</SDISystemID>
    <SDIDescription xmlns="671589af-0bc7-4ea5-b6c8-cbecd9619266" xsi:nil="true"/>
    <SDIEnteEmittente_0 xmlns="47a3f52d-44e9-43b1-85d3-2dd69475f6ee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Telecom Italia Information Technology</TermName>
          <TermId xmlns="http://schemas.microsoft.com/office/infopath/2007/PartnerControls">c41af2d4-7c7a-445c-8ace-72c9e21fd564</TermId>
        </TermInfo>
      </Terms>
    </SDIEnteEmittente_0>
    <SDIDocumentReference xmlns="671589af-0bc7-4ea5-b6c8-cbecd9619266" xsi:nil="true"/>
    <SDIDocumentType0 xmlns="671589af-0bc7-4ea5-b6c8-cbecd9619266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Procedura Operativa</TermName>
          <TermId xmlns="http://schemas.microsoft.com/office/infopath/2007/PartnerControls">722cfffe-6fa4-4861-b589-664043de0933</TermId>
        </TermInfo>
      </Terms>
    </SDIDocumentType0>
    <SDILingua_0 xmlns="47a3f52d-44e9-43b1-85d3-2dd69475f6ee">
      <Terms xmlns="http://schemas.microsoft.com/office/infopath/2007/PartnerControls">
        <TermInfo xmlns="http://schemas.microsoft.com/office/infopath/2007/PartnerControls">
          <TermName xmlns="http://schemas.microsoft.com/office/infopath/2007/PartnerControls">Italiano</TermName>
          <TermId xmlns="http://schemas.microsoft.com/office/infopath/2007/PartnerControls">414c12f6-25be-41c1-b672-47cb35af4bbc</TermId>
        </TermInfo>
      </Terms>
    </SDILingua_0>
  </documentManagement>
</p:properties>
</file>

<file path=customXml/itemProps1.xml><?xml version="1.0" encoding="utf-8"?>
<ds:datastoreItem xmlns:ds="http://schemas.openxmlformats.org/officeDocument/2006/customXml" ds:itemID="{10FB7C38-5807-4302-B3C2-D9764A72B42A}"/>
</file>

<file path=customXml/itemProps2.xml><?xml version="1.0" encoding="utf-8"?>
<ds:datastoreItem xmlns:ds="http://schemas.openxmlformats.org/officeDocument/2006/customXml" ds:itemID="{4FF418A0-9C27-4D60-8636-8CDB72E2B930}"/>
</file>

<file path=customXml/itemProps3.xml><?xml version="1.0" encoding="utf-8"?>
<ds:datastoreItem xmlns:ds="http://schemas.openxmlformats.org/officeDocument/2006/customXml" ds:itemID="{4F37DEC8-825A-464E-9F73-648EB44CC486}"/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14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Azioni Correttive, Preventive e Migliorative </dc:title>
  <cp:revision>1</cp:revision>
  <dcterms:created xsi:type="dcterms:W3CDTF">2016-01-20T18:29:27Z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0x010100DE564FABECE849B38DF649DCCC326D2D00A76AE21B0A0444F393ABE18A756C111F</vt:lpwstr>
  </property>
  <property fmtid="{D5CDD505-2E9C-101B-9397-08002B2CF9AE}" pid="3" name="SDIEnteEmittente">
    <vt:lpwstr>27;#Telecom Italia Information Technology|c41af2d4-7c7a-445c-8ace-72c9e21fd564</vt:lpwstr>
  </property>
  <property fmtid="{D5CDD505-2E9C-101B-9397-08002B2CF9AE}" pid="4" name="SDIState">
    <vt:lpwstr>6;#In vigore|4487a76e-5934-46c1-9401-ee913f16dcf0</vt:lpwstr>
  </property>
  <property fmtid="{D5CDD505-2E9C-101B-9397-08002B2CF9AE}" pid="5" name="SDILingua">
    <vt:lpwstr>3;#Italiano|414c12f6-25be-41c1-b672-47cb35af4bbc</vt:lpwstr>
  </property>
  <property fmtid="{D5CDD505-2E9C-101B-9397-08002B2CF9AE}" pid="6" name="SDIDocumentType">
    <vt:lpwstr>9;#Procedura Operativa|722cfffe-6fa4-4861-b589-664043de0933</vt:lpwstr>
  </property>
  <property fmtid="{D5CDD505-2E9C-101B-9397-08002B2CF9AE}" pid="7" name="SDIAmbitoApplicazione">
    <vt:lpwstr>13;#Società|adc5ddf2-6f06-4bb0-b635-b3e4924a1530</vt:lpwstr>
  </property>
</Properties>
</file>