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FE" w:rsidRDefault="003650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4927"/>
        <w:gridCol w:w="2956"/>
      </w:tblGrid>
      <w:tr w:rsidR="003650FE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Delivery Capillary Network 169 Mhz</w:t>
            </w:r>
          </w:p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Gestione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Funzione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Riferimento</w:t>
            </w:r>
          </w:p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REDATTO: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T.PSC.PPD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Marco Morasso</w:t>
            </w:r>
          </w:p>
          <w:p w:rsidR="003650FE" w:rsidRDefault="0072337A">
            <w:r>
              <w:t xml:space="preserve">Valentina Nappi  </w:t>
            </w:r>
          </w:p>
          <w:p w:rsidR="003650FE" w:rsidRDefault="003650FE"/>
        </w:tc>
        <w:bookmarkStart w:id="0" w:name="_GoBack"/>
        <w:bookmarkEnd w:id="0"/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T.ANED.M.DSP</w:t>
            </w:r>
          </w:p>
          <w:p w:rsidR="003650FE" w:rsidRDefault="0072337A">
            <w:r>
              <w:t>T.NO.PP.WS</w:t>
            </w:r>
          </w:p>
          <w:p w:rsidR="003650FE" w:rsidRDefault="0072337A">
            <w:r>
              <w:t xml:space="preserve">T.SN.CC.P  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Luca D'Antonio, Massimiliano Panella</w:t>
            </w:r>
          </w:p>
          <w:p w:rsidR="003650FE" w:rsidRDefault="0072337A">
            <w:r>
              <w:t>Elio Iacovacci</w:t>
            </w:r>
          </w:p>
          <w:p w:rsidR="003650FE" w:rsidRDefault="0072337A">
            <w:r>
              <w:t xml:space="preserve">Roberto Del Ferraro, </w:t>
            </w:r>
            <w:r>
              <w:t>Andrea De Capite</w:t>
            </w:r>
          </w:p>
          <w:p w:rsidR="003650FE" w:rsidRDefault="003650FE"/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BS.RE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 xml:space="preserve">Vittorio Scialoja, Omar Sarracco   </w:t>
            </w:r>
          </w:p>
          <w:p w:rsidR="003650FE" w:rsidRDefault="003650FE"/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T.PSC.PPD</w:t>
            </w:r>
          </w:p>
          <w:p w:rsidR="003650FE" w:rsidRDefault="0072337A">
            <w:r>
              <w:t>HRO.OP.BPF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Paolo Ravera</w:t>
            </w:r>
          </w:p>
          <w:p w:rsidR="003650FE" w:rsidRDefault="0072337A">
            <w:r>
              <w:t>Giampiero Camporesi</w:t>
            </w:r>
          </w:p>
          <w:p w:rsidR="003650FE" w:rsidRDefault="003650FE"/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T.ANED.M</w:t>
            </w:r>
          </w:p>
          <w:p w:rsidR="003650FE" w:rsidRDefault="0072337A">
            <w:r>
              <w:t>T.NO.PP</w:t>
            </w:r>
          </w:p>
          <w:p w:rsidR="003650FE" w:rsidRDefault="0072337A">
            <w:r>
              <w:t xml:space="preserve">T.SN.CC 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Maurizio Marcelli</w:t>
            </w:r>
          </w:p>
          <w:p w:rsidR="003650FE" w:rsidRDefault="0072337A">
            <w:r>
              <w:t>Beatrice Romani</w:t>
            </w:r>
          </w:p>
          <w:p w:rsidR="003650FE" w:rsidRDefault="0072337A">
            <w:r>
              <w:t>Andrea Voltolina</w:t>
            </w:r>
          </w:p>
          <w:p w:rsidR="003650FE" w:rsidRDefault="003650FE"/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BS.RE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Nicola Ussia</w:t>
            </w:r>
          </w:p>
          <w:p w:rsidR="003650FE" w:rsidRDefault="003650FE"/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N° allegati: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3650FE">
            <w:pPr>
              <w:spacing w:before="45" w:after="45"/>
            </w:pP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3650FE">
            <w:pPr>
              <w:spacing w:before="45" w:after="45"/>
            </w:pPr>
          </w:p>
          <w:p w:rsidR="003650FE" w:rsidRDefault="003650FE"/>
        </w:tc>
      </w:tr>
      <w:tr w:rsidR="003650FE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  <w:jc w:val="center"/>
            </w:pPr>
            <w:r>
              <w:rPr>
                <w:i/>
                <w:sz w:val="16"/>
              </w:rPr>
              <w:t>Il presente documento è stato redatto in coerenza con:</w:t>
            </w:r>
          </w:p>
          <w:p w:rsidR="003650FE" w:rsidRDefault="0072337A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Codice Etico e di Condotta del Gruppo Telecom Italia</w:t>
            </w:r>
          </w:p>
          <w:p w:rsidR="003650FE" w:rsidRDefault="0072337A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Modello Organizzativo 231 del Gruppo Telecom Italia</w:t>
            </w:r>
          </w:p>
          <w:p w:rsidR="003650FE" w:rsidRDefault="0072337A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 xml:space="preserve">Policy “Definizione” e Formalizzazione di Policy:Procedure ed </w:t>
            </w:r>
            <w:r>
              <w:rPr>
                <w:sz w:val="16"/>
              </w:rPr>
              <w:t>Istruzioni Operative di Gruppo e di Business Process Management</w:t>
            </w:r>
          </w:p>
          <w:p w:rsidR="003650FE" w:rsidRDefault="0072337A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Sviluppo dell’Identità Organizzativa - I nuovi Valori di Telecom Italia</w:t>
            </w:r>
          </w:p>
          <w:p w:rsidR="003650FE" w:rsidRDefault="003650FE"/>
        </w:tc>
      </w:tr>
    </w:tbl>
    <w:p w:rsidR="003650FE" w:rsidRDefault="0072337A">
      <w:r>
        <w:br w:type="page"/>
      </w:r>
    </w:p>
    <w:p w:rsidR="003650FE" w:rsidRDefault="0072337A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5420"/>
        <w:gridCol w:w="2956"/>
      </w:tblGrid>
      <w:tr w:rsidR="003650FE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3650FE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Prima Emisione</w:t>
            </w:r>
          </w:p>
          <w:p w:rsidR="003650FE" w:rsidRDefault="003650FE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3650FE" w:rsidRDefault="0072337A">
            <w:pPr>
              <w:spacing w:before="45" w:after="45"/>
            </w:pPr>
            <w:r>
              <w:t>20/12/2017</w:t>
            </w:r>
          </w:p>
          <w:p w:rsidR="003650FE" w:rsidRDefault="003650FE"/>
        </w:tc>
      </w:tr>
    </w:tbl>
    <w:p w:rsidR="003650FE" w:rsidRDefault="0072337A">
      <w:r>
        <w:br w:type="page"/>
      </w:r>
    </w:p>
    <w:p w:rsidR="003650FE" w:rsidRDefault="0072337A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3650FE" w:rsidRDefault="0072337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650FE" w:rsidRDefault="0072337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650FE" w:rsidRDefault="0072337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650FE" w:rsidRDefault="0072337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3650FE" w:rsidRDefault="0072337A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650FE" w:rsidRDefault="0072337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650FE" w:rsidRDefault="0072337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</w:instrText>
        </w:r>
        <w:r>
          <w:rPr>
            <w:rStyle w:val="Collegamentoipertestuale"/>
          </w:rPr>
          <w:instrText xml:space="preserve">_Toc256000006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650FE" w:rsidRDefault="0072337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3650FE" w:rsidRDefault="0072337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650FE" w:rsidRDefault="0072337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Controlli di Compliance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3650FE" w:rsidRDefault="0072337A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10" w:history="1">
        <w:r>
          <w:rPr>
            <w:rStyle w:val="Collegamentoipertestuale"/>
          </w:rPr>
          <w:t>5.6. Delivery Capillary Network 169 Mhz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5.6.1.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5.6.2.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5.6.3.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5.6.3.1. 01  / Studio Prefattibilità in base alla richiesta del Cliente Utility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5.6.3.2. 02  / Invio Studio Prefattibilità al Cliente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5.6.3.3. 03  / Avvio</w:t>
        </w:r>
        <w:r>
          <w:rPr>
            <w:rStyle w:val="Collegamentoipertestuale"/>
          </w:rPr>
          <w:t xml:space="preserve"> Progettazione Rete Capillary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5.6.3.4. 04  / Studio di fattibilità per verifica Siti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5.6.3.5. 05  / Progetto Radio di massima per Sito specifico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5.6.3.6. 06  / Sopralluogo e verifica fattibilità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5.6.3.7. 07  / Comunicazione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</w:instrText>
        </w:r>
        <w:r>
          <w:rPr>
            <w:rStyle w:val="Collegamentoipertestuale"/>
          </w:rPr>
          <w:instrText xml:space="preserve">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5.6.3.8. mancata fattibilità Sito specifico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5.6.3.9. 08  / Analisi Tipologia Sito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5.6.3.10. 09 / Produzione Scheda Progetto Radio preliminare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</w:instrText>
        </w:r>
        <w:r>
          <w:rPr>
            <w:rStyle w:val="Collegamentoipertestuale"/>
          </w:rPr>
          <w:instrText xml:space="preserve">EF _Toc256000023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5.6.3.11. 10 / Progetto di massima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5.6.3.12. 11  / Invio richiesta a PA di autorizzazione e permessi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_Toc256000025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5.6.3.13. 12 / Analisi esito richiesta autorizzazione e permessi da PA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Collegamentoipertestuale"/>
          </w:rPr>
          <w:t>5.6.3.14. 13 / Ric</w:t>
        </w:r>
        <w:r>
          <w:rPr>
            <w:rStyle w:val="Collegamentoipertestuale"/>
          </w:rPr>
          <w:t>ezione Autorizzazione Capillary Sito Vincolato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_Toc256000027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Collegamentoipertestuale"/>
          </w:rPr>
          <w:t>5.6.3.15. 14  / Produzione Scheda Progetto Radio esecutiva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</w:instrText>
        </w:r>
        <w:r>
          <w:rPr>
            <w:rStyle w:val="Collegamentoipertestuale"/>
          </w:rPr>
          <w:instrText xml:space="preserve">8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Collegamentoipertestuale"/>
          </w:rPr>
          <w:t>5.6.3.16. 15 / Emissione Progetto Esecutivo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_Toc256000029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Collegamentoipertestuale"/>
          </w:rPr>
          <w:t>5.6.3.17. 16 / Comunicazione avvio realizzazione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_Toc256000030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Collegamentoipertestuale"/>
          </w:rPr>
          <w:t>5.6.3.18. 17 / Richiesta Apparati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</w:instrText>
        </w:r>
        <w:r>
          <w:rPr>
            <w:rStyle w:val="Collegamentoipertestuale"/>
          </w:rPr>
          <w:instrText xml:space="preserve">0031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Collegamentoipertestuale"/>
          </w:rPr>
          <w:t>5.6.3.19. 18 A / Emissione ODA per materiale Capillary Network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_Toc256000032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Collegamentoipertestuale"/>
          </w:rPr>
          <w:t>5.6.3.20. 18 B / Richiesta SIM Prova lavoro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_Toc256000033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Collegamentoipertestuale"/>
          </w:rPr>
          <w:t>5.6.3.21. 19 A  / Materiale Capill</w:t>
        </w:r>
        <w:r>
          <w:rPr>
            <w:rStyle w:val="Collegamentoipertestuale"/>
          </w:rPr>
          <w:t>ary Network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_Toc256000034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Collegamentoipertestuale"/>
          </w:rPr>
          <w:t>5.6.3.22. reso disponibile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_Toc256000035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Collegamentoipertestuale"/>
          </w:rPr>
          <w:t>5.6.3.23. 19 B  / Invio SIM Prova Lavoro a fornitore Apparati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_Toc256000036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Collegamentoipertestuale"/>
          </w:rPr>
          <w:t>5.6.3.24. 20 / Abbinamento SIM PL 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_Toc256000037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Collegamentoipertestuale"/>
          </w:rPr>
          <w:t>5.6.3.25. CU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_Toc256000038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Collegamentoipertestuale"/>
          </w:rPr>
          <w:t>5.6.3.26. 21 / Consegna Materiali presso ditta Installatrice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_Toc256000039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Collegamentoipertestuale"/>
          </w:rPr>
          <w:t>5.6.3.27. 22 / Adeguamenti strutturali Capillary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_Toc256000040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1" w:history="1">
        <w:r>
          <w:rPr>
            <w:rStyle w:val="Collegamentoipertestuale"/>
          </w:rPr>
          <w:t>5.6.3.28. 23 / Installazione apparati Capillary Network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_Toc256000041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Collegamentoipertestuale"/>
          </w:rPr>
          <w:t>5.6.3.29. 24 / Collaudo radio e infrastrutturale C</w:t>
        </w:r>
        <w:r>
          <w:rPr>
            <w:rStyle w:val="Collegamentoipertestuale"/>
          </w:rPr>
          <w:t>apillary Network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_Toc256000042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Collegamentoipertestuale"/>
          </w:rPr>
          <w:t>5.6.3.30. 25 / Collaudo applicativo Capillary Network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_Toc256000043 \h </w:instrText>
        </w:r>
        <w:r>
          <w:fldChar w:fldCharType="separate"/>
        </w:r>
        <w:r>
          <w:rPr>
            <w:rStyle w:val="Collegamentoipertestuale"/>
          </w:rPr>
          <w:t>21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Collegamentoipertestuale"/>
          </w:rPr>
          <w:t>5.6.3.31. 26  / Alimentazione banca dati Capillary Network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_Toc256000044 \h </w:instrText>
        </w:r>
        <w:r>
          <w:fldChar w:fldCharType="separate"/>
        </w:r>
        <w:r>
          <w:rPr>
            <w:rStyle w:val="Collegamentoipertestuale"/>
          </w:rPr>
          <w:t>21</w:t>
        </w:r>
        <w:r>
          <w:fldChar w:fldCharType="end"/>
        </w:r>
      </w:hyperlink>
    </w:p>
    <w:p w:rsidR="003650FE" w:rsidRDefault="0072337A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Collegamentoipertestuale"/>
          </w:rPr>
          <w:t>5.6.3.32. 27 / Collaudo Integrato e consegna al Cliente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_Toc256000045 \h </w:instrText>
        </w:r>
        <w:r>
          <w:fldChar w:fldCharType="separate"/>
        </w:r>
        <w:r>
          <w:rPr>
            <w:rStyle w:val="Collegamentoipertestuale"/>
          </w:rPr>
          <w:t>22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6" w:history="1">
        <w:r>
          <w:rPr>
            <w:rStyle w:val="Collegamentoipertestuale"/>
          </w:rPr>
          <w:t>5.6.4.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</w:instrText>
        </w:r>
        <w:r>
          <w:rPr>
            <w:rStyle w:val="Collegamentoipertestuale"/>
          </w:rPr>
          <w:instrText xml:space="preserve">_Toc256000046 \h </w:instrText>
        </w:r>
        <w:r>
          <w:fldChar w:fldCharType="separate"/>
        </w:r>
        <w:r>
          <w:rPr>
            <w:rStyle w:val="Collegamentoipertestuale"/>
          </w:rPr>
          <w:t>23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7" w:history="1">
        <w:r>
          <w:rPr>
            <w:rStyle w:val="Collegamentoipertestuale"/>
          </w:rPr>
          <w:t>5.6.5. Ruoli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_Toc256000047 \h </w:instrText>
        </w:r>
        <w:r>
          <w:fldChar w:fldCharType="separate"/>
        </w:r>
        <w:r>
          <w:rPr>
            <w:rStyle w:val="Collegamentoipertestuale"/>
          </w:rPr>
          <w:t>25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8" w:history="1">
        <w:r>
          <w:rPr>
            <w:rStyle w:val="Collegamentoipertestuale"/>
          </w:rPr>
          <w:t>5.6.6. Ruoli logici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_Toc256000048 \h </w:instrText>
        </w:r>
        <w:r>
          <w:fldChar w:fldCharType="separate"/>
        </w:r>
        <w:r>
          <w:rPr>
            <w:rStyle w:val="Collegamentoipertestuale"/>
          </w:rPr>
          <w:t>27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49" w:history="1">
        <w:r>
          <w:rPr>
            <w:rStyle w:val="Collegamentoipertestuale"/>
          </w:rPr>
          <w:t>5.6.7. K</w:t>
        </w:r>
        <w:r>
          <w:rPr>
            <w:rStyle w:val="Collegamentoipertestuale"/>
          </w:rPr>
          <w:t>PI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_Toc256000049 \h </w:instrText>
        </w:r>
        <w:r>
          <w:fldChar w:fldCharType="separate"/>
        </w:r>
        <w:r>
          <w:rPr>
            <w:rStyle w:val="Collegamentoipertestuale"/>
          </w:rPr>
          <w:t>28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50" w:history="1">
        <w:r>
          <w:rPr>
            <w:rStyle w:val="Collegamentoipertestuale"/>
          </w:rPr>
          <w:t>5.6.8. Controlli di Compliance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_Toc256000050 \h </w:instrText>
        </w:r>
        <w:r>
          <w:fldChar w:fldCharType="separate"/>
        </w:r>
        <w:r>
          <w:rPr>
            <w:rStyle w:val="Collegamentoipertestuale"/>
          </w:rPr>
          <w:t>29</w:t>
        </w:r>
        <w:r>
          <w:fldChar w:fldCharType="end"/>
        </w:r>
      </w:hyperlink>
    </w:p>
    <w:p w:rsidR="003650FE" w:rsidRDefault="0072337A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51" w:history="1">
        <w:r>
          <w:rPr>
            <w:rStyle w:val="Collegamentoipertestuale"/>
          </w:rPr>
          <w:t>5.6.9. Sistemi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_Toc256000051 \h </w:instrText>
        </w:r>
        <w:r>
          <w:fldChar w:fldCharType="separate"/>
        </w:r>
        <w:r>
          <w:rPr>
            <w:rStyle w:val="Collegamentoipertestuale"/>
          </w:rPr>
          <w:t>30</w:t>
        </w:r>
        <w:r>
          <w:fldChar w:fldCharType="end"/>
        </w:r>
      </w:hyperlink>
    </w:p>
    <w:p w:rsidR="003650FE" w:rsidRDefault="0072337A">
      <w:r>
        <w:fldChar w:fldCharType="end"/>
      </w:r>
    </w:p>
    <w:p w:rsidR="003650FE" w:rsidRDefault="0072337A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3650FE" w:rsidRDefault="0072337A">
      <w:r>
        <w:t>Il cronoprogramma per il deployment dello Smart Meetering gas, stabilito da AEEGSI, prev</w:t>
      </w:r>
      <w:r>
        <w:t>ede entro il 2018 la tele gestione di circa 11M di contatori gas a fronte di un mercato potenziale complessivo di 22M di contatori gas e di 15M di contatori acqua (telegestione meter acqua non vincolato).</w:t>
      </w:r>
    </w:p>
    <w:p w:rsidR="003650FE" w:rsidRDefault="0072337A">
      <w:r>
        <w:t>Data le previsioni di forte crescita del mercato se</w:t>
      </w:r>
      <w:r>
        <w:t xml:space="preserve">rvizi di Smart Meetering TIM si propone ai distributori multiservizio come operatore terzo (carrier e/o agente) che ha la proprietà e gestisce l’infrastruttura multiservizio di comunicazione. 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72337A">
      <w:r>
        <w:t xml:space="preserve">Le richieste di progetti di Capillary Network 169 Mhz si </w:t>
      </w:r>
      <w:r>
        <w:t xml:space="preserve">caratterizzano come Progetti Speciali di Business e vengono approvate a livello economico con Business Plan Dedicato presentato 1 o 2 volte l'anno in funzione delle esigenze commerciali. Ogni richiesta singola prevede la necessità di copertura di un certo </w:t>
      </w:r>
      <w:r>
        <w:t>numero di Gas Meetering da parte del Cliente Utility, collocati in una zona territoriale ben definita.</w:t>
      </w:r>
    </w:p>
    <w:p w:rsidR="003650FE" w:rsidRDefault="0072337A">
      <w:r>
        <w:t>La soluzione tecnologica utilizzata prevede - al momento - il collegamento a 169 Mhz dei Gas Meetering (di proprietà della Utility) con apparati Capillar</w:t>
      </w:r>
      <w:r>
        <w:t>y Network collocati presso Stazioni Radio Base della Rete Mobile TIM.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72337A">
      <w:r>
        <w:t>Il processo si inserisce quindi a valle del Processo di Pianificazione e programmazione tecnico operativa di Network.</w:t>
      </w:r>
    </w:p>
    <w:p w:rsidR="003650FE" w:rsidRDefault="003650FE"/>
    <w:p w:rsidR="003650FE" w:rsidRDefault="0072337A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3650FE" w:rsidRDefault="0072337A">
      <w:r>
        <w:t xml:space="preserve">I destinatari della presente Procedura Operativa sono </w:t>
      </w:r>
      <w:r>
        <w:t>le funzioni aziendali centrali e territoriali interessate dal processo  così come indicate nella matrice RACI.</w:t>
      </w:r>
    </w:p>
    <w:p w:rsidR="003650FE" w:rsidRDefault="0072337A">
      <w:pPr>
        <w:rPr>
          <w:rFonts w:ascii="Monospaced" w:eastAsia="Monospaced" w:hAnsi="Monospaced" w:cs="Monospaced"/>
          <w:sz w:val="24"/>
        </w:rPr>
      </w:pPr>
      <w:r>
        <w:rPr>
          <w:rFonts w:ascii="Monospaced" w:eastAsia="Monospaced" w:hAnsi="Monospaced" w:cs="Monospaced"/>
          <w:sz w:val="24"/>
        </w:rPr>
        <w:t xml:space="preserve"> </w:t>
      </w:r>
    </w:p>
    <w:p w:rsidR="003650FE" w:rsidRDefault="0072337A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3650FE" w:rsidRDefault="0072337A">
      <w:r>
        <w:t>Il processo si colloca nel Business Process Framework  ETOM in:</w:t>
      </w:r>
    </w:p>
    <w:p w:rsidR="003650FE" w:rsidRDefault="0072337A">
      <w:pPr>
        <w:numPr>
          <w:ilvl w:val="0"/>
          <w:numId w:val="6"/>
        </w:numPr>
      </w:pPr>
      <w:r>
        <w:t>L0 - Strategy, Infrastructure &amp; Product</w:t>
      </w:r>
    </w:p>
    <w:p w:rsidR="003650FE" w:rsidRDefault="0072337A">
      <w:pPr>
        <w:numPr>
          <w:ilvl w:val="0"/>
          <w:numId w:val="6"/>
        </w:numPr>
      </w:pPr>
      <w:r>
        <w:t xml:space="preserve">L1 - </w:t>
      </w:r>
      <w:r>
        <w:t>Resource Development &amp; Management</w:t>
      </w:r>
    </w:p>
    <w:p w:rsidR="003650FE" w:rsidRDefault="003650FE"/>
    <w:p w:rsidR="003650FE" w:rsidRDefault="0072337A">
      <w:r>
        <w:t>Dispiegamento di una rete TLC di “prossimità” sulla banda non licenziata a 169Mhz (basata sulla Piattaforma CAPNET) per la telelettura e telegestione dei contatori di acqua e gas di cui le Utility devono dotarsi in base a</w:t>
      </w:r>
      <w:r>
        <w:t xml:space="preserve">lle ultime delibere di mercato, tramite la gestione di progetti  ad hoc sulla base della proposizione commerciale di Olivetti verso le Utility (Clienti). </w:t>
      </w:r>
    </w:p>
    <w:p w:rsidR="003650FE" w:rsidRDefault="003650FE"/>
    <w:p w:rsidR="003650FE" w:rsidRDefault="0072337A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3650FE" w:rsidRDefault="0072337A">
      <w:r>
        <w:t xml:space="preserve">1) Policy di Gruppo Business Process Management cod. 2014-00151  </w:t>
      </w:r>
    </w:p>
    <w:p w:rsidR="003650FE" w:rsidRDefault="0072337A">
      <w:r>
        <w:t>2) Definizione e Forma</w:t>
      </w:r>
      <w:r>
        <w:t xml:space="preserve">lizzazione di Policy, Procedure ed Istruzioni Operative di Gruppo cod 2014 – 00152 </w:t>
      </w:r>
    </w:p>
    <w:p w:rsidR="003650FE" w:rsidRDefault="0072337A">
      <w:r>
        <w:t xml:space="preserve">3) Sviluppo dell’Identità Organizzativa - I nuovi Valori di Telecom Italia (Cod. 2015-00155)  </w:t>
      </w:r>
    </w:p>
    <w:p w:rsidR="003650FE" w:rsidRDefault="0072337A">
      <w:r>
        <w:lastRenderedPageBreak/>
        <w:t>4) Modello Organizzativo 231 del Gruppo Telecom Italia (comprensivo del Codic</w:t>
      </w:r>
      <w:r>
        <w:t xml:space="preserve">e Etico e di Condotta)  </w:t>
      </w:r>
    </w:p>
    <w:p w:rsidR="003650FE" w:rsidRDefault="0072337A">
      <w:r>
        <w:t>5) Linee Guida_Capillary Network_169_TP15 6</w:t>
      </w:r>
    </w:p>
    <w:p w:rsidR="003650FE" w:rsidRDefault="0072337A">
      <w:r>
        <w:t>6) Norma di installazione apparato MSS_def</w:t>
      </w:r>
    </w:p>
    <w:p w:rsidR="003650FE" w:rsidRDefault="0072337A">
      <w:r>
        <w:t>7) Test di installazione apparato MSS_rev01</w:t>
      </w:r>
    </w:p>
    <w:p w:rsidR="003650FE" w:rsidRDefault="0072337A">
      <w:r>
        <w:t>8) Specifica_montaggio_MSS_v2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3650FE"/>
    <w:p w:rsidR="003650FE" w:rsidRDefault="0072337A">
      <w:r>
        <w:t>I documenti SDI del processo sono:</w:t>
      </w:r>
    </w:p>
    <w:p w:rsidR="003650FE" w:rsidRDefault="0072337A">
      <w:pPr>
        <w:ind w:left="680"/>
      </w:pPr>
      <w:r>
        <w:t>- Definizione e Formalizzazione d</w:t>
      </w:r>
      <w:r>
        <w:t xml:space="preserve">i Policy, Procedure ed Istruzioni Operative di Gruppo </w:t>
      </w:r>
    </w:p>
    <w:p w:rsidR="003650FE" w:rsidRDefault="0072337A">
      <w:pPr>
        <w:ind w:left="680"/>
      </w:pPr>
      <w:r>
        <w:t xml:space="preserve">- Policy di Gruppo Business Process Management </w:t>
      </w:r>
    </w:p>
    <w:p w:rsidR="003650FE" w:rsidRDefault="0072337A">
      <w:pPr>
        <w:ind w:left="680"/>
      </w:pPr>
      <w:r>
        <w:t xml:space="preserve">- Sviluppo dell’Identità Organizzativa - I nuovi Valori di Telecom Italia </w:t>
      </w:r>
    </w:p>
    <w:p w:rsidR="003650FE" w:rsidRDefault="0072337A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3650FE" w:rsidRDefault="0072337A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3650FE" w:rsidRDefault="0072337A">
      <w:r>
        <w:t>Il processo descrive la realizzazione di una rete Capillary Network a 169 Mhz, per la copertura territoriale richiesta dal singolo progetto contrattualizzato da Olivetti.</w:t>
      </w:r>
    </w:p>
    <w:p w:rsidR="003650FE" w:rsidRDefault="0072337A">
      <w:r>
        <w:t>Ogni Progetto deve trovare opportuna copertura nella cornice del Business Plan dedica</w:t>
      </w:r>
      <w:r>
        <w:t>to Capillary Network.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72337A">
      <w:r>
        <w:t>Si compone di 4 macrofasi principali: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72337A">
      <w:r>
        <w:t>- Studio di Prefattibilità del progetto;</w:t>
      </w:r>
    </w:p>
    <w:p w:rsidR="003650FE" w:rsidRDefault="0072337A">
      <w:r>
        <w:t>- Fase di Progettazione per siti vincolati e non;</w:t>
      </w:r>
    </w:p>
    <w:p w:rsidR="003650FE" w:rsidRDefault="0072337A">
      <w:r>
        <w:t>- Fase di Realizzazione</w:t>
      </w:r>
    </w:p>
    <w:p w:rsidR="003650FE" w:rsidRDefault="0072337A">
      <w:r>
        <w:t>- Collaudo della rete e consegna del servizio.</w:t>
      </w:r>
    </w:p>
    <w:p w:rsidR="003650FE" w:rsidRDefault="003650FE"/>
    <w:p w:rsidR="003650FE" w:rsidRDefault="0072337A">
      <w:bookmarkStart w:id="13" w:name="14"/>
      <w:r>
        <w:t xml:space="preserve"> </w:t>
      </w:r>
      <w:bookmarkEnd w:id="13"/>
    </w:p>
    <w:p w:rsidR="003650FE" w:rsidRDefault="0072337A">
      <w:pPr>
        <w:pStyle w:val="Titolo2"/>
      </w:pPr>
      <w:bookmarkStart w:id="14" w:name="_Toc256000006"/>
      <w:bookmarkStart w:id="15" w:name="_Toc1017"/>
      <w:r>
        <w:t>Input/output del processo</w:t>
      </w:r>
      <w:bookmarkEnd w:id="14"/>
      <w:bookmarkEnd w:id="15"/>
    </w:p>
    <w:p w:rsidR="003650FE" w:rsidRDefault="0072337A">
      <w:r>
        <w:t>Gli</w:t>
      </w:r>
      <w:r>
        <w:t xml:space="preserve"> input del processo sono:</w:t>
      </w:r>
    </w:p>
    <w:p w:rsidR="003650FE" w:rsidRDefault="0072337A">
      <w:pPr>
        <w:ind w:left="680"/>
      </w:pPr>
      <w:r>
        <w:t xml:space="preserve">- Norme Tecniche  </w:t>
      </w:r>
    </w:p>
    <w:p w:rsidR="003650FE" w:rsidRDefault="0072337A">
      <w:pPr>
        <w:ind w:left="680"/>
      </w:pPr>
      <w:r>
        <w:t xml:space="preserve">- Progetti di Business (PdB) </w:t>
      </w:r>
    </w:p>
    <w:p w:rsidR="003650FE" w:rsidRDefault="0072337A">
      <w:pPr>
        <w:ind w:left="680"/>
      </w:pPr>
      <w:r>
        <w:t xml:space="preserve">- Richiesta Infrastruttura Capillary Network a progetto </w:t>
      </w:r>
    </w:p>
    <w:p w:rsidR="003650FE" w:rsidRDefault="0072337A">
      <w:r>
        <w:t>Gli output del processo sono:</w:t>
      </w:r>
    </w:p>
    <w:p w:rsidR="003650FE" w:rsidRDefault="0072337A">
      <w:pPr>
        <w:ind w:left="680"/>
      </w:pPr>
      <w:r>
        <w:t xml:space="preserve">- Consegna Progetto Rete Capillary  </w:t>
      </w:r>
    </w:p>
    <w:p w:rsidR="003650FE" w:rsidRDefault="003650FE"/>
    <w:p w:rsidR="003650FE" w:rsidRDefault="0072337A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</w:p>
    <w:bookmarkEnd w:id="17"/>
    <w:p w:rsidR="003650FE" w:rsidRDefault="0072337A">
      <w:r>
        <w:t>Gli obiettivi di performance</w:t>
      </w:r>
      <w:r>
        <w:t xml:space="preserve"> sono: 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72337A">
      <w:pPr>
        <w:numPr>
          <w:ilvl w:val="0"/>
          <w:numId w:val="8"/>
        </w:numPr>
        <w:ind w:left="700"/>
      </w:pPr>
      <w:r>
        <w:t>KPI 1 :  Numero di Siti Capillary nell'ambito del Progetto il cui tempo di Consegna (Tempo Progettazione + Tempo Realizzazione) è inferiore al tempo obiettivo di consegna (Tempo Progettazione + Tempo Realizzazione) / Numero totale dei Siti Consegn</w:t>
      </w:r>
      <w:r>
        <w:t>ati</w:t>
      </w:r>
    </w:p>
    <w:p w:rsidR="003650FE" w:rsidRDefault="0072337A">
      <w:pPr>
        <w:numPr>
          <w:ilvl w:val="0"/>
          <w:numId w:val="8"/>
        </w:numPr>
        <w:ind w:left="700"/>
      </w:pPr>
      <w:r>
        <w:t>KPO 1 : 80%</w:t>
      </w:r>
    </w:p>
    <w:p w:rsidR="003650FE" w:rsidRDefault="0072337A">
      <w:pPr>
        <w:numPr>
          <w:ilvl w:val="0"/>
          <w:numId w:val="8"/>
        </w:numPr>
        <w:ind w:left="700"/>
      </w:pPr>
      <w:r>
        <w:t>KPI 2: N° meeter arruolati / N° meeter installati nella zona di valutazione (zona di valutazione= zona di copertura)</w:t>
      </w:r>
    </w:p>
    <w:p w:rsidR="003650FE" w:rsidRDefault="0072337A">
      <w:pPr>
        <w:numPr>
          <w:ilvl w:val="0"/>
          <w:numId w:val="8"/>
        </w:numPr>
        <w:ind w:left="700"/>
      </w:pPr>
      <w:r>
        <w:lastRenderedPageBreak/>
        <w:t>KPO2 : in base a quanto contrattualizzato</w:t>
      </w:r>
    </w:p>
    <w:p w:rsidR="003650FE" w:rsidRDefault="0072337A">
      <w:pPr>
        <w:numPr>
          <w:ilvl w:val="0"/>
          <w:numId w:val="8"/>
        </w:numPr>
        <w:ind w:left="700"/>
      </w:pPr>
      <w:r>
        <w:t>KPI 3: Ore Mos  totali impiegate rispetto al numero di Siti realizzati per ogni p</w:t>
      </w:r>
      <w:r>
        <w:t>rogetto</w:t>
      </w:r>
    </w:p>
    <w:p w:rsidR="003650FE" w:rsidRDefault="0072337A">
      <w:pPr>
        <w:numPr>
          <w:ilvl w:val="0"/>
          <w:numId w:val="8"/>
        </w:numPr>
        <w:ind w:left="700"/>
      </w:pPr>
      <w:r>
        <w:t>KPO 3: da definire</w:t>
      </w:r>
    </w:p>
    <w:p w:rsidR="003650FE" w:rsidRDefault="003650FE">
      <w:pPr>
        <w:ind w:left="700"/>
      </w:pPr>
    </w:p>
    <w:p w:rsidR="003650FE" w:rsidRDefault="0072337A">
      <w:r>
        <w:t>I KPI del processo sono (per ulteriori dettagli vedi par. 5.6.7):</w:t>
      </w:r>
    </w:p>
    <w:p w:rsidR="003650FE" w:rsidRDefault="0072337A">
      <w:pPr>
        <w:ind w:left="680"/>
      </w:pPr>
      <w:r>
        <w:t>- KPI 3: FTE impiegate rispetto al realizzato</w:t>
      </w:r>
      <w:r>
        <w:br/>
      </w:r>
    </w:p>
    <w:p w:rsidR="003650FE" w:rsidRDefault="0072337A">
      <w:pPr>
        <w:ind w:left="680"/>
      </w:pPr>
      <w:r>
        <w:t>- Numero Meeter visibili / Numero meeter installati.</w:t>
      </w:r>
    </w:p>
    <w:p w:rsidR="003650FE" w:rsidRDefault="0072337A">
      <w:pPr>
        <w:ind w:left="680"/>
      </w:pPr>
      <w:r>
        <w:t>- Percentuale di Siti Capillary Network Consegnati entro SLA.</w:t>
      </w:r>
    </w:p>
    <w:p w:rsidR="003650FE" w:rsidRDefault="003650FE"/>
    <w:p w:rsidR="003650FE" w:rsidRDefault="0072337A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3650FE" w:rsidRDefault="0072337A">
      <w:r>
        <w:t xml:space="preserve">Approvazione Business Plan Capillary Network </w:t>
      </w:r>
    </w:p>
    <w:p w:rsidR="003650FE" w:rsidRDefault="003650FE"/>
    <w:p w:rsidR="003650FE" w:rsidRDefault="0072337A">
      <w:pPr>
        <w:pStyle w:val="Titolo2"/>
      </w:pPr>
      <w:bookmarkStart w:id="20" w:name="_Toc256000009"/>
      <w:bookmarkStart w:id="21" w:name="_Toc10110"/>
      <w:r>
        <w:t>Controlli di Compliance del processo</w:t>
      </w:r>
      <w:bookmarkEnd w:id="20"/>
      <w:bookmarkEnd w:id="21"/>
    </w:p>
    <w:p w:rsidR="003650FE" w:rsidRDefault="0072337A">
      <w:r>
        <w:t>Non ci sono controlli di Compliance associati al processo.</w:t>
      </w:r>
    </w:p>
    <w:p w:rsidR="003650FE" w:rsidRDefault="0072337A">
      <w:r>
        <w:br w:type="page"/>
      </w:r>
    </w:p>
    <w:p w:rsidR="003650FE" w:rsidRDefault="0072337A">
      <w:pPr>
        <w:pStyle w:val="Titolo2"/>
      </w:pPr>
      <w:bookmarkStart w:id="22" w:name="_Toc256000010"/>
      <w:bookmarkStart w:id="23" w:name="_Toc10111"/>
      <w:r>
        <w:t>Delivery Capillary Network 169 Mhz</w:t>
      </w:r>
      <w:bookmarkEnd w:id="22"/>
      <w:bookmarkEnd w:id="23"/>
    </w:p>
    <w:p w:rsidR="003650FE" w:rsidRDefault="0072337A">
      <w:pPr>
        <w:pStyle w:val="Titolo3"/>
      </w:pPr>
      <w:bookmarkStart w:id="24" w:name="_Toc256000011"/>
      <w:bookmarkStart w:id="25" w:name="_Toc10112"/>
      <w:r>
        <w:t>Contesto del processo</w:t>
      </w:r>
      <w:bookmarkEnd w:id="24"/>
      <w:bookmarkEnd w:id="25"/>
    </w:p>
    <w:p w:rsidR="003650FE" w:rsidRDefault="00AE55F0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5400675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37A">
        <w:rPr>
          <w:b/>
          <w:sz w:val="24"/>
        </w:rPr>
        <w:br w:type="page"/>
      </w:r>
    </w:p>
    <w:p w:rsidR="003650FE" w:rsidRDefault="0072337A">
      <w:pPr>
        <w:pStyle w:val="Titolo3"/>
        <w:spacing w:line="240" w:lineRule="atLeast"/>
      </w:pPr>
      <w:bookmarkStart w:id="26" w:name="_Toc256000012"/>
      <w:bookmarkStart w:id="27" w:name="_Toc10113"/>
      <w:r>
        <w:lastRenderedPageBreak/>
        <w:t>Flow del processo</w:t>
      </w:r>
      <w:bookmarkEnd w:id="26"/>
      <w:bookmarkEnd w:id="27"/>
    </w:p>
    <w:p w:rsidR="003650FE" w:rsidRDefault="00AE55F0">
      <w:pPr>
        <w:spacing w:line="240" w:lineRule="atLeas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4219575" cy="81819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37A">
        <w:rPr>
          <w:b/>
          <w:sz w:val="24"/>
        </w:rPr>
        <w:br w:type="page"/>
      </w:r>
    </w:p>
    <w:p w:rsidR="003650FE" w:rsidRDefault="0072337A">
      <w:pPr>
        <w:pStyle w:val="Titolo3"/>
        <w:spacing w:line="240" w:lineRule="atLeast"/>
      </w:pPr>
      <w:bookmarkStart w:id="28" w:name="_Toc256000013"/>
      <w:bookmarkStart w:id="29" w:name="_Toc10114"/>
      <w:r>
        <w:t>Attività</w:t>
      </w:r>
      <w:r>
        <w:t xml:space="preserve"> del processo</w:t>
      </w:r>
      <w:bookmarkEnd w:id="28"/>
    </w:p>
    <w:p w:rsidR="003650FE" w:rsidRDefault="0072337A">
      <w:bookmarkStart w:id="30" w:name="1"/>
      <w:bookmarkEnd w:id="29"/>
      <w:r>
        <w:t xml:space="preserve"> </w:t>
      </w:r>
      <w:bookmarkEnd w:id="30"/>
    </w:p>
    <w:p w:rsidR="003650FE" w:rsidRDefault="0072337A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01  / Studio Prefattibilità in base alla richiesta del Cliente Utility</w:t>
      </w:r>
      <w:bookmarkEnd w:id="31"/>
      <w:bookmarkEnd w:id="32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Le richieste Capillary Network si caratterizzano come Progetti Speciali di Business, vengono approvate a livello economico con Business Plan Dedica</w:t>
      </w:r>
      <w:r>
        <w:t>to che viene presentato 1 o 2 volte l'anno in funzione delle esigenze commerciali.</w:t>
      </w:r>
    </w:p>
    <w:p w:rsidR="003650FE" w:rsidRDefault="0072337A">
      <w:r>
        <w:t>Ogni richiesta singola prevede la necessità di copertura di un certo numero di Gas Meetering da parte del Cliente Utility, collocati in una zona territoriale ben definita.</w:t>
      </w:r>
    </w:p>
    <w:p w:rsidR="003650FE" w:rsidRDefault="0072337A">
      <w:r>
        <w:t>L</w:t>
      </w:r>
      <w:r>
        <w:t>a Utility si interfaccia direttamente con Olivetti che a sua volta richiede a TIM uno Studio di Prefattibilità.</w:t>
      </w:r>
    </w:p>
    <w:p w:rsidR="003650FE" w:rsidRDefault="0072337A">
      <w:r>
        <w:t>Lo Studio di prefattibilità viene eseguito tramite TIMPLAN che identifica le aree di copertura e la % di meeter di proprietà della Utility che s</w:t>
      </w:r>
      <w:r>
        <w:t xml:space="preserve">aranno coperti con un certo livello di affidabilità. 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DESIGNER (R)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>- Norme</w:t>
      </w:r>
      <w:r>
        <w:t xml:space="preserve"> Tecniche  </w:t>
      </w:r>
    </w:p>
    <w:p w:rsidR="003650FE" w:rsidRDefault="0072337A">
      <w:pPr>
        <w:ind w:left="567"/>
      </w:pPr>
      <w:r>
        <w:t xml:space="preserve">- Progetti di Business (PdB) </w:t>
      </w:r>
    </w:p>
    <w:p w:rsidR="003650FE" w:rsidRDefault="0072337A">
      <w:pPr>
        <w:ind w:left="567"/>
      </w:pPr>
      <w:r>
        <w:t xml:space="preserve">- Richiesta Infrastruttura Capillary Network a progetto </w:t>
      </w:r>
    </w:p>
    <w:p w:rsidR="003650FE" w:rsidRDefault="0072337A">
      <w:pPr>
        <w:pStyle w:val="StringnotfoundIDSTYLERDDEFAULTL"/>
      </w:pPr>
      <w:r>
        <w:t>KPI/KPO/SLA</w:t>
      </w:r>
    </w:p>
    <w:p w:rsidR="003650FE" w:rsidRDefault="0072337A">
      <w:pPr>
        <w:pStyle w:val="StringnotfoundIDSTYLERDDEFAULTINDENT"/>
      </w:pPr>
      <w:r>
        <w:t>Gli indicatori di performance dell'attività sono:</w:t>
      </w:r>
    </w:p>
    <w:p w:rsidR="003650FE" w:rsidRDefault="0072337A">
      <w:pPr>
        <w:ind w:left="567"/>
      </w:pPr>
      <w:r>
        <w:t xml:space="preserve">- Tempo rilascio Studio Prefattibilità. Giorni lavorativi che intercorrono dalla data di </w:t>
      </w:r>
      <w:r>
        <w:t>ricezione della email di richiesta Ufficiale del Progetto, alla data della email di consegna dello Studio di Prefattibilità al CLiente.</w:t>
      </w:r>
    </w:p>
    <w:p w:rsidR="003650FE" w:rsidRDefault="0072337A">
      <w:pPr>
        <w:ind w:left="567"/>
      </w:pPr>
      <w:r>
        <w:t>SLA =&lt; 10 gg lavorativi e 10  gg per successive iterazioni.</w:t>
      </w:r>
    </w:p>
    <w:p w:rsidR="003650FE" w:rsidRDefault="0072337A">
      <w:pPr>
        <w:ind w:left="567"/>
      </w:pPr>
      <w:r>
        <w:t>% di Progetti eseguiti in SLA.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02  / Invio Studio Prefatti</w:t>
      </w:r>
      <w:r>
        <w:rPr>
          <w:b/>
          <w:sz w:val="22"/>
        </w:rPr>
        <w:t>bilità al Cliente</w:t>
      </w:r>
      <w:bookmarkEnd w:id="33"/>
      <w:bookmarkEnd w:id="34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Lo Studio di Prefattibilità con le aree di copertura stimate viene inviato ad Olivetti tramite email.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</w:t>
      </w:r>
      <w:r>
        <w:t>.M.DSP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Proposta Copertura Capillary Network 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03  / Avvio Progettazione Rete Capillary</w:t>
      </w:r>
      <w:bookmarkEnd w:id="35"/>
      <w:r>
        <w:rPr>
          <w:b/>
          <w:sz w:val="22"/>
        </w:rPr>
        <w:t xml:space="preserve"> </w:t>
      </w:r>
      <w:bookmarkEnd w:id="36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lastRenderedPageBreak/>
        <w:t xml:space="preserve">Ricevuta l'accettazione della Proposta di Copertura Capillary </w:t>
      </w:r>
      <w:r>
        <w:t>network, si procede all'individuazione dei Siti da progettare da inviare ai territori.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</w:t>
      </w:r>
      <w:r>
        <w:t>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Accettazione Proposta Copertura Capillary Network e definizione contratto 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Elenco Siti individuati da Progettare  </w:t>
      </w:r>
    </w:p>
    <w:p w:rsidR="003650FE" w:rsidRDefault="0072337A">
      <w:pPr>
        <w:pStyle w:val="StringnotfoundIDSTYLERDDEFAULTL"/>
      </w:pPr>
      <w:r>
        <w:br/>
        <w:t>Risorse IT utilizzate (per ulteriori dettagli vedi par. 5.6.9)</w:t>
      </w:r>
    </w:p>
    <w:p w:rsidR="003650FE" w:rsidRDefault="0072337A">
      <w:pPr>
        <w:ind w:left="567"/>
      </w:pPr>
      <w:r>
        <w:t xml:space="preserve">- PlansEvolution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 xml:space="preserve">04  / </w:t>
      </w:r>
      <w:r>
        <w:rPr>
          <w:b/>
          <w:sz w:val="22"/>
        </w:rPr>
        <w:t>Studio di fattibilità per verifica Siti</w:t>
      </w:r>
      <w:bookmarkEnd w:id="37"/>
      <w:bookmarkEnd w:id="38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Attraverso l'utilizzo di TIMPLAN viene verificata la progettazione delle studio di Prefattibilità precedentemente effettuato. Applicando un livello di accuratezza maggiore, viene confermato o mo</w:t>
      </w:r>
      <w:r>
        <w:t>dificato l'elenco dei siti da implementare con gli elementi della Capillary Network per ottenere la miglior percentuale di copertura dei Gas Meter.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</w:t>
      </w:r>
      <w:r>
        <w:t>O.PP.WS</w:t>
      </w:r>
    </w:p>
    <w:p w:rsidR="003650FE" w:rsidRDefault="0072337A">
      <w:pPr>
        <w:pStyle w:val="StringnotfoundIDSTYLERDDEFAULTINDENT"/>
      </w:pPr>
      <w:r>
        <w:t>- DESIGNER (R) - N-NOA/C.D.M</w:t>
      </w:r>
    </w:p>
    <w:p w:rsidR="003650FE" w:rsidRDefault="0072337A">
      <w:pPr>
        <w:pStyle w:val="StringnotfoundIDSTYLERDDEFAULTINDENT"/>
      </w:pPr>
      <w:r>
        <w:t>- DESIGNER (R) - N-NOA/NO.D.M</w:t>
      </w:r>
    </w:p>
    <w:p w:rsidR="003650FE" w:rsidRDefault="0072337A">
      <w:pPr>
        <w:pStyle w:val="StringnotfoundIDSTYLERDDEFAULTINDENT"/>
      </w:pPr>
      <w:r>
        <w:t>- DESIGNER (R) - N-NOA/S.D.M</w:t>
      </w:r>
    </w:p>
    <w:p w:rsidR="003650FE" w:rsidRDefault="0072337A">
      <w:pPr>
        <w:pStyle w:val="StringnotfoundIDSTYLERDDEFAULTINDENT"/>
      </w:pPr>
      <w:r>
        <w:t>- DESIGNER (R) - N-NOA/NE.D.M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Elenco Siti individuati da Progettare 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 xml:space="preserve">05  / Progetto Radio di massima per Sito </w:t>
      </w:r>
      <w:r>
        <w:rPr>
          <w:b/>
          <w:sz w:val="22"/>
        </w:rPr>
        <w:t>specifico</w:t>
      </w:r>
      <w:bookmarkEnd w:id="39"/>
      <w:bookmarkEnd w:id="40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Individuati i siti da progettare si provvede ad effettuare la progettazione radio di massima del singolo sito. </w:t>
      </w:r>
    </w:p>
    <w:p w:rsidR="003650FE" w:rsidRDefault="0072337A">
      <w:r>
        <w:t>Si considerano le caratteristiche specifiche del singolo sito al fine di individuare con la maggiore accuratezza</w:t>
      </w:r>
      <w:r>
        <w:t xml:space="preserve"> possibile la progettazione da eseguire, scegliendo collocazione e tipologia delle antenne dei Concentratori del segnale a 169 Mhz.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</w:t>
      </w:r>
      <w:r>
        <w:t>ER (R) - N-NOA/C.D.M</w:t>
      </w:r>
    </w:p>
    <w:p w:rsidR="003650FE" w:rsidRDefault="0072337A">
      <w:pPr>
        <w:pStyle w:val="StringnotfoundIDSTYLERDDEFAULTINDENT"/>
      </w:pPr>
      <w:r>
        <w:t>- DESIGNER (R) - N-NOA/NO.D.M</w:t>
      </w:r>
    </w:p>
    <w:p w:rsidR="003650FE" w:rsidRDefault="0072337A">
      <w:pPr>
        <w:pStyle w:val="StringnotfoundIDSTYLERDDEFAULTINDENT"/>
      </w:pPr>
      <w:r>
        <w:t>- DESIGNER (R) - N-NOA/S.D.M</w:t>
      </w:r>
    </w:p>
    <w:p w:rsidR="003650FE" w:rsidRDefault="0072337A">
      <w:pPr>
        <w:pStyle w:val="StringnotfoundIDSTYLERDDEFAULTINDENT"/>
      </w:pPr>
      <w:r>
        <w:t>- DESIGNER (R) - N-NOA/NE.D.M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Conferma nuova progettazione su stesso Sito da Cliente Utility 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>- Progetto di massi</w:t>
      </w:r>
      <w:r>
        <w:t xml:space="preserve">ma Sito Capillary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06  / Sopralluogo e verifica fattibilità</w:t>
      </w:r>
      <w:bookmarkEnd w:id="41"/>
      <w:bookmarkEnd w:id="42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Sulla base del Progetto di massima del Sito Capillary viene condotto un sopralluogo sul sito per verificare l'attuabilità delle soluzioni progettate.</w:t>
      </w:r>
    </w:p>
    <w:p w:rsidR="003650FE" w:rsidRDefault="003650FE"/>
    <w:p w:rsidR="003650FE" w:rsidRDefault="0072337A">
      <w:pPr>
        <w:pStyle w:val="StringnotfoundIDSTYLERDDEFAULTL"/>
      </w:pPr>
      <w:r>
        <w:t xml:space="preserve">Ruoli con </w:t>
      </w:r>
      <w:r>
        <w:t>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</w:t>
      </w:r>
      <w:r>
        <w:t xml:space="preserve"> attività:</w:t>
      </w:r>
    </w:p>
    <w:p w:rsidR="003650FE" w:rsidRDefault="0072337A">
      <w:pPr>
        <w:ind w:left="567"/>
      </w:pPr>
      <w:r>
        <w:t xml:space="preserve">- Progetto di massima Sito Capillary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07  / Comunicazione</w:t>
      </w:r>
      <w:bookmarkEnd w:id="43"/>
    </w:p>
    <w:p w:rsidR="003650FE" w:rsidRDefault="0072337A">
      <w:pPr>
        <w:pStyle w:val="Titolo4"/>
        <w:rPr>
          <w:b/>
          <w:sz w:val="22"/>
        </w:rPr>
      </w:pPr>
      <w:r>
        <w:rPr>
          <w:b/>
          <w:sz w:val="22"/>
        </w:rPr>
        <w:t xml:space="preserve"> </w:t>
      </w:r>
      <w:bookmarkStart w:id="45" w:name="_Toc256000021"/>
      <w:r>
        <w:rPr>
          <w:b/>
          <w:sz w:val="22"/>
        </w:rPr>
        <w:t>mancata fattibilità Sito specifico</w:t>
      </w:r>
      <w:bookmarkEnd w:id="44"/>
      <w:bookmarkEnd w:id="45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In caso di esito negativo del sopralluogo o, nelle successive fasi di lavorazione, della mancata concessione delle autorizzazio</w:t>
      </w:r>
      <w:r>
        <w:t xml:space="preserve">ni da parte della PA, si comunica ad Olivetti che il sito specifico non potrà essere annoverato nell'ambito delle coperture pianificate per il progetto Capillary.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</w:t>
      </w:r>
      <w:r>
        <w:t>ED.M.DSP (A) - T.ANED.M.DSP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Mancata Fattibilità singolo Sito verso Cliente Utility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46" w:name="_Toc256000022"/>
      <w:bookmarkStart w:id="47" w:name="_Toc10122"/>
      <w:r>
        <w:rPr>
          <w:b/>
          <w:sz w:val="22"/>
        </w:rPr>
        <w:t>08  / Analisi Tipologia Sito</w:t>
      </w:r>
      <w:bookmarkEnd w:id="46"/>
      <w:bookmarkEnd w:id="47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A valle dell'esito positivo del </w:t>
      </w:r>
      <w:r>
        <w:t>sopralluogo si verifica la tipologia del Sito, individuando quelli vincolati  per i quali si dovrà provvedere a specifica richiesta di autorizzazione.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 xml:space="preserve">- RESPONSABILE T.NO.PP.WS (A) - </w:t>
      </w:r>
      <w:r>
        <w:t>T.NO.PP.WS</w:t>
      </w:r>
    </w:p>
    <w:p w:rsidR="003650FE" w:rsidRDefault="0072337A">
      <w:pPr>
        <w:pStyle w:val="StringnotfoundIDSTYLERDDEFAULTINDENT"/>
      </w:pPr>
      <w:r>
        <w:t>- DESIGNER (R) - N-NOA/C.D.M</w:t>
      </w:r>
    </w:p>
    <w:p w:rsidR="003650FE" w:rsidRDefault="0072337A">
      <w:pPr>
        <w:pStyle w:val="StringnotfoundIDSTYLERDDEFAULTINDENT"/>
      </w:pPr>
      <w:r>
        <w:t>- DESIGNER (R) - N-NOA/NO.D.M</w:t>
      </w:r>
    </w:p>
    <w:p w:rsidR="003650FE" w:rsidRDefault="0072337A">
      <w:pPr>
        <w:pStyle w:val="StringnotfoundIDSTYLERDDEFAULTINDENT"/>
      </w:pPr>
      <w:r>
        <w:lastRenderedPageBreak/>
        <w:t>- DESIGNER (R) - N-NOA/S.D.M</w:t>
      </w:r>
    </w:p>
    <w:p w:rsidR="003650FE" w:rsidRDefault="0072337A">
      <w:pPr>
        <w:pStyle w:val="StringnotfoundIDSTYLERDDEFAULTINDENT"/>
      </w:pPr>
      <w:r>
        <w:t>- DESIGNER (R) - N-NOA/NE.D.M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48" w:name="_Toc256000023"/>
      <w:bookmarkStart w:id="49" w:name="_Toc10123"/>
      <w:r>
        <w:rPr>
          <w:b/>
          <w:sz w:val="22"/>
        </w:rPr>
        <w:t>09 / Produzione Scheda Progetto Radio preliminare</w:t>
      </w:r>
      <w:bookmarkEnd w:id="48"/>
      <w:bookmarkEnd w:id="49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Nel caso di sito vincolato, viene redatta una scheda Radio Capillary preliminare che tiene conto delle peculiarità del sito.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</w:t>
      </w:r>
      <w:r>
        <w:t xml:space="preserve"> - N-NOA/C.D.M</w:t>
      </w:r>
    </w:p>
    <w:p w:rsidR="003650FE" w:rsidRDefault="0072337A">
      <w:pPr>
        <w:pStyle w:val="StringnotfoundIDSTYLERDDEFAULTINDENT"/>
      </w:pPr>
      <w:r>
        <w:t>- DESIGNER (R) - N-NOA/NO.D.M</w:t>
      </w:r>
    </w:p>
    <w:p w:rsidR="003650FE" w:rsidRDefault="0072337A">
      <w:pPr>
        <w:pStyle w:val="StringnotfoundIDSTYLERDDEFAULTINDENT"/>
      </w:pPr>
      <w:r>
        <w:t>- DESIGNER (R) - N-NOA/S.D.M</w:t>
      </w:r>
    </w:p>
    <w:p w:rsidR="003650FE" w:rsidRDefault="0072337A">
      <w:pPr>
        <w:pStyle w:val="StringnotfoundIDSTYLERDDEFAULTINDENT"/>
      </w:pPr>
      <w:r>
        <w:t>- DESIGNER (R) - N-NOA/NE.D.M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Emissione scheda radio Capillary preliminare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50" w:name="_Toc256000024"/>
      <w:bookmarkStart w:id="51" w:name="_Toc10124"/>
      <w:r>
        <w:rPr>
          <w:b/>
          <w:sz w:val="22"/>
        </w:rPr>
        <w:t>10 / Progetto di massima</w:t>
      </w:r>
      <w:bookmarkEnd w:id="50"/>
      <w:bookmarkEnd w:id="51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Per </w:t>
      </w:r>
      <w:r>
        <w:t>accompagnare la richiesta di autorizzazione e permessi alla PA, viene redatto il Progetto di massima che, tenendo conto della Scheda Progetto Radio, descrive le modalità di installazione degli elementi di rete Capillary previsti (CU/RU e Antenne).</w:t>
      </w:r>
    </w:p>
    <w:p w:rsidR="003650FE" w:rsidRDefault="003650FE"/>
    <w:p w:rsidR="003650FE" w:rsidRDefault="0072337A">
      <w:pPr>
        <w:pStyle w:val="StringnotfoundIDSTYLERDDEFAULTL"/>
      </w:pPr>
      <w:r>
        <w:t>Ruoli c</w:t>
      </w:r>
      <w:r>
        <w:t>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</w:t>
      </w:r>
      <w:r>
        <w:t>put attività:</w:t>
      </w:r>
    </w:p>
    <w:p w:rsidR="003650FE" w:rsidRDefault="0072337A">
      <w:pPr>
        <w:ind w:left="567"/>
      </w:pPr>
      <w:r>
        <w:t xml:space="preserve">- Emissione scheda radio Capillary preliminare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52" w:name="_Toc256000025"/>
      <w:bookmarkStart w:id="53" w:name="_Toc10125"/>
      <w:r>
        <w:rPr>
          <w:b/>
          <w:sz w:val="22"/>
        </w:rPr>
        <w:t>11  / Invio richiesta a PA di autorizzazione e permessi</w:t>
      </w:r>
      <w:bookmarkEnd w:id="52"/>
      <w:bookmarkEnd w:id="53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Il progetto precedentemente redatto viene inviato alla PA per ottenere i permessi necessari alla realizzazione.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 xml:space="preserve">Input/output </w:t>
      </w:r>
      <w:r>
        <w:t>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Permessi Capillary Inviati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54" w:name="_Toc256000026"/>
      <w:bookmarkStart w:id="55" w:name="_Toc10126"/>
      <w:r>
        <w:rPr>
          <w:b/>
          <w:sz w:val="22"/>
        </w:rPr>
        <w:t>12 / Analisi esito richiesta autorizzazione e permessi da PA</w:t>
      </w:r>
      <w:bookmarkEnd w:id="54"/>
      <w:bookmarkEnd w:id="55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Si procede all'analisi delle comunicazioni ricevute dalla PA per la valutazione degli esiti indicati o dei tem</w:t>
      </w:r>
      <w:r>
        <w:t xml:space="preserve">pi che sono trascorsi dalla richieste senza alcuna risposta.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</w:t>
      </w:r>
      <w:r>
        <w:t>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Permessi Capillary Inviati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56" w:name="_Toc256000027"/>
      <w:bookmarkStart w:id="57" w:name="_Toc10127"/>
      <w:r>
        <w:rPr>
          <w:b/>
          <w:sz w:val="22"/>
        </w:rPr>
        <w:t>13 / Ricezione Autorizzazione Capillary Sito Vincolato</w:t>
      </w:r>
      <w:bookmarkEnd w:id="56"/>
      <w:bookmarkEnd w:id="57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Dall'esame delle risposte della PA si evince la concessione del</w:t>
      </w:r>
      <w:r>
        <w:t>la stessa a poter eseguire le  operazioni necessarie sui siti vincolati per l'installazione degli elementi della rete di Capillary Network.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Autorizzazione Capillary Sito Vincolato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58" w:name="_Toc256000028"/>
      <w:bookmarkStart w:id="59" w:name="_Toc10128"/>
      <w:r>
        <w:rPr>
          <w:b/>
          <w:sz w:val="22"/>
        </w:rPr>
        <w:t>14  / Produzione Scheda Progetto Radio esecutiva</w:t>
      </w:r>
      <w:bookmarkEnd w:id="58"/>
      <w:bookmarkEnd w:id="59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pPr>
        <w:rPr>
          <w:sz w:val="20"/>
        </w:rPr>
      </w:pPr>
      <w:r>
        <w:t>Sulla base della Progettazione di massima, del sopralluogo e - in caso di sito vincolato - delle autorizzazioni ricevute dalla PA, viene redatta la scheda progetto Radio Capillary Esecutiva che tiene conto delle peculiarità del sito.</w:t>
      </w:r>
      <w:r>
        <w:rPr>
          <w:sz w:val="20"/>
        </w:rPr>
        <w:t xml:space="preserve">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N-NOA/C.D.M</w:t>
      </w:r>
    </w:p>
    <w:p w:rsidR="003650FE" w:rsidRDefault="0072337A">
      <w:pPr>
        <w:pStyle w:val="StringnotfoundIDSTYLERDDEFAULTINDENT"/>
      </w:pPr>
      <w:r>
        <w:lastRenderedPageBreak/>
        <w:t>- DESIGNER (R) - N-NOA/NO.D.M</w:t>
      </w:r>
    </w:p>
    <w:p w:rsidR="003650FE" w:rsidRDefault="0072337A">
      <w:pPr>
        <w:pStyle w:val="StringnotfoundIDSTYLERDDEFAULTINDENT"/>
      </w:pPr>
      <w:r>
        <w:t>- DESIGNER (R) - N-NOA/S.D.M</w:t>
      </w:r>
    </w:p>
    <w:p w:rsidR="003650FE" w:rsidRDefault="0072337A">
      <w:pPr>
        <w:pStyle w:val="StringnotfoundIDSTYLERDDEFAULTINDENT"/>
      </w:pPr>
      <w:r>
        <w:t>- DESIGNER (R) - N-NOA/NE.D.M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</w:t>
      </w:r>
      <w:r>
        <w:t>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Autorizzazione Capillary Sito Vincolato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60" w:name="_Toc256000029"/>
      <w:bookmarkStart w:id="61" w:name="_Toc10129"/>
      <w:r>
        <w:rPr>
          <w:b/>
          <w:sz w:val="22"/>
        </w:rPr>
        <w:t>15 / Emissione Progetto Esecutivo</w:t>
      </w:r>
      <w:bookmarkEnd w:id="60"/>
      <w:bookmarkEnd w:id="61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Sulla base della Scheda Progetto Radio Esecutiva viene redatto il Progetto Esecutivo che descrive le modalità di installazione </w:t>
      </w:r>
      <w:r>
        <w:t>degli elementi di rete Capillary previsti (CU/RU e antenne).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</w:t>
      </w:r>
      <w:r>
        <w:t>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Progetto radio esecutivo  </w:t>
      </w:r>
    </w:p>
    <w:p w:rsidR="003650FE" w:rsidRDefault="0072337A">
      <w:pPr>
        <w:pStyle w:val="StringnotfoundIDSTYLERDDEFAULTL"/>
      </w:pPr>
      <w:r>
        <w:t>KPI/KPO/SLA</w:t>
      </w:r>
    </w:p>
    <w:p w:rsidR="003650FE" w:rsidRDefault="0072337A">
      <w:pPr>
        <w:pStyle w:val="StringnotfoundIDSTYLERDDEFAULTINDENT"/>
      </w:pPr>
      <w:r>
        <w:t>Gli indicatori di performance dell'attività sono:</w:t>
      </w:r>
    </w:p>
    <w:p w:rsidR="003650FE" w:rsidRDefault="0072337A">
      <w:pPr>
        <w:ind w:left="567"/>
      </w:pPr>
      <w:r>
        <w:t>- Tempo di Progettazione Sito Non Vincolato: Giorni solari dedicati alla Progetta</w:t>
      </w:r>
      <w:r>
        <w:t>zione del Sito Non  Vincolato, dalla fase di Avvio Progettazione Rete Capillary alla Emissione Progetto Esecutivo (KPO = 90gg).</w:t>
      </w:r>
    </w:p>
    <w:p w:rsidR="003650FE" w:rsidRDefault="0072337A">
      <w:pPr>
        <w:ind w:left="567"/>
      </w:pPr>
      <w:r>
        <w:t>- Tempo di Progettazione Sito Vincolato: Giorni solari  dedicati alla Progettazione del Sito Vincolato, dalla fase di Avvio prog</w:t>
      </w:r>
      <w:r>
        <w:t>ettazione Rete Capillary alla Emissione Progetto Esecutivo (KPO = 120 gg).</w:t>
      </w:r>
    </w:p>
    <w:p w:rsidR="003650FE" w:rsidRDefault="0072337A">
      <w:pPr>
        <w:pStyle w:val="StringnotfoundIDSTYLERDDEFAULTL"/>
      </w:pPr>
      <w:r>
        <w:br/>
        <w:t>Risorse IT utilizzate (per ulteriori dettagli vedi par. 5.6.9)</w:t>
      </w:r>
    </w:p>
    <w:p w:rsidR="003650FE" w:rsidRDefault="0072337A">
      <w:pPr>
        <w:ind w:left="567"/>
      </w:pPr>
      <w:r>
        <w:t xml:space="preserve">- PlansEvolution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62" w:name="_Toc256000030"/>
      <w:bookmarkStart w:id="63" w:name="_Toc10130"/>
      <w:r>
        <w:rPr>
          <w:b/>
          <w:sz w:val="22"/>
        </w:rPr>
        <w:t>16 / Comunicazione avvio realizzazione</w:t>
      </w:r>
      <w:bookmarkEnd w:id="62"/>
      <w:bookmarkEnd w:id="63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Prima di iniziare la fase di realizz</w:t>
      </w:r>
      <w:r>
        <w:t>azione viene effettuata una comunicazione formale dell'avvio realizzazione Sito, alla PA (per motivi regolamentari) ed a Olivetti (tramite la supervisione del Owner del processo), per consentire al cliente finale (Utililty) di pianificare la predisposizion</w:t>
      </w:r>
      <w:r>
        <w:t>e dei Gas Meter.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lastRenderedPageBreak/>
        <w:t xml:space="preserve">- Progetto radio esecutivo  </w:t>
      </w:r>
    </w:p>
    <w:p w:rsidR="003650FE" w:rsidRDefault="0072337A">
      <w:pPr>
        <w:pStyle w:val="StringnotfoundIDSTYLERDDEFAULTINDENT"/>
      </w:pPr>
      <w:r>
        <w:t xml:space="preserve">Output </w:t>
      </w:r>
      <w:r>
        <w:t>attività:</w:t>
      </w:r>
    </w:p>
    <w:p w:rsidR="003650FE" w:rsidRDefault="0072337A">
      <w:pPr>
        <w:ind w:left="680"/>
      </w:pPr>
      <w:r>
        <w:t xml:space="preserve">- Comunicazione avvio realizzazione verso PA e Cliente Utility 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64" w:name="_Toc256000031"/>
      <w:bookmarkStart w:id="65" w:name="_Toc10131"/>
      <w:r>
        <w:rPr>
          <w:b/>
          <w:sz w:val="22"/>
        </w:rPr>
        <w:t>17 / Richiesta Apparati</w:t>
      </w:r>
      <w:bookmarkEnd w:id="64"/>
      <w:bookmarkEnd w:id="65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Sulla base delle indicazioni espresse dal Progetto Esecutivo viene richiesto il materiale necessario al fornitore Olivetti. Le </w:t>
      </w:r>
      <w:r>
        <w:t>richieste per ogni sito BTS (base transceiver station) devono comprendere: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72337A">
      <w:pPr>
        <w:numPr>
          <w:ilvl w:val="0"/>
          <w:numId w:val="10"/>
        </w:numPr>
        <w:ind w:left="700"/>
      </w:pPr>
      <w:r>
        <w:t>CU (Control Unit) già equipaggiata con SIM - unità centrale del concentratore, posizionata presso la SRB (stazione radio base), acquisisce i dati dagli RU e li convoglia alla piatt</w:t>
      </w:r>
      <w:r>
        <w:t>aforma CAPNET;</w:t>
      </w:r>
    </w:p>
    <w:p w:rsidR="003650FE" w:rsidRDefault="0072337A">
      <w:pPr>
        <w:numPr>
          <w:ilvl w:val="0"/>
          <w:numId w:val="10"/>
        </w:numPr>
        <w:ind w:left="700"/>
      </w:pPr>
      <w:r>
        <w:t>RU (Remot Unit) - unità remotizzata del concentratore, posizionata presso le antenne, acquisisce i dati dei Gas Meetering e li convoglia verso la CU;</w:t>
      </w:r>
    </w:p>
    <w:p w:rsidR="003650FE" w:rsidRDefault="0072337A">
      <w:pPr>
        <w:numPr>
          <w:ilvl w:val="0"/>
          <w:numId w:val="10"/>
        </w:numPr>
        <w:ind w:left="700"/>
      </w:pPr>
      <w:r>
        <w:t>relative antenne cavi ottici, cavi di alimentazione e guide d'onda.</w:t>
      </w:r>
    </w:p>
    <w:p w:rsidR="003650FE" w:rsidRDefault="003650FE">
      <w:pPr>
        <w:ind w:left="700"/>
      </w:pPr>
    </w:p>
    <w:p w:rsidR="003650FE" w:rsidRDefault="0072337A">
      <w:pPr>
        <w:pStyle w:val="StringnotfoundIDSTYLERDDEFAULTL"/>
      </w:pPr>
      <w:r>
        <w:t>Ruoli con responsabili</w:t>
      </w:r>
      <w:r>
        <w:t>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N-NOA/C.D.M</w:t>
      </w:r>
    </w:p>
    <w:p w:rsidR="003650FE" w:rsidRDefault="0072337A">
      <w:pPr>
        <w:pStyle w:val="StringnotfoundIDSTYLERDDEFAULTINDENT"/>
      </w:pPr>
      <w:r>
        <w:t>- DESIGNER (R) - N-NOA/NO.D.M</w:t>
      </w:r>
    </w:p>
    <w:p w:rsidR="003650FE" w:rsidRDefault="0072337A">
      <w:pPr>
        <w:pStyle w:val="StringnotfoundIDSTYLERDDEFAULTINDENT"/>
      </w:pPr>
      <w:r>
        <w:t>- DESIGNER (R) - N-NOA/S.D.M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72337A">
      <w:pPr>
        <w:pStyle w:val="StringnotfoundIDSTYLERDDEFAULTINDENT"/>
      </w:pPr>
      <w:r>
        <w:t>- DESIGNER (R) - N-NOA/NE.D.M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66" w:name="_Toc256000032"/>
      <w:bookmarkStart w:id="67" w:name="_Toc10132"/>
      <w:r>
        <w:rPr>
          <w:b/>
          <w:sz w:val="22"/>
        </w:rPr>
        <w:t xml:space="preserve">18 A / </w:t>
      </w:r>
      <w:r>
        <w:rPr>
          <w:b/>
          <w:sz w:val="22"/>
        </w:rPr>
        <w:t>Emissione ODA per materiale Capillary Network</w:t>
      </w:r>
      <w:bookmarkEnd w:id="66"/>
      <w:bookmarkEnd w:id="67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Quando il materiale presso il magazzino Olivetti  non è più sufficiente per le esigenze del progetto in essere, deve essere emesso un nuovo ODA (ordine di acquisto) per la richiesta di app</w:t>
      </w:r>
      <w:r>
        <w:t>arati Capillary Network.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68" w:name="_Toc256000033"/>
      <w:bookmarkStart w:id="69" w:name="_Toc10133"/>
      <w:r>
        <w:rPr>
          <w:b/>
          <w:sz w:val="22"/>
        </w:rPr>
        <w:t>18 B / Richiesta SIM Prova lavoro</w:t>
      </w:r>
      <w:bookmarkEnd w:id="68"/>
      <w:bookmarkEnd w:id="69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Parallelamente alla </w:t>
      </w:r>
      <w:r>
        <w:t>richiesta degli apparati Capillary Network tramite ODA, viene assicurata per ogni CU ordinato, la predisposizione della  relativa SIM.</w:t>
      </w:r>
    </w:p>
    <w:p w:rsidR="003650FE" w:rsidRDefault="0072337A">
      <w:pPr>
        <w:rPr>
          <w:sz w:val="20"/>
        </w:rPr>
      </w:pPr>
      <w:r>
        <w:rPr>
          <w:sz w:val="20"/>
        </w:rPr>
        <w:t>La SIM essendo un elemento della architettura di rete, viene emessa in modalità prova lavoro.</w:t>
      </w:r>
    </w:p>
    <w:p w:rsidR="003650FE" w:rsidRDefault="0072337A">
      <w:pPr>
        <w:rPr>
          <w:sz w:val="20"/>
        </w:rPr>
      </w:pPr>
      <w:r>
        <w:rPr>
          <w:sz w:val="20"/>
        </w:rPr>
        <w:t xml:space="preserve">Nella richiesta dovrà </w:t>
      </w:r>
      <w:r>
        <w:rPr>
          <w:sz w:val="20"/>
        </w:rPr>
        <w:t>essere definito:</w:t>
      </w:r>
    </w:p>
    <w:p w:rsidR="003650FE" w:rsidRDefault="0072337A">
      <w:r>
        <w:t>-Richiedente</w:t>
      </w:r>
    </w:p>
    <w:p w:rsidR="003650FE" w:rsidRDefault="0072337A">
      <w:r>
        <w:t>-Numero SIM</w:t>
      </w:r>
    </w:p>
    <w:p w:rsidR="003650FE" w:rsidRDefault="0072337A">
      <w:r>
        <w:t>-Tipologia delle SIM (post pagate, M2M, LTE, tipologia fisica standard)</w:t>
      </w:r>
    </w:p>
    <w:p w:rsidR="003650FE" w:rsidRDefault="0072337A">
      <w:r>
        <w:t>-Progetto (Capillary Network)</w:t>
      </w:r>
    </w:p>
    <w:p w:rsidR="003650FE" w:rsidRDefault="0072337A">
      <w:r>
        <w:t>-APN Dedicato capnet.tim.it</w:t>
      </w:r>
    </w:p>
    <w:p w:rsidR="003650FE" w:rsidRDefault="0072337A">
      <w:r>
        <w:lastRenderedPageBreak/>
        <w:t>La richiesta deve essere inviata al settore indicato nella matrice RACI  ed in copia</w:t>
      </w:r>
      <w:r>
        <w:t xml:space="preserve"> al responsabile dell'attività di configurazione dell'APN dedicato Capnet.</w:t>
      </w:r>
    </w:p>
    <w:p w:rsidR="003650FE" w:rsidRDefault="0072337A">
      <w:pPr>
        <w:rPr>
          <w:sz w:val="20"/>
        </w:rPr>
      </w:pPr>
      <w:r>
        <w:rPr>
          <w:sz w:val="20"/>
        </w:rPr>
        <w:t>Le SIM CapNet saranno gestite attraverso un contratto ad hoc che le identificherà in modo univoco.</w:t>
      </w:r>
    </w:p>
    <w:p w:rsidR="003650FE" w:rsidRDefault="0072337A">
      <w:r>
        <w:t>Si segnala ad Antifrode le SIM per evitare il blocco per eventuale  traffico eleva</w:t>
      </w:r>
      <w:r>
        <w:t>to.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PERFORMANCE CONTROL (R) - T.SN.CC.P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70" w:name="_Toc256000034"/>
      <w:bookmarkStart w:id="71" w:name="_Toc10134"/>
      <w:r>
        <w:rPr>
          <w:b/>
          <w:sz w:val="22"/>
        </w:rPr>
        <w:t>19 A  / Materiale Capillary Network</w:t>
      </w:r>
      <w:bookmarkEnd w:id="70"/>
    </w:p>
    <w:p w:rsidR="003650FE" w:rsidRDefault="0072337A">
      <w:pPr>
        <w:pStyle w:val="Titolo4"/>
        <w:rPr>
          <w:b/>
          <w:sz w:val="22"/>
        </w:rPr>
      </w:pPr>
      <w:bookmarkStart w:id="72" w:name="_Toc256000035"/>
      <w:r>
        <w:rPr>
          <w:b/>
          <w:sz w:val="22"/>
        </w:rPr>
        <w:t>reso disponibile</w:t>
      </w:r>
      <w:bookmarkEnd w:id="71"/>
      <w:bookmarkEnd w:id="72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Il fornitore </w:t>
      </w:r>
      <w:r>
        <w:t>Olivetti rende disponibile presso il proprio magazzino dedicato i KIT di Capillary Network richiesti.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Ruoli logici con responsabilità A</w:t>
      </w:r>
      <w:r>
        <w:t xml:space="preserve"> e R (per ulteriori dettagli vedi par. 5.6.6)</w:t>
      </w:r>
    </w:p>
    <w:p w:rsidR="003650FE" w:rsidRDefault="0072337A">
      <w:pPr>
        <w:pStyle w:val="StringnotfoundIDSTYLERDDEFAULTINDENT"/>
      </w:pPr>
      <w:r>
        <w:t>- Fornitore (R)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73" w:name="_Toc256000036"/>
      <w:bookmarkStart w:id="74" w:name="_Toc10135"/>
      <w:r>
        <w:rPr>
          <w:b/>
          <w:sz w:val="22"/>
        </w:rPr>
        <w:t>19 B  / Invio SIM Prova Lavoro a fornitore Apparati</w:t>
      </w:r>
      <w:bookmarkEnd w:id="73"/>
      <w:bookmarkEnd w:id="74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Facility Management invia le SIM ad Olivetti allegando un file con l'elenco di dettaglio. Olivetti notifica l'avvenuta</w:t>
      </w:r>
      <w:r>
        <w:t xml:space="preserve"> ricezione a Competence Center Capnet. Quest'ultimo provvederà ad effettuare il deployment sull'APN dedicato "capnet.tim.it".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BS.RE.I.SM (A) - BS.RE.I.SM</w:t>
      </w:r>
    </w:p>
    <w:p w:rsidR="003650FE" w:rsidRDefault="0072337A">
      <w:pPr>
        <w:pStyle w:val="StringnotfoundIDSTYLERDDEFAULTINDENT"/>
      </w:pPr>
      <w:r>
        <w:t>- SERVICE MANA</w:t>
      </w:r>
      <w:r>
        <w:t>GEMENT (R) - BS.SCR.FF.FM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75" w:name="_Toc256000037"/>
      <w:bookmarkStart w:id="76" w:name="_Toc10136"/>
      <w:r>
        <w:rPr>
          <w:b/>
          <w:sz w:val="22"/>
        </w:rPr>
        <w:t>20 / Abbinamento SIM PL a</w:t>
      </w:r>
      <w:bookmarkEnd w:id="75"/>
    </w:p>
    <w:p w:rsidR="003650FE" w:rsidRDefault="0072337A">
      <w:pPr>
        <w:pStyle w:val="Titolo4"/>
        <w:rPr>
          <w:b/>
          <w:sz w:val="22"/>
        </w:rPr>
      </w:pPr>
      <w:bookmarkStart w:id="77" w:name="_Toc256000038"/>
      <w:r>
        <w:rPr>
          <w:b/>
          <w:sz w:val="22"/>
        </w:rPr>
        <w:t>CU</w:t>
      </w:r>
      <w:bookmarkEnd w:id="76"/>
      <w:bookmarkEnd w:id="77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Olivetti inserisce in ogni CU una scheda SIM indicando sull'involucro dello stesso il codice MSISDN della SIM. Nel caso di smarrimento le SIM vanno bloccate tramite comunicazion</w:t>
      </w:r>
      <w:r>
        <w:t>e a omar.sarracco@telecomitalia.it  ed alla casella di posta ggsp@telecomitalia.it, con indicazione dei dati relativi alla SIM.</w:t>
      </w:r>
    </w:p>
    <w:p w:rsidR="003650FE" w:rsidRDefault="0072337A">
      <w:r>
        <w:t>Le utenze potranno poi essere riattivate su nuovo ICCID fornito da TIM.</w:t>
      </w:r>
    </w:p>
    <w:p w:rsidR="003650FE" w:rsidRDefault="003650FE">
      <w:pPr>
        <w:rPr>
          <w:rFonts w:ascii="Monospaced" w:eastAsia="Monospaced" w:hAnsi="Monospaced" w:cs="Monospaced"/>
          <w:sz w:val="24"/>
        </w:rPr>
      </w:pP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</w:t>
      </w:r>
      <w:r>
        <w:t xml:space="preserve">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Ruoli logici con responsabilità A e R (per ulteriori dettagli vedi par. 5.6.6)</w:t>
      </w:r>
    </w:p>
    <w:p w:rsidR="003650FE" w:rsidRDefault="0072337A">
      <w:pPr>
        <w:pStyle w:val="StringnotfoundIDSTYLERDDEFAULTINDENT"/>
      </w:pPr>
      <w:r>
        <w:t>- Fornitore (R)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78" w:name="_Toc256000039"/>
      <w:bookmarkStart w:id="79" w:name="_Toc10137"/>
      <w:r>
        <w:rPr>
          <w:b/>
          <w:sz w:val="22"/>
        </w:rPr>
        <w:lastRenderedPageBreak/>
        <w:t>21 / Consegna Materiali presso ditta Installatrice</w:t>
      </w:r>
      <w:bookmarkEnd w:id="78"/>
      <w:bookmarkEnd w:id="79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Seguendo le indicazi</w:t>
      </w:r>
      <w:r>
        <w:t>oni della richiesta apparati, Olivetti provvede a rendere disponibile i materiali alla Ditta Installatrice individuata.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Ruoli logici co</w:t>
      </w:r>
      <w:r>
        <w:t>n responsabilità A e R (per ulteriori dettagli vedi par. 5.6.6)</w:t>
      </w:r>
    </w:p>
    <w:p w:rsidR="003650FE" w:rsidRDefault="0072337A">
      <w:pPr>
        <w:pStyle w:val="StringnotfoundIDSTYLERDDEFAULTINDENT"/>
      </w:pPr>
      <w:r>
        <w:t>- Fornitore (R)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80" w:name="_Toc256000040"/>
      <w:bookmarkStart w:id="81" w:name="_Toc10138"/>
      <w:r>
        <w:rPr>
          <w:b/>
          <w:sz w:val="22"/>
        </w:rPr>
        <w:t>22 / Adeguamenti strutturali Capillary</w:t>
      </w:r>
      <w:bookmarkEnd w:id="80"/>
      <w:bookmarkEnd w:id="81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 xml:space="preserve">Se sono necessari  interventi di adeguamento strutturale del sito si provvede all'esecuzione degli stessi a cura </w:t>
      </w:r>
      <w:r>
        <w:t>delle imprese competenti secondo le indicazioni del Progetto Esecutivo.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 xml:space="preserve">- </w:t>
      </w:r>
      <w:r>
        <w:t>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Pronto Locale Capillary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82" w:name="_Toc256000041"/>
      <w:bookmarkStart w:id="83" w:name="_Toc10139"/>
      <w:r>
        <w:rPr>
          <w:b/>
          <w:sz w:val="22"/>
        </w:rPr>
        <w:t>23 / Installazione apparati Capillary Network</w:t>
      </w:r>
      <w:bookmarkEnd w:id="82"/>
      <w:bookmarkEnd w:id="83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Al termine degli adeguamenti strutturali ove necessari si</w:t>
      </w:r>
      <w:r>
        <w:t xml:space="preserve"> provvede all'installazione degli elementi della rete Capillary Network: </w:t>
      </w:r>
    </w:p>
    <w:p w:rsidR="003650FE" w:rsidRDefault="0072337A">
      <w:r>
        <w:t xml:space="preserve">- CU adiacente alla parte elettronica della BTS, </w:t>
      </w:r>
    </w:p>
    <w:p w:rsidR="003650FE" w:rsidRDefault="0072337A">
      <w:r>
        <w:t xml:space="preserve">- RU e Antenna relativa nei pressi della parte radiante della BTS.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</w:t>
      </w:r>
      <w:r>
        <w:t>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Pronto Locale Capillary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84" w:name="_Toc256000042"/>
      <w:bookmarkStart w:id="85" w:name="_Toc10140"/>
      <w:r>
        <w:rPr>
          <w:b/>
          <w:sz w:val="22"/>
        </w:rPr>
        <w:t>24 / Collaudo</w:t>
      </w:r>
      <w:r>
        <w:rPr>
          <w:b/>
          <w:sz w:val="22"/>
        </w:rPr>
        <w:t xml:space="preserve"> radio e infrastrutturale Capillary Network</w:t>
      </w:r>
      <w:bookmarkEnd w:id="84"/>
      <w:bookmarkEnd w:id="85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lastRenderedPageBreak/>
        <w:t>Descrizione attività</w:t>
      </w:r>
    </w:p>
    <w:p w:rsidR="003650FE" w:rsidRDefault="0072337A">
      <w:r>
        <w:t>Al termine dell'installazione la ditta installatrice provvede al collaudo degli elementi della Capillary Network con la supervisione del reparto aziendale presente in loco.</w:t>
      </w:r>
    </w:p>
    <w:p w:rsidR="003650FE" w:rsidRDefault="003650FE"/>
    <w:p w:rsidR="003650FE" w:rsidRDefault="0072337A">
      <w:pPr>
        <w:pStyle w:val="StringnotfoundIDSTYLERDDEFAULTL"/>
      </w:pPr>
      <w:r>
        <w:t xml:space="preserve">Ruoli con </w:t>
      </w:r>
      <w:r>
        <w:t>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Verbale di Collaudo Capillary Network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86" w:name="_Toc256000043"/>
      <w:bookmarkStart w:id="87" w:name="_Toc10141"/>
      <w:r>
        <w:rPr>
          <w:b/>
          <w:sz w:val="22"/>
        </w:rPr>
        <w:t>25 / Collaudo applicativo Capillary Network</w:t>
      </w:r>
      <w:bookmarkEnd w:id="86"/>
      <w:bookmarkEnd w:id="87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Al termine del collaudo dell'impresa installatrice, in tempo reale, si provvede a contattare il Competence Center, per la verifica</w:t>
      </w:r>
      <w:r>
        <w:t xml:space="preserve"> del raggiungimento dei nuovi elementi installati dalla piattaforma attraverso l'APN dedicato.</w:t>
      </w:r>
    </w:p>
    <w:p w:rsidR="003650FE" w:rsidRDefault="0072337A">
      <w:r>
        <w:t xml:space="preserve">Ove venissero riscontrati problemi è possibile intervenire immediatamente con l'impresa in loco. </w:t>
      </w:r>
    </w:p>
    <w:p w:rsidR="003650FE" w:rsidRDefault="0072337A">
      <w:r>
        <w:t xml:space="preserve">In caso di esito positivo si conferma anche la raggiungibilità </w:t>
      </w:r>
      <w:r>
        <w:t>degli apparati e il progetto si può considerare completamente realizzato.Viene data comunicazione a Olivetti che lo specifico sito appartenente al Progetto è stato completato.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</w:t>
      </w:r>
      <w:r>
        <w:t>NSABILE T.NO.PP.WS (A) - T.NO.PP.WS</w:t>
      </w:r>
    </w:p>
    <w:p w:rsidR="003650FE" w:rsidRDefault="0072337A">
      <w:pPr>
        <w:pStyle w:val="StringnotfoundIDSTYLERDDEFAULTINDENT"/>
      </w:pPr>
      <w:r>
        <w:t>- DESIGNER (R) - N-NOA/C.I.E</w:t>
      </w:r>
    </w:p>
    <w:p w:rsidR="003650FE" w:rsidRDefault="0072337A">
      <w:pPr>
        <w:pStyle w:val="StringnotfoundIDSTYLERDDEFAULTINDENT"/>
      </w:pPr>
      <w:r>
        <w:t>- DESIGNER (R) - N-NOA/NO.D.I</w:t>
      </w:r>
    </w:p>
    <w:p w:rsidR="003650FE" w:rsidRDefault="0072337A">
      <w:pPr>
        <w:pStyle w:val="StringnotfoundIDSTYLERDDEFAULTINDENT"/>
      </w:pPr>
      <w:r>
        <w:t>- DESIGNER (R) - N-NOA/S.I.E</w:t>
      </w:r>
    </w:p>
    <w:p w:rsidR="003650FE" w:rsidRDefault="0072337A">
      <w:pPr>
        <w:pStyle w:val="StringnotfoundIDSTYLERDDEFAULTINDENT"/>
      </w:pPr>
      <w:r>
        <w:t>- PERFORMANCE CONTROL (R) - T.SN.CC.P</w:t>
      </w:r>
    </w:p>
    <w:p w:rsidR="003650FE" w:rsidRDefault="0072337A">
      <w:pPr>
        <w:pStyle w:val="StringnotfoundIDSTYLERDDEFAULTINDENT"/>
      </w:pPr>
      <w:r>
        <w:t>- DESIGNER (R) - N-NOA/NE.D.I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Verbale di </w:t>
      </w:r>
      <w:r>
        <w:t xml:space="preserve">Collaudo Capillary Network 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Conferma raggiungibilità apparati </w:t>
      </w:r>
    </w:p>
    <w:p w:rsidR="003650FE" w:rsidRDefault="0072337A">
      <w:pPr>
        <w:pStyle w:val="StringnotfoundIDSTYLERDDEFAULTL"/>
      </w:pPr>
      <w:r>
        <w:t>KPI/KPO/SLA</w:t>
      </w:r>
    </w:p>
    <w:p w:rsidR="003650FE" w:rsidRDefault="0072337A">
      <w:pPr>
        <w:pStyle w:val="StringnotfoundIDSTYLERDDEFAULTINDENT"/>
      </w:pPr>
      <w:r>
        <w:t>Gli indicatori di performance dell'attività sono:</w:t>
      </w:r>
    </w:p>
    <w:p w:rsidR="003650FE" w:rsidRDefault="0072337A">
      <w:pPr>
        <w:ind w:left="567"/>
      </w:pPr>
      <w:r>
        <w:t xml:space="preserve">- Tempo di Realizzazione Sito Capillary: Giorni solari  dedicati alla Realizzazione del Sito Capillary. (KPO &lt;= </w:t>
      </w:r>
      <w:r>
        <w:t>70 gg)</w:t>
      </w:r>
    </w:p>
    <w:p w:rsidR="003650FE" w:rsidRDefault="0072337A">
      <w:pPr>
        <w:pStyle w:val="StringnotfoundIDSTYLERDDEFAULTL"/>
      </w:pPr>
      <w:r>
        <w:br/>
        <w:t>Risorse IT utilizzate (per ulteriori dettagli vedi par. 5.6.9)</w:t>
      </w:r>
    </w:p>
    <w:p w:rsidR="003650FE" w:rsidRDefault="0072337A">
      <w:pPr>
        <w:ind w:left="567"/>
      </w:pPr>
      <w:r>
        <w:t xml:space="preserve">- PlansEvolution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88" w:name="_Toc256000044"/>
      <w:bookmarkStart w:id="89" w:name="_Toc10142"/>
      <w:r>
        <w:rPr>
          <w:b/>
          <w:sz w:val="22"/>
        </w:rPr>
        <w:t>26  / Alimentazione banca dati Capillary Network</w:t>
      </w:r>
      <w:bookmarkEnd w:id="88"/>
      <w:bookmarkEnd w:id="89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lastRenderedPageBreak/>
        <w:t xml:space="preserve">Si provvede ad alimentare Dynamic Inventory con i nuovi elementi di  Capillary Network </w:t>
      </w:r>
      <w:r>
        <w:t>collaudati a cura del Competence Center.</w:t>
      </w:r>
    </w:p>
    <w:p w:rsidR="003650FE" w:rsidRDefault="0072337A">
      <w:r>
        <w:rPr>
          <w:sz w:val="20"/>
        </w:rPr>
        <w:t xml:space="preserve">Tramite una funzionalità della Piattaforma Capnet, le </w:t>
      </w:r>
      <w:r>
        <w:t>informazioni necessarie relative agli apparati installati e collaudati sono acquisite dalla Piattaforma stessa e travasate su Dynamic Inventory.</w:t>
      </w:r>
    </w:p>
    <w:p w:rsidR="003650FE" w:rsidRDefault="003650FE"/>
    <w:p w:rsidR="003650FE" w:rsidRDefault="0072337A">
      <w:pPr>
        <w:pStyle w:val="StringnotfoundIDSTYLERDDEFAULTL"/>
      </w:pPr>
      <w:r>
        <w:t>Ruoli con respo</w:t>
      </w:r>
      <w:r>
        <w:t>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PERFORMANCE CONTROL (R) - T.SN.CC.P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Conferma raggiungibilità apparati 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>- Banca Dati agg</w:t>
      </w:r>
      <w:r>
        <w:t xml:space="preserve">iornata </w:t>
      </w:r>
    </w:p>
    <w:p w:rsidR="003650FE" w:rsidRDefault="0072337A">
      <w:pPr>
        <w:pStyle w:val="StringnotfoundIDSTYLERDDEFAULTL"/>
      </w:pPr>
      <w:r>
        <w:br/>
        <w:t>Risorse IT utilizzate (per ulteriori dettagli vedi par. 5.6.9)</w:t>
      </w:r>
    </w:p>
    <w:p w:rsidR="003650FE" w:rsidRDefault="0072337A">
      <w:pPr>
        <w:ind w:left="567"/>
      </w:pPr>
      <w:r>
        <w:t xml:space="preserve">- DYNAMICINVENTORY </w:t>
      </w:r>
    </w:p>
    <w:p w:rsidR="003650FE" w:rsidRDefault="0072337A">
      <w:r>
        <w:t xml:space="preserve"> </w:t>
      </w:r>
    </w:p>
    <w:p w:rsidR="003650FE" w:rsidRDefault="0072337A">
      <w:pPr>
        <w:pStyle w:val="Titolo4"/>
        <w:rPr>
          <w:b/>
          <w:sz w:val="22"/>
        </w:rPr>
      </w:pPr>
      <w:bookmarkStart w:id="90" w:name="_Toc256000045"/>
      <w:bookmarkStart w:id="91" w:name="_Toc10143"/>
      <w:r>
        <w:rPr>
          <w:b/>
          <w:sz w:val="22"/>
        </w:rPr>
        <w:t>27 / Collaudo Integrato e consegna al Cliente</w:t>
      </w:r>
      <w:bookmarkEnd w:id="90"/>
      <w:bookmarkEnd w:id="91"/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Descrizione attività</w:t>
      </w:r>
    </w:p>
    <w:p w:rsidR="003650FE" w:rsidRDefault="0072337A">
      <w:r>
        <w:t>In collaborazione con Olivetti Il Competence Center provvederà ad una verifica congiunta del funzionamento degli apparati, delle misure effettuate dai Gas Meter e dei comandi di Supervisione degli stessi. Provvederà alla consegna finale della rete di Capil</w:t>
      </w:r>
      <w:r>
        <w:t xml:space="preserve">lary Network realizzata ad Olivetti. </w:t>
      </w:r>
    </w:p>
    <w:p w:rsidR="003650FE" w:rsidRDefault="003650FE"/>
    <w:p w:rsidR="003650FE" w:rsidRDefault="0072337A">
      <w:pPr>
        <w:pStyle w:val="StringnotfoundIDSTYLERDDEFAULTL"/>
      </w:pPr>
      <w:r>
        <w:t>Ruoli con responsabilità A e R (per ulteriori dettagli vedi par. 5.6.5)</w:t>
      </w:r>
    </w:p>
    <w:p w:rsidR="003650FE" w:rsidRDefault="0072337A">
      <w:pPr>
        <w:pStyle w:val="StringnotfoundIDSTYLERDDEFAULTINDENT"/>
      </w:pPr>
      <w:r>
        <w:t>- RESPONSABILE T.ANED.M.DSP (A) - T.ANED.M.DSP</w:t>
      </w:r>
    </w:p>
    <w:p w:rsidR="003650FE" w:rsidRDefault="0072337A">
      <w:pPr>
        <w:pStyle w:val="StringnotfoundIDSTYLERDDEFAULTINDENT"/>
      </w:pPr>
      <w:r>
        <w:t>- PERFORMANCE CONTROL (R) - T.SN.CC.P</w:t>
      </w:r>
    </w:p>
    <w:p w:rsidR="003650FE" w:rsidRDefault="0072337A">
      <w:pPr>
        <w:pStyle w:val="StringnotfoundIDSTYLERDDEFAULTINDENT"/>
      </w:pPr>
      <w:r>
        <w:t>- TEAM LEADER (R) - T.ANED.M.DSP</w:t>
      </w:r>
    </w:p>
    <w:p w:rsidR="003650FE" w:rsidRDefault="003650FE">
      <w:pPr>
        <w:pStyle w:val="StringnotfoundIDSTYLERDDEFAULTL"/>
      </w:pPr>
    </w:p>
    <w:p w:rsidR="003650FE" w:rsidRDefault="0072337A">
      <w:pPr>
        <w:pStyle w:val="StringnotfoundIDSTYLERDDEFAULTL"/>
      </w:pPr>
      <w:r>
        <w:t>Input/output dell’attività</w:t>
      </w:r>
    </w:p>
    <w:p w:rsidR="003650FE" w:rsidRDefault="0072337A">
      <w:pPr>
        <w:pStyle w:val="StringnotfoundIDSTYLERDDEFAULTINDENT"/>
      </w:pPr>
      <w:r>
        <w:t>Input attività:</w:t>
      </w:r>
    </w:p>
    <w:p w:rsidR="003650FE" w:rsidRDefault="0072337A">
      <w:pPr>
        <w:ind w:left="567"/>
      </w:pPr>
      <w:r>
        <w:t xml:space="preserve">- Banca Dati aggiornata </w:t>
      </w:r>
    </w:p>
    <w:p w:rsidR="003650FE" w:rsidRDefault="0072337A">
      <w:pPr>
        <w:pStyle w:val="StringnotfoundIDSTYLERDDEFAULTINDENT"/>
      </w:pPr>
      <w:r>
        <w:t>Output attività:</w:t>
      </w:r>
    </w:p>
    <w:p w:rsidR="003650FE" w:rsidRDefault="0072337A">
      <w:pPr>
        <w:ind w:left="680"/>
      </w:pPr>
      <w:r>
        <w:t xml:space="preserve">- Consegna Progetto Rete Capillary  </w:t>
      </w:r>
    </w:p>
    <w:p w:rsidR="003650FE" w:rsidRDefault="0072337A">
      <w:pPr>
        <w:sectPr w:rsidR="003650FE">
          <w:headerReference w:type="default" r:id="rId10"/>
          <w:footerReference w:type="default" r:id="rId11"/>
          <w:pgSz w:w="11906" w:h="16838"/>
          <w:pgMar w:top="1701" w:right="1134" w:bottom="1701" w:left="1134" w:header="567" w:footer="567" w:gutter="0"/>
          <w:cols w:space="720"/>
        </w:sectPr>
      </w:pPr>
      <w:bookmarkStart w:id="92" w:name="19"/>
      <w:r>
        <w:t xml:space="preserve"> </w:t>
      </w:r>
      <w:bookmarkEnd w:id="92"/>
    </w:p>
    <w:p w:rsidR="003650FE" w:rsidRDefault="0072337A">
      <w:pPr>
        <w:pStyle w:val="Titolo3"/>
      </w:pPr>
      <w:bookmarkStart w:id="93" w:name="_Toc256000046"/>
      <w:bookmarkStart w:id="94" w:name="_Toc10144"/>
      <w:r>
        <w:lastRenderedPageBreak/>
        <w:t>Matrice RACI delle attività/attori del processo</w:t>
      </w:r>
      <w:bookmarkEnd w:id="9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653"/>
        <w:gridCol w:w="653"/>
        <w:gridCol w:w="653"/>
        <w:gridCol w:w="653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33"/>
      </w:tblGrid>
      <w:tr w:rsidR="003650FE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white"/>
              <w:spacing w:before="45" w:after="45"/>
            </w:pPr>
            <w:r>
              <w:t>Ruoli (Job)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RESPONSABILE T.ANED.M.DSP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TEAM LEADER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RESPONSABILE T.NO.PP.WS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PERFORMANCE CONTROL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RESPONSABILE BS.RE.I.SM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SERVICE MANAGEMENT</w:t>
            </w: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white"/>
              <w:spacing w:before="45" w:after="45"/>
            </w:pPr>
            <w:r>
              <w:t>Ruoli logici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Società controllate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Fornitore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Tableheaderleft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white"/>
              <w:spacing w:before="45" w:after="45"/>
            </w:pPr>
            <w:r>
              <w:t>Strutture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T.ANED.M.DSP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T.ANED.M.DSP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  <w:rPr>
                <w:b/>
                <w:sz w:val="20"/>
              </w:rPr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T.ANED.M.DSP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N-NOA/C.D.M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N-NOA/NO.D.M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N-NOA/S.D.M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N-NOA/NE.D.M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T.NO.PP.WS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N-NOA/C.I.E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N-NOA/NO.D.I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N-NOA/S.I.E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N-NOA/NE.D.I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T.SN.CC.P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  <w:rPr>
                <w:b/>
                <w:sz w:val="20"/>
              </w:rPr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BS.RE.I.SM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BS.SCR.FF.FM</w:t>
            </w: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01  Studio Prefattibilità in base alla richiesta del Cliente Utility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02  Invio Studio Prefattibilità al Cliente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 xml:space="preserve">03  Avvio Progettazione Rete Capillary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04  Studio di fattibilità per verifica Siti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05  Progetto Radio di massima per Sito specifico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06  Sopralluogo e verifica fattibilità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07  Comunicazione</w:t>
            </w:r>
          </w:p>
          <w:p w:rsidR="003650FE" w:rsidRDefault="0072337A">
            <w:pPr>
              <w:pStyle w:val="Tableheaderleft"/>
            </w:pPr>
            <w:r>
              <w:t xml:space="preserve"> mancata fattibilità Sito specifico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08  Analisi Tipologia Sito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09 Produzione Scheda Progetto Radio preliminare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10 Progetto di massima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 xml:space="preserve">11  Invio </w:t>
            </w:r>
            <w:r>
              <w:t>richiesta a PA di autorizzazione e permessi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12 Analisi esito richiesta autorizzazione e permessi da PA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13 Ricezione Autorizzazione Capillary Sito Vincolato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 xml:space="preserve">14  </w:t>
            </w:r>
            <w:r>
              <w:t>Produzione Scheda Progetto Radio esecutiva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15 Emissione Progetto Esecutivo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16 Comunicazione avvio realizzazione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17 Richiesta Apparati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 xml:space="preserve">18 A </w:t>
            </w:r>
            <w:r>
              <w:t>Emissione ODA per materiale Capillary Network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18 B Richiesta SIM Prova lavoro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19 A  Materiale Capillary Network</w:t>
            </w:r>
          </w:p>
          <w:p w:rsidR="003650FE" w:rsidRDefault="0072337A">
            <w:pPr>
              <w:pStyle w:val="Tableheaderleft"/>
            </w:pPr>
            <w:r>
              <w:lastRenderedPageBreak/>
              <w:t>reso disponibile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lastRenderedPageBreak/>
              <w:t>19 B  Invio SIM Prova Lavoro a fornitore Apparati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20 Abbinamento SIM PL a</w:t>
            </w:r>
          </w:p>
          <w:p w:rsidR="003650FE" w:rsidRDefault="0072337A">
            <w:pPr>
              <w:pStyle w:val="Tableheaderleft"/>
            </w:pPr>
            <w:r>
              <w:t>CU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21 Consegna Materiali presso ditta Installatrice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22 Adeguamenti strutturali Capillary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 xml:space="preserve">23 Installazione apparati Capillary </w:t>
            </w:r>
            <w:r>
              <w:t>Network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24 Collaudo radio e infrastrutturale Capillary Network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25 Collaudo applicativo Capillary Network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26  Alimentazione banca dati Capillary Network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  <w:tr w:rsidR="003650FE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headerleft"/>
              <w:spacing w:before="45" w:after="45"/>
            </w:pPr>
            <w:r>
              <w:t>27 Collaudo Integrato e consegna al Cliente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  <w:tc>
          <w:tcPr>
            <w:tcW w:w="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pStyle w:val="Contenutotabelle"/>
              <w:spacing w:before="45" w:after="45"/>
            </w:pPr>
          </w:p>
        </w:tc>
      </w:tr>
    </w:tbl>
    <w:p w:rsidR="003650FE" w:rsidRDefault="003650FE">
      <w:pPr>
        <w:rPr>
          <w:b/>
          <w:u w:val="single"/>
        </w:rPr>
      </w:pPr>
    </w:p>
    <w:bookmarkEnd w:id="94"/>
    <w:p w:rsidR="003650FE" w:rsidRDefault="003650FE">
      <w:pPr>
        <w:sectPr w:rsidR="003650FE">
          <w:headerReference w:type="default" r:id="rId12"/>
          <w:footerReference w:type="default" r:id="rId13"/>
          <w:pgSz w:w="16838" w:h="11906" w:orient="landscape"/>
          <w:pgMar w:top="0" w:right="1134" w:bottom="0" w:left="1134" w:header="113" w:footer="113" w:gutter="0"/>
          <w:cols w:space="720"/>
        </w:sectPr>
      </w:pPr>
    </w:p>
    <w:p w:rsidR="003650FE" w:rsidRDefault="0072337A">
      <w:pPr>
        <w:pStyle w:val="Titolo3"/>
      </w:pPr>
      <w:bookmarkStart w:id="95" w:name="_Toc256000047"/>
      <w:bookmarkStart w:id="96" w:name="_Toc10145"/>
      <w:r>
        <w:lastRenderedPageBreak/>
        <w:t>Ruoli</w:t>
      </w:r>
      <w:bookmarkEnd w:id="95"/>
      <w:bookmarkEnd w:id="9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Panoramicatabelle"/>
              <w:spacing w:before="45" w:after="45"/>
            </w:pPr>
            <w:r>
              <w:t xml:space="preserve">Sigla </w:t>
            </w:r>
            <w:r>
              <w:t>aziendale ruolo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TEAM LEADER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52790018_NETWORK_DEVELOPMENT_WIRELESS ACCESS_TEAM LEADER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T.ANED.M.DSP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52714826_INFRASTRUCTURES NETWORK_ENGINEERING_STAZIONI RADIO BASE_DESIGNER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N-NOA/NO.D.I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 xml:space="preserve">52502177_NETWORK_DEVELOPMENT_WIRELESS </w:t>
            </w:r>
            <w:r>
              <w:t>ACCESS_DESIGNER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N-NOA/S.D.M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52502124_NETWORK_DEVELOPMENT_WIRELESS ACCESS_DESIGNER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N-NOA/C.D.M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RESPONSABILE T.NO.PP.WS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52718262____RESPONSABILE T.NO.PP.WS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T.NO.PP.WS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 xml:space="preserve">52714835_INFRASTRUCTURES NETWORK_ENGINEERING_STAZIONI RADIO </w:t>
            </w:r>
            <w:r>
              <w:t>BASE_DESIGNER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N-NOA/NE.D.I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RESPONSABILE BS.RE.I.SM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52785404____RESPONSABILE BS.RE.I.SM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BS.RE.I.SM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52502081_NETWORK_DEVELOPMENT_RADIO TRANSPORT_DESIGNER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N-NOA/NO.D.M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 xml:space="preserve">52714844_INFRASTRUCTURES NETWORK_ENGINEERING_STAZIONI RADIO </w:t>
            </w:r>
            <w:r>
              <w:t>BASE_DESIGNER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N-NOA/C.I.E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PERFORMANCE CONTROL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52696730_INFRASTRUCTURES NETWORK_PROGRAM &amp; PROCESS_PROCESS MANAGEMENT_PERFORMANCE CONTROL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T.SN.CC.P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52790018_NETWORK_DEVELOPMENT_WIRELESS ACCESS_DESIGNER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T.ANED.M.DSP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52502072_NETWORK_DEVEL</w:t>
            </w:r>
            <w:r>
              <w:t>OPMENT_WIRELESS ACCESS_DESIGNER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N-NOA/NE.D.M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RESPONSABILE T.ANED.M.DSP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52790018____RESPONSABILE T.ANED.M.DSP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T.ANED.M.DSP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52714853_INFRASTRUCTURES NETWORK_ENGINEERING_STAZIO</w:t>
            </w:r>
            <w:r>
              <w:lastRenderedPageBreak/>
              <w:t>NI RADIO BASE_DESIGNER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lastRenderedPageBreak/>
              <w:t>N-NOA/S.I.E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lastRenderedPageBreak/>
              <w:t>SERVICE MANAGEMENT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 xml:space="preserve">52785409_SUPPLY </w:t>
            </w:r>
            <w:r>
              <w:t>CHAIN_REAL ESTATE &amp; FACILITY MANAGEMENT_REAL ESTATE &amp; FACILITY MANAGEMENT_SERVICE MANAGEMENT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BS.SCR.FF.FM</w:t>
            </w:r>
          </w:p>
        </w:tc>
      </w:tr>
    </w:tbl>
    <w:p w:rsidR="003650FE" w:rsidRDefault="0072337A">
      <w:pPr>
        <w:pStyle w:val="Titolo3"/>
      </w:pPr>
      <w:r>
        <w:br w:type="page"/>
      </w:r>
      <w:bookmarkStart w:id="97" w:name="_Toc256000048"/>
      <w:bookmarkStart w:id="98" w:name="_Toc10146"/>
      <w:r>
        <w:lastRenderedPageBreak/>
        <w:t>Ruoli logici</w:t>
      </w:r>
      <w:bookmarkEnd w:id="97"/>
      <w:bookmarkEnd w:id="98"/>
    </w:p>
    <w:p w:rsidR="003650FE" w:rsidRDefault="0072337A">
      <w:pPr>
        <w:pStyle w:val="DefaultBold"/>
      </w:pPr>
      <w:r>
        <w:t xml:space="preserve">Società controllate: </w:t>
      </w:r>
    </w:p>
    <w:p w:rsidR="003650FE" w:rsidRDefault="003650FE">
      <w:pPr>
        <w:ind w:left="567"/>
      </w:pPr>
    </w:p>
    <w:p w:rsidR="003650FE" w:rsidRDefault="0072337A">
      <w:pPr>
        <w:pStyle w:val="DefaultBold"/>
      </w:pPr>
      <w:r>
        <w:t xml:space="preserve">Fornitore: </w:t>
      </w:r>
    </w:p>
    <w:p w:rsidR="003650FE" w:rsidRDefault="003650FE">
      <w:pPr>
        <w:ind w:left="567"/>
      </w:pPr>
    </w:p>
    <w:p w:rsidR="003650FE" w:rsidRDefault="0072337A">
      <w:pPr>
        <w:pStyle w:val="Titolo3"/>
      </w:pPr>
      <w:r>
        <w:br w:type="page"/>
      </w:r>
      <w:bookmarkStart w:id="99" w:name="_Toc256000049"/>
      <w:bookmarkStart w:id="100" w:name="_Toc10147"/>
      <w:r>
        <w:lastRenderedPageBreak/>
        <w:t>KPI</w:t>
      </w:r>
      <w:bookmarkEnd w:id="99"/>
      <w:bookmarkEnd w:id="10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3942"/>
      </w:tblGrid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Algoritmo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rPr>
                <w:b/>
              </w:rPr>
              <w:t>Descrizione</w:t>
            </w:r>
          </w:p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t>KPI 3: FTE impiegate rispetto al realizzato</w:t>
            </w:r>
            <w:r>
              <w:br/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t>Numeratore:</w:t>
            </w:r>
            <w:r>
              <w:t xml:space="preserve"> Ore MOS totali impiegate per la Realizzazione degli interventi di CP</w:t>
            </w:r>
          </w:p>
          <w:p w:rsidR="003650FE" w:rsidRDefault="003650FE"/>
          <w:p w:rsidR="003650FE" w:rsidRDefault="0072337A">
            <w:r>
              <w:t>Denominatore: Numero Totale delle schede installate per CP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</w:pPr>
          </w:p>
          <w:p w:rsidR="003650FE" w:rsidRDefault="0072337A">
            <w:r>
              <w:t>Numero FTE totali impiegate rispetto al numero di Schede installate per CP</w:t>
            </w:r>
          </w:p>
          <w:p w:rsidR="003650FE" w:rsidRDefault="0072337A">
            <w:r>
              <w:t xml:space="preserve">Si prevede anche il monitoraggio dello stesso KPI </w:t>
            </w:r>
            <w:r>
              <w:t>per la sola componente Technology</w:t>
            </w:r>
          </w:p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t>Numero Meeter visibili / Numero meeter installati.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t xml:space="preserve">N° meeter arruolati / N° meeter installati nella zona di valutazione (zona di valutazione= zona di copertura) 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</w:pPr>
          </w:p>
          <w:p w:rsidR="003650FE" w:rsidRDefault="0072337A">
            <w:r>
              <w:t>Numero Meeter arruolati da Piattaforma Capnet in % rispet</w:t>
            </w:r>
            <w:r>
              <w:t xml:space="preserve">to al numero dei Meeter installati dalla utility nel progetto Consegnato sulla Base delle Coperture assicurate. </w:t>
            </w:r>
            <w:r>
              <w:br/>
            </w:r>
          </w:p>
        </w:tc>
      </w:tr>
      <w:tr w:rsidR="003650FE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t>Percentuale di Siti Capillary Network Consegnati entro SLA.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spacing w:before="45" w:after="45"/>
            </w:pPr>
            <w:r>
              <w:t>Numero di Siti Capillary il cui tempo di Consegna (tempo Progettazione + tempo R</w:t>
            </w:r>
            <w:r>
              <w:t>ealizzazione) è inferiore al tempo obiettivo di consegna (tempo progettazione + tempo realizzazione) / Numero totale dei Siti Consegnati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3650FE">
            <w:pPr>
              <w:spacing w:before="45" w:after="45"/>
            </w:pPr>
          </w:p>
          <w:p w:rsidR="003650FE" w:rsidRDefault="0072337A">
            <w:r>
              <w:t xml:space="preserve">Per ogni Sito si considera come tempo di Consegna la somma del tempo di Progettazione e del tempo di Realizzazione, </w:t>
            </w:r>
            <w:r>
              <w:t>tenendo conto della tipologia del Sito (vincolato/non vincolato)</w:t>
            </w:r>
          </w:p>
          <w:p w:rsidR="003650FE" w:rsidRDefault="0072337A">
            <w:r>
              <w:t>Il KPI si calcola al completamento della consegna di tutti i Siti del progetto Capillary Osservato. L'obiettivo fissato è quello di realizzare almeno l'80% dei siti entro i tempi stabiliti (9</w:t>
            </w:r>
            <w:r>
              <w:t>0/120 per la progettazione + 70 per la realizzazione).</w:t>
            </w:r>
          </w:p>
        </w:tc>
      </w:tr>
    </w:tbl>
    <w:p w:rsidR="003650FE" w:rsidRDefault="0072337A">
      <w:pPr>
        <w:pStyle w:val="Titolo3"/>
      </w:pPr>
      <w:r>
        <w:br w:type="page"/>
      </w:r>
      <w:bookmarkStart w:id="101" w:name="_Toc256000050"/>
      <w:bookmarkStart w:id="102" w:name="_Toc10148"/>
      <w:r>
        <w:lastRenderedPageBreak/>
        <w:t>Controlli di Compliance</w:t>
      </w:r>
      <w:bookmarkEnd w:id="101"/>
      <w:bookmarkEnd w:id="102"/>
    </w:p>
    <w:p w:rsidR="003650FE" w:rsidRDefault="0072337A">
      <w:r>
        <w:t>Non ci sono controlli di Compliance associati al processo.</w:t>
      </w:r>
    </w:p>
    <w:p w:rsidR="003650FE" w:rsidRDefault="0072337A">
      <w:pPr>
        <w:pStyle w:val="Titolo3"/>
      </w:pPr>
      <w:r>
        <w:br w:type="page"/>
      </w:r>
      <w:bookmarkStart w:id="103" w:name="_Toc256000051"/>
      <w:bookmarkStart w:id="104" w:name="_Toc10149"/>
      <w:r>
        <w:lastRenderedPageBreak/>
        <w:t>Sistemi IT</w:t>
      </w:r>
      <w:bookmarkEnd w:id="103"/>
      <w:bookmarkEnd w:id="10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Panoramicatabelle"/>
              <w:spacing w:before="45" w:after="45"/>
            </w:pPr>
            <w:r>
              <w:t>Codice sistema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PlansEvolution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 xml:space="preserve">Applicativo che supporta il processo di Pianificazione, </w:t>
            </w:r>
            <w:r>
              <w:t>Progettazione e Realizzazione degli impianti radiomobile-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AP 00019261</w:t>
            </w:r>
          </w:p>
        </w:tc>
      </w:tr>
      <w:tr w:rsidR="003650FE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DYNAMICINVENTORY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Sistema di Provisioning/Delivery per servizi fonia dati fisso mobile e Inventory risorse di rete-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3650FE" w:rsidRDefault="0072337A">
            <w:pPr>
              <w:pStyle w:val="TableContentBig"/>
              <w:spacing w:before="45" w:after="45"/>
            </w:pPr>
            <w:r>
              <w:t>TI 00102596</w:t>
            </w:r>
          </w:p>
        </w:tc>
      </w:tr>
    </w:tbl>
    <w:p w:rsidR="003650FE" w:rsidRDefault="003650FE"/>
    <w:sectPr w:rsidR="003650FE">
      <w:headerReference w:type="default" r:id="rId14"/>
      <w:footerReference w:type="default" r:id="rId15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37A" w:rsidRDefault="0072337A">
      <w:r>
        <w:separator/>
      </w:r>
    </w:p>
  </w:endnote>
  <w:endnote w:type="continuationSeparator" w:id="0">
    <w:p w:rsidR="0072337A" w:rsidRDefault="0072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3650FE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3650FE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72337A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3650FE" w:rsidRDefault="0072337A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72337A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AE55F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AE55F0">
            <w:rPr>
              <w:i/>
              <w:noProof/>
              <w:sz w:val="18"/>
            </w:rPr>
            <w:t>30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6"/>
      <w:gridCol w:w="7393"/>
      <w:gridCol w:w="3697"/>
    </w:tblGrid>
    <w:tr w:rsidR="003650FE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3650FE">
          <w:pPr>
            <w:spacing w:before="45" w:after="45"/>
            <w:rPr>
              <w:sz w:val="16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72337A">
          <w:pPr>
            <w:spacing w:before="45" w:after="45"/>
            <w:jc w:val="center"/>
          </w:pPr>
          <w:r>
            <w:rPr>
              <w:b/>
              <w:sz w:val="14"/>
            </w:rPr>
            <w:t>TIM S.p.A. - Direzione e coordinamento Vivendi SA</w:t>
          </w:r>
        </w:p>
        <w:p w:rsidR="003650FE" w:rsidRDefault="0072337A">
          <w:pPr>
            <w:jc w:val="center"/>
          </w:pPr>
          <w:r>
            <w:rPr>
              <w:b/>
              <w:i/>
              <w:sz w:val="14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72337A">
          <w:pPr>
            <w:spacing w:before="45" w:after="45"/>
            <w:jc w:val="center"/>
          </w:pPr>
          <w:r>
            <w:rPr>
              <w:i/>
              <w:sz w:val="14"/>
            </w:rPr>
            <w:t xml:space="preserve">Pagina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PAGE</w:instrText>
          </w:r>
          <w:r>
            <w:rPr>
              <w:i/>
              <w:sz w:val="14"/>
            </w:rPr>
            <w:fldChar w:fldCharType="separate"/>
          </w:r>
          <w:r w:rsidR="00AE55F0">
            <w:rPr>
              <w:i/>
              <w:noProof/>
              <w:sz w:val="14"/>
            </w:rPr>
            <w:t>24</w:t>
          </w:r>
          <w:r>
            <w:rPr>
              <w:i/>
              <w:sz w:val="14"/>
            </w:rPr>
            <w:fldChar w:fldCharType="end"/>
          </w:r>
          <w:r>
            <w:rPr>
              <w:i/>
              <w:sz w:val="14"/>
            </w:rPr>
            <w:t xml:space="preserve"> di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NUMPAGES</w:instrText>
          </w:r>
          <w:r>
            <w:rPr>
              <w:i/>
              <w:sz w:val="14"/>
            </w:rPr>
            <w:fldChar w:fldCharType="separate"/>
          </w:r>
          <w:r w:rsidR="00AE55F0">
            <w:rPr>
              <w:i/>
              <w:noProof/>
              <w:sz w:val="14"/>
            </w:rPr>
            <w:t>26</w:t>
          </w:r>
          <w:r>
            <w:rPr>
              <w:i/>
              <w:sz w:val="14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3650FE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3650FE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72337A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3650FE" w:rsidRDefault="0072337A">
          <w:pPr>
            <w:jc w:val="center"/>
          </w:pPr>
          <w:r>
            <w:rPr>
              <w:b/>
              <w:i/>
              <w:sz w:val="18"/>
            </w:rPr>
            <w:t xml:space="preserve">USO INTERNO - Tutti i diritti </w:t>
          </w:r>
          <w:r>
            <w:rPr>
              <w:b/>
              <w:i/>
              <w:sz w:val="18"/>
            </w:rPr>
            <w:t>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3650FE" w:rsidRDefault="0072337A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AE55F0">
            <w:rPr>
              <w:i/>
              <w:noProof/>
              <w:sz w:val="18"/>
            </w:rPr>
            <w:t>30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AE55F0">
            <w:rPr>
              <w:i/>
              <w:noProof/>
              <w:sz w:val="18"/>
            </w:rPr>
            <w:t>30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37A" w:rsidRDefault="0072337A">
      <w:r>
        <w:separator/>
      </w:r>
    </w:p>
  </w:footnote>
  <w:footnote w:type="continuationSeparator" w:id="0">
    <w:p w:rsidR="0072337A" w:rsidRDefault="00723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3650FE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AE55F0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3650FE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Titolo documento: Delivery Capillary Network 169 </w:t>
          </w:r>
          <w:r>
            <w:rPr>
              <w:i/>
              <w:sz w:val="18"/>
            </w:rPr>
            <w:t>Mhz</w:t>
          </w:r>
        </w:p>
      </w:tc>
    </w:tr>
    <w:tr w:rsidR="003650FE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 xml:space="preserve">Ravera Paolo - T.PSC.PPD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Luca D'Antonio T.ANED.M.DSP 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>2017-00382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>20/12/2017</w:t>
          </w:r>
        </w:p>
      </w:tc>
    </w:tr>
  </w:tbl>
  <w:p w:rsidR="003650FE" w:rsidRDefault="003650F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0FE" w:rsidRDefault="003650FE">
    <w:pPr>
      <w:pStyle w:val="TableContentBi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3650FE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AE55F0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62125" cy="466725"/>
                <wp:effectExtent l="0" t="0" r="9525" b="952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3650FE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</w:t>
          </w:r>
          <w:r>
            <w:rPr>
              <w:i/>
              <w:sz w:val="18"/>
            </w:rPr>
            <w:t xml:space="preserve"> Delivery Capillary Network 169 Mhz</w:t>
          </w:r>
        </w:p>
      </w:tc>
    </w:tr>
    <w:tr w:rsidR="003650FE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 xml:space="preserve">Ravera Paolo - T.PSC.PPD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Luca D'Antonio T.ANED.M.DSP 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>2017-00382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3650FE" w:rsidRDefault="0072337A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3650FE" w:rsidRDefault="0072337A">
          <w:pPr>
            <w:ind w:left="57" w:right="57"/>
            <w:jc w:val="center"/>
          </w:pPr>
          <w:r>
            <w:rPr>
              <w:i/>
              <w:sz w:val="18"/>
            </w:rPr>
            <w:t>20/12/2017</w:t>
          </w:r>
        </w:p>
      </w:tc>
    </w:tr>
  </w:tbl>
  <w:p w:rsidR="003650FE" w:rsidRDefault="003650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D69C9A9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6B7A9F4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846237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1E8571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95ED65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99EDDF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F64B10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5E3A6B3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8F8B79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046498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096A99E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9704A1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07E20A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320EDF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CBCC35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63E14D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6FE33B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578D66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7">
    <w:nsid w:val="00000008"/>
    <w:multiLevelType w:val="hybridMultilevel"/>
    <w:tmpl w:val="00000008"/>
    <w:lvl w:ilvl="0" w:tplc="D5EEB97A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1954F63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66C0F7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C3CC73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8D6674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68EC88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C24AAC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20C4553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3BE5CF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AD00849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6BEE01A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EF6D55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6C24EC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37E553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72081F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28EBFE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07C617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E84704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70EA444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A57E77E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51CE8FE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E88680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9466A2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D9A0F9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3F2506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812287F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D4802F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8446D13E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E15AFE5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4EA6F4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CE0D36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77E2984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812E79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46015B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FD8A59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2007A9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FE"/>
    <w:rsid w:val="003650FE"/>
    <w:rsid w:val="0072337A"/>
    <w:rsid w:val="00A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5522</Words>
  <Characters>31479</Characters>
  <Application>Microsoft Office Word</Application>
  <DocSecurity>0</DocSecurity>
  <Lines>262</Lines>
  <Paragraphs>73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 v2.4</vt:lpstr>
      <vt:lpstr/>
    </vt:vector>
  </TitlesOfParts>
  <Company>Telecom Italia S.p.A.</Company>
  <LinksUpToDate>false</LinksUpToDate>
  <CharactersWithSpaces>36928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 v2.4</dc:title>
  <dc:creator>De Angelis Dario</dc:creator>
  <cp:lastModifiedBy>De Angelis Dario</cp:lastModifiedBy>
  <cp:revision>2</cp:revision>
  <dcterms:created xsi:type="dcterms:W3CDTF">2017-12-21T08:50:00Z</dcterms:created>
  <dcterms:modified xsi:type="dcterms:W3CDTF">2017-12-21T08:50:00Z</dcterms:modified>
</cp:coreProperties>
</file>