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C" w:rsidRDefault="00324E0C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0"/>
        <w:gridCol w:w="2951"/>
      </w:tblGrid>
      <w:tr w:rsidR="00324E0C">
        <w:tc>
          <w:tcPr>
            <w:tcW w:w="96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Gestione Operativa dei Servizi IT</w:t>
            </w:r>
          </w:p>
        </w:tc>
      </w:tr>
      <w:tr w:rsidR="00324E0C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Gestione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Funzione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Riferimento</w:t>
            </w:r>
          </w:p>
        </w:tc>
      </w:tr>
      <w:tr w:rsidR="00324E0C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REDATTO: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 xml:space="preserve">PV.PPD.PMC </w:t>
            </w:r>
          </w:p>
          <w:p w:rsidR="00324E0C" w:rsidRDefault="00324E0C"/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 xml:space="preserve">Bourcet Gianni Luigi </w:t>
            </w:r>
          </w:p>
          <w:p w:rsidR="00324E0C" w:rsidRDefault="00324E0C"/>
        </w:tc>
      </w:tr>
      <w:tr w:rsidR="00324E0C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VERIFICATO: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PV.PPD.PMC</w:t>
            </w:r>
          </w:p>
          <w:p w:rsidR="00324E0C" w:rsidRDefault="007D51EA">
            <w:r>
              <w:t xml:space="preserve">PV.OE.BPF </w:t>
            </w:r>
          </w:p>
          <w:p w:rsidR="00324E0C" w:rsidRDefault="00324E0C"/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Della Valle Ivo</w:t>
            </w:r>
          </w:p>
          <w:p w:rsidR="00324E0C" w:rsidRDefault="007D51EA">
            <w:r>
              <w:t xml:space="preserve">D'Urso Rosanna </w:t>
            </w:r>
          </w:p>
          <w:p w:rsidR="00324E0C" w:rsidRDefault="00324E0C"/>
        </w:tc>
      </w:tr>
      <w:tr w:rsidR="00324E0C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APPROVATO: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PV.PPD</w:t>
            </w:r>
          </w:p>
          <w:p w:rsidR="00324E0C" w:rsidRDefault="00324E0C"/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 xml:space="preserve">Mucci Giampiero </w:t>
            </w:r>
          </w:p>
          <w:p w:rsidR="00324E0C" w:rsidRDefault="00324E0C"/>
        </w:tc>
      </w:tr>
      <w:tr w:rsidR="00324E0C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>N° allegati: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</w:pPr>
          </w:p>
          <w:p w:rsidR="00324E0C" w:rsidRDefault="00324E0C"/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</w:pPr>
          </w:p>
          <w:p w:rsidR="00324E0C" w:rsidRDefault="00324E0C"/>
        </w:tc>
      </w:tr>
      <w:tr w:rsidR="00324E0C">
        <w:tc>
          <w:tcPr>
            <w:tcW w:w="96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</w:t>
            </w:r>
            <w:r>
              <w:rPr>
                <w:i/>
                <w:sz w:val="16"/>
              </w:rPr>
              <w:t>presente documento è stato redatto in coerenza con il Codice Etico e di Condotta ed</w:t>
            </w:r>
          </w:p>
          <w:p w:rsidR="00324E0C" w:rsidRDefault="007D51EA">
            <w:pPr>
              <w:jc w:val="center"/>
            </w:pPr>
            <w:r>
              <w:rPr>
                <w:i/>
                <w:sz w:val="16"/>
              </w:rPr>
              <w:t>il Modello Organizzativo 231 del Gruppo Telecom Italia</w:t>
            </w:r>
          </w:p>
        </w:tc>
      </w:tr>
    </w:tbl>
    <w:p w:rsidR="00324E0C" w:rsidRDefault="007D51EA">
      <w:r>
        <w:br w:type="page"/>
      </w:r>
    </w:p>
    <w:p w:rsidR="00324E0C" w:rsidRDefault="007D51EA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5639"/>
        <w:gridCol w:w="2810"/>
      </w:tblGrid>
      <w:tr w:rsidR="00324E0C">
        <w:trPr>
          <w:jc w:val="center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5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324E0C">
        <w:trPr>
          <w:jc w:val="center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 xml:space="preserve">Prima emissione effettuata attraverso l'utilizzo della piattaforma Tommy.  </w:t>
            </w:r>
          </w:p>
          <w:p w:rsidR="00324E0C" w:rsidRDefault="00324E0C"/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t xml:space="preserve">30/11/2015 </w:t>
            </w:r>
          </w:p>
          <w:p w:rsidR="00324E0C" w:rsidRDefault="00324E0C"/>
        </w:tc>
      </w:tr>
    </w:tbl>
    <w:p w:rsidR="00324E0C" w:rsidRDefault="007D51EA">
      <w:pPr>
        <w:jc w:val="center"/>
      </w:pPr>
      <w:r>
        <w:br w:type="page"/>
      </w:r>
    </w:p>
    <w:p w:rsidR="00324E0C" w:rsidRDefault="007D51EA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4E0C" w:rsidRDefault="007D51E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4E0C" w:rsidRDefault="007D51E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</w:t>
        </w:r>
        <w:r>
          <w:rPr>
            <w:rStyle w:val="Collegamentoipertestuale"/>
          </w:rPr>
          <w:t>rnitori/clienti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4E0C" w:rsidRDefault="007D51E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24E0C" w:rsidRDefault="007D51E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24E0C" w:rsidRDefault="007D51E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Gestione Operativa dei Servizi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24E0C" w:rsidRDefault="007D51E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24E0C" w:rsidRDefault="007D51E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324E0C" w:rsidRDefault="007D51E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 / Creazione Ticket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 / Analisi e Classificazione Ticket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 / Esecuzione servizio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 xml:space="preserve">5.5.3.4. 04 </w:t>
        </w:r>
        <w:r>
          <w:rPr>
            <w:rStyle w:val="Collegamentoipertestuale"/>
          </w:rPr>
          <w:t xml:space="preserve"> / Certificazione intervento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5.5.3.5. 05  / Chiusura Ticket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5.5.3.6. 06  / Elaborazione statistiche di servizio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4E0C" w:rsidRDefault="007D51E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 xml:space="preserve">5.5.3.7. 07 </w:t>
        </w:r>
        <w:r>
          <w:rPr>
            <w:rStyle w:val="Collegamentoipertestuale"/>
          </w:rPr>
          <w:t xml:space="preserve"> / Analisi SLA di servizio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4E0C" w:rsidRDefault="007D51E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24E0C" w:rsidRDefault="007D51E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6. ALLEGATI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4E0C" w:rsidRDefault="007D51EA">
      <w:r>
        <w:fldChar w:fldCharType="end"/>
      </w:r>
    </w:p>
    <w:p w:rsidR="00324E0C" w:rsidRDefault="007D51EA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324E0C" w:rsidRDefault="007D51EA">
      <w:r>
        <w:t xml:space="preserve">Per GESTIONE OPERATIVA DEI SERVIZI IT si intende il processo che si occupa dell’operatività della gestione IT dei servizi base di TI IT contestualizzati in accordi contrattuali con il Cliente. 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>I servizi vengono erogati su richiesta e originano, in ogni c</w:t>
      </w:r>
      <w:r>
        <w:t>aso, un Trouble Ticket che registra e traccia l’attività.</w:t>
      </w:r>
    </w:p>
    <w:p w:rsidR="00324E0C" w:rsidRDefault="00324E0C"/>
    <w:p w:rsidR="00324E0C" w:rsidRDefault="007D51EA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324E0C" w:rsidRDefault="007D51EA">
      <w:r>
        <w:t>Tutte le strutture TI IT coinvolte nell'operatività dei servizi.</w:t>
      </w:r>
    </w:p>
    <w:p w:rsidR="00324E0C" w:rsidRDefault="007D51EA">
      <w:r>
        <w:t>Rientrano in questo campo le Funzioni: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pPr>
        <w:numPr>
          <w:ilvl w:val="0"/>
          <w:numId w:val="4"/>
        </w:numPr>
        <w:ind w:left="700"/>
      </w:pPr>
      <w:r>
        <w:t>Application Development &amp; Management (ADM)</w:t>
      </w:r>
    </w:p>
    <w:p w:rsidR="00324E0C" w:rsidRDefault="007D51EA">
      <w:pPr>
        <w:numPr>
          <w:ilvl w:val="0"/>
          <w:numId w:val="4"/>
        </w:numPr>
        <w:ind w:left="700"/>
      </w:pPr>
      <w:r>
        <w:t>Technical Security (TS)</w:t>
      </w:r>
    </w:p>
    <w:p w:rsidR="00324E0C" w:rsidRDefault="007D51EA">
      <w:pPr>
        <w:numPr>
          <w:ilvl w:val="0"/>
          <w:numId w:val="4"/>
        </w:numPr>
        <w:ind w:left="700"/>
      </w:pPr>
      <w:r>
        <w:t>IT Infrastruc</w:t>
      </w:r>
      <w:r>
        <w:t>ture (I)</w:t>
      </w:r>
    </w:p>
    <w:p w:rsidR="00324E0C" w:rsidRDefault="00324E0C">
      <w:pPr>
        <w:ind w:left="700"/>
      </w:pPr>
    </w:p>
    <w:p w:rsidR="00324E0C" w:rsidRDefault="007D51EA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324E0C" w:rsidRDefault="007D51EA">
      <w:r>
        <w:t>Lo scopo della procedura è descrivere la sequenza delle attività svolte per la gestione dei servizi erogati da TI IT verso il Cliente.</w:t>
      </w:r>
    </w:p>
    <w:p w:rsidR="00324E0C" w:rsidRDefault="007D51EA">
      <w:r>
        <w:t xml:space="preserve"> </w:t>
      </w:r>
    </w:p>
    <w:p w:rsidR="00324E0C" w:rsidRDefault="007D51EA">
      <w:r>
        <w:t xml:space="preserve">Tutte le richieste di servizio vengono tracciate mediante sistemi di Trouble </w:t>
      </w:r>
      <w:r>
        <w:t>Ticket Management e le modalità di gestione dei Trouble Ticket (registrazione, classificazione, assegnazione priorità, aggiornamento, risoluzione, escalation e chiusura) sono effettuate con riferimento agli accordi contrattuali con il Cliente.</w:t>
      </w:r>
    </w:p>
    <w:p w:rsidR="00324E0C" w:rsidRDefault="007D51EA">
      <w:r>
        <w:t xml:space="preserve"> </w:t>
      </w:r>
    </w:p>
    <w:p w:rsidR="00324E0C" w:rsidRDefault="007D51EA">
      <w:r>
        <w:t xml:space="preserve">Rientrano </w:t>
      </w:r>
      <w:r>
        <w:t>nel campo di applicazione della procedura operativa i servizi inclusi nel Catalogo Servizi per Cliente erogati su base “chiamata”. Non rientrano i servizi su aree applicative non in carico a Telecom Italia IT e segnatamente su sistemi / applicazioni non ri</w:t>
      </w:r>
      <w:r>
        <w:t>portate negli accordi contrattuali con il Cliente.</w:t>
      </w:r>
    </w:p>
    <w:p w:rsidR="00324E0C" w:rsidRDefault="007D51EA">
      <w:pPr>
        <w:ind w:left="1984"/>
        <w:rPr>
          <w:sz w:val="28"/>
        </w:rPr>
      </w:pPr>
      <w:r>
        <w:rPr>
          <w:sz w:val="28"/>
        </w:rPr>
        <w:t xml:space="preserve"> </w:t>
      </w:r>
    </w:p>
    <w:p w:rsidR="00324E0C" w:rsidRDefault="00324E0C"/>
    <w:p w:rsidR="00324E0C" w:rsidRDefault="007D51EA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324E0C" w:rsidRDefault="007D51EA">
      <w:r>
        <w:t>[1] TIIT_SGI_LU_P110_A - CLASSIFICAZIONE TICKET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>[2] Policy di Gruppo Business Process Management cod. 2014-00151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 xml:space="preserve">[3] Definizione e Formalizzazione di Policy, Procedure ed Istruzioni </w:t>
      </w:r>
      <w:r>
        <w:t>Operative di Gruppo cod 2014 – 00152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>[4] Definizione e Formalizzazione di Policy, Procedure ed Istruzioni Operative di Gruppo cod 2014 – 00152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 xml:space="preserve">[5]  Modello Organizzativo 231 del Gruppo Telecom Italia (comprensivo del Codice Etico e di Condotta)  </w:t>
      </w:r>
    </w:p>
    <w:p w:rsidR="00324E0C" w:rsidRDefault="00324E0C"/>
    <w:p w:rsidR="00324E0C" w:rsidRDefault="007D51EA">
      <w:r>
        <w:t>I docu</w:t>
      </w:r>
      <w:r>
        <w:t>menti SDI del processo sono:</w:t>
      </w:r>
    </w:p>
    <w:p w:rsidR="00324E0C" w:rsidRDefault="007D51EA">
      <w:pPr>
        <w:ind w:left="680"/>
      </w:pPr>
      <w:r>
        <w:t>- Definizione e Formalizzazione di Policy, Procedure ed Istruzioni Operative di Gruppo nota come Norma delle Norme che regolamenta la formalizzazione dei processi e dei relativi documenti procedurali ne stabilisce i  criteri di</w:t>
      </w:r>
      <w:r>
        <w:t xml:space="preserve"> classificazione, le regole per l’emissione delle procedure, nonché i ruoli e le responsabilità delle funzioni coinvolte nel processo di redazione e di approvazione  </w:t>
      </w:r>
    </w:p>
    <w:p w:rsidR="00324E0C" w:rsidRDefault="007D51EA">
      <w:pPr>
        <w:ind w:left="680"/>
      </w:pPr>
      <w:r>
        <w:t>- Policy di Gruppo Business Process Management  definisce un quadro normativo di riferime</w:t>
      </w:r>
      <w:r>
        <w:t>nto per la definizione e gestione dei processi aziendali, i ruoli che agiscono, il Business Process Framework,  i criteri, le modalità e gli strumenti per. process modeling</w:t>
      </w:r>
      <w:r>
        <w:br/>
      </w:r>
    </w:p>
    <w:p w:rsidR="00324E0C" w:rsidRDefault="007D51EA">
      <w:pPr>
        <w:ind w:left="680"/>
      </w:pPr>
      <w:r>
        <w:t>- Sviluppo dell’Identità Organizzativa - I nuovi Valori di Telecom Italia #ivalori</w:t>
      </w:r>
      <w:r>
        <w:t>diTIM</w:t>
      </w:r>
    </w:p>
    <w:p w:rsidR="00324E0C" w:rsidRDefault="007D51EA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324E0C" w:rsidRDefault="007D51EA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324E0C" w:rsidRDefault="007D51EA">
      <w:r>
        <w:t>Il processo prevede un filtraggio delle richieste di servizio del Cliente provenienti da utenti, Help Desk, ecc.  attraverso diversi canali (Web, mail, fax, telefono, HD, Tr</w:t>
      </w:r>
      <w:r>
        <w:t>ouble Ticketing Management), e attiva l’erogazione dei servizi IT previsti da TI IT. Rientrano in questa casistica i servizi a supporto dell’operatività IT.</w:t>
      </w:r>
    </w:p>
    <w:p w:rsidR="00324E0C" w:rsidRDefault="007D51EA">
      <w:r>
        <w:t xml:space="preserve"> </w:t>
      </w:r>
    </w:p>
    <w:p w:rsidR="00324E0C" w:rsidRDefault="007D51EA">
      <w:r>
        <w:t>A seguire le principali attività svolte nel processo riguardano: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pPr>
        <w:numPr>
          <w:ilvl w:val="0"/>
          <w:numId w:val="6"/>
        </w:numPr>
        <w:ind w:left="700"/>
      </w:pPr>
      <w:r>
        <w:t xml:space="preserve">l'accoglienza di richieste di </w:t>
      </w:r>
      <w:r>
        <w:t>supporto (per risolvere difficoltà operative, es. How to Do)</w:t>
      </w:r>
    </w:p>
    <w:p w:rsidR="00324E0C" w:rsidRDefault="007D51EA">
      <w:pPr>
        <w:numPr>
          <w:ilvl w:val="0"/>
          <w:numId w:val="6"/>
        </w:numPr>
        <w:ind w:left="700"/>
      </w:pPr>
      <w:r>
        <w:t>l'accoglienza di richieste di servizio contrattualizzate ed erogazione del servizio stesso con il coinvolgimento di tutti i settori coinvolti (es. servizi di Application Operation)</w:t>
      </w:r>
    </w:p>
    <w:p w:rsidR="00324E0C" w:rsidRDefault="007D51EA">
      <w:pPr>
        <w:numPr>
          <w:ilvl w:val="0"/>
          <w:numId w:val="6"/>
        </w:numPr>
        <w:ind w:left="700"/>
      </w:pPr>
      <w:r>
        <w:t>l'inoltro dell</w:t>
      </w:r>
      <w:r>
        <w:t>e segnalazioni di malfunzionamento e disservizi al processo di Gestione degli Incidenti</w:t>
      </w:r>
    </w:p>
    <w:p w:rsidR="00324E0C" w:rsidRDefault="007D51EA">
      <w:pPr>
        <w:numPr>
          <w:ilvl w:val="0"/>
          <w:numId w:val="6"/>
        </w:numPr>
        <w:ind w:left="700"/>
      </w:pPr>
      <w:r>
        <w:t>Il monitoraggio dei livelli di servizio (SLA) previsti a livello contrattuale con il Cliente e, nel caso di mancato rispetto degli SLA verificati dal Service Owner, att</w:t>
      </w:r>
      <w:r>
        <w:t>ivazione del processo di Gestione degli Incidenti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324E0C"/>
    <w:p w:rsidR="00324E0C" w:rsidRDefault="007D51EA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>Input/output e fornitori/clienti del processo</w:t>
      </w:r>
      <w:bookmarkEnd w:id="14"/>
      <w:bookmarkEnd w:id="15"/>
    </w:p>
    <w:p w:rsidR="00324E0C" w:rsidRDefault="007D51EA">
      <w:r>
        <w:t>Gli input del processo sono:</w:t>
      </w:r>
    </w:p>
    <w:p w:rsidR="00324E0C" w:rsidRDefault="007D51EA">
      <w:pPr>
        <w:ind w:left="680"/>
      </w:pPr>
      <w:r>
        <w:t xml:space="preserve">- Interazione Cliente </w:t>
      </w:r>
    </w:p>
    <w:p w:rsidR="00324E0C" w:rsidRDefault="007D51EA">
      <w:r>
        <w:t>Gli output del processo sono:</w:t>
      </w:r>
    </w:p>
    <w:p w:rsidR="00324E0C" w:rsidRDefault="007D51EA">
      <w:pPr>
        <w:ind w:left="680"/>
      </w:pPr>
      <w:r>
        <w:t xml:space="preserve">- Segnalazione Incidente </w:t>
      </w:r>
    </w:p>
    <w:p w:rsidR="00324E0C" w:rsidRDefault="007D51EA">
      <w:pPr>
        <w:ind w:left="680"/>
      </w:pPr>
      <w:r>
        <w:t xml:space="preserve">- Ticket Malfunzionamento/Reclamo/Disservizio </w:t>
      </w:r>
    </w:p>
    <w:p w:rsidR="00324E0C" w:rsidRDefault="007D51EA">
      <w:pPr>
        <w:ind w:left="680"/>
      </w:pPr>
      <w:r>
        <w:t xml:space="preserve">- </w:t>
      </w:r>
      <w:r>
        <w:t xml:space="preserve">Ticket operativo </w:t>
      </w:r>
    </w:p>
    <w:p w:rsidR="00324E0C" w:rsidRDefault="007D51EA">
      <w:r>
        <w:t>I clienti del processo sono:</w:t>
      </w:r>
    </w:p>
    <w:p w:rsidR="00324E0C" w:rsidRDefault="007D51EA">
      <w:pPr>
        <w:ind w:left="680"/>
      </w:pPr>
      <w:r>
        <w:t>- Operations</w:t>
      </w:r>
    </w:p>
    <w:p w:rsidR="00324E0C" w:rsidRDefault="00324E0C"/>
    <w:p w:rsidR="00324E0C" w:rsidRDefault="007D51EA">
      <w:pPr>
        <w:pStyle w:val="Titolo2"/>
      </w:pPr>
      <w:bookmarkStart w:id="16" w:name="_Toc256000007"/>
      <w:bookmarkStart w:id="17" w:name="_Toc1018"/>
      <w:r>
        <w:lastRenderedPageBreak/>
        <w:t>Obiettivi (KPO / KPI / SLA)</w:t>
      </w:r>
      <w:bookmarkEnd w:id="16"/>
      <w:bookmarkEnd w:id="17"/>
    </w:p>
    <w:p w:rsidR="00324E0C" w:rsidRDefault="007D51EA">
      <w:r>
        <w:t>I KPI del processo sono:</w:t>
      </w:r>
    </w:p>
    <w:p w:rsidR="00324E0C" w:rsidRDefault="007D51EA">
      <w:pPr>
        <w:ind w:left="680"/>
      </w:pPr>
      <w:r>
        <w:t xml:space="preserve">- Percentuale TT chiusi  in modalità FCRR con chiusura contestata Percentuale dei TT risolti dal Service Desk e Respinti (soluzione rigettata </w:t>
      </w:r>
      <w:r>
        <w:t>dal cliente) rispetto al totale dei TT Risolti e Chiusi</w:t>
      </w:r>
    </w:p>
    <w:p w:rsidR="00324E0C" w:rsidRDefault="007D51EA">
      <w:pPr>
        <w:ind w:left="680"/>
      </w:pPr>
      <w:r>
        <w:t xml:space="preserve">Formula: Σ TT (chiusi dal SD e respinti) / Σ TT(Risolti + Chiusi) x 100 </w:t>
      </w:r>
    </w:p>
    <w:p w:rsidR="00324E0C" w:rsidRDefault="007D51EA">
      <w:pPr>
        <w:ind w:left="680"/>
      </w:pPr>
      <w:r>
        <w:t>- Percentuale TT con chiusura contestata - Overall Percentuale dei TT Respinti (risolti ma con soluzione rigettata dal cliente)</w:t>
      </w:r>
      <w:r>
        <w:t xml:space="preserve"> rispetto al totale dei TT Risolti e Chiusi</w:t>
      </w:r>
    </w:p>
    <w:p w:rsidR="00324E0C" w:rsidRDefault="007D51EA">
      <w:pPr>
        <w:ind w:left="680"/>
      </w:pPr>
      <w:r>
        <w:t xml:space="preserve">Formula: Σ TT Respinti / Σ TT (Risolti + Chiusi) x 100 </w:t>
      </w:r>
    </w:p>
    <w:p w:rsidR="00324E0C" w:rsidRDefault="007D51EA">
      <w:pPr>
        <w:ind w:left="680"/>
      </w:pPr>
      <w:r>
        <w:t>- Tasso di First Call Resolution Rate (FCRR) Percentuale dei TT risolti al primo livello (dal Service Desk)</w:t>
      </w:r>
    </w:p>
    <w:p w:rsidR="00324E0C" w:rsidRDefault="007D51EA">
      <w:pPr>
        <w:ind w:left="680"/>
      </w:pPr>
      <w:r>
        <w:t>Formula: (Σ TT chiusi dal SD / Σ TT Pervenuti) x</w:t>
      </w:r>
      <w:r>
        <w:t xml:space="preserve"> 100 </w:t>
      </w:r>
    </w:p>
    <w:p w:rsidR="00324E0C" w:rsidRDefault="007D51EA">
      <w:pPr>
        <w:ind w:left="680"/>
      </w:pPr>
      <w:r>
        <w:t>- Tasso Giacenza Totale dei Trouble Ticket (Totale, Aging &gt; 10 gg, Aging &gt; 30 gg)  Percentuale di tutti i TT in corso di lavorazione rispetto ai TT pervenuti</w:t>
      </w:r>
    </w:p>
    <w:p w:rsidR="00324E0C" w:rsidRDefault="007D51EA">
      <w:pPr>
        <w:ind w:left="680"/>
      </w:pPr>
      <w:r>
        <w:t>Fomula: Σ TT giacenti a fine mese / Σ TT pervenuti nel mese x 100</w:t>
      </w:r>
    </w:p>
    <w:p w:rsidR="00324E0C" w:rsidRDefault="00324E0C">
      <w:pPr>
        <w:ind w:left="680"/>
      </w:pPr>
    </w:p>
    <w:p w:rsidR="00324E0C" w:rsidRDefault="007D51EA">
      <w:pPr>
        <w:ind w:left="680"/>
      </w:pPr>
      <w:r>
        <w:t xml:space="preserve">Percentuale dei TT in </w:t>
      </w:r>
      <w:r>
        <w:t>lavorazione da oltre 10gg</w:t>
      </w:r>
    </w:p>
    <w:p w:rsidR="00324E0C" w:rsidRDefault="007D51EA">
      <w:pPr>
        <w:ind w:left="680"/>
      </w:pPr>
      <w:r>
        <w:t>Formula:  Σ TT giacenti &gt; 10 gg a fine mese / Σ TT pervenuti nel mese x 100</w:t>
      </w:r>
    </w:p>
    <w:p w:rsidR="00324E0C" w:rsidRDefault="00324E0C">
      <w:pPr>
        <w:ind w:left="680"/>
      </w:pPr>
    </w:p>
    <w:p w:rsidR="00324E0C" w:rsidRDefault="007D51EA">
      <w:pPr>
        <w:ind w:left="680"/>
      </w:pPr>
      <w:r>
        <w:t>Percentuale dei TT in lavorazione da oltre 30gg</w:t>
      </w:r>
    </w:p>
    <w:p w:rsidR="00324E0C" w:rsidRDefault="007D51EA">
      <w:pPr>
        <w:ind w:left="680"/>
      </w:pPr>
      <w:r>
        <w:t>Formula: Σ TT giacenti &gt; 30 gg a fine mese / Σ TT pervenuti nel mese x 100</w:t>
      </w:r>
      <w:r>
        <w:br/>
      </w:r>
    </w:p>
    <w:p w:rsidR="00324E0C" w:rsidRDefault="007D51EA">
      <w:pPr>
        <w:ind w:left="680"/>
      </w:pPr>
      <w:r>
        <w:t>- Tempestività nella Soluzion</w:t>
      </w:r>
      <w:r>
        <w:t>e dei Disservizi entro 3gg Percentuale TT risolti entro 3 gg</w:t>
      </w:r>
    </w:p>
    <w:p w:rsidR="00324E0C" w:rsidRDefault="007D51EA">
      <w:pPr>
        <w:ind w:left="680"/>
      </w:pPr>
      <w:r>
        <w:t xml:space="preserve">Formula: Σ TT (Risolti + Chiusi) entro 3 gg / Σ TT (Risolti + Chiusi) x 100 </w:t>
      </w:r>
    </w:p>
    <w:p w:rsidR="00324E0C" w:rsidRDefault="00324E0C"/>
    <w:p w:rsidR="00324E0C" w:rsidRDefault="007D51EA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324E0C" w:rsidRDefault="007D51EA">
      <w:r>
        <w:t>Le normative cogenti sul processo sono:</w:t>
      </w:r>
    </w:p>
    <w:p w:rsidR="00324E0C" w:rsidRDefault="007D51EA">
      <w:pPr>
        <w:ind w:left="680"/>
      </w:pPr>
      <w:r>
        <w:t xml:space="preserve">- ISO 20000 </w:t>
      </w:r>
    </w:p>
    <w:p w:rsidR="00324E0C" w:rsidRDefault="007D51EA">
      <w:r>
        <w:br w:type="page"/>
      </w:r>
    </w:p>
    <w:p w:rsidR="00324E0C" w:rsidRDefault="007D51EA">
      <w:pPr>
        <w:pStyle w:val="Titolo2"/>
      </w:pPr>
      <w:bookmarkStart w:id="20" w:name="_Toc256000009"/>
      <w:bookmarkStart w:id="21" w:name="_Toc10110"/>
      <w:r>
        <w:t>Gestione Operativa dei Servizi IT</w:t>
      </w:r>
      <w:bookmarkEnd w:id="20"/>
      <w:bookmarkEnd w:id="21"/>
    </w:p>
    <w:p w:rsidR="00324E0C" w:rsidRDefault="007D51EA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</w:t>
      </w:r>
      <w:r>
        <w:rPr>
          <w:b/>
          <w:i w:val="0"/>
        </w:rPr>
        <w:t>o del processo</w:t>
      </w:r>
      <w:bookmarkEnd w:id="22"/>
      <w:bookmarkEnd w:id="23"/>
    </w:p>
    <w:p w:rsidR="00324E0C" w:rsidRDefault="001F5BA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5591175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EA">
        <w:rPr>
          <w:b/>
          <w:sz w:val="24"/>
        </w:rPr>
        <w:br w:type="page"/>
      </w:r>
    </w:p>
    <w:p w:rsidR="00324E0C" w:rsidRDefault="007D51EA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>Flow del processo</w:t>
      </w:r>
      <w:bookmarkEnd w:id="24"/>
      <w:bookmarkEnd w:id="25"/>
    </w:p>
    <w:p w:rsidR="00324E0C" w:rsidRDefault="001F5BA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5362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EA">
        <w:rPr>
          <w:b/>
          <w:sz w:val="24"/>
        </w:rPr>
        <w:br w:type="page"/>
      </w:r>
    </w:p>
    <w:p w:rsidR="00324E0C" w:rsidRDefault="007D51EA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 processo</w:t>
      </w:r>
      <w:bookmarkEnd w:id="26"/>
    </w:p>
    <w:p w:rsidR="00324E0C" w:rsidRDefault="007D51EA">
      <w:bookmarkStart w:id="28" w:name="1"/>
      <w:bookmarkEnd w:id="27"/>
      <w:r>
        <w:t xml:space="preserve"> </w:t>
      </w:r>
      <w:bookmarkEnd w:id="28"/>
    </w:p>
    <w:p w:rsidR="00324E0C" w:rsidRDefault="007D51EA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 / Creazione Ticket</w:t>
      </w:r>
      <w:bookmarkEnd w:id="29"/>
      <w:bookmarkEnd w:id="30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Descrizione attività</w:t>
      </w:r>
    </w:p>
    <w:p w:rsidR="00324E0C" w:rsidRDefault="007D51EA">
      <w:r>
        <w:t>Le segnalazioni/richieste di servizio del Cliente possono essere effettuate direttamente dagli utenti (se abilitati a comunicare con Telecom Italia IT) o tramite Help Desk esterni (gestiti direttamente dal Cliente, fuori dal perimetro di Telecom Italia IT)</w:t>
      </w:r>
      <w:r>
        <w:t xml:space="preserve"> o da gruppi IT di interfaccia con Telecom Italia IT.  </w:t>
      </w:r>
    </w:p>
    <w:p w:rsidR="00324E0C" w:rsidRDefault="007D51EA">
      <w:r>
        <w:t>I canali di comunicazione possono essere i sistemi di Trouble Ticketing Management utilizzati da Telecom Italia IT a cui accede il Cliente / Utente, canali web, la mail o il fax, il telefono.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 xml:space="preserve">Le segnalazioni/richieste che rientrano nell'ambito dei servizi contrattualizzati con il Cliente sono tracciate su un ticket per consentire la registrazione delle azioni ad esse correlate.  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>Il ticket contiene, tra le diverse informazioni, l’indicazione d</w:t>
      </w:r>
      <w:r>
        <w:t xml:space="preserve">el Gruppo Risolutore ritenuto di competenza per l‘erogazione del servizio richiesto.  </w:t>
      </w:r>
    </w:p>
    <w:p w:rsidR="00324E0C" w:rsidRDefault="00324E0C"/>
    <w:p w:rsidR="00324E0C" w:rsidRDefault="007D51EA">
      <w:pPr>
        <w:pStyle w:val="StringnotfoundIDSTYLERDDEFAULTL"/>
      </w:pPr>
      <w:r>
        <w:t>Input/output dell’attività</w:t>
      </w:r>
    </w:p>
    <w:p w:rsidR="00324E0C" w:rsidRDefault="007D51EA">
      <w:pPr>
        <w:pStyle w:val="StringnotfoundIDSTYLERDDEFAULTINDENT"/>
      </w:pPr>
      <w:r>
        <w:t>Input attività:</w:t>
      </w:r>
    </w:p>
    <w:p w:rsidR="00324E0C" w:rsidRDefault="007D51EA">
      <w:pPr>
        <w:ind w:left="567"/>
      </w:pPr>
      <w:r>
        <w:t xml:space="preserve">- Interazione Cliente </w:t>
      </w:r>
    </w:p>
    <w:p w:rsidR="00324E0C" w:rsidRDefault="007D51EA">
      <w:pPr>
        <w:pStyle w:val="StringnotfoundIDSTYLERDDEFAULTINDENT"/>
      </w:pPr>
      <w:r>
        <w:t>Output attività:</w:t>
      </w:r>
    </w:p>
    <w:p w:rsidR="00324E0C" w:rsidRDefault="007D51EA">
      <w:pPr>
        <w:ind w:left="680"/>
      </w:pPr>
      <w:r>
        <w:t xml:space="preserve">- Ticket operativo </w:t>
      </w:r>
    </w:p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 / Analisi e Classificazione Ticket</w:t>
      </w:r>
      <w:bookmarkEnd w:id="31"/>
      <w:bookmarkEnd w:id="32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Descrizione attività</w:t>
      </w:r>
    </w:p>
    <w:p w:rsidR="00324E0C" w:rsidRDefault="007D51EA">
      <w:r>
        <w:t xml:space="preserve">I </w:t>
      </w:r>
      <w:r>
        <w:t xml:space="preserve">ticket sono prelevati dal sistema di Trouble Ticketing aziendale da parte del Gruppo Risolutore di competenza, che esegue l’analisi, utilizzando le informazioni di contesto operativo dall’ambiente di configurazione: </w:t>
      </w:r>
    </w:p>
    <w:p w:rsidR="00324E0C" w:rsidRDefault="007D51EA">
      <w:pPr>
        <w:numPr>
          <w:ilvl w:val="0"/>
          <w:numId w:val="8"/>
        </w:numPr>
        <w:ind w:left="700"/>
      </w:pPr>
      <w:r>
        <w:t>Controlla la competenza sulla richiesta</w:t>
      </w:r>
      <w:r>
        <w:t xml:space="preserve"> di servizio ed eventualmente indirizza il ticket al Gruppo Risolutore competente</w:t>
      </w:r>
    </w:p>
    <w:p w:rsidR="00324E0C" w:rsidRDefault="007D51EA">
      <w:pPr>
        <w:numPr>
          <w:ilvl w:val="0"/>
          <w:numId w:val="8"/>
        </w:numPr>
        <w:ind w:left="700"/>
      </w:pPr>
      <w:r>
        <w:t>Esegue il filtraggio di tutti i Ticket che si riferiscono alle segnalazioni di Malfunzionamento/Disservizio sui servizi erogati da Telecom Italia IT inoltrandoli  al processo</w:t>
      </w:r>
      <w:r>
        <w:t xml:space="preserve"> di Gestione degli Incidenti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 xml:space="preserve"> </w:t>
      </w:r>
    </w:p>
    <w:p w:rsidR="00324E0C" w:rsidRDefault="007D51EA">
      <w:r>
        <w:t>Per le richieste di servizio è prevista l’assegnazione di una priorità che ne determina l’ordine di erogazione. I criteri di priorità di intervento sono individuati secondo un meccanismo predefinito che integra le caratteris</w:t>
      </w:r>
      <w:r>
        <w:t xml:space="preserve">tiche di: </w:t>
      </w:r>
    </w:p>
    <w:p w:rsidR="00324E0C" w:rsidRDefault="007D51EA">
      <w:pPr>
        <w:numPr>
          <w:ilvl w:val="0"/>
          <w:numId w:val="10"/>
        </w:numPr>
        <w:ind w:left="700"/>
      </w:pPr>
      <w:r>
        <w:t>Criticità dell’applicazione (grado di criticità che riveste l’applicazione rispetto al raggiungimento degli obiettivi di business aziendali nei quali essa è partecipe)</w:t>
      </w:r>
    </w:p>
    <w:p w:rsidR="00324E0C" w:rsidRDefault="007D51EA">
      <w:pPr>
        <w:numPr>
          <w:ilvl w:val="0"/>
          <w:numId w:val="10"/>
        </w:numPr>
        <w:ind w:left="700"/>
      </w:pPr>
      <w:r>
        <w:t>Severità del ticket (gravità del malfunzionamento che si manifesta durante la</w:t>
      </w:r>
      <w:r>
        <w:t xml:space="preserve"> fase di esercizio dell’applicazione)</w:t>
      </w:r>
    </w:p>
    <w:p w:rsidR="00324E0C" w:rsidRDefault="00324E0C">
      <w:pPr>
        <w:rPr>
          <w:rFonts w:ascii="Monospaced" w:eastAsia="Monospaced" w:hAnsi="Monospaced" w:cs="Monospaced"/>
          <w:sz w:val="24"/>
        </w:rPr>
      </w:pPr>
    </w:p>
    <w:p w:rsidR="00324E0C" w:rsidRDefault="007D51EA">
      <w:r>
        <w:t xml:space="preserve"> </w:t>
      </w:r>
    </w:p>
    <w:p w:rsidR="00324E0C" w:rsidRDefault="007D51EA">
      <w:r>
        <w:lastRenderedPageBreak/>
        <w:t>Combinando l’indicazione su Criticità e Severità si determina la Priorità di intervento (vedi Allegato: Classificazione Ticket).</w:t>
      </w:r>
    </w:p>
    <w:p w:rsidR="00324E0C" w:rsidRDefault="00324E0C"/>
    <w:p w:rsidR="00324E0C" w:rsidRDefault="007D51EA">
      <w:pPr>
        <w:pStyle w:val="StringnotfoundIDSTYLERDDEFAULTL"/>
      </w:pPr>
      <w:r>
        <w:t>Input/output dell’attività</w:t>
      </w:r>
    </w:p>
    <w:p w:rsidR="00324E0C" w:rsidRDefault="007D51EA">
      <w:pPr>
        <w:pStyle w:val="StringnotfoundIDSTYLERDDEFAULTINDENT"/>
      </w:pPr>
      <w:r>
        <w:t>Input attività:</w:t>
      </w:r>
    </w:p>
    <w:p w:rsidR="00324E0C" w:rsidRDefault="007D51EA">
      <w:pPr>
        <w:ind w:left="567"/>
      </w:pPr>
      <w:r>
        <w:t xml:space="preserve">- Ticket operativo </w:t>
      </w:r>
    </w:p>
    <w:p w:rsidR="00324E0C" w:rsidRDefault="007D51EA">
      <w:pPr>
        <w:pStyle w:val="StringnotfoundIDSTYLERDDEFAULTINDENT"/>
      </w:pPr>
      <w:r>
        <w:t>Output attività:</w:t>
      </w:r>
    </w:p>
    <w:p w:rsidR="00324E0C" w:rsidRDefault="007D51EA">
      <w:pPr>
        <w:ind w:left="680"/>
      </w:pPr>
      <w:r>
        <w:t xml:space="preserve">- </w:t>
      </w:r>
      <w:r>
        <w:t xml:space="preserve">Ticket Malfunzionamento/Reclamo/Disservizio </w:t>
      </w:r>
    </w:p>
    <w:p w:rsidR="00324E0C" w:rsidRDefault="007D51EA">
      <w:pPr>
        <w:pStyle w:val="StringnotfoundIDSTYLERDDEFAULTL"/>
      </w:pPr>
      <w:r>
        <w:t>Processi aziendali in output all'attività</w:t>
      </w:r>
    </w:p>
    <w:p w:rsidR="00324E0C" w:rsidRDefault="007D51EA">
      <w:pPr>
        <w:pStyle w:val="StringnotfoundIDSTYLERDDEFAULTINDENT"/>
      </w:pPr>
      <w:r>
        <w:t>- Gestione degli Incidenti IT</w:t>
      </w:r>
    </w:p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  / Esecuzione servizio</w:t>
      </w:r>
      <w:bookmarkEnd w:id="33"/>
      <w:bookmarkEnd w:id="34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Descrizione attività</w:t>
      </w:r>
    </w:p>
    <w:p w:rsidR="00324E0C" w:rsidRDefault="007D51EA">
      <w:r>
        <w:t>Il gruppo risolutore eroga il servizio secondo quanto previsto dagli accordi contrattuali</w:t>
      </w:r>
      <w:r>
        <w:t>: se necessario attiva/coinvolge il gruppo competente del servizio richiesto.</w:t>
      </w:r>
    </w:p>
    <w:p w:rsidR="00324E0C" w:rsidRDefault="00324E0C"/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04  / Certificazione intervento</w:t>
      </w:r>
      <w:bookmarkEnd w:id="35"/>
      <w:bookmarkEnd w:id="36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Descrizione attività</w:t>
      </w:r>
    </w:p>
    <w:p w:rsidR="00324E0C" w:rsidRDefault="007D51EA">
      <w:r>
        <w:t xml:space="preserve">Se richiesto dal servizio in oggetto il Cliente / Utente verifica l’erogazione del servizio richiesto. </w:t>
      </w:r>
    </w:p>
    <w:p w:rsidR="00324E0C" w:rsidRDefault="00324E0C"/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05  / Chiusura</w:t>
      </w:r>
      <w:r>
        <w:rPr>
          <w:b/>
          <w:sz w:val="22"/>
        </w:rPr>
        <w:t xml:space="preserve"> Ticket</w:t>
      </w:r>
      <w:bookmarkEnd w:id="37"/>
      <w:bookmarkEnd w:id="38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Descrizione attività</w:t>
      </w:r>
    </w:p>
    <w:p w:rsidR="00324E0C" w:rsidRDefault="007D51EA">
      <w:r>
        <w:t>Una volta ricevuta da parte del Cliente/Utente la validazione del servizio erogato (esplicita o per tacito assenso preconcordato) il gruppo risolutore chiude il ticket. In caso di tacito accordo o direttamente attraverso gli s</w:t>
      </w:r>
      <w:r>
        <w:t>trumenti di Trouble Ticketing o con una comunicazione (es. mail) avvisa il Cliente/Utente dell’avvenuta erogazione del servizio.</w:t>
      </w:r>
    </w:p>
    <w:p w:rsidR="00324E0C" w:rsidRDefault="00324E0C"/>
    <w:p w:rsidR="00324E0C" w:rsidRDefault="007D51EA">
      <w:pPr>
        <w:pStyle w:val="StringnotfoundIDSTYLERDDEFAULTL"/>
      </w:pPr>
      <w:r>
        <w:t>Input/output dell’attività</w:t>
      </w:r>
    </w:p>
    <w:p w:rsidR="00324E0C" w:rsidRDefault="007D51EA">
      <w:pPr>
        <w:pStyle w:val="StringnotfoundIDSTYLERDDEFAULTINDENT"/>
      </w:pPr>
      <w:r>
        <w:t>Output attività:</w:t>
      </w:r>
    </w:p>
    <w:p w:rsidR="00324E0C" w:rsidRDefault="007D51EA">
      <w:pPr>
        <w:ind w:left="680"/>
      </w:pPr>
      <w:r>
        <w:t xml:space="preserve">- Ticket operativo </w:t>
      </w:r>
    </w:p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06  / Elaborazione statistiche di servizio</w:t>
      </w:r>
      <w:bookmarkEnd w:id="39"/>
      <w:bookmarkEnd w:id="40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 xml:space="preserve">Descrizione </w:t>
      </w:r>
      <w:r>
        <w:t>attività</w:t>
      </w:r>
    </w:p>
    <w:p w:rsidR="00324E0C" w:rsidRDefault="007D51EA">
      <w:r>
        <w:t>La struttura di riferimento/Gruppo Risolutore colleziona dati riguardo volumi e tempi, con la finalità di rappresentare l’andamento del servizio.</w:t>
      </w:r>
    </w:p>
    <w:p w:rsidR="00324E0C" w:rsidRDefault="00324E0C"/>
    <w:p w:rsidR="00324E0C" w:rsidRDefault="007D51EA">
      <w:pPr>
        <w:pStyle w:val="StringnotfoundIDSTYLERDDEFAULTL"/>
      </w:pPr>
      <w:r>
        <w:t>Input/output dell’attività</w:t>
      </w:r>
    </w:p>
    <w:p w:rsidR="00324E0C" w:rsidRDefault="007D51EA">
      <w:pPr>
        <w:pStyle w:val="StringnotfoundIDSTYLERDDEFAULTINDENT"/>
      </w:pPr>
      <w:r>
        <w:t>Input attività:</w:t>
      </w:r>
    </w:p>
    <w:p w:rsidR="00324E0C" w:rsidRDefault="007D51EA">
      <w:pPr>
        <w:ind w:left="567"/>
      </w:pPr>
      <w:r>
        <w:t xml:space="preserve">- Ticket operativo </w:t>
      </w:r>
    </w:p>
    <w:p w:rsidR="00324E0C" w:rsidRDefault="007D51EA">
      <w:r>
        <w:t xml:space="preserve"> </w:t>
      </w:r>
    </w:p>
    <w:p w:rsidR="00324E0C" w:rsidRDefault="007D51EA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07  / Analisi SLA di servizio</w:t>
      </w:r>
      <w:bookmarkEnd w:id="41"/>
      <w:bookmarkEnd w:id="42"/>
    </w:p>
    <w:p w:rsidR="00324E0C" w:rsidRDefault="00324E0C">
      <w:pPr>
        <w:pStyle w:val="StringnotfoundIDSTYLERDDEFAULTL"/>
      </w:pPr>
    </w:p>
    <w:p w:rsidR="00324E0C" w:rsidRDefault="007D51EA">
      <w:pPr>
        <w:pStyle w:val="StringnotfoundIDSTYLERDDEFAULTL"/>
      </w:pPr>
      <w:r>
        <w:t>Desc</w:t>
      </w:r>
      <w:r>
        <w:t>rizione attività</w:t>
      </w:r>
    </w:p>
    <w:p w:rsidR="00324E0C" w:rsidRDefault="007D51EA">
      <w:r>
        <w:lastRenderedPageBreak/>
        <w:t>Il Service Owner periodicamente verifica il trend del servizio e gli SLA assegnati. In caso di mancato rispetto degli SLA apre un incidente ed attiva il relativo processo di Gestione degli Incidenti.</w:t>
      </w:r>
    </w:p>
    <w:p w:rsidR="00324E0C" w:rsidRDefault="00324E0C"/>
    <w:p w:rsidR="00324E0C" w:rsidRDefault="007D51EA">
      <w:pPr>
        <w:pStyle w:val="StringnotfoundIDSTYLERDDEFAULTL"/>
      </w:pPr>
      <w:r>
        <w:t>Input/output dell’attività</w:t>
      </w:r>
    </w:p>
    <w:p w:rsidR="00324E0C" w:rsidRDefault="007D51EA">
      <w:pPr>
        <w:pStyle w:val="StringnotfoundIDSTYLERDDEFAULTINDENT"/>
      </w:pPr>
      <w:r>
        <w:t xml:space="preserve">Output </w:t>
      </w:r>
      <w:r>
        <w:t>attività:</w:t>
      </w:r>
    </w:p>
    <w:p w:rsidR="00324E0C" w:rsidRDefault="007D51EA">
      <w:pPr>
        <w:ind w:left="680"/>
      </w:pPr>
      <w:r>
        <w:t xml:space="preserve">- Segnalazione Incidente </w:t>
      </w:r>
    </w:p>
    <w:p w:rsidR="00324E0C" w:rsidRDefault="007D51EA">
      <w:pPr>
        <w:pStyle w:val="StringnotfoundIDSTYLERDDEFAULTL"/>
      </w:pPr>
      <w:r>
        <w:t>Processi aziendali in output all'attività</w:t>
      </w:r>
    </w:p>
    <w:p w:rsidR="00324E0C" w:rsidRDefault="007D51EA">
      <w:pPr>
        <w:pStyle w:val="StringnotfoundIDSTYLERDDEFAULTINDENT"/>
      </w:pPr>
      <w:r>
        <w:t>- Gestione degli Incidenti IT</w:t>
      </w:r>
    </w:p>
    <w:p w:rsidR="00324E0C" w:rsidRDefault="007D51EA">
      <w:r>
        <w:br w:type="page"/>
      </w:r>
      <w:bookmarkStart w:id="43" w:name="19"/>
      <w:r>
        <w:lastRenderedPageBreak/>
        <w:t xml:space="preserve"> </w:t>
      </w:r>
      <w:bookmarkEnd w:id="43"/>
    </w:p>
    <w:p w:rsidR="00324E0C" w:rsidRDefault="007D51EA">
      <w:pPr>
        <w:pStyle w:val="Titolo3"/>
        <w:rPr>
          <w:b/>
          <w:i w:val="0"/>
        </w:rPr>
      </w:pPr>
      <w:bookmarkStart w:id="44" w:name="_Toc256000020"/>
      <w:bookmarkStart w:id="45" w:name="_Toc10121"/>
      <w:r>
        <w:rPr>
          <w:b/>
          <w:i w:val="0"/>
        </w:rPr>
        <w:t>Matrice RACI delle attività/attori del processo</w:t>
      </w:r>
      <w:bookmarkEnd w:id="44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1786"/>
        <w:gridCol w:w="1786"/>
        <w:gridCol w:w="1786"/>
        <w:gridCol w:w="1786"/>
      </w:tblGrid>
      <w:tr w:rsidR="00324E0C">
        <w:trPr>
          <w:tblHeader/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(Job)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Cliente</w:t>
            </w:r>
          </w:p>
          <w:p w:rsidR="00324E0C" w:rsidRDefault="00324E0C"/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GRUPPO RISOLUTORE</w:t>
            </w:r>
          </w:p>
          <w:p w:rsidR="00324E0C" w:rsidRDefault="00324E0C"/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Utente</w:t>
            </w:r>
          </w:p>
          <w:p w:rsidR="00324E0C" w:rsidRDefault="00324E0C"/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IT SERVICE OWNER</w:t>
            </w:r>
          </w:p>
          <w:p w:rsidR="00324E0C" w:rsidRDefault="00324E0C"/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324E0C" w:rsidRDefault="00324E0C"/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324E0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4E0C" w:rsidRDefault="007D51EA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324E0C" w:rsidRDefault="00324E0C"/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01  Creazione Ticket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 Analisi e Classificazione Ticket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03  Esecuzione servizio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04  Certificazione intervento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05  Chiusura Ticket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4E0C" w:rsidRDefault="00324E0C">
            <w:pPr>
              <w:jc w:val="center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06  Elaborazione statistiche </w:t>
            </w:r>
            <w:r>
              <w:rPr>
                <w:b/>
                <w:sz w:val="20"/>
                <w:shd w:val="clear" w:color="auto" w:fill="CCCCCC"/>
              </w:rPr>
              <w:t>di servizio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</w:tr>
      <w:tr w:rsidR="00324E0C">
        <w:trPr>
          <w:jc w:val="center"/>
        </w:trPr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07  Analisi SLA di servizio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324E0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4E0C" w:rsidRDefault="007D51EA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4E0C" w:rsidRDefault="00324E0C">
            <w:pPr>
              <w:jc w:val="center"/>
            </w:pPr>
          </w:p>
        </w:tc>
      </w:tr>
    </w:tbl>
    <w:p w:rsidR="00324E0C" w:rsidRDefault="00324E0C"/>
    <w:p w:rsidR="00324E0C" w:rsidRDefault="007D51EA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324E0C" w:rsidRDefault="00324E0C">
      <w:pPr>
        <w:rPr>
          <w:b/>
          <w:u w:val="single"/>
        </w:rPr>
      </w:pPr>
    </w:p>
    <w:p w:rsidR="00324E0C" w:rsidRDefault="007D51EA">
      <w:pPr>
        <w:rPr>
          <w:b/>
        </w:rPr>
      </w:pPr>
      <w:r>
        <w:rPr>
          <w:b/>
        </w:rPr>
        <w:t>GRUPPO RISOLUTORE</w:t>
      </w:r>
    </w:p>
    <w:p w:rsidR="00324E0C" w:rsidRDefault="007D51EA">
      <w:pPr>
        <w:ind w:left="567"/>
        <w:rPr>
          <w:b/>
        </w:rPr>
      </w:pPr>
      <w:r>
        <w:t>- ADM.B BILLING</w:t>
      </w:r>
    </w:p>
    <w:p w:rsidR="00324E0C" w:rsidRDefault="007D51EA">
      <w:pPr>
        <w:ind w:left="567"/>
      </w:pPr>
      <w:r>
        <w:t>- ADM.BB BSS BUSINESS</w:t>
      </w:r>
    </w:p>
    <w:p w:rsidR="00324E0C" w:rsidRDefault="007D51EA">
      <w:pPr>
        <w:ind w:left="567"/>
      </w:pPr>
      <w:r>
        <w:t>- ADM.BM BSS MASS MARKET</w:t>
      </w:r>
    </w:p>
    <w:p w:rsidR="00324E0C" w:rsidRDefault="007D51EA">
      <w:pPr>
        <w:ind w:left="567"/>
      </w:pPr>
      <w:r>
        <w:t>- ADM.D DATAWAREHOUSE</w:t>
      </w:r>
    </w:p>
    <w:p w:rsidR="00324E0C" w:rsidRDefault="007D51EA">
      <w:pPr>
        <w:ind w:left="567"/>
      </w:pPr>
      <w:r>
        <w:t>- ADM.E ESS</w:t>
      </w:r>
    </w:p>
    <w:p w:rsidR="00324E0C" w:rsidRDefault="007D51EA">
      <w:pPr>
        <w:ind w:left="567"/>
      </w:pPr>
      <w:r>
        <w:t>- ADM.IT INTEGRATION &amp; TESTING</w:t>
      </w:r>
    </w:p>
    <w:p w:rsidR="00324E0C" w:rsidRDefault="007D51EA">
      <w:pPr>
        <w:ind w:left="567"/>
      </w:pPr>
      <w:r>
        <w:t xml:space="preserve">- ADM.O </w:t>
      </w:r>
      <w:r>
        <w:t>OSS</w:t>
      </w:r>
    </w:p>
    <w:p w:rsidR="00324E0C" w:rsidRDefault="007D51EA">
      <w:pPr>
        <w:ind w:left="567"/>
      </w:pPr>
      <w:r>
        <w:t>- BS.SEC SECURITY</w:t>
      </w:r>
    </w:p>
    <w:p w:rsidR="00324E0C" w:rsidRDefault="007D51EA">
      <w:pPr>
        <w:ind w:left="567"/>
      </w:pPr>
      <w:r>
        <w:t>- I.CT CONTROL ROOM &amp; TECHNICAL MANAGEMENT</w:t>
      </w:r>
    </w:p>
    <w:p w:rsidR="00324E0C" w:rsidRDefault="007D51EA">
      <w:pPr>
        <w:ind w:left="567"/>
      </w:pPr>
      <w:r>
        <w:t>- I.DC/CS DATA CENTER CENTRO SUD</w:t>
      </w:r>
    </w:p>
    <w:p w:rsidR="00324E0C" w:rsidRDefault="007D51EA">
      <w:pPr>
        <w:ind w:left="567"/>
      </w:pPr>
      <w:r>
        <w:t>- I.DC/NE DATA CENTER NORD EST</w:t>
      </w:r>
    </w:p>
    <w:p w:rsidR="00324E0C" w:rsidRDefault="007D51EA">
      <w:pPr>
        <w:ind w:left="567"/>
      </w:pPr>
      <w:r>
        <w:t>- I.DC/NO DATA CENTER NORD OVEST</w:t>
      </w:r>
    </w:p>
    <w:p w:rsidR="00324E0C" w:rsidRDefault="007D51EA">
      <w:pPr>
        <w:ind w:left="567"/>
      </w:pPr>
      <w:r>
        <w:t>- I.UC END USER COMPUTING</w:t>
      </w:r>
    </w:p>
    <w:p w:rsidR="00324E0C" w:rsidRDefault="007D51EA">
      <w:pPr>
        <w:ind w:left="567"/>
      </w:pPr>
      <w:r>
        <w:t>- TS.SA SECURITY APPLICATION MANAGEMENT</w:t>
      </w:r>
    </w:p>
    <w:p w:rsidR="00324E0C" w:rsidRDefault="007D51EA">
      <w:pPr>
        <w:ind w:left="567"/>
      </w:pPr>
      <w:r>
        <w:t>- TS.SE SECURITY ENGINEERING</w:t>
      </w:r>
    </w:p>
    <w:p w:rsidR="00324E0C" w:rsidRDefault="007D51EA">
      <w:pPr>
        <w:ind w:left="567"/>
      </w:pPr>
      <w:r>
        <w:t>- W.NWS NATIONAL WHOLESALE SERVICES</w:t>
      </w:r>
    </w:p>
    <w:p w:rsidR="00324E0C" w:rsidRDefault="00324E0C"/>
    <w:p w:rsidR="00324E0C" w:rsidRDefault="00324E0C">
      <w:pPr>
        <w:rPr>
          <w:b/>
        </w:rPr>
      </w:pPr>
    </w:p>
    <w:p w:rsidR="00324E0C" w:rsidRDefault="007D51EA">
      <w:pPr>
        <w:rPr>
          <w:b/>
        </w:rPr>
      </w:pPr>
      <w:r>
        <w:rPr>
          <w:b/>
        </w:rPr>
        <w:t>IT SERVICE OWNER</w:t>
      </w:r>
    </w:p>
    <w:p w:rsidR="00324E0C" w:rsidRDefault="007D51EA">
      <w:pPr>
        <w:ind w:left="567"/>
        <w:rPr>
          <w:b/>
        </w:rPr>
      </w:pPr>
      <w:r>
        <w:lastRenderedPageBreak/>
        <w:t>- ADM.B.AM BILLING APPLICATION MANAGEMENT</w:t>
      </w:r>
    </w:p>
    <w:p w:rsidR="00324E0C" w:rsidRDefault="007D51EA">
      <w:pPr>
        <w:ind w:left="567"/>
      </w:pPr>
      <w:r>
        <w:t>- ADM.BB.AM APPLICATION MANAGEMENT BUSINESS</w:t>
      </w:r>
    </w:p>
    <w:p w:rsidR="00324E0C" w:rsidRDefault="007D51EA">
      <w:pPr>
        <w:ind w:left="567"/>
      </w:pPr>
      <w:r>
        <w:t xml:space="preserve">- ADM.BM.AM </w:t>
      </w:r>
    </w:p>
    <w:p w:rsidR="00324E0C" w:rsidRDefault="007D51EA">
      <w:pPr>
        <w:ind w:left="567"/>
      </w:pPr>
      <w:r>
        <w:t>- ADM.D.AM DATAWAREHOUSE APPLICATION MANAGEMENT</w:t>
      </w:r>
    </w:p>
    <w:p w:rsidR="00324E0C" w:rsidRDefault="007D51EA">
      <w:pPr>
        <w:ind w:left="567"/>
      </w:pPr>
      <w:r>
        <w:t>- ADM.E.AM ESS APPLICATION MANAGEMENT</w:t>
      </w:r>
    </w:p>
    <w:p w:rsidR="00324E0C" w:rsidRDefault="007D51EA">
      <w:pPr>
        <w:ind w:left="567"/>
      </w:pPr>
      <w:r>
        <w:t xml:space="preserve">- ADM.IT.SD.AM </w:t>
      </w:r>
      <w:r>
        <w:t>APPLICATION MANAGEMENT MIDDLEWARE</w:t>
      </w:r>
    </w:p>
    <w:p w:rsidR="00324E0C" w:rsidRDefault="007D51EA">
      <w:pPr>
        <w:ind w:left="567"/>
      </w:pPr>
      <w:r>
        <w:t>- ADM.O.AM APPLICATION MANAGEMENT OSS</w:t>
      </w:r>
    </w:p>
    <w:p w:rsidR="00324E0C" w:rsidRDefault="007D51EA">
      <w:pPr>
        <w:ind w:left="567"/>
      </w:pPr>
      <w:r>
        <w:t>- I.CA CAPACITY &amp; ASSET MANAGEMENT</w:t>
      </w:r>
    </w:p>
    <w:p w:rsidR="00324E0C" w:rsidRDefault="007D51EA">
      <w:pPr>
        <w:ind w:left="567"/>
      </w:pPr>
      <w:r>
        <w:t>- I.CT CONTROL ROOM &amp; TECHNICAL MANAGEMENT</w:t>
      </w:r>
    </w:p>
    <w:p w:rsidR="00324E0C" w:rsidRDefault="007D51EA">
      <w:pPr>
        <w:ind w:left="567"/>
      </w:pPr>
      <w:r>
        <w:t>- I.UC END USER COMPUTING</w:t>
      </w:r>
    </w:p>
    <w:p w:rsidR="00324E0C" w:rsidRDefault="007D51EA">
      <w:pPr>
        <w:ind w:left="567"/>
      </w:pPr>
      <w:r>
        <w:t>- TS.SA SECURITY APPLICATION MANAGEMENT</w:t>
      </w:r>
    </w:p>
    <w:p w:rsidR="00324E0C" w:rsidRDefault="007D51EA">
      <w:pPr>
        <w:ind w:left="567"/>
      </w:pPr>
      <w:r>
        <w:br w:type="page"/>
      </w:r>
    </w:p>
    <w:p w:rsidR="00324E0C" w:rsidRDefault="00324E0C">
      <w:pPr>
        <w:pStyle w:val="StringnotfoundIDSTYLERDDEFAULTS"/>
        <w:ind w:left="567"/>
      </w:pPr>
    </w:p>
    <w:p w:rsidR="00324E0C" w:rsidRDefault="007D51EA">
      <w:pPr>
        <w:pStyle w:val="Titolo1"/>
      </w:pPr>
      <w:bookmarkStart w:id="46" w:name="_Toc256000021"/>
      <w:bookmarkStart w:id="47" w:name="_Toc10122"/>
      <w:r>
        <w:t>ALLEGATI</w:t>
      </w:r>
      <w:bookmarkEnd w:id="46"/>
      <w:bookmarkEnd w:id="47"/>
    </w:p>
    <w:p w:rsidR="00324E0C" w:rsidRDefault="007D51EA">
      <w:r>
        <w:t xml:space="preserve">TIIT_SGI_LGU_P110_A  - Classificazione Ticket : </w:t>
      </w:r>
      <w:hyperlink r:id="rId10" w:history="1">
        <w:r>
          <w:rPr>
            <w:color w:val="0000FF"/>
          </w:rPr>
          <w:t>LINK</w:t>
        </w:r>
      </w:hyperlink>
    </w:p>
    <w:bookmarkEnd w:id="45"/>
    <w:p w:rsidR="00324E0C" w:rsidRDefault="00324E0C">
      <w:pPr>
        <w:rPr>
          <w:color w:val="0000FF"/>
        </w:rPr>
      </w:pPr>
    </w:p>
    <w:sectPr w:rsidR="00324E0C">
      <w:headerReference w:type="default" r:id="rId11"/>
      <w:footerReference w:type="default" r:id="rId12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EA" w:rsidRDefault="007D51EA">
      <w:r>
        <w:separator/>
      </w:r>
    </w:p>
  </w:endnote>
  <w:endnote w:type="continuationSeparator" w:id="0">
    <w:p w:rsidR="007D51EA" w:rsidRDefault="007D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Malgun Gothic"/>
    <w:panose1 w:val="020B05030201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8"/>
      <w:gridCol w:w="2463"/>
    </w:tblGrid>
    <w:tr w:rsidR="00324E0C">
      <w:tc>
        <w:tcPr>
          <w:tcW w:w="24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4E0C" w:rsidRDefault="00324E0C">
          <w:pPr>
            <w:spacing w:before="45" w:after="45"/>
            <w:rPr>
              <w:sz w:val="20"/>
            </w:rPr>
          </w:pPr>
        </w:p>
      </w:tc>
      <w:tc>
        <w:tcPr>
          <w:tcW w:w="481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4E0C" w:rsidRDefault="007D51EA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324E0C" w:rsidRDefault="007D51EA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24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4E0C" w:rsidRDefault="007D51EA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1F5BAD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1F5BAD">
            <w:rPr>
              <w:i/>
              <w:noProof/>
              <w:sz w:val="18"/>
            </w:rPr>
            <w:t>14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EA" w:rsidRDefault="007D51EA">
      <w:r>
        <w:separator/>
      </w:r>
    </w:p>
  </w:footnote>
  <w:footnote w:type="continuationSeparator" w:id="0">
    <w:p w:rsidR="007D51EA" w:rsidRDefault="007D5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9"/>
      <w:gridCol w:w="2463"/>
      <w:gridCol w:w="1971"/>
      <w:gridCol w:w="1971"/>
      <w:gridCol w:w="1970"/>
    </w:tblGrid>
    <w:tr w:rsidR="00324E0C">
      <w:tc>
        <w:tcPr>
          <w:tcW w:w="385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1F5BAD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0477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83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324E0C">
      <w:tc>
        <w:tcPr>
          <w:tcW w:w="9638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Gestione Operativa dei Servizi IT</w:t>
          </w:r>
        </w:p>
      </w:tc>
    </w:tr>
    <w:tr w:rsidR="00324E0C"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324E0C" w:rsidRDefault="007D51EA">
          <w:pPr>
            <w:ind w:left="57" w:right="57"/>
            <w:jc w:val="center"/>
          </w:pPr>
          <w:r>
            <w:rPr>
              <w:i/>
              <w:sz w:val="18"/>
            </w:rPr>
            <w:t xml:space="preserve">Mucci Giampiero </w:t>
          </w:r>
        </w:p>
      </w:tc>
      <w:tc>
        <w:tcPr>
          <w:tcW w:w="24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Mucci Giampiero (PV.PPD) </w:t>
          </w:r>
        </w:p>
      </w:tc>
      <w:tc>
        <w:tcPr>
          <w:tcW w:w="19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324E0C" w:rsidRDefault="007D51EA">
          <w:pPr>
            <w:ind w:left="57" w:right="57"/>
            <w:jc w:val="center"/>
          </w:pPr>
          <w:r>
            <w:rPr>
              <w:i/>
              <w:sz w:val="18"/>
            </w:rPr>
            <w:t>2015-00225</w:t>
          </w:r>
        </w:p>
      </w:tc>
      <w:tc>
        <w:tcPr>
          <w:tcW w:w="19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324E0C" w:rsidRDefault="007D51EA">
          <w:pPr>
            <w:ind w:left="57" w:right="57"/>
            <w:jc w:val="center"/>
          </w:pPr>
          <w:r>
            <w:rPr>
              <w:i/>
              <w:sz w:val="18"/>
            </w:rPr>
            <w:t xml:space="preserve">1 </w:t>
          </w:r>
        </w:p>
      </w:tc>
      <w:tc>
        <w:tcPr>
          <w:tcW w:w="19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4E0C" w:rsidRDefault="007D51E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324E0C" w:rsidRDefault="007D51EA">
          <w:pPr>
            <w:ind w:left="57" w:right="57"/>
            <w:jc w:val="center"/>
          </w:pPr>
          <w:r>
            <w:rPr>
              <w:i/>
              <w:sz w:val="18"/>
            </w:rPr>
            <w:t xml:space="preserve">04/12/2015 </w:t>
          </w:r>
        </w:p>
      </w:tc>
    </w:tr>
  </w:tbl>
  <w:p w:rsidR="00324E0C" w:rsidRDefault="00324E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0B66CE0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 w:tplc="99EED41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42AD58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D94736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F16311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CBCC9B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7DAD65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9283E7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0C4A80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27544C2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DAE406E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A127B2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5E4C55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1CE079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A325DE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8BC7AB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062F79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C60F38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6E96E9D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 w:tplc="433A82C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51408F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0400E5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0129FB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68CEF5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524693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B46C2E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2B8A6D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1FD0D22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08364D32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E364CB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186D90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8CE929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61A9B5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45A35A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ABEDF6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6A0627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D54A2D6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 w:tplc="E93AF37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818F08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A9A4BA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DE8BE5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CEA395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68ECA5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F12EF4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F84656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84FAFF4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218E9C8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9627BE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4DC5E1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4A4D2C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83CC3A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ED26DD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218BE8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C2E1CF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B3AC4DA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/>
        <w:shd w:val="clear" w:color="auto" w:fill="auto"/>
        <w:lang w:val="it-IT"/>
      </w:rPr>
    </w:lvl>
    <w:lvl w:ilvl="1" w:tplc="A5D0AD0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2DE808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2D4746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1A65EE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9C2629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EDC6CE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F0E082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20A54F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E010433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F34E99C2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1CCDA9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824A90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1744F3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9E8984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BF4BB9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2ACB86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3A4426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0C"/>
    <w:rsid w:val="001F5BAD"/>
    <w:rsid w:val="00324E0C"/>
    <w:rsid w:val="007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yperlink" Target="https://sdit.telecomitalia.local/Sistema%20Integrato%20TIIT/TIIT_SGI_LGU_P110_A%20Classificazione%20Ticket%20v1%200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DI Document" ma:contentTypeID="0x010100DE564FABECE849B38DF649DCCC326D2D00A76AE21B0A0444F393ABE18A756C111F" ma:contentTypeVersion="10" ma:contentTypeDescription="SDI Document" ma:contentTypeScope="" ma:versionID="60aef5a0d36d6eaf65571cfd64ff4282">
  <xsd:schema xmlns:xsd="http://www.w3.org/2001/XMLSchema" xmlns:xs="http://www.w3.org/2001/XMLSchema" xmlns:p="http://schemas.microsoft.com/office/2006/metadata/properties" xmlns:ns2="671589af-0bc7-4ea5-b6c8-cbecd9619266" xmlns:ns3="47a3f52d-44e9-43b1-85d3-2dd69475f6ee" targetNamespace="http://schemas.microsoft.com/office/2006/metadata/properties" ma:root="true" ma:fieldsID="b49e5ad93fd00b3631f4af281fb37b30" ns2:_="" ns3:_="">
    <xsd:import namespace="671589af-0bc7-4ea5-b6c8-cbecd9619266"/>
    <xsd:import namespace="47a3f52d-44e9-43b1-85d3-2dd69475f6ee"/>
    <xsd:element name="properties">
      <xsd:complexType>
        <xsd:sequence>
          <xsd:element name="documentManagement">
            <xsd:complexType>
              <xsd:all>
                <xsd:element ref="ns2:SDIFileName" minOccurs="0"/>
                <xsd:element ref="ns2:SDISecurity" minOccurs="0"/>
                <xsd:element ref="ns2:SDIDescription" minOccurs="0"/>
                <xsd:element ref="ns2:SDIState0" minOccurs="0"/>
                <xsd:element ref="ns2:SDIDocumentType0" minOccurs="0"/>
                <xsd:element ref="ns2:SDIDocumentDateTime" minOccurs="0"/>
                <xsd:element ref="ns2:SDIVersionDateTime" minOccurs="0"/>
                <xsd:element ref="ns2:SDIDocumentReference" minOccurs="0"/>
                <xsd:element ref="ns2:SDIVersions" minOccurs="0"/>
                <xsd:element ref="ns2:SDIAuthor" minOccurs="0"/>
                <xsd:element ref="ns3:TaxCatchAll" minOccurs="0"/>
                <xsd:element ref="ns3:SDICodice" minOccurs="0"/>
                <xsd:element ref="ns3:SDIAmbitoApplicazione_0" minOccurs="0"/>
                <xsd:element ref="ns3:TaxCatchAllLabel" minOccurs="0"/>
                <xsd:element ref="ns3:SDIEnteEmittente_0" minOccurs="0"/>
                <xsd:element ref="ns3:SDILingua_0" minOccurs="0"/>
                <xsd:element ref="ns3:SDIFunzioneemittente" minOccurs="0"/>
                <xsd:element ref="ns3:SDICodiceSecondario" minOccurs="0"/>
                <xsd:element ref="ns3:SDIAnno" minOccurs="0"/>
                <xsd:element ref="ns3:SDISys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89af-0bc7-4ea5-b6c8-cbecd9619266" elementFormDefault="qualified">
    <xsd:import namespace="http://schemas.microsoft.com/office/2006/documentManagement/types"/>
    <xsd:import namespace="http://schemas.microsoft.com/office/infopath/2007/PartnerControls"/>
    <xsd:element name="SDIFileName" ma:index="8" nillable="true" ma:displayName="File name" ma:internalName="SDIFileName">
      <xsd:simpleType>
        <xsd:restriction base="dms:Text"/>
      </xsd:simpleType>
    </xsd:element>
    <xsd:element name="SDISecurity" ma:index="9" nillable="true" ma:displayName="Security" ma:internalName="SDISecurity">
      <xsd:simpleType>
        <xsd:restriction base="dms:Text"/>
      </xsd:simpleType>
    </xsd:element>
    <xsd:element name="SDIDescription" ma:index="10" nillable="true" ma:displayName="Description" ma:internalName="SDIDescription">
      <xsd:simpleType>
        <xsd:restriction base="dms:Note"/>
      </xsd:simpleType>
    </xsd:element>
    <xsd:element name="SDIState0" ma:index="11" nillable="true" ma:taxonomy="true" ma:internalName="SDIState0" ma:taxonomyFieldName="SDIState" ma:displayName="State" ma:fieldId="{2d72ebe9-1581-4103-b764-5498478aa385}" ma:taxonomyMulti="true" ma:sspId="deba7117-6c93-467e-b836-022f5b7f00da" ma:termSetId="e4ca5bef-ff3d-41f4-ac38-7801a0d3fbc8" ma:anchorId="a82d986a-bbf3-4840-9d85-4400a61f5884" ma:open="false" ma:isKeyword="false">
      <xsd:complexType>
        <xsd:sequence>
          <xsd:element ref="pc:Terms" minOccurs="0" maxOccurs="1"/>
        </xsd:sequence>
      </xsd:complexType>
    </xsd:element>
    <xsd:element name="SDIDocumentType0" ma:index="13" nillable="true" ma:taxonomy="true" ma:internalName="SDIDocumentType0" ma:taxonomyFieldName="SDIDocumentType" ma:displayName="Document type" ma:fieldId="{584ef563-933c-43c8-85e1-3ea7c99f98c8}" ma:taxonomyMulti="true" ma:sspId="deba7117-6c93-467e-b836-022f5b7f00da" ma:termSetId="e4ca5bef-ff3d-41f4-ac38-7801a0d3fbc8" ma:anchorId="a33174d7-1837-44a8-b44a-36b675b33802" ma:open="false" ma:isKeyword="false">
      <xsd:complexType>
        <xsd:sequence>
          <xsd:element ref="pc:Terms" minOccurs="0" maxOccurs="1"/>
        </xsd:sequence>
      </xsd:complexType>
    </xsd:element>
    <xsd:element name="SDIDocumentDateTime" ma:index="15" nillable="true" ma:displayName="Document date" ma:format="DateTime" ma:internalName="SDIDocumentDateTime">
      <xsd:simpleType>
        <xsd:restriction base="dms:DateTime"/>
      </xsd:simpleType>
    </xsd:element>
    <xsd:element name="SDIVersionDateTime" ma:index="16" nillable="true" ma:displayName="Version date" ma:format="DateTime" ma:hidden="true" ma:internalName="SDIVersionDateTime">
      <xsd:simpleType>
        <xsd:restriction base="dms:DateTime"/>
      </xsd:simpleType>
    </xsd:element>
    <xsd:element name="SDIDocumentReference" ma:index="17" nillable="true" ma:displayName="Document reference" ma:internalName="SDIDocumentReference">
      <xsd:simpleType>
        <xsd:restriction base="dms:Note"/>
      </xsd:simpleType>
    </xsd:element>
    <xsd:element name="SDIVersions" ma:index="18" nillable="true" ma:displayName="Versions" ma:internalName="SDIVersions">
      <xsd:simpleType>
        <xsd:restriction base="dms:Note"/>
      </xsd:simpleType>
    </xsd:element>
    <xsd:element name="SDIAuthor" ma:index="19" nillable="true" ma:displayName="Author" ma:list="UserInfo" ma:SharePointGroup="0" ma:internalName="SDIAuth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3f52d-44e9-43b1-85d3-2dd69475f6e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a6d2131-d572-4c10-abfb-dee36c5d20dd}" ma:internalName="TaxCatchAll" ma:showField="CatchAllData" ma:web="47a3f52d-44e9-43b1-85d3-2dd69475f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DICodice" ma:index="21" nillable="true" ma:displayName="SDICodice" ma:internalName="SDICodice">
      <xsd:simpleType>
        <xsd:restriction base="dms:Text"/>
      </xsd:simpleType>
    </xsd:element>
    <xsd:element name="SDIAmbitoApplicazione_0" ma:index="22" nillable="true" ma:taxonomy="true" ma:internalName="h8703c29e30b434181e092cb02403469" ma:taxonomyFieldName="SDIAmbitoApplicazione" ma:displayName="AmbitoApplicazione" ma:fieldId="{18703c29-e30b-4341-81e0-92cb02403469}" ma:taxonomyMulti="true" ma:sspId="deba7117-6c93-467e-b836-022f5b7f00da" ma:termSetId="e4ca5bef-ff3d-41f4-ac38-7801a0d3fbc8" ma:anchorId="c4981231-973d-4a33-9aec-172c537bb981" ma:open="fals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a6d2131-d572-4c10-abfb-dee36c5d20dd}" ma:internalName="TaxCatchAllLabel" ma:readOnly="true" ma:showField="CatchAllDataLabel" ma:web="47a3f52d-44e9-43b1-85d3-2dd69475f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DIEnteEmittente_0" ma:index="25" nillable="true" ma:taxonomy="true" ma:internalName="c8ad87a770a444cfa392ee48bb239f12" ma:taxonomyFieldName="SDIEnteEmittente" ma:displayName="EnteEmittente" ma:fieldId="{c8ad87a7-70a4-44cf-a392-ee48bb239f12}" ma:taxonomyMulti="true" ma:sspId="deba7117-6c93-467e-b836-022f5b7f00da" ma:termSetId="e4ca5bef-ff3d-41f4-ac38-7801a0d3fbc8" ma:anchorId="37d50910-aa81-4d3f-831d-23225b301465" ma:open="false" ma:isKeyword="false">
      <xsd:complexType>
        <xsd:sequence>
          <xsd:element ref="pc:Terms" minOccurs="0" maxOccurs="1"/>
        </xsd:sequence>
      </xsd:complexType>
    </xsd:element>
    <xsd:element name="SDILingua_0" ma:index="27" nillable="true" ma:taxonomy="true" ma:internalName="f0263a92a1ad43f5bdeac011acbc15c8" ma:taxonomyFieldName="SDILingua" ma:displayName="Lingua" ma:fieldId="{f0263a92-a1ad-43f5-bdea-c011acbc15c8}" ma:taxonomyMulti="true" ma:sspId="deba7117-6c93-467e-b836-022f5b7f00da" ma:termSetId="e4ca5bef-ff3d-41f4-ac38-7801a0d3fbc8" ma:anchorId="0d899cc3-cb05-4506-b067-7a2ce0ff3ac9" ma:open="false" ma:isKeyword="false">
      <xsd:complexType>
        <xsd:sequence>
          <xsd:element ref="pc:Terms" minOccurs="0" maxOccurs="1"/>
        </xsd:sequence>
      </xsd:complexType>
    </xsd:element>
    <xsd:element name="SDIFunzioneemittente" ma:index="29" nillable="true" ma:displayName="Funzioneemittente" ma:internalName="SDIFunzioneemittente">
      <xsd:simpleType>
        <xsd:restriction base="dms:Text"/>
      </xsd:simpleType>
    </xsd:element>
    <xsd:element name="SDICodiceSecondario" ma:index="30" nillable="true" ma:displayName="CodiceSecondario" ma:internalName="SDICodiceSecondario">
      <xsd:simpleType>
        <xsd:restriction base="dms:Text"/>
      </xsd:simpleType>
    </xsd:element>
    <xsd:element name="SDIAnno" ma:index="31" nillable="true" ma:displayName="Anno" ma:internalName="SDIAnno">
      <xsd:simpleType>
        <xsd:restriction base="dms:Text"/>
      </xsd:simpleType>
    </xsd:element>
    <xsd:element name="SDISystemID" ma:index="32" nillable="true" ma:displayName="SystemID" ma:internalName="SDISys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DIVersionDateTime xmlns="671589af-0bc7-4ea5-b6c8-cbecd9619266" xsi:nil="true"/>
    <SDIAnno xmlns="47a3f52d-44e9-43b1-85d3-2dd69475f6ee">- 2015</SDIAnno>
    <SDIVersions xmlns="671589af-0bc7-4ea5-b6c8-cbecd9619266">{"NewVersion":false,"Version":1,"FileName":null,"TempFileName":null}</SDIVersions>
    <SDIDocumentDateTime xmlns="671589af-0bc7-4ea5-b6c8-cbecd9619266">2015-12-03T23:00:00+00:00</SDIDocumentDateTime>
    <SDISecurity xmlns="671589af-0bc7-4ea5-b6c8-cbecd9619266">Public</SDISecurity>
    <SDIState0 xmlns="671589af-0bc7-4ea5-b6c8-cbecd96192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 vigore</TermName>
          <TermId xmlns="http://schemas.microsoft.com/office/infopath/2007/PartnerControls">4487a76e-5934-46c1-9401-ee913f16dcf0</TermId>
        </TermInfo>
      </Terms>
    </SDIState0>
    <SDIAmbitoApplicazione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Società</TermName>
          <TermId xmlns="http://schemas.microsoft.com/office/infopath/2007/PartnerControls">adc5ddf2-6f06-4bb0-b635-b3e4924a1530</TermId>
        </TermInfo>
      </Terms>
    </SDIAmbitoApplicazione_0>
    <TaxCatchAll xmlns="47a3f52d-44e9-43b1-85d3-2dd69475f6ee"/>
    <SDIFileName xmlns="671589af-0bc7-4ea5-b6c8-cbecd9619266">Gestione Operativa dei Servizi IT.docx</SDIFileName>
    <SDIFunzioneemittente xmlns="47a3f52d-44e9-43b1-85d3-2dd69475f6ee">PV.PPD</SDIFunzioneemittente>
    <SDIAuthor xmlns="671589af-0bc7-4ea5-b6c8-cbecd9619266">
      <UserInfo>
        <DisplayName/>
        <AccountId xsi:nil="true"/>
        <AccountType/>
      </UserInfo>
    </SDIAuthor>
    <SDICodice xmlns="47a3f52d-44e9-43b1-85d3-2dd69475f6ee">2015-00225</SDICodice>
    <SDICodiceSecondario xmlns="47a3f52d-44e9-43b1-85d3-2dd69475f6ee" xsi:nil="true"/>
    <SDISystemID xmlns="47a3f52d-44e9-43b1-85d3-2dd69475f6ee">2241942</SDISystemID>
    <SDIDescription xmlns="671589af-0bc7-4ea5-b6c8-cbecd9619266" xsi:nil="true"/>
    <SDIEnteEmittente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Telecom Italia Information Technology</TermName>
          <TermId xmlns="http://schemas.microsoft.com/office/infopath/2007/PartnerControls">c41af2d4-7c7a-445c-8ace-72c9e21fd564</TermId>
        </TermInfo>
      </Terms>
    </SDIEnteEmittente_0>
    <SDIDocumentReference xmlns="671589af-0bc7-4ea5-b6c8-cbecd9619266" xsi:nil="true"/>
    <SDIDocumentType0 xmlns="671589af-0bc7-4ea5-b6c8-cbecd96192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Procedura Operativa</TermName>
          <TermId xmlns="http://schemas.microsoft.com/office/infopath/2007/PartnerControls">722cfffe-6fa4-4861-b589-664043de0933</TermId>
        </TermInfo>
      </Terms>
    </SDIDocumentType0>
    <SDILingua_0 xmlns="47a3f52d-44e9-43b1-85d3-2dd69475f6e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Italiano</TermName>
          <TermId xmlns="http://schemas.microsoft.com/office/infopath/2007/PartnerControls">414c12f6-25be-41c1-b672-47cb35af4bbc</TermId>
        </TermInfo>
      </Terms>
    </SDILingua_0>
  </documentManagement>
</p:properties>
</file>

<file path=customXml/itemProps1.xml><?xml version="1.0" encoding="utf-8"?>
<ds:datastoreItem xmlns:ds="http://schemas.openxmlformats.org/officeDocument/2006/customXml" ds:itemID="{51F2BD2A-C761-44FE-9859-95BCA0A7CF67}"/>
</file>

<file path=customXml/itemProps2.xml><?xml version="1.0" encoding="utf-8"?>
<ds:datastoreItem xmlns:ds="http://schemas.openxmlformats.org/officeDocument/2006/customXml" ds:itemID="{942F5FEB-E6ED-46F3-BACB-DCAFC6699AD5}"/>
</file>

<file path=customXml/itemProps3.xml><?xml version="1.0" encoding="utf-8"?>
<ds:datastoreItem xmlns:ds="http://schemas.openxmlformats.org/officeDocument/2006/customXml" ds:itemID="{BFE5A392-35EA-4A95-9F06-D63DC004E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2052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13728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Operativa dei Servizi IT </dc:title>
  <dc:creator>De Angelis Dario</dc:creator>
  <cp:lastModifiedBy>De Angelis Dario</cp:lastModifiedBy>
  <cp:revision>2</cp:revision>
  <dcterms:created xsi:type="dcterms:W3CDTF">2015-12-15T13:35:00Z</dcterms:created>
  <dcterms:modified xsi:type="dcterms:W3CDTF">2015-12-15T13:35:00Z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0x010100DE564FABECE849B38DF649DCCC326D2D00A76AE21B0A0444F393ABE18A756C111F</vt:lpwstr>
  </property>
  <property fmtid="{D5CDD505-2E9C-101B-9397-08002B2CF9AE}" pid="3" name="SDIEnteEmittente">
    <vt:lpwstr>27;#Telecom Italia Information Technology|c41af2d4-7c7a-445c-8ace-72c9e21fd564</vt:lpwstr>
  </property>
  <property fmtid="{D5CDD505-2E9C-101B-9397-08002B2CF9AE}" pid="4" name="SDIState">
    <vt:lpwstr>6;#In vigore|4487a76e-5934-46c1-9401-ee913f16dcf0</vt:lpwstr>
  </property>
  <property fmtid="{D5CDD505-2E9C-101B-9397-08002B2CF9AE}" pid="5" name="SDILingua">
    <vt:lpwstr>3;#Italiano|414c12f6-25be-41c1-b672-47cb35af4bbc</vt:lpwstr>
  </property>
  <property fmtid="{D5CDD505-2E9C-101B-9397-08002B2CF9AE}" pid="6" name="SDIDocumentType">
    <vt:lpwstr>9;#Procedura Operativa|722cfffe-6fa4-4861-b589-664043de0933</vt:lpwstr>
  </property>
  <property fmtid="{D5CDD505-2E9C-101B-9397-08002B2CF9AE}" pid="7" name="SDIAmbitoApplicazione">
    <vt:lpwstr>13;#Società|adc5ddf2-6f06-4bb0-b635-b3e4924a1530</vt:lpwstr>
  </property>
</Properties>
</file>