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070" w:rsidRDefault="00416070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4927"/>
        <w:gridCol w:w="2956"/>
      </w:tblGrid>
      <w:tr w:rsidR="00416070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  <w:jc w:val="center"/>
            </w:pPr>
            <w:r>
              <w:rPr>
                <w:sz w:val="24"/>
              </w:rPr>
              <w:t xml:space="preserve">TITOLO: </w:t>
            </w:r>
            <w:r>
              <w:rPr>
                <w:sz w:val="32"/>
              </w:rPr>
              <w:t>Realizzazione prodotto sw IT</w:t>
            </w:r>
          </w:p>
        </w:tc>
      </w:tr>
      <w:tr w:rsidR="0041607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Gestione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Funzione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Riferimento</w:t>
            </w:r>
          </w:p>
        </w:tc>
      </w:tr>
      <w:tr w:rsidR="0041607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REDATTO: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 xml:space="preserve">A. Adriani </w:t>
            </w:r>
          </w:p>
          <w:p w:rsidR="00416070" w:rsidRDefault="00416070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PSG.IT.E.PPD</w:t>
            </w:r>
          </w:p>
          <w:p w:rsidR="00416070" w:rsidRDefault="00416070"/>
        </w:tc>
      </w:tr>
      <w:tr w:rsidR="0041607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VERIFICATO: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C. D'Acierno</w:t>
            </w:r>
          </w:p>
          <w:p w:rsidR="00416070" w:rsidRDefault="00A534D5">
            <w:r>
              <w:t xml:space="preserve">L. Bellani  </w:t>
            </w:r>
          </w:p>
          <w:p w:rsidR="00416070" w:rsidRDefault="00A534D5">
            <w:r>
              <w:t>V. Gioia</w:t>
            </w:r>
          </w:p>
          <w:p w:rsidR="00416070" w:rsidRDefault="00A534D5">
            <w:r>
              <w:t>G. Mucci</w:t>
            </w:r>
          </w:p>
          <w:p w:rsidR="00416070" w:rsidRDefault="00A534D5">
            <w:r>
              <w:t>G.Camporesi</w:t>
            </w:r>
          </w:p>
          <w:p w:rsidR="00416070" w:rsidRDefault="00416070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PSG.IT.S</w:t>
            </w:r>
          </w:p>
          <w:p w:rsidR="00416070" w:rsidRDefault="00A534D5">
            <w:r>
              <w:t>PSG.IT.A.I</w:t>
            </w:r>
          </w:p>
          <w:p w:rsidR="00416070" w:rsidRDefault="00A534D5">
            <w:r>
              <w:t xml:space="preserve">SEC.IT.E </w:t>
            </w:r>
          </w:p>
          <w:p w:rsidR="00416070" w:rsidRDefault="00A534D5">
            <w:r>
              <w:t>PSG.IT.E.PPD</w:t>
            </w:r>
          </w:p>
          <w:p w:rsidR="00416070" w:rsidRDefault="00A534D5">
            <w:r>
              <w:t>HRO.OP.BPF</w:t>
            </w:r>
          </w:p>
          <w:p w:rsidR="00416070" w:rsidRDefault="00416070"/>
        </w:tc>
      </w:tr>
      <w:tr w:rsidR="0041607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APPROVATO: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R. Zizza</w:t>
            </w:r>
          </w:p>
          <w:p w:rsidR="00416070" w:rsidRDefault="00A534D5">
            <w:r>
              <w:t xml:space="preserve">M. </w:t>
            </w:r>
            <w:r>
              <w:t>Fausti</w:t>
            </w:r>
          </w:p>
          <w:p w:rsidR="00416070" w:rsidRDefault="00416070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PSG.IT/ PSG.IT.A / PSG.IT.D</w:t>
            </w:r>
          </w:p>
          <w:p w:rsidR="00416070" w:rsidRDefault="00A534D5">
            <w:r>
              <w:t>SEC.IT</w:t>
            </w:r>
          </w:p>
          <w:p w:rsidR="00416070" w:rsidRDefault="00416070"/>
        </w:tc>
      </w:tr>
      <w:tr w:rsidR="0041607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N° allegati: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416070">
            <w:pPr>
              <w:spacing w:before="45" w:after="45"/>
            </w:pPr>
          </w:p>
          <w:p w:rsidR="00416070" w:rsidRDefault="00416070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416070">
            <w:pPr>
              <w:spacing w:before="45" w:after="45"/>
            </w:pPr>
          </w:p>
          <w:p w:rsidR="00416070" w:rsidRDefault="00416070"/>
        </w:tc>
      </w:tr>
      <w:tr w:rsidR="00416070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  <w:jc w:val="center"/>
            </w:pPr>
            <w:r>
              <w:rPr>
                <w:i/>
                <w:sz w:val="16"/>
              </w:rPr>
              <w:t>Il presente documento è stato redatto in coerenza con:</w:t>
            </w:r>
          </w:p>
          <w:p w:rsidR="00416070" w:rsidRDefault="00A534D5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Codice Etico e di Condotta del Gruppo Telecom Italia</w:t>
            </w:r>
          </w:p>
          <w:p w:rsidR="00416070" w:rsidRDefault="00A534D5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Modello Organizzativo 231 del Gruppo Telecom Italia</w:t>
            </w:r>
          </w:p>
          <w:p w:rsidR="00416070" w:rsidRDefault="00A534D5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 xml:space="preserve">Policy “Definizione” e </w:t>
            </w:r>
            <w:r>
              <w:rPr>
                <w:sz w:val="16"/>
              </w:rPr>
              <w:t>Formalizzazione di Policy:Procedure ed Istruzioni Operative di Gruppo e di Business Process Management</w:t>
            </w:r>
          </w:p>
          <w:p w:rsidR="00416070" w:rsidRDefault="00A534D5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Sviluppo dell’Identità Organizzativa - I nuovi Valori di Telecom Italia</w:t>
            </w:r>
          </w:p>
          <w:p w:rsidR="00416070" w:rsidRDefault="00416070"/>
        </w:tc>
      </w:tr>
    </w:tbl>
    <w:p w:rsidR="00416070" w:rsidRDefault="00A534D5">
      <w:r>
        <w:br w:type="page"/>
      </w:r>
    </w:p>
    <w:p w:rsidR="00416070" w:rsidRDefault="00A534D5">
      <w:pPr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REGISTRO DELLE MODIFICHE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5420"/>
        <w:gridCol w:w="2956"/>
      </w:tblGrid>
      <w:tr w:rsidR="00416070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rPr>
                <w:b/>
              </w:rPr>
              <w:t>N° Rev.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rPr>
                <w:b/>
              </w:rPr>
              <w:t>Data emissione</w:t>
            </w:r>
          </w:p>
        </w:tc>
      </w:tr>
      <w:tr w:rsidR="00416070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 xml:space="preserve">Prima emissione effettuata attraverso l'utilizzo della piattaforma Tommy. </w:t>
            </w:r>
          </w:p>
          <w:p w:rsidR="00416070" w:rsidRDefault="00A534D5">
            <w:r>
              <w:t>Sostituisce il documento "TIIT_SGI_PRO_P408 Realizzazione Prodotto Sw  v1 2015"  rispetto al quale :</w:t>
            </w:r>
          </w:p>
          <w:p w:rsidR="00416070" w:rsidRDefault="00A534D5">
            <w:r>
              <w:t>- sono stati introdotti i ruoli professionali e logici di gruppo,</w:t>
            </w:r>
          </w:p>
          <w:p w:rsidR="00416070" w:rsidRDefault="00A534D5">
            <w:r>
              <w:t xml:space="preserve">- sono stati </w:t>
            </w:r>
            <w:r>
              <w:t>indicati i deliverable associati a ciascuna attività,</w:t>
            </w:r>
          </w:p>
          <w:p w:rsidR="00416070" w:rsidRDefault="00A534D5">
            <w:r>
              <w:t>- è stato eliminato il riferimento al processo di "Software Quality Assurance" non più applicabile,</w:t>
            </w:r>
          </w:p>
          <w:p w:rsidR="00416070" w:rsidRDefault="00A534D5">
            <w:r>
              <w:t>- è stato indicato PVCS come tool da utilizzare per la configurazione.</w:t>
            </w:r>
          </w:p>
          <w:p w:rsidR="00416070" w:rsidRDefault="00A534D5">
            <w:r>
              <w:t xml:space="preserve">Tutte le precedenti versioni e </w:t>
            </w:r>
            <w:r>
              <w:t>documentazioni di riferimento sono reperibili sullo SDI di IT (consultabile sulla intranet TIIT alla voce SDIP).</w:t>
            </w:r>
          </w:p>
          <w:p w:rsidR="00416070" w:rsidRDefault="00416070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16070" w:rsidRDefault="00A534D5">
            <w:pPr>
              <w:spacing w:before="45" w:after="45"/>
            </w:pPr>
            <w:r>
              <w:t>10/01/2018</w:t>
            </w:r>
          </w:p>
          <w:p w:rsidR="00416070" w:rsidRDefault="00416070"/>
        </w:tc>
      </w:tr>
    </w:tbl>
    <w:p w:rsidR="00416070" w:rsidRDefault="00A534D5">
      <w:r>
        <w:br w:type="page"/>
      </w:r>
    </w:p>
    <w:p w:rsidR="00416070" w:rsidRDefault="00A534D5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p w:rsidR="00416070" w:rsidRDefault="00A534D5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hyperlink w:anchor="_Toc256000000" w:history="1">
        <w:r>
          <w:rPr>
            <w:rStyle w:val="Collegamentoipertestuale"/>
          </w:rPr>
          <w:t>1. PREMESSA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_Toc256000000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416070" w:rsidRDefault="00A534D5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Collegamentoipertestuale"/>
          </w:rPr>
          <w:t>2. DESTINATARI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_Toc256000001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416070" w:rsidRDefault="00A534D5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Collegamentoipertestuale"/>
          </w:rPr>
          <w:t>3. SCOPO E CAM</w:t>
        </w:r>
        <w:r>
          <w:rPr>
            <w:rStyle w:val="Collegamentoipertestuale"/>
          </w:rPr>
          <w:t>PO DI APPLICAZIONE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_Toc256000002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416070" w:rsidRDefault="00A534D5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Collegamentoipertestuale"/>
          </w:rPr>
          <w:t>4. RIFERIMENTI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_Toc256000003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416070" w:rsidRDefault="00A534D5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Collegamentoipertestuale"/>
          </w:rPr>
          <w:t>5. DESCRIZIONE PROCESSO E RESPONSABILITÀ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_Toc256000004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416070" w:rsidRDefault="00A534D5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5" w:history="1">
        <w:r>
          <w:rPr>
            <w:rStyle w:val="Collegamentoipertestuale"/>
          </w:rPr>
          <w:t>5.1. Scopo e descrizione breve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_Toc256000005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416070" w:rsidRDefault="00A534D5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6" w:history="1">
        <w:r>
          <w:rPr>
            <w:rStyle w:val="Collegamentoipertestuale"/>
          </w:rPr>
          <w:t>5.2. Input/output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_Toc256000006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416070" w:rsidRDefault="00A534D5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7" w:history="1">
        <w:r>
          <w:rPr>
            <w:rStyle w:val="Collegamentoipertestuale"/>
          </w:rPr>
          <w:t>5.3. Obiettivi (KPO / KPI / SLA)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_Toc256000007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416070" w:rsidRDefault="00A534D5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8" w:history="1">
        <w:r>
          <w:rPr>
            <w:rStyle w:val="Collegamentoipertestuale"/>
          </w:rPr>
          <w:t>5.4. Vincoli sul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_Toc256000008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416070" w:rsidRDefault="00A534D5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9" w:history="1">
        <w:r>
          <w:rPr>
            <w:rStyle w:val="Collegamentoipertestuale"/>
          </w:rPr>
          <w:t>5.5. Controlli di Compliance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_Toc256000009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416070" w:rsidRDefault="00A534D5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10" w:history="1">
        <w:r>
          <w:rPr>
            <w:rStyle w:val="Collegamentoipertestuale"/>
          </w:rPr>
          <w:t>5.6. Realizzazione prodotto sw IT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_Toc256000010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416070" w:rsidRDefault="00A534D5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Collegamentoipertestuale"/>
          </w:rPr>
          <w:t>5.6.1. Contesto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_Toc256000011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416070" w:rsidRDefault="00A534D5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Collegamentoipertestuale"/>
          </w:rPr>
          <w:t>5.6.2. Flow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_Toc256000012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416070" w:rsidRDefault="00A534D5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Collegamentoipertestuale"/>
          </w:rPr>
          <w:t>5.6.</w:t>
        </w:r>
        <w:r>
          <w:rPr>
            <w:rStyle w:val="Collegamentoipertestuale"/>
          </w:rPr>
          <w:t>3. Attività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_Toc256000013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Collegamentoipertestuale"/>
          </w:rPr>
          <w:t>5.6.3.1. 01  / Gate G3 - Presa in carico della progettazione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_Toc256000014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Collegamentoipertestuale"/>
          </w:rPr>
          <w:t>5.6.3.2. 02  / Verifica perimetro BSA per scansione iniziale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_Toc256000015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Collegamentoipertestuale"/>
          </w:rPr>
          <w:t>5.6.3.3. 03  / Scansione BSA su package software iniziale (in esercizio)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_Toc256000016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Collegamentoipertestuale"/>
          </w:rPr>
          <w:t xml:space="preserve">5.6.3.4. 04  / Sviluppo </w:t>
        </w:r>
        <w:r>
          <w:rPr>
            <w:rStyle w:val="Collegamentoipertestuale"/>
          </w:rPr>
          <w:t>software e parametrazione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_Toc256000017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Collegamentoipertestuale"/>
          </w:rPr>
          <w:t>5.6.3.5. 05  / Esecuzione Test di Sistema.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_Toc256000018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Collegamentoipertestuale"/>
          </w:rPr>
          <w:t>5.6.3.6. 06  / Verifica perimetro BSA per scansione della nuova implementazione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_Toc256000019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Collegamentoipertestuale"/>
          </w:rPr>
          <w:t>5.6.3.7. 07 / Scansione BSA su package software  testato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_Toc256000020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Collegamentoipertestuale"/>
          </w:rPr>
          <w:t>5.6.3.8. 08 / Redazione rapporto di esecuzio</w:t>
        </w:r>
        <w:r>
          <w:rPr>
            <w:rStyle w:val="Collegamentoipertestuale"/>
          </w:rPr>
          <w:t>ne Unit/System Test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_Toc256000021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Collegamentoipertestuale"/>
          </w:rPr>
          <w:t>5.6.3.9. 09 / Redazione documentazione di rilascio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_Toc256000022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Collegamentoipertestuale"/>
          </w:rPr>
          <w:t>5.6.3.10. 10 / Verifica/Approvazione deliverable fase di sviluppo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_Toc256000023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Collegamentoipertestuale"/>
          </w:rPr>
          <w:t>5.6.3.11. 11 / Archiviazione deliverable fase di sviluppo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_Toc256000024 \h </w:instrText>
        </w:r>
        <w:r>
          <w:fldChar w:fldCharType="separate"/>
        </w:r>
        <w:r>
          <w:rPr>
            <w:rStyle w:val="Collegamentoipertestuale"/>
          </w:rPr>
          <w:t>16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Collegamentoipertestuale"/>
          </w:rPr>
          <w:t>5.6.3.12. 12  / Rilascio alla fase di collaudo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</w:instrText>
        </w:r>
        <w:r>
          <w:rPr>
            <w:rStyle w:val="Collegamentoipertestuale"/>
          </w:rPr>
          <w:instrText xml:space="preserve">F _Toc256000025 \h </w:instrText>
        </w:r>
        <w:r>
          <w:fldChar w:fldCharType="separate"/>
        </w:r>
        <w:r>
          <w:rPr>
            <w:rStyle w:val="Collegamentoipertestuale"/>
          </w:rPr>
          <w:t>17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6" w:history="1">
        <w:r>
          <w:rPr>
            <w:rStyle w:val="Collegamentoipertestuale"/>
          </w:rPr>
          <w:t>5.6.3.13. 13 / Riesame dello sviluppo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_Toc256000026 \h </w:instrText>
        </w:r>
        <w:r>
          <w:fldChar w:fldCharType="separate"/>
        </w:r>
        <w:r>
          <w:rPr>
            <w:rStyle w:val="Collegamentoipertestuale"/>
          </w:rPr>
          <w:t>17</w:t>
        </w:r>
        <w:r>
          <w:fldChar w:fldCharType="end"/>
        </w:r>
      </w:hyperlink>
    </w:p>
    <w:p w:rsidR="00416070" w:rsidRDefault="00A534D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7" w:history="1">
        <w:r>
          <w:rPr>
            <w:rStyle w:val="Collegamentoipertestuale"/>
          </w:rPr>
          <w:t>5.6.3.14. 14  / Proseguimento attività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_Toc256000027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416070" w:rsidRDefault="00A534D5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8" w:history="1">
        <w:r>
          <w:rPr>
            <w:rStyle w:val="Collegamentoipertestuale"/>
          </w:rPr>
          <w:t>5.6.4. Matrice RACI delle attività/attor</w:t>
        </w:r>
        <w:r>
          <w:rPr>
            <w:rStyle w:val="Collegamentoipertestuale"/>
          </w:rPr>
          <w:t>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_Toc256000028 \h </w:instrText>
        </w:r>
        <w:r>
          <w:fldChar w:fldCharType="separate"/>
        </w:r>
        <w:r>
          <w:rPr>
            <w:rStyle w:val="Collegamentoipertestuale"/>
          </w:rPr>
          <w:t>19</w:t>
        </w:r>
        <w:r>
          <w:fldChar w:fldCharType="end"/>
        </w:r>
      </w:hyperlink>
    </w:p>
    <w:p w:rsidR="00416070" w:rsidRDefault="00A534D5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9" w:history="1">
        <w:r>
          <w:rPr>
            <w:rStyle w:val="Collegamentoipertestuale"/>
          </w:rPr>
          <w:t>5.6.5. Ruoli logici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_Toc256000029 \h </w:instrText>
        </w:r>
        <w:r>
          <w:fldChar w:fldCharType="separate"/>
        </w:r>
        <w:r>
          <w:rPr>
            <w:rStyle w:val="Collegamentoipertestuale"/>
          </w:rPr>
          <w:t>21</w:t>
        </w:r>
        <w:r>
          <w:fldChar w:fldCharType="end"/>
        </w:r>
      </w:hyperlink>
    </w:p>
    <w:p w:rsidR="00416070" w:rsidRDefault="00A534D5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0" w:history="1">
        <w:r>
          <w:rPr>
            <w:rStyle w:val="Collegamentoipertestuale"/>
          </w:rPr>
          <w:t>5.6.6. KPI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_Toc256000030 \h </w:instrText>
        </w:r>
        <w:r>
          <w:fldChar w:fldCharType="separate"/>
        </w:r>
        <w:r>
          <w:rPr>
            <w:rStyle w:val="Collegamentoipertestuale"/>
          </w:rPr>
          <w:t>23</w:t>
        </w:r>
        <w:r>
          <w:fldChar w:fldCharType="end"/>
        </w:r>
      </w:hyperlink>
    </w:p>
    <w:p w:rsidR="00416070" w:rsidRDefault="00A534D5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1" w:history="1">
        <w:r>
          <w:rPr>
            <w:rStyle w:val="Collegamentoipertestuale"/>
          </w:rPr>
          <w:t>5.6.7. Controlli di Compliance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_Toc256000031 \h </w:instrText>
        </w:r>
        <w:r>
          <w:fldChar w:fldCharType="separate"/>
        </w:r>
        <w:r>
          <w:rPr>
            <w:rStyle w:val="Collegamentoipertestuale"/>
          </w:rPr>
          <w:t>24</w:t>
        </w:r>
        <w:r>
          <w:fldChar w:fldCharType="end"/>
        </w:r>
      </w:hyperlink>
    </w:p>
    <w:p w:rsidR="00416070" w:rsidRDefault="00A534D5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2" w:history="1">
        <w:r>
          <w:rPr>
            <w:rStyle w:val="Collegamentoipertestuale"/>
          </w:rPr>
          <w:t>5.6.8. Sistemi IT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_Toc256000032 \h </w:instrText>
        </w:r>
        <w:r>
          <w:fldChar w:fldCharType="separate"/>
        </w:r>
        <w:r>
          <w:rPr>
            <w:rStyle w:val="Collegamentoipertestuale"/>
          </w:rPr>
          <w:t>25</w:t>
        </w:r>
        <w:r>
          <w:fldChar w:fldCharType="end"/>
        </w:r>
      </w:hyperlink>
    </w:p>
    <w:p w:rsidR="00416070" w:rsidRDefault="00A534D5">
      <w:r>
        <w:fldChar w:fldCharType="end"/>
      </w:r>
    </w:p>
    <w:p w:rsidR="00416070" w:rsidRDefault="00A534D5">
      <w:pPr>
        <w:pStyle w:val="Titolo1"/>
      </w:pPr>
      <w:r>
        <w:br w:type="page"/>
      </w:r>
      <w:bookmarkStart w:id="1" w:name="_Toc256000000"/>
      <w:bookmarkStart w:id="2" w:name="_Toc1011"/>
      <w:r>
        <w:lastRenderedPageBreak/>
        <w:t>PREMESSA</w:t>
      </w:r>
      <w:bookmarkEnd w:id="1"/>
      <w:bookmarkEnd w:id="2"/>
    </w:p>
    <w:p w:rsidR="00416070" w:rsidRDefault="00A534D5">
      <w:r>
        <w:t>La procedura "Realizzazione prodotto sw IT</w:t>
      </w:r>
      <w:r>
        <w:t>" descrive le modalità operative per l' implementazione delle Applicazioni dell’ambito  IT a partire dai documenti generati dalla fase di progettazione tecnico/funzionale  (cfr. procedura  “Analisi IT”).</w:t>
      </w:r>
    </w:p>
    <w:p w:rsidR="00416070" w:rsidRDefault="00A534D5">
      <w:r>
        <w:t xml:space="preserve">Identifica, inoltre, le attività da svolgere per </w:t>
      </w:r>
      <w:r>
        <w:t>assicurare lo sviluppo di software "esente da vulnerabilità"  secondo quanto previsto dal processo di "Business Software Assurance"  per le Applicazioni che ricadono nel  perimetro di applicabilità del suddetto processo.</w:t>
      </w:r>
    </w:p>
    <w:p w:rsidR="00416070" w:rsidRDefault="00416070"/>
    <w:p w:rsidR="00416070" w:rsidRDefault="00A534D5">
      <w:pPr>
        <w:pStyle w:val="Titolo1"/>
      </w:pPr>
      <w:bookmarkStart w:id="3" w:name="_Toc256000001"/>
      <w:bookmarkStart w:id="4" w:name="_Toc1012"/>
      <w:r>
        <w:t>DESTINATARI</w:t>
      </w:r>
      <w:bookmarkEnd w:id="3"/>
      <w:bookmarkEnd w:id="4"/>
    </w:p>
    <w:p w:rsidR="00416070" w:rsidRDefault="00A534D5">
      <w:r>
        <w:t xml:space="preserve">Le strutture del </w:t>
      </w:r>
      <w:r>
        <w:t>perimetro IT coinvolte nelle iniziative di realizzazione di prodotti software.</w:t>
      </w:r>
    </w:p>
    <w:p w:rsidR="00416070" w:rsidRDefault="00416070"/>
    <w:p w:rsidR="00416070" w:rsidRDefault="00A534D5">
      <w:pPr>
        <w:pStyle w:val="Titolo1"/>
      </w:pPr>
      <w:bookmarkStart w:id="5" w:name="_Toc256000002"/>
      <w:bookmarkStart w:id="6" w:name="_Toc1013"/>
      <w:r>
        <w:t>SCOPO E CAMPO DI APPLICAZIONE</w:t>
      </w:r>
      <w:bookmarkEnd w:id="5"/>
      <w:bookmarkEnd w:id="6"/>
    </w:p>
    <w:p w:rsidR="00416070" w:rsidRDefault="00A534D5">
      <w:r>
        <w:t>Il processo si colloca nel Business Process Framework  ETOM in:</w:t>
      </w:r>
    </w:p>
    <w:p w:rsidR="00416070" w:rsidRDefault="00A534D5">
      <w:pPr>
        <w:numPr>
          <w:ilvl w:val="0"/>
          <w:numId w:val="6"/>
        </w:numPr>
      </w:pPr>
      <w:r>
        <w:t>L0 - Strategy, Infrastructure &amp; Product</w:t>
      </w:r>
    </w:p>
    <w:p w:rsidR="00416070" w:rsidRDefault="00A534D5">
      <w:pPr>
        <w:numPr>
          <w:ilvl w:val="0"/>
          <w:numId w:val="6"/>
        </w:numPr>
      </w:pPr>
      <w:r>
        <w:t>L1 - Resource Development &amp; Management</w:t>
      </w:r>
    </w:p>
    <w:p w:rsidR="00416070" w:rsidRDefault="00416070"/>
    <w:p w:rsidR="00416070" w:rsidRDefault="00A534D5">
      <w:r>
        <w:t>La</w:t>
      </w:r>
      <w:r>
        <w:t xml:space="preserve"> procedura indirizza le attività per la realizzazione di prodotti software secondo quanto definito in fase di progettazione in modo da garantire  che il risultato sia conforme al requisito di input e alle attese del Cliente.    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>Si  applica a tutte le ini</w:t>
      </w:r>
      <w:r>
        <w:t xml:space="preserve">ziative di sviluppo software  negli ambiti “Plafond “ e “Progetti” sia per la realizzazione di prodotti nuovi che per l' aggiornamento di quelli esistenti.  </w:t>
      </w:r>
    </w:p>
    <w:p w:rsidR="00416070" w:rsidRDefault="00416070"/>
    <w:p w:rsidR="00416070" w:rsidRDefault="00A534D5">
      <w:pPr>
        <w:pStyle w:val="Titolo1"/>
      </w:pPr>
      <w:bookmarkStart w:id="7" w:name="_Toc256000003"/>
      <w:bookmarkStart w:id="8" w:name="_Toc1014"/>
      <w:r>
        <w:t>RIFERIMENTI</w:t>
      </w:r>
      <w:bookmarkEnd w:id="7"/>
      <w:bookmarkEnd w:id="8"/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pPr>
        <w:numPr>
          <w:ilvl w:val="0"/>
          <w:numId w:val="8"/>
        </w:numPr>
        <w:ind w:left="927"/>
      </w:pPr>
      <w:r>
        <w:t>Sviluppo  dell’Identità Organizzativa - I nuovi Valori di Telecom Italia (cod. 2015-</w:t>
      </w:r>
      <w:r>
        <w:t xml:space="preserve">00155) </w:t>
      </w:r>
    </w:p>
    <w:p w:rsidR="00416070" w:rsidRDefault="00A534D5">
      <w:pPr>
        <w:numPr>
          <w:ilvl w:val="0"/>
          <w:numId w:val="8"/>
        </w:numPr>
        <w:ind w:left="927"/>
      </w:pPr>
      <w:r>
        <w:t xml:space="preserve">Definizione e Formalizzazione di Policy, </w:t>
      </w:r>
    </w:p>
    <w:p w:rsidR="00416070" w:rsidRDefault="00A534D5">
      <w:pPr>
        <w:numPr>
          <w:ilvl w:val="0"/>
          <w:numId w:val="8"/>
        </w:numPr>
        <w:ind w:left="927"/>
      </w:pPr>
      <w:r>
        <w:t>Procedure ed Istruzioni Operative di Gruppo (cod. 2014 – 00152)</w:t>
      </w:r>
    </w:p>
    <w:p w:rsidR="00416070" w:rsidRDefault="00A534D5">
      <w:pPr>
        <w:numPr>
          <w:ilvl w:val="0"/>
          <w:numId w:val="8"/>
        </w:numPr>
        <w:ind w:left="927"/>
      </w:pPr>
      <w:r>
        <w:t>Policy di Gruppo Business Process Management (cod. 2014-00151)</w:t>
      </w:r>
    </w:p>
    <w:p w:rsidR="00416070" w:rsidRDefault="00A534D5">
      <w:pPr>
        <w:numPr>
          <w:ilvl w:val="0"/>
          <w:numId w:val="8"/>
        </w:numPr>
        <w:ind w:left="927"/>
      </w:pPr>
      <w:r>
        <w:t>Gestione della Domanda IT (cod. 2016-00217)</w:t>
      </w:r>
    </w:p>
    <w:p w:rsidR="00416070" w:rsidRDefault="00A534D5">
      <w:pPr>
        <w:numPr>
          <w:ilvl w:val="0"/>
          <w:numId w:val="8"/>
        </w:numPr>
        <w:ind w:left="927"/>
      </w:pPr>
      <w:r>
        <w:t>Analisi IT (cod. 2016-00241)</w:t>
      </w:r>
    </w:p>
    <w:p w:rsidR="00416070" w:rsidRDefault="00A534D5">
      <w:pPr>
        <w:numPr>
          <w:ilvl w:val="0"/>
          <w:numId w:val="8"/>
        </w:numPr>
        <w:ind w:left="927"/>
      </w:pPr>
      <w:r>
        <w:t>Busine</w:t>
      </w:r>
      <w:r>
        <w:t>ss Software Assurance (cod. 2016-00074)</w:t>
      </w:r>
    </w:p>
    <w:p w:rsidR="00416070" w:rsidRDefault="00A534D5">
      <w:pPr>
        <w:numPr>
          <w:ilvl w:val="0"/>
          <w:numId w:val="8"/>
        </w:numPr>
        <w:ind w:left="927"/>
      </w:pPr>
      <w:r>
        <w:t>Collaudo IT (cod. 2016-00220)</w:t>
      </w:r>
    </w:p>
    <w:p w:rsidR="00416070" w:rsidRDefault="00A534D5">
      <w:pPr>
        <w:numPr>
          <w:ilvl w:val="0"/>
          <w:numId w:val="8"/>
        </w:numPr>
        <w:ind w:left="927"/>
      </w:pPr>
      <w:r>
        <w:t>Verifica IT (cod. 2015-00081)</w:t>
      </w:r>
    </w:p>
    <w:p w:rsidR="00416070" w:rsidRDefault="00A534D5">
      <w:pPr>
        <w:numPr>
          <w:ilvl w:val="0"/>
          <w:numId w:val="8"/>
        </w:numPr>
        <w:ind w:left="927"/>
      </w:pPr>
      <w:r>
        <w:t xml:space="preserve">Configurazione dei prodotti sw IT (cod.2016-00240) </w:t>
      </w:r>
    </w:p>
    <w:p w:rsidR="00416070" w:rsidRDefault="00A534D5">
      <w:pPr>
        <w:numPr>
          <w:ilvl w:val="0"/>
          <w:numId w:val="8"/>
        </w:numPr>
        <w:ind w:left="927"/>
      </w:pPr>
      <w:r>
        <w:t>Controllo della documentazione e delle registrazioni IT  (cod.2016-00223)</w:t>
      </w:r>
    </w:p>
    <w:p w:rsidR="00416070" w:rsidRDefault="00A534D5">
      <w:pPr>
        <w:numPr>
          <w:ilvl w:val="0"/>
          <w:numId w:val="8"/>
        </w:numPr>
        <w:ind w:left="927"/>
      </w:pPr>
      <w:r>
        <w:t>Gestione delle Forniture (cod.</w:t>
      </w:r>
      <w:r>
        <w:t>2015-00012)</w:t>
      </w:r>
    </w:p>
    <w:p w:rsidR="00416070" w:rsidRDefault="00A534D5">
      <w:pPr>
        <w:numPr>
          <w:ilvl w:val="0"/>
          <w:numId w:val="8"/>
        </w:numPr>
        <w:ind w:left="927"/>
      </w:pPr>
      <w:r>
        <w:t>Program Management Integrato IT (cod.2016-00239)</w:t>
      </w:r>
    </w:p>
    <w:p w:rsidR="00416070" w:rsidRDefault="00A534D5">
      <w:pPr>
        <w:numPr>
          <w:ilvl w:val="0"/>
          <w:numId w:val="8"/>
        </w:numPr>
        <w:ind w:left="927"/>
      </w:pPr>
      <w:r>
        <w:t xml:space="preserve">IT_SGI_TMP_SPT_Sistema/Conv/Integ/Inter/WEB/WEB_G </w:t>
      </w:r>
    </w:p>
    <w:p w:rsidR="00416070" w:rsidRDefault="00A534D5">
      <w:pPr>
        <w:numPr>
          <w:ilvl w:val="0"/>
          <w:numId w:val="8"/>
        </w:numPr>
        <w:ind w:left="927"/>
      </w:pPr>
      <w:r>
        <w:t>IT_SGI_TMP_TKT_SAP/ID/BI/WEB</w:t>
      </w:r>
    </w:p>
    <w:p w:rsidR="00416070" w:rsidRDefault="00A534D5">
      <w:pPr>
        <w:numPr>
          <w:ilvl w:val="0"/>
          <w:numId w:val="8"/>
        </w:numPr>
        <w:ind w:left="927"/>
      </w:pPr>
      <w:r>
        <w:t>IT_SGI _TMP_MTX</w:t>
      </w:r>
    </w:p>
    <w:p w:rsidR="00416070" w:rsidRDefault="00A534D5">
      <w:pPr>
        <w:numPr>
          <w:ilvl w:val="0"/>
          <w:numId w:val="8"/>
        </w:numPr>
        <w:ind w:left="927"/>
      </w:pPr>
      <w:r>
        <w:lastRenderedPageBreak/>
        <w:t>IT_SGI _TMP_TRC</w:t>
      </w:r>
    </w:p>
    <w:p w:rsidR="00416070" w:rsidRDefault="00416070">
      <w:pPr>
        <w:ind w:left="927"/>
      </w:pPr>
    </w:p>
    <w:p w:rsidR="00416070" w:rsidRDefault="00A534D5">
      <w:r>
        <w:t>I documenti SDI del processo sono:</w:t>
      </w:r>
    </w:p>
    <w:p w:rsidR="00416070" w:rsidRDefault="00A534D5">
      <w:pPr>
        <w:ind w:left="680"/>
      </w:pPr>
      <w:r>
        <w:t xml:space="preserve">- Definizione e Formalizzazione di Policy, </w:t>
      </w:r>
      <w:r>
        <w:t xml:space="preserve">Procedure ed Istruzioni Operative di Gruppo </w:t>
      </w:r>
    </w:p>
    <w:p w:rsidR="00416070" w:rsidRDefault="00A534D5">
      <w:pPr>
        <w:ind w:left="680"/>
      </w:pPr>
      <w:r>
        <w:t xml:space="preserve">- Policy di Gruppo Business Process Management </w:t>
      </w:r>
    </w:p>
    <w:p w:rsidR="00416070" w:rsidRDefault="00A534D5">
      <w:pPr>
        <w:ind w:left="680"/>
      </w:pPr>
      <w:r>
        <w:t xml:space="preserve">- Sviluppo dell’Identità Organizzativa - I nuovi Valori di Telecom Italia </w:t>
      </w:r>
    </w:p>
    <w:p w:rsidR="00416070" w:rsidRDefault="00A534D5">
      <w:pPr>
        <w:pStyle w:val="Titolo1"/>
      </w:pPr>
      <w:bookmarkStart w:id="9" w:name="_Toc256000004"/>
      <w:bookmarkStart w:id="10" w:name="_Toc1015"/>
      <w:r>
        <w:t>DESCRIZIONE PROCESSO E RESPONSABILITÀ</w:t>
      </w:r>
      <w:bookmarkEnd w:id="9"/>
    </w:p>
    <w:p w:rsidR="00416070" w:rsidRDefault="00A534D5">
      <w:pPr>
        <w:pStyle w:val="Titolo2"/>
      </w:pPr>
      <w:bookmarkStart w:id="11" w:name="_Toc256000005"/>
      <w:bookmarkStart w:id="12" w:name="_Toc1016"/>
      <w:bookmarkEnd w:id="10"/>
      <w:r>
        <w:t>Scopo e descrizione breve del processo</w:t>
      </w:r>
      <w:bookmarkEnd w:id="11"/>
      <w:bookmarkEnd w:id="12"/>
    </w:p>
    <w:p w:rsidR="00416070" w:rsidRDefault="00A534D5">
      <w:r>
        <w:t>Il processo</w:t>
      </w:r>
      <w:r>
        <w:t xml:space="preserve"> ha lo scopo di realizzare soluzioni software che soddisfino i requisiti espressi dal Cliente garantendo il rispetto dei seguenti  principi :</w:t>
      </w:r>
    </w:p>
    <w:p w:rsidR="00416070" w:rsidRDefault="00A534D5">
      <w:pPr>
        <w:numPr>
          <w:ilvl w:val="0"/>
          <w:numId w:val="10"/>
        </w:numPr>
        <w:ind w:left="700"/>
      </w:pPr>
      <w:r>
        <w:t xml:space="preserve">realizzare soluzioni modulari che agevolino la  gestione delle evoluzioni successive e del riuso </w:t>
      </w:r>
    </w:p>
    <w:p w:rsidR="00416070" w:rsidRDefault="00A534D5">
      <w:pPr>
        <w:numPr>
          <w:ilvl w:val="0"/>
          <w:numId w:val="10"/>
        </w:numPr>
        <w:ind w:left="700"/>
      </w:pPr>
      <w:r>
        <w:t>ricorrere a solu</w:t>
      </w:r>
      <w:r>
        <w:t xml:space="preserve">zioni tecniche standard </w:t>
      </w:r>
    </w:p>
    <w:p w:rsidR="00416070" w:rsidRDefault="00A534D5">
      <w:pPr>
        <w:numPr>
          <w:ilvl w:val="0"/>
          <w:numId w:val="10"/>
        </w:numPr>
        <w:ind w:left="700"/>
      </w:pPr>
      <w:r>
        <w:t xml:space="preserve">adottare tecnologie con l’opportuno livello di aggiornamento </w:t>
      </w:r>
    </w:p>
    <w:p w:rsidR="00416070" w:rsidRDefault="00A534D5">
      <w:pPr>
        <w:numPr>
          <w:ilvl w:val="0"/>
          <w:numId w:val="10"/>
        </w:numPr>
        <w:ind w:left="700"/>
      </w:pPr>
      <w:r>
        <w:t xml:space="preserve">utilizzare un processo industrializzato e certificato per lo sviluppo del software </w:t>
      </w:r>
    </w:p>
    <w:p w:rsidR="00416070" w:rsidRDefault="00A534D5">
      <w:pPr>
        <w:numPr>
          <w:ilvl w:val="0"/>
          <w:numId w:val="10"/>
        </w:numPr>
        <w:ind w:left="700"/>
      </w:pPr>
      <w:r>
        <w:t>assicurare lo sviluppo di software di qualità ed  esente da vulnerabilità.</w:t>
      </w:r>
    </w:p>
    <w:p w:rsidR="00416070" w:rsidRDefault="00A534D5">
      <w:r>
        <w:t xml:space="preserve"> </w:t>
      </w:r>
    </w:p>
    <w:p w:rsidR="00416070" w:rsidRDefault="00A534D5">
      <w:r>
        <w:t>Comprend</w:t>
      </w:r>
      <w:r>
        <w:t>e la codifica del software, la verifica del funzionamento dei singoli componenti e la loro corretta integrazione, la stesura della documentazione necessaria per l’utilizzo del prodotto e le sue evoluzioni successive</w:t>
      </w:r>
    </w:p>
    <w:p w:rsidR="00416070" w:rsidRDefault="00416070"/>
    <w:p w:rsidR="00416070" w:rsidRDefault="00A534D5">
      <w:bookmarkStart w:id="13" w:name="14"/>
      <w:r>
        <w:t xml:space="preserve"> </w:t>
      </w:r>
      <w:bookmarkEnd w:id="13"/>
    </w:p>
    <w:p w:rsidR="00416070" w:rsidRDefault="00A534D5">
      <w:pPr>
        <w:pStyle w:val="Titolo2"/>
      </w:pPr>
      <w:bookmarkStart w:id="14" w:name="_Toc256000006"/>
      <w:bookmarkStart w:id="15" w:name="_Toc1017"/>
      <w:r>
        <w:t>Input/output del processo</w:t>
      </w:r>
      <w:bookmarkEnd w:id="14"/>
      <w:bookmarkEnd w:id="15"/>
    </w:p>
    <w:p w:rsidR="00416070" w:rsidRDefault="00A534D5">
      <w:r>
        <w:t>Gli input d</w:t>
      </w:r>
      <w:r>
        <w:t>el processo sono:</w:t>
      </w:r>
    </w:p>
    <w:p w:rsidR="00416070" w:rsidRDefault="00A534D5">
      <w:pPr>
        <w:ind w:left="680"/>
      </w:pPr>
      <w:r>
        <w:t>- Baseline di fase.  La baseline di fase è una fotografia incrementale della versione corrente  dei deliverable rilasciati al termine di ciascuna fase del ciclo di vita del software per il passaggio alla fase successiva ( es. al termine d</w:t>
      </w:r>
      <w:r>
        <w:t xml:space="preserve">ella fase di Analisi conterrà i deliverable prodotti dalle fasi di "Gestione della domanda" e "Analisi" da passare alla fase di "Realizzazione di prodotto sw"). </w:t>
      </w:r>
    </w:p>
    <w:p w:rsidR="00416070" w:rsidRDefault="00A534D5">
      <w:pPr>
        <w:ind w:left="680"/>
      </w:pPr>
      <w:r>
        <w:t xml:space="preserve">Può essere registrata attraverso il relativo template o adottando le modalità automatiche dei </w:t>
      </w:r>
      <w:r>
        <w:t>tool di configurazione referenziate nei documenti di pianificazione.</w:t>
      </w:r>
      <w:r>
        <w:br/>
      </w:r>
    </w:p>
    <w:p w:rsidR="00416070" w:rsidRDefault="00A534D5">
      <w:pPr>
        <w:ind w:left="680"/>
      </w:pPr>
      <w:r>
        <w:t xml:space="preserve">- Deliverable fase di "Analisi". Insieme dei deliverable prodotti dalla fase di "Analisi" e archiviati nel Sistema di Configurazione per il passaggio alla fase successiva di </w:t>
      </w:r>
      <w:r>
        <w:t>"Realizzazione di prodotto sw". La versione corrente di tali deliverable è ricavabile dalla Baseline intermedia della Progettazione (Baseline di fase).</w:t>
      </w:r>
    </w:p>
    <w:p w:rsidR="00416070" w:rsidRDefault="00A534D5">
      <w:pPr>
        <w:ind w:left="680"/>
      </w:pPr>
      <w:r>
        <w:t xml:space="preserve"> </w:t>
      </w:r>
    </w:p>
    <w:p w:rsidR="00416070" w:rsidRDefault="00A534D5">
      <w:pPr>
        <w:ind w:left="680"/>
      </w:pPr>
      <w:r>
        <w:t>- Malfunzionamento/TT. Problematica riscontrata in ambiente di sviluppo, collaudo e/o di esercizio e t</w:t>
      </w:r>
      <w:r>
        <w:t>racciata con l'emissione di una registrazione o la compilazione di un  Trouble Ticket sul tool di riferimento. Contiene anche le info relative all'analisi d'impatto.</w:t>
      </w:r>
    </w:p>
    <w:p w:rsidR="00416070" w:rsidRDefault="00A534D5">
      <w:pPr>
        <w:ind w:left="680"/>
      </w:pPr>
      <w:r>
        <w:t>Tale registrazione viene aggiornata con i cambiamenti di stato fino alla chiusura dell'int</w:t>
      </w:r>
      <w:r>
        <w:t>ervento (cambiamento stato del ticket in procedura automatica).</w:t>
      </w:r>
      <w:r>
        <w:br/>
      </w:r>
    </w:p>
    <w:p w:rsidR="00416070" w:rsidRDefault="00A534D5">
      <w:r>
        <w:t>Gli output del processo sono:</w:t>
      </w:r>
    </w:p>
    <w:p w:rsidR="00416070" w:rsidRDefault="00A534D5">
      <w:pPr>
        <w:ind w:left="680"/>
      </w:pPr>
      <w:r>
        <w:lastRenderedPageBreak/>
        <w:t>- Change Request/Analisi d'impatto Documento che contiene una richiesta di cambiamento a fronte di un nuovo requisito (interno e/o del Cliente) e la relativa ana</w:t>
      </w:r>
      <w:r>
        <w:t xml:space="preserve">lisi d'impatto  </w:t>
      </w:r>
    </w:p>
    <w:p w:rsidR="00416070" w:rsidRDefault="00A534D5">
      <w:pPr>
        <w:ind w:left="680"/>
      </w:pPr>
      <w:r>
        <w:t>- Deliverable fase di "Realizzazione prodotto sw". Insieme dei deliverable prodotti dalla fase di "Realizzazione prodotto sw" e archiviati nel Sistema di Configurazione per il passaggio alla fase successiva di "Collaudo". La versione corre</w:t>
      </w:r>
      <w:r>
        <w:t>nte di tali deliverable è ricavabile dalla Baseline dello sviluppo (Baseline di fase).</w:t>
      </w:r>
    </w:p>
    <w:p w:rsidR="00416070" w:rsidRDefault="00A534D5">
      <w:pPr>
        <w:ind w:left="680"/>
      </w:pPr>
      <w:r>
        <w:t xml:space="preserve"> </w:t>
      </w:r>
    </w:p>
    <w:p w:rsidR="00416070" w:rsidRDefault="00416070"/>
    <w:p w:rsidR="00416070" w:rsidRDefault="00A534D5">
      <w:pPr>
        <w:pStyle w:val="Titolo2"/>
      </w:pPr>
      <w:bookmarkStart w:id="16" w:name="_Toc256000007"/>
      <w:bookmarkStart w:id="17" w:name="_Toc1018"/>
      <w:r>
        <w:t>Obiettivi (KPO / KPI / SLA)</w:t>
      </w:r>
      <w:bookmarkEnd w:id="16"/>
    </w:p>
    <w:bookmarkEnd w:id="17"/>
    <w:p w:rsidR="00416070" w:rsidRDefault="00A534D5">
      <w:r>
        <w:t xml:space="preserve">Gli obiettivi di performance sono: </w:t>
      </w:r>
    </w:p>
    <w:p w:rsidR="00416070" w:rsidRDefault="00A534D5">
      <w:r>
        <w:t xml:space="preserve">identificati dai kpi definiti per il processo. </w:t>
      </w:r>
    </w:p>
    <w:p w:rsidR="00416070" w:rsidRDefault="00416070"/>
    <w:p w:rsidR="00416070" w:rsidRDefault="00A534D5">
      <w:r>
        <w:t xml:space="preserve">I KPI del processo sono (per ulteriori dettagli vedi </w:t>
      </w:r>
      <w:r>
        <w:t>par. 5.6.7):</w:t>
      </w:r>
    </w:p>
    <w:p w:rsidR="00416070" w:rsidRDefault="00A534D5">
      <w:pPr>
        <w:ind w:left="680"/>
      </w:pPr>
      <w:r>
        <w:t>- Densità Anomalie in Esercizio</w:t>
      </w:r>
    </w:p>
    <w:p w:rsidR="00416070" w:rsidRDefault="00A534D5">
      <w:pPr>
        <w:ind w:left="680"/>
      </w:pPr>
      <w:r>
        <w:t>- Ripianificati causa IT (fase Sviluppo).</w:t>
      </w:r>
    </w:p>
    <w:p w:rsidR="00416070" w:rsidRDefault="00416070"/>
    <w:p w:rsidR="00416070" w:rsidRDefault="00A534D5">
      <w:pPr>
        <w:pStyle w:val="Titolo2"/>
      </w:pPr>
      <w:bookmarkStart w:id="18" w:name="_Toc256000008"/>
      <w:bookmarkStart w:id="19" w:name="_Toc1019"/>
      <w:r>
        <w:t>Vincoli sul processo</w:t>
      </w:r>
      <w:bookmarkEnd w:id="18"/>
      <w:bookmarkEnd w:id="19"/>
    </w:p>
    <w:p w:rsidR="00416070" w:rsidRDefault="00A534D5">
      <w:r>
        <w:t>Per la descrizione delle proprie attività  IT adotta un approccio multimodello, volto a industrializzare e semplificare  i processi, ottimizzando l</w:t>
      </w:r>
      <w:r>
        <w:t xml:space="preserve">a gestione operativa con riferimento a good practices industriali e a standard e modelli internazionali per  garantire una copertura che possa soddisfare contestualmente più normative.    </w:t>
      </w:r>
    </w:p>
    <w:p w:rsidR="00416070" w:rsidRDefault="00A534D5">
      <w:r>
        <w:t>In particolare per il Ciclo  di sviluppo del software, di cui fa pa</w:t>
      </w:r>
      <w:r>
        <w:t>rte il processo di Realizzazione prodotto sw, si riportano di seguito le normative a cui si fa  riferimento.</w:t>
      </w:r>
    </w:p>
    <w:p w:rsidR="00416070" w:rsidRDefault="00416070"/>
    <w:p w:rsidR="00416070" w:rsidRDefault="00A534D5">
      <w:r>
        <w:t>Le normative cogenti sul processo sono:</w:t>
      </w:r>
    </w:p>
    <w:p w:rsidR="00416070" w:rsidRDefault="00A534D5">
      <w:pPr>
        <w:ind w:left="680"/>
      </w:pPr>
      <w:r>
        <w:t xml:space="preserve">- CMMI Il CMMI (Capability Maturity Model Integration) è un modello che permette alle aziende di lavorare </w:t>
      </w:r>
      <w:r>
        <w:t xml:space="preserve">per processi nell'ottica del miglioramento continuo. </w:t>
      </w:r>
    </w:p>
    <w:p w:rsidR="00416070" w:rsidRDefault="00A534D5">
      <w:pPr>
        <w:ind w:left="680"/>
      </w:pPr>
      <w:r>
        <w:t xml:space="preserve">L'acronimo si traduce come segue : </w:t>
      </w:r>
    </w:p>
    <w:p w:rsidR="00416070" w:rsidRDefault="00A534D5">
      <w:pPr>
        <w:ind w:left="680"/>
      </w:pPr>
      <w:r>
        <w:t xml:space="preserve">  * CAPABILITY determina quanto è adeguato un processo per gli scopi per cui è stato definito</w:t>
      </w:r>
    </w:p>
    <w:p w:rsidR="00416070" w:rsidRDefault="00A534D5">
      <w:pPr>
        <w:ind w:left="680"/>
      </w:pPr>
      <w:r>
        <w:t xml:space="preserve">  * MATURITY determina quanto è governabile il sistema dei processi dell</w:t>
      </w:r>
      <w:r>
        <w:t>’Organizzazione</w:t>
      </w:r>
    </w:p>
    <w:p w:rsidR="00416070" w:rsidRDefault="00A534D5">
      <w:pPr>
        <w:ind w:left="680"/>
      </w:pPr>
      <w:r>
        <w:t xml:space="preserve">  * MODEL è l'insieme di requisiti via via più stringenti la cui applicazione garantisce a qualsiasi processo organizzativo un percorso di crescita di capability</w:t>
      </w:r>
    </w:p>
    <w:p w:rsidR="00416070" w:rsidRDefault="00A534D5">
      <w:pPr>
        <w:ind w:left="680"/>
      </w:pPr>
      <w:r>
        <w:t xml:space="preserve">  * INTEGRATION perchè il modello ha un'architettura predisposta all’integrazi</w:t>
      </w:r>
      <w:r>
        <w:t>one di più discipline (hardware, software, ecc..) e diverse tipologie di attività delle organizzazioni: Sviluppo di prodotti e servizi (CMMI-DEV), Gestione ed erogazione di servizi (CMMI-SVC), approvvigionamento di prodotti e servizi (CMMI-ACQ).</w:t>
      </w:r>
    </w:p>
    <w:p w:rsidR="00416070" w:rsidRDefault="00416070">
      <w:pPr>
        <w:ind w:left="680"/>
      </w:pPr>
    </w:p>
    <w:p w:rsidR="00416070" w:rsidRDefault="00A534D5">
      <w:pPr>
        <w:ind w:left="680"/>
      </w:pPr>
      <w:r>
        <w:t xml:space="preserve">  </w:t>
      </w:r>
    </w:p>
    <w:p w:rsidR="00416070" w:rsidRDefault="00A534D5">
      <w:pPr>
        <w:ind w:left="680"/>
      </w:pPr>
      <w:r>
        <w:t xml:space="preserve">- ISO </w:t>
      </w:r>
      <w:r>
        <w:t xml:space="preserve">9001 </w:t>
      </w:r>
    </w:p>
    <w:p w:rsidR="00416070" w:rsidRDefault="00A534D5">
      <w:pPr>
        <w:pStyle w:val="Titolo2"/>
      </w:pPr>
      <w:bookmarkStart w:id="20" w:name="_Toc256000009"/>
      <w:bookmarkStart w:id="21" w:name="_Toc10110"/>
      <w:r>
        <w:t>Controlli di Compliance del processo</w:t>
      </w:r>
      <w:bookmarkEnd w:id="20"/>
      <w:bookmarkEnd w:id="21"/>
    </w:p>
    <w:p w:rsidR="00416070" w:rsidRDefault="00A534D5">
      <w:r>
        <w:t>Non ci sono controlli di Compliance associati al processo.</w:t>
      </w:r>
    </w:p>
    <w:p w:rsidR="00416070" w:rsidRDefault="00A534D5">
      <w:r>
        <w:br w:type="page"/>
      </w:r>
    </w:p>
    <w:p w:rsidR="00416070" w:rsidRDefault="00A534D5">
      <w:pPr>
        <w:pStyle w:val="Titolo2"/>
      </w:pPr>
      <w:bookmarkStart w:id="22" w:name="_Toc256000010"/>
      <w:bookmarkStart w:id="23" w:name="_Toc10111"/>
      <w:r>
        <w:t>Realizzazione prodotto sw IT</w:t>
      </w:r>
      <w:bookmarkEnd w:id="22"/>
      <w:bookmarkEnd w:id="23"/>
    </w:p>
    <w:p w:rsidR="00416070" w:rsidRDefault="00A534D5">
      <w:pPr>
        <w:pStyle w:val="Titolo3"/>
      </w:pPr>
      <w:bookmarkStart w:id="24" w:name="_Toc256000011"/>
      <w:bookmarkStart w:id="25" w:name="_Toc10112"/>
      <w:r>
        <w:t>Contesto del processo</w:t>
      </w:r>
      <w:bookmarkEnd w:id="24"/>
      <w:bookmarkEnd w:id="25"/>
    </w:p>
    <w:p w:rsidR="00416070" w:rsidRDefault="00BC6E62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15050" cy="46005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4D5">
        <w:rPr>
          <w:b/>
          <w:sz w:val="24"/>
        </w:rPr>
        <w:br w:type="page"/>
      </w:r>
    </w:p>
    <w:p w:rsidR="00416070" w:rsidRDefault="00A534D5">
      <w:pPr>
        <w:pStyle w:val="Titolo3"/>
        <w:spacing w:line="240" w:lineRule="atLeast"/>
      </w:pPr>
      <w:bookmarkStart w:id="26" w:name="_Toc256000012"/>
      <w:bookmarkStart w:id="27" w:name="_Toc10113"/>
      <w:r>
        <w:t>Flow del processo</w:t>
      </w:r>
      <w:bookmarkEnd w:id="26"/>
      <w:bookmarkEnd w:id="27"/>
    </w:p>
    <w:p w:rsidR="00416070" w:rsidRDefault="00BC6E62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15050" cy="3733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4D5">
        <w:rPr>
          <w:b/>
          <w:sz w:val="24"/>
        </w:rPr>
        <w:br w:type="page"/>
      </w:r>
    </w:p>
    <w:p w:rsidR="00416070" w:rsidRDefault="00A534D5">
      <w:pPr>
        <w:pStyle w:val="Titolo3"/>
        <w:spacing w:line="240" w:lineRule="atLeast"/>
      </w:pPr>
      <w:bookmarkStart w:id="28" w:name="_Toc256000013"/>
      <w:bookmarkStart w:id="29" w:name="_Toc10114"/>
      <w:r>
        <w:t>Attività del processo</w:t>
      </w:r>
      <w:bookmarkEnd w:id="28"/>
    </w:p>
    <w:p w:rsidR="00416070" w:rsidRDefault="00A534D5">
      <w:bookmarkStart w:id="30" w:name="1"/>
      <w:bookmarkEnd w:id="29"/>
      <w:r>
        <w:t xml:space="preserve"> </w:t>
      </w:r>
      <w:bookmarkEnd w:id="30"/>
    </w:p>
    <w:p w:rsidR="00416070" w:rsidRDefault="00A534D5">
      <w:pPr>
        <w:pStyle w:val="Titolo4"/>
        <w:rPr>
          <w:b/>
          <w:sz w:val="22"/>
        </w:rPr>
      </w:pPr>
      <w:bookmarkStart w:id="31" w:name="_Toc256000014"/>
      <w:bookmarkStart w:id="32" w:name="_Toc10115"/>
      <w:r>
        <w:rPr>
          <w:b/>
          <w:sz w:val="22"/>
        </w:rPr>
        <w:t>01  / Gate G3 - Presa in carico della progettazione</w:t>
      </w:r>
      <w:bookmarkEnd w:id="31"/>
      <w:bookmarkEnd w:id="32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>Il gate ha l’obiettivo di assicurare che la documentazione progettuale, in input alla fase, sia lavorabile in termini di consistenza, chiarezza ed esaustività.</w:t>
      </w:r>
    </w:p>
    <w:p w:rsidR="00416070" w:rsidRDefault="00A534D5">
      <w:r>
        <w:t>Sw Engineer esamina la progettazione tecnico/funzionale e, ove presenti, la</w:t>
      </w:r>
      <w:r>
        <w:t xml:space="preserve"> Progettazione Integrata e le Specifiche Architetturali, con il contributo delle Strutture owner dei suddetti  documenti e delle altre Strutture coinvolte sull’iniziativa.</w:t>
      </w:r>
    </w:p>
    <w:p w:rsidR="00416070" w:rsidRDefault="00A534D5">
      <w:r>
        <w:t>In base all'esito di tale attività Sw Engineer prende in carico  i documenti e avvia</w:t>
      </w:r>
      <w:r>
        <w:t xml:space="preserve"> la fase di sviluppo del software o registra l'esigenza di cambiamento e il controllo viene rilasciato al processo di "Analisi”. 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>Per il dettaglio sulle modalità di esecuzione del gate  fare riferimento al processo “Program Management Integrato” correlato</w:t>
      </w:r>
      <w:r>
        <w:t>.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 A e R (per ulteriori dettagli vedi par. 5.6.6)</w:t>
      </w:r>
    </w:p>
    <w:p w:rsidR="00416070" w:rsidRDefault="00A534D5">
      <w:pPr>
        <w:pStyle w:val="StringnotfoundIDSTYLERDDEFAULTINDENT"/>
      </w:pPr>
      <w:r>
        <w:t>- IT SOFTWARE ENGINEER (A e R)</w:t>
      </w:r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Input/output dell’attività</w:t>
      </w:r>
    </w:p>
    <w:p w:rsidR="00416070" w:rsidRDefault="00A534D5">
      <w:pPr>
        <w:pStyle w:val="StringnotfoundIDSTYLERDDEFAULTINDENT"/>
      </w:pPr>
      <w:r>
        <w:t>Input attività:</w:t>
      </w:r>
    </w:p>
    <w:p w:rsidR="00416070" w:rsidRDefault="00A534D5">
      <w:pPr>
        <w:ind w:left="567"/>
      </w:pPr>
      <w:r>
        <w:t xml:space="preserve">- Baseline di fase.  </w:t>
      </w:r>
      <w:r>
        <w:t>La baseline di fase è una fotografia incrementale della versione corrente  dei deliverable rilasciati al termine di ciascuna fase del ciclo di vita del software per il passaggio alla fase successiva ( es. al termine della fase di Analisi conterrà i deliver</w:t>
      </w:r>
      <w:r>
        <w:t xml:space="preserve">able prodotti dalle fasi di "Gestione della domanda" e "Analisi" da passare alla fase di "Realizzazione di prodotto sw"). </w:t>
      </w:r>
    </w:p>
    <w:p w:rsidR="00416070" w:rsidRDefault="00A534D5">
      <w:pPr>
        <w:ind w:left="567"/>
      </w:pPr>
      <w:r>
        <w:t>Può essere registrata attraverso il relativo template o adottando le modalità automatiche dei tool di configurazione referenziate nei</w:t>
      </w:r>
      <w:r>
        <w:t xml:space="preserve"> documenti di pianificazione.</w:t>
      </w:r>
      <w:r>
        <w:br/>
      </w:r>
    </w:p>
    <w:p w:rsidR="00416070" w:rsidRDefault="00A534D5">
      <w:pPr>
        <w:ind w:left="567"/>
      </w:pPr>
      <w:r>
        <w:t>- Deliverable fase di "Analisi". Insieme dei deliverable prodotti dalla fase di "Analisi" e archiviati nel Sistema di Configurazione per il passaggio alla fase successiva di "Realizzazione di prodotto sw". La versione corrent</w:t>
      </w:r>
      <w:r>
        <w:t>e di tali deliverable è ricavabile dalla Baseline intermedia della Progettazione (Baseline di fase).</w:t>
      </w:r>
    </w:p>
    <w:p w:rsidR="00416070" w:rsidRDefault="00A534D5">
      <w:pPr>
        <w:ind w:left="567"/>
      </w:pPr>
      <w:r>
        <w:t xml:space="preserve"> </w:t>
      </w:r>
    </w:p>
    <w:p w:rsidR="00416070" w:rsidRDefault="00A534D5">
      <w:pPr>
        <w:pStyle w:val="StringnotfoundIDSTYLERDDEFAULTINDENT"/>
      </w:pPr>
      <w:r>
        <w:t>Output attività:</w:t>
      </w:r>
    </w:p>
    <w:p w:rsidR="00416070" w:rsidRDefault="00A534D5">
      <w:pPr>
        <w:ind w:left="680"/>
      </w:pPr>
      <w:r>
        <w:t>- Registrazione Gate Il documento serve a registrare l'esito della review che può essere effettuata con l'ausilio della relativa check l</w:t>
      </w:r>
      <w:r>
        <w:t>ist.</w:t>
      </w:r>
    </w:p>
    <w:p w:rsidR="00416070" w:rsidRDefault="00A534D5">
      <w:pPr>
        <w:ind w:left="680"/>
      </w:pPr>
      <w:r>
        <w:t>Nel caso in cui la review non va a buon fine, il documento di registrazione sarà corredato da una Richiesta di Cambiamento del/i deliverable esaminati.</w:t>
      </w:r>
    </w:p>
    <w:p w:rsidR="00416070" w:rsidRDefault="00A534D5">
      <w:pPr>
        <w:ind w:left="680"/>
      </w:pPr>
      <w:r>
        <w:t xml:space="preserve"> </w:t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33" w:name="_Toc256000015"/>
      <w:bookmarkStart w:id="34" w:name="_Toc10116"/>
      <w:r>
        <w:rPr>
          <w:b/>
          <w:sz w:val="22"/>
        </w:rPr>
        <w:t>02  / Verifica perimetro BSA per scansione iniziale</w:t>
      </w:r>
      <w:bookmarkEnd w:id="33"/>
      <w:bookmarkEnd w:id="34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lastRenderedPageBreak/>
        <w:t xml:space="preserve">Sw Engineer verifica </w:t>
      </w:r>
      <w:r>
        <w:t>se l'Applicazione da implementare rientra nel perimetro di applicabilità per i controlli previsti dal processo "Business Software Assurance" e, in tal caso, attiva la scansione preliminare del package software prelevato dall'esercizio.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>In caso contrario a</w:t>
      </w:r>
      <w:r>
        <w:t>vvia la fase di sviluppo del software.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 A e R (per ulteriori dettagli vedi par. 5.6.6)</w:t>
      </w:r>
    </w:p>
    <w:p w:rsidR="00416070" w:rsidRDefault="00A534D5">
      <w:pPr>
        <w:pStyle w:val="StringnotfoundIDSTYLERDDEFAULTINDENT"/>
      </w:pPr>
      <w:r>
        <w:t>- IT SOFTWARE ENGINEER (A e R)</w:t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35" w:name="_Toc256000016"/>
      <w:bookmarkStart w:id="36" w:name="_Toc10117"/>
      <w:r>
        <w:rPr>
          <w:b/>
          <w:sz w:val="22"/>
        </w:rPr>
        <w:t>03  / Scansione BSA su package software iniziale (in esercizio)</w:t>
      </w:r>
      <w:bookmarkEnd w:id="35"/>
      <w:bookmarkEnd w:id="36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 xml:space="preserve">Per le Applicazioni già in esercizio deve essere effettuata la scansione iniziale (T0) del software in uso per rimuovere eventuali vulnerabilità secondo le modalità previste dal processo "Business Software Assurance". </w:t>
      </w:r>
    </w:p>
    <w:p w:rsidR="00416070" w:rsidRDefault="00A534D5">
      <w:r>
        <w:t>Prima di  procedere allo sviluppo dei</w:t>
      </w:r>
      <w:r>
        <w:t xml:space="preserve"> nuovi requisiti Sw Engineer estrae il codice sorgente dalla baseline dell'Applicazione creando la baseline iniziale dell’iniziativa secondo quanto previsto dal processo di "Configurazione dei prodotti sw".</w:t>
      </w:r>
    </w:p>
    <w:p w:rsidR="00416070" w:rsidRDefault="00A534D5">
      <w:r>
        <w:t xml:space="preserve">Sw Engineer a seguito dell'analisi svolta sul </w:t>
      </w:r>
      <w:r>
        <w:t>codice presente nella baseline iniziale effettua la correzione delle eventuali vulnerabilità riscontrate.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 A e R (per ulteriori dettagli vedi par. 5.6.6)</w:t>
      </w:r>
    </w:p>
    <w:p w:rsidR="00416070" w:rsidRDefault="00A534D5">
      <w:pPr>
        <w:pStyle w:val="StringnotfoundIDSTYLERDDEFAULTINDENT"/>
      </w:pPr>
      <w:r>
        <w:t>- IT SOFTWARE ENGINEER (A e R)</w:t>
      </w:r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Input/output dell’attività</w:t>
      </w:r>
    </w:p>
    <w:p w:rsidR="00416070" w:rsidRDefault="00A534D5">
      <w:pPr>
        <w:pStyle w:val="StringnotfoundIDSTYLERDDEFAULTINDENT"/>
      </w:pPr>
      <w:r>
        <w:t>Input atti</w:t>
      </w:r>
      <w:r>
        <w:t>vità:</w:t>
      </w:r>
    </w:p>
    <w:p w:rsidR="00416070" w:rsidRDefault="00A534D5">
      <w:pPr>
        <w:ind w:left="567"/>
      </w:pPr>
      <w:r>
        <w:t>- Baseline iniziale. Fotografa la versione di tutti i  componenti di un’Applicazione (documentazione, software  e tool di supporto) che saranno impattati dall’iniziativa prima di procedere alla realizzazione del prodotto. Garantisce il ripristino del</w:t>
      </w:r>
      <w:r>
        <w:t xml:space="preserve">le soluzione di partenza in caso di prodotti non conformi. </w:t>
      </w:r>
    </w:p>
    <w:p w:rsidR="00416070" w:rsidRDefault="00A534D5">
      <w:pPr>
        <w:pStyle w:val="StringnotfoundIDSTYLERDDEFAULTINDENT"/>
      </w:pPr>
      <w:r>
        <w:t>Output attività:</w:t>
      </w:r>
    </w:p>
    <w:p w:rsidR="00416070" w:rsidRDefault="00A534D5">
      <w:pPr>
        <w:ind w:left="680"/>
      </w:pPr>
      <w:r>
        <w:t xml:space="preserve">- Baseline iniziale. Fotografa la versione di tutti i  componenti di un’Applicazione (documentazione, software  e tool di supporto) che saranno impattati dall’iniziativa prima di </w:t>
      </w:r>
      <w:r>
        <w:t xml:space="preserve">procedere alla realizzazione del prodotto. Garantisce il ripristino delle soluzione di partenza in caso di prodotti non conformi. </w:t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37" w:name="_Toc256000017"/>
      <w:bookmarkStart w:id="38" w:name="_Toc10118"/>
      <w:r>
        <w:rPr>
          <w:b/>
          <w:sz w:val="22"/>
        </w:rPr>
        <w:t>04  / Sviluppo software e parametrazione</w:t>
      </w:r>
      <w:bookmarkEnd w:id="37"/>
      <w:r>
        <w:rPr>
          <w:b/>
          <w:sz w:val="22"/>
        </w:rPr>
        <w:t xml:space="preserve"> </w:t>
      </w:r>
      <w:bookmarkEnd w:id="38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>Sw Engineer, sulla base dalla progettazione tecnico/funzion</w:t>
      </w:r>
      <w:r>
        <w:t>ale,  sviluppa nuovi componenti software o modifica quelli esistenti  prelevandoli dalla baseline iniziale. Contestualmente redige o aggiorna eventuale documentazione tecnica di dettaglio.</w:t>
      </w:r>
    </w:p>
    <w:p w:rsidR="00416070" w:rsidRDefault="00A534D5">
      <w:r>
        <w:t>L’attività deve essere svolta in modo da garantire la tracciabilità</w:t>
      </w:r>
      <w:r>
        <w:t xml:space="preserve"> bidirezionale tra i componenti nuovi/modificati, la documentazione tecnica  e i  requisiti che hanno dato origine alle implementazioni (es. utilizzando le features dei tool a supporto dello sviluppo, inserendo commenti nel codice ecc).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lastRenderedPageBreak/>
        <w:t>Ove previsto confi</w:t>
      </w:r>
      <w:r>
        <w:t xml:space="preserve">gura le Applicazioni secondo quanto specificato in fase di Analisi.  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>Per i prodotti buy (es. SAP), esegue  le attività di customizing dei componenti applicativi, ovvero configura i moduli applicativi coinvolti attraverso opportuna valorizzazione dei rela</w:t>
      </w:r>
      <w:r>
        <w:t>tivi parametri.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>Se necessario aggiorna il file della “</w:t>
      </w:r>
      <w:r>
        <w:rPr>
          <w:i/>
        </w:rPr>
        <w:t>Signature Applicativa</w:t>
      </w:r>
      <w:r>
        <w:t xml:space="preserve">”. 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 xml:space="preserve">In questa fase vengono risolti i malfunzionamenti rilevati durante l'esecuzione dei test in ambiente di sviluppo e/o di collaudo. 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 A e R (per</w:t>
      </w:r>
      <w:r>
        <w:t xml:space="preserve"> ulteriori dettagli vedi par. 5.6.6)</w:t>
      </w:r>
    </w:p>
    <w:p w:rsidR="00416070" w:rsidRDefault="00A534D5">
      <w:pPr>
        <w:pStyle w:val="StringnotfoundIDSTYLERDDEFAULTINDENT"/>
      </w:pPr>
      <w:r>
        <w:t>- IT SOFTWARE ENGINEER (A e R)</w:t>
      </w:r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Input/output dell’attività</w:t>
      </w:r>
    </w:p>
    <w:p w:rsidR="00416070" w:rsidRDefault="00A534D5">
      <w:pPr>
        <w:pStyle w:val="StringnotfoundIDSTYLERDDEFAULTINDENT"/>
      </w:pPr>
      <w:r>
        <w:t>Input attività:</w:t>
      </w:r>
    </w:p>
    <w:p w:rsidR="00416070" w:rsidRDefault="00A534D5">
      <w:pPr>
        <w:ind w:left="567"/>
      </w:pPr>
      <w:r>
        <w:t xml:space="preserve">- Baseline iniziale. Fotografa la versione di tutti i  componenti di un’Applicazione (documentazione, software  e tool di supporto) che saranno </w:t>
      </w:r>
      <w:r>
        <w:t xml:space="preserve">impattati dall’iniziativa prima di procedere alla realizzazione del prodotto. Garantisce il ripristino delle soluzione di partenza in caso di prodotti non conformi. </w:t>
      </w:r>
    </w:p>
    <w:p w:rsidR="00416070" w:rsidRDefault="00A534D5">
      <w:pPr>
        <w:ind w:left="567"/>
      </w:pPr>
      <w:r>
        <w:t xml:space="preserve">- Deliverable fase di "Analisi". Insieme dei deliverable prodotti dalla fase di "Analisi" </w:t>
      </w:r>
      <w:r>
        <w:t>e archiviati nel Sistema di Configurazione per il passaggio alla fase successiva di "Realizzazione di prodotto sw". La versione corrente di tali deliverable è ricavabile dalla Baseline intermedia della Progettazione (Baseline di fase).</w:t>
      </w:r>
    </w:p>
    <w:p w:rsidR="00416070" w:rsidRDefault="00A534D5">
      <w:pPr>
        <w:ind w:left="567"/>
      </w:pPr>
      <w:r>
        <w:t xml:space="preserve"> </w:t>
      </w:r>
    </w:p>
    <w:p w:rsidR="00416070" w:rsidRDefault="00A534D5">
      <w:pPr>
        <w:ind w:left="567"/>
      </w:pPr>
      <w:r>
        <w:t>- Malfunzionamento</w:t>
      </w:r>
      <w:r>
        <w:t>/TT. Problematica riscontrata in ambiente di sviluppo, collaudo e/o di esercizio e tracciata con l'emissione di una registrazione o la compilazione di un  Trouble Ticket sul tool di riferimento. Contiene anche le info relative all'analisi d'impatto.</w:t>
      </w:r>
    </w:p>
    <w:p w:rsidR="00416070" w:rsidRDefault="00A534D5">
      <w:pPr>
        <w:ind w:left="567"/>
      </w:pPr>
      <w:r>
        <w:t>Tale r</w:t>
      </w:r>
      <w:r>
        <w:t>egistrazione viene aggiornata con i cambiamenti di stato fino alla chiusura dell'intervento (cambiamento stato del ticket in procedura automatica).</w:t>
      </w:r>
      <w:r>
        <w:br/>
      </w:r>
    </w:p>
    <w:p w:rsidR="00416070" w:rsidRDefault="00A534D5">
      <w:pPr>
        <w:pStyle w:val="StringnotfoundIDSTYLERDDEFAULTINDENT"/>
      </w:pPr>
      <w:r>
        <w:t>Output attività:</w:t>
      </w:r>
    </w:p>
    <w:p w:rsidR="00416070" w:rsidRDefault="00A534D5">
      <w:pPr>
        <w:ind w:left="680"/>
      </w:pPr>
      <w:r>
        <w:t>- Specifiche Tecniche sw. Descrizione tecnica dei componenti applicativi.</w:t>
      </w:r>
      <w:r>
        <w:br/>
      </w:r>
    </w:p>
    <w:p w:rsidR="00416070" w:rsidRDefault="00A534D5">
      <w:pPr>
        <w:ind w:left="680"/>
      </w:pPr>
      <w:r>
        <w:t>- Sw package. C</w:t>
      </w:r>
      <w:r>
        <w:t>odice sorgente e/o eventuali configurazioni del Sistema.</w:t>
      </w:r>
      <w:r>
        <w:br/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39" w:name="_Toc256000018"/>
      <w:bookmarkStart w:id="40" w:name="_Toc10119"/>
      <w:r>
        <w:rPr>
          <w:b/>
          <w:sz w:val="22"/>
        </w:rPr>
        <w:t>05  / Esecuzione Test di Sistema.</w:t>
      </w:r>
      <w:bookmarkEnd w:id="39"/>
      <w:bookmarkEnd w:id="40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>Sw Engineer  esegue i test di componente e di Sistema  sulla base dei casi progettati. In caso di esito negativo si ricicla sulle attività p</w:t>
      </w:r>
      <w:r>
        <w:t>er rimuovere i malfunzionamenti.</w:t>
      </w:r>
    </w:p>
    <w:p w:rsidR="00416070" w:rsidRDefault="00A534D5">
      <w:r>
        <w:t xml:space="preserve"> </w:t>
      </w:r>
    </w:p>
    <w:p w:rsidR="00416070" w:rsidRDefault="00A534D5">
      <w:r>
        <w:t>I test si ritengono superati se i risultati ottenuti sono conformi a quelli attesi secondo i criteri di uscita definiti in fase di pianificazione dell’iniziativa (</w:t>
      </w:r>
      <w:r>
        <w:rPr>
          <w:b/>
        </w:rPr>
        <w:t>exit-criteria</w:t>
      </w:r>
      <w:r>
        <w:t xml:space="preserve">). 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 A e R (</w:t>
      </w:r>
      <w:r>
        <w:t>per ulteriori dettagli vedi par. 5.6.6)</w:t>
      </w:r>
    </w:p>
    <w:p w:rsidR="00416070" w:rsidRDefault="00A534D5">
      <w:pPr>
        <w:pStyle w:val="StringnotfoundIDSTYLERDDEFAULTINDENT"/>
      </w:pPr>
      <w:r>
        <w:t>- IT SOFTWARE ENGINEER (A e R)</w:t>
      </w:r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Input/output dell’attività</w:t>
      </w:r>
    </w:p>
    <w:p w:rsidR="00416070" w:rsidRDefault="00A534D5">
      <w:pPr>
        <w:pStyle w:val="StringnotfoundIDSTYLERDDEFAULTINDENT"/>
      </w:pPr>
      <w:r>
        <w:t>Input attività:</w:t>
      </w:r>
    </w:p>
    <w:p w:rsidR="00416070" w:rsidRDefault="00A534D5">
      <w:pPr>
        <w:ind w:left="567"/>
      </w:pPr>
      <w:r>
        <w:t xml:space="preserve">- Deliverable fase di "Analisi". Insieme dei deliverable prodotti dalla fase di "Analisi" e archiviati nel Sistema di Configurazione per il </w:t>
      </w:r>
      <w:r>
        <w:t>passaggio alla fase successiva di "Realizzazione di prodotto sw". La versione corrente di tali deliverable è ricavabile dalla Baseline intermedia della Progettazione (Baseline di fase).</w:t>
      </w:r>
    </w:p>
    <w:p w:rsidR="00416070" w:rsidRDefault="00A534D5">
      <w:pPr>
        <w:ind w:left="567"/>
      </w:pPr>
      <w:r>
        <w:t xml:space="preserve"> </w:t>
      </w:r>
    </w:p>
    <w:p w:rsidR="00416070" w:rsidRDefault="00A534D5">
      <w:pPr>
        <w:ind w:left="567"/>
      </w:pPr>
      <w:r>
        <w:t xml:space="preserve">- Piano di Progetto  </w:t>
      </w:r>
    </w:p>
    <w:p w:rsidR="00416070" w:rsidRDefault="00A534D5">
      <w:pPr>
        <w:ind w:left="567"/>
      </w:pPr>
      <w:r>
        <w:t xml:space="preserve">- Specifiche Tecniche sw. Descrizione tecnica </w:t>
      </w:r>
      <w:r>
        <w:t>dei componenti applicativi.</w:t>
      </w:r>
      <w:r>
        <w:br/>
      </w:r>
    </w:p>
    <w:p w:rsidR="00416070" w:rsidRDefault="00A534D5">
      <w:pPr>
        <w:ind w:left="567"/>
      </w:pPr>
      <w:r>
        <w:t>- Sw package. Codice sorgente e/o eventuali configurazioni del Sistema.</w:t>
      </w:r>
      <w:r>
        <w:br/>
      </w:r>
    </w:p>
    <w:p w:rsidR="00416070" w:rsidRDefault="00A534D5">
      <w:pPr>
        <w:pStyle w:val="StringnotfoundIDSTYLERDDEFAULTINDENT"/>
      </w:pPr>
      <w:r>
        <w:t>Output attività:</w:t>
      </w:r>
    </w:p>
    <w:p w:rsidR="00416070" w:rsidRDefault="00A534D5">
      <w:pPr>
        <w:ind w:left="680"/>
      </w:pPr>
      <w:r>
        <w:t>- Malfunzionamento/TT. Problematica riscontrata in ambiente di sviluppo, collaudo e/o di esercizio e tracciata con l'emissione di una reg</w:t>
      </w:r>
      <w:r>
        <w:t>istrazione o la compilazione di un  Trouble Ticket sul tool di riferimento. Contiene anche le info relative all'analisi d'impatto.</w:t>
      </w:r>
    </w:p>
    <w:p w:rsidR="00416070" w:rsidRDefault="00A534D5">
      <w:pPr>
        <w:ind w:left="680"/>
      </w:pPr>
      <w:r>
        <w:t>Tale registrazione viene aggiornata con i cambiamenti di stato fino alla chiusura dell'intervento (cambiamento stato del tick</w:t>
      </w:r>
      <w:r>
        <w:t>et in procedura automatica).</w:t>
      </w:r>
      <w:r>
        <w:br/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41" w:name="_Toc256000019"/>
      <w:bookmarkStart w:id="42" w:name="_Toc10120"/>
      <w:r>
        <w:rPr>
          <w:b/>
          <w:sz w:val="22"/>
        </w:rPr>
        <w:t>06  / Verifica perimetro BSA per scansione della nuova implementazione</w:t>
      </w:r>
      <w:bookmarkEnd w:id="41"/>
      <w:bookmarkEnd w:id="42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>Sw Engineer verifica se l'Applicazione che si sta implementando rientra nel perimetro di applicabilità del processo "Business Softw</w:t>
      </w:r>
      <w:r>
        <w:t>are Assurance".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 A e R (per ulteriori dettagli vedi par. 5.6.6)</w:t>
      </w:r>
    </w:p>
    <w:p w:rsidR="00416070" w:rsidRDefault="00A534D5">
      <w:pPr>
        <w:pStyle w:val="StringnotfoundIDSTYLERDDEFAULTINDENT"/>
      </w:pPr>
      <w:r>
        <w:t>- IT SOFTWARE ENGINEER (A e R)</w:t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43" w:name="_Toc256000020"/>
      <w:bookmarkStart w:id="44" w:name="_Toc10121"/>
      <w:r>
        <w:rPr>
          <w:b/>
          <w:sz w:val="22"/>
        </w:rPr>
        <w:t>07 / Scansione BSA su package software  testato</w:t>
      </w:r>
      <w:bookmarkEnd w:id="43"/>
      <w:bookmarkEnd w:id="44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>Sw Engineer, al termine  della fase di system test con e</w:t>
      </w:r>
      <w:r>
        <w:t xml:space="preserve">sito positivo, sottopone  il codice software testato a Code review, se l' Applicazione rientra nel perimetro di applicabilità del processo BSA. </w:t>
      </w:r>
    </w:p>
    <w:p w:rsidR="00416070" w:rsidRDefault="00A534D5">
      <w:r>
        <w:t>Qualora dall’ esecuzione dei suddetti controlli si rilevino vulnerabilità gravi, si ricicla sui task precedenti</w:t>
      </w:r>
      <w:r>
        <w:t xml:space="preserve"> fino alla rimozione delle anomalie.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 xml:space="preserve">Al termine delle verifiche  viene acquisito il codice software corretto per il proseguimento del processo. 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>In ambito Plafond la verifica viene eseguita solo per le major release;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 A e</w:t>
      </w:r>
      <w:r>
        <w:t xml:space="preserve"> R (per ulteriori dettagli vedi par. 5.6.6)</w:t>
      </w:r>
    </w:p>
    <w:p w:rsidR="00416070" w:rsidRDefault="00A534D5">
      <w:pPr>
        <w:pStyle w:val="StringnotfoundIDSTYLERDDEFAULTINDENT"/>
      </w:pPr>
      <w:r>
        <w:t>- IT SOFTWARE ENGINEER (A e R)</w:t>
      </w:r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Input/output dell’attività</w:t>
      </w:r>
    </w:p>
    <w:p w:rsidR="00416070" w:rsidRDefault="00A534D5">
      <w:pPr>
        <w:pStyle w:val="StringnotfoundIDSTYLERDDEFAULTINDENT"/>
      </w:pPr>
      <w:r>
        <w:t>Input attività:</w:t>
      </w:r>
    </w:p>
    <w:p w:rsidR="00416070" w:rsidRDefault="00A534D5">
      <w:pPr>
        <w:ind w:left="567"/>
      </w:pPr>
      <w:r>
        <w:lastRenderedPageBreak/>
        <w:t>- Sw package. Codice sorgente e/o eventuali configurazioni del Sistema.</w:t>
      </w:r>
      <w:r>
        <w:br/>
      </w:r>
    </w:p>
    <w:p w:rsidR="00416070" w:rsidRDefault="00A534D5">
      <w:pPr>
        <w:pStyle w:val="StringnotfoundIDSTYLERDDEFAULTINDENT"/>
      </w:pPr>
      <w:r>
        <w:t>Output attività:</w:t>
      </w:r>
    </w:p>
    <w:p w:rsidR="00416070" w:rsidRDefault="00A534D5">
      <w:pPr>
        <w:ind w:left="680"/>
      </w:pPr>
      <w:r>
        <w:t>- Sw package. Codice sorgente e/o eventuali con</w:t>
      </w:r>
      <w:r>
        <w:t>figurazioni del Sistema.</w:t>
      </w:r>
      <w:r>
        <w:br/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45" w:name="_Toc256000021"/>
      <w:bookmarkStart w:id="46" w:name="_Toc10122"/>
      <w:r>
        <w:rPr>
          <w:b/>
          <w:sz w:val="22"/>
        </w:rPr>
        <w:t>08 / Redazione rapporto di esecuzione Unit/System Test</w:t>
      </w:r>
      <w:bookmarkEnd w:id="45"/>
      <w:bookmarkEnd w:id="46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>Al termine delle verifiche descritte nei task precedenti, Sw Engineer compila il Rapporto di test  nel quale vengono registrati i casi di test eseguiti e gli esiti di ogni ciclo svolto (mantenendo  traccia degli eventuali ricicli), nonché le eventuali anom</w:t>
      </w:r>
      <w:r>
        <w:t xml:space="preserve">alie residue ritenute non bloccanti ai fini del rilascio. 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 xml:space="preserve">Il documento contiene anche l'esito delle attività di scansione del processo di Business Software Assurance. 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 A e R (per ulteriori dettagli vedi par. 5.6.6)</w:t>
      </w:r>
    </w:p>
    <w:p w:rsidR="00416070" w:rsidRDefault="00A534D5">
      <w:pPr>
        <w:pStyle w:val="StringnotfoundIDSTYLERDDEFAULTINDENT"/>
      </w:pPr>
      <w:r>
        <w:t xml:space="preserve">- IT </w:t>
      </w:r>
      <w:r>
        <w:t>SOFTWARE ENGINEER (A e R)</w:t>
      </w:r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Input/output dell’attività</w:t>
      </w:r>
    </w:p>
    <w:p w:rsidR="00416070" w:rsidRDefault="00A534D5">
      <w:pPr>
        <w:pStyle w:val="StringnotfoundIDSTYLERDDEFAULTINDENT"/>
      </w:pPr>
      <w:r>
        <w:t>Output attività:</w:t>
      </w:r>
    </w:p>
    <w:p w:rsidR="00416070" w:rsidRDefault="00A534D5">
      <w:pPr>
        <w:ind w:left="680"/>
      </w:pPr>
      <w:r>
        <w:t xml:space="preserve">- Rapporto Test di Componente e di Sistema. Contiene la registrazione della fase di test svolta con indicazioni in merito alle caratteristiche dell'ambiente e ai casi di test eseguiti. </w:t>
      </w:r>
      <w:r>
        <w:t>Riporta inoltre la sintesi dei cicli svolti, delle anomalie riscontrate, di quelle risolte e di quelle eventualmente ancora presenti.</w:t>
      </w:r>
      <w:r>
        <w:br/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47" w:name="_Toc256000022"/>
      <w:bookmarkStart w:id="48" w:name="_Toc10123"/>
      <w:r>
        <w:rPr>
          <w:b/>
          <w:sz w:val="22"/>
        </w:rPr>
        <w:t>09 / Redazione documentazione di rilascio</w:t>
      </w:r>
      <w:bookmarkEnd w:id="47"/>
      <w:bookmarkEnd w:id="48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 xml:space="preserve">A completamento della documentazione già prodotta Sw </w:t>
      </w:r>
      <w:r>
        <w:t>Engineer, con l’eventuale collaborazione di Requirement Engineer , predispone :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pPr>
        <w:numPr>
          <w:ilvl w:val="0"/>
          <w:numId w:val="12"/>
        </w:numPr>
        <w:ind w:left="700"/>
      </w:pPr>
      <w:r>
        <w:t>Manuale Utente (se richiesto)</w:t>
      </w:r>
    </w:p>
    <w:p w:rsidR="00416070" w:rsidRDefault="00A534D5">
      <w:pPr>
        <w:numPr>
          <w:ilvl w:val="0"/>
          <w:numId w:val="12"/>
        </w:numPr>
        <w:ind w:left="700"/>
      </w:pPr>
      <w:r>
        <w:t>Manuale di installazione (con indicazione di aspetti necessari alla gestione applicativa dell’implementazione)</w:t>
      </w:r>
    </w:p>
    <w:p w:rsidR="00416070" w:rsidRDefault="00A534D5">
      <w:pPr>
        <w:numPr>
          <w:ilvl w:val="0"/>
          <w:numId w:val="12"/>
        </w:numPr>
        <w:ind w:left="700"/>
      </w:pPr>
      <w:r>
        <w:t>Elenco degli oggetti software nuov</w:t>
      </w:r>
      <w:r>
        <w:t>i e/o modificati</w:t>
      </w:r>
    </w:p>
    <w:p w:rsidR="00416070" w:rsidRDefault="00A534D5">
      <w:pPr>
        <w:numPr>
          <w:ilvl w:val="0"/>
          <w:numId w:val="12"/>
        </w:numPr>
        <w:ind w:left="700"/>
      </w:pPr>
      <w:r>
        <w:t>Elenco delle CR SAP e delle modalità di trasporto, sequenza ed esito di lancio delle stesse, eventuali kit di installazione (ambito SAP)</w:t>
      </w:r>
    </w:p>
    <w:p w:rsidR="00416070" w:rsidRDefault="00A534D5">
      <w:pPr>
        <w:numPr>
          <w:ilvl w:val="0"/>
          <w:numId w:val="12"/>
        </w:numPr>
        <w:ind w:left="700"/>
      </w:pPr>
      <w:r>
        <w:t>Note per la schedulazione delle elaborazioni</w:t>
      </w:r>
    </w:p>
    <w:p w:rsidR="00416070" w:rsidRDefault="00A534D5">
      <w:pPr>
        <w:numPr>
          <w:ilvl w:val="0"/>
          <w:numId w:val="12"/>
        </w:numPr>
        <w:ind w:left="700"/>
      </w:pPr>
      <w:r>
        <w:t>Nota  di rilascio alla fase di collaudo</w:t>
      </w:r>
    </w:p>
    <w:p w:rsidR="00416070" w:rsidRDefault="00A534D5">
      <w:r>
        <w:t xml:space="preserve"> </w:t>
      </w:r>
    </w:p>
    <w:p w:rsidR="00416070" w:rsidRDefault="00A534D5">
      <w:r>
        <w:t>La documentazio</w:t>
      </w:r>
      <w:r>
        <w:t>ne deve essere prodotta utilizzando  una modalità di compilazione che supporti la tracciabilità bidirezionale tra gli oggetti rilasciati e i requisiti a cui si  riferiscono.</w:t>
      </w:r>
    </w:p>
    <w:p w:rsidR="00416070" w:rsidRDefault="00A534D5">
      <w:r>
        <w:t>Qualora i tool a supporto dello sviluppo o le modalità implementative  non siano i</w:t>
      </w:r>
      <w:r>
        <w:t>donei a registrare tali informazioni si potrà utilizzare il template indicato nei riferimenti (Matrice di tracciabilità bidirezionale dei requisiti).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 A e R (per ulteriori dettagli vedi par. 5.6.6)</w:t>
      </w:r>
    </w:p>
    <w:p w:rsidR="00416070" w:rsidRDefault="00A534D5">
      <w:pPr>
        <w:pStyle w:val="StringnotfoundIDSTYLERDDEFAULTINDENT"/>
      </w:pPr>
      <w:r>
        <w:t>- IT SOFTWARE ENGINEER (A</w:t>
      </w:r>
      <w:r>
        <w:t xml:space="preserve"> e R)</w:t>
      </w:r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Input/output dell’attività</w:t>
      </w:r>
    </w:p>
    <w:p w:rsidR="00416070" w:rsidRDefault="00A534D5">
      <w:pPr>
        <w:pStyle w:val="StringnotfoundIDSTYLERDDEFAULTINDENT"/>
      </w:pPr>
      <w:r>
        <w:t>Input attività:</w:t>
      </w:r>
    </w:p>
    <w:p w:rsidR="00416070" w:rsidRDefault="00A534D5">
      <w:pPr>
        <w:ind w:left="567"/>
      </w:pPr>
      <w:r>
        <w:t xml:space="preserve">- Deliverable fase di "Analisi". Insieme dei deliverable prodotti dalla fase di "Analisi" e archiviati nel Sistema di Configurazione per il passaggio alla fase successiva di "Realizzazione di prodotto sw". </w:t>
      </w:r>
      <w:r>
        <w:t>La versione corrente di tali deliverable è ricavabile dalla Baseline intermedia della Progettazione (Baseline di fase).</w:t>
      </w:r>
    </w:p>
    <w:p w:rsidR="00416070" w:rsidRDefault="00A534D5">
      <w:pPr>
        <w:ind w:left="567"/>
      </w:pPr>
      <w:r>
        <w:t xml:space="preserve"> </w:t>
      </w:r>
    </w:p>
    <w:p w:rsidR="00416070" w:rsidRDefault="00A534D5">
      <w:pPr>
        <w:pStyle w:val="StringnotfoundIDSTYLERDDEFAULTINDENT"/>
      </w:pPr>
      <w:r>
        <w:t>Output attività:</w:t>
      </w:r>
    </w:p>
    <w:p w:rsidR="00416070" w:rsidRDefault="00A534D5">
      <w:pPr>
        <w:ind w:left="680"/>
      </w:pPr>
      <w:r>
        <w:t xml:space="preserve">- Documentazione di rilascio prodotto. </w:t>
      </w:r>
      <w:r>
        <w:t xml:space="preserve">Documentazione a supporto del software prodotta per il rilascio alle fasi successive alla realizzazione (installazione in ambiente di collaudo, gestione in esercizio e utilizzo da parte dell'Utente finale). </w:t>
      </w:r>
      <w:r>
        <w:br/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49" w:name="_Toc256000023"/>
      <w:bookmarkStart w:id="50" w:name="_Toc10124"/>
      <w:r>
        <w:rPr>
          <w:b/>
          <w:sz w:val="22"/>
        </w:rPr>
        <w:t>10 / Verifica/Approvazione deliverable fase d</w:t>
      </w:r>
      <w:r>
        <w:rPr>
          <w:b/>
          <w:sz w:val="22"/>
        </w:rPr>
        <w:t>i sviluppo</w:t>
      </w:r>
      <w:bookmarkEnd w:id="49"/>
      <w:bookmarkEnd w:id="50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>Tutti i  documenti prodotti nella fase di Realizzazione devono essere  sottoposti all’iter di verifica e approvazione. Per il dettaglio relativo alle Responsabilità e alle modalità di registrazione fare riferimento al processo di “Controllo della Documenta</w:t>
      </w:r>
      <w:r>
        <w:t xml:space="preserve">zione e delle Registrazioni” correlato.  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>L'attività  deve essere eseguita in collaborazione tra   tutte le strutture coinvolte nella redazione secondo le modalità previste in fase di pianificazione  con l’obiettivo di garantire sia aspetti di Verifica ch</w:t>
      </w:r>
      <w:r>
        <w:t>e di Quality Assurance  assicurando cioè  l’aderenza dei deliverable oltre che ai requisiti di input anche ai processi che li descrivono.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>Nell’ambito delle iniziative a Progetto che coinvolgono team numerosi si adotta un approccio strutturato di peer-revi</w:t>
      </w:r>
      <w:r>
        <w:t>ew, svolto  secondo quanto descritto nel processo di Verifica, in modo da agevolare anche la condivisione di informazioni di interesse comune  e di scelte strategiche.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>I controlli da effettuare per ottemperare a tale attività  dovranno riguardare :</w:t>
      </w:r>
    </w:p>
    <w:p w:rsidR="00416070" w:rsidRDefault="00A534D5">
      <w:r>
        <w:t xml:space="preserve">      </w:t>
      </w:r>
      <w:r>
        <w:t xml:space="preserve"> •       la rispondenza formale dei documenti ai template   eventualmente previsti</w:t>
      </w:r>
    </w:p>
    <w:p w:rsidR="00416070" w:rsidRDefault="00A534D5">
      <w:r>
        <w:t xml:space="preserve">       •       l’esaustività delle informazioni in relazione alla tipologia di sviluppo descritta    </w:t>
      </w:r>
    </w:p>
    <w:p w:rsidR="00416070" w:rsidRDefault="00A534D5">
      <w:r>
        <w:t xml:space="preserve">       •       la coerenza con l’eventuale progetto architetturale</w:t>
      </w:r>
    </w:p>
    <w:p w:rsidR="00416070" w:rsidRDefault="00A534D5">
      <w:r>
        <w:t xml:space="preserve">    </w:t>
      </w:r>
      <w:r>
        <w:t xml:space="preserve">   •       la rispondenza ai documenti di input (deliverable della fase di analisi)  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 xml:space="preserve">L'esito della verifica/approvazione  deve essere registrato. In presenza di anomalie si ricicla sugli step precedenti per rimuoverle.  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</w:t>
      </w:r>
      <w:r>
        <w:t xml:space="preserve"> A e R (per ulteriori dettagli vedi par. 5.6.6)</w:t>
      </w:r>
    </w:p>
    <w:p w:rsidR="00416070" w:rsidRDefault="00A534D5">
      <w:pPr>
        <w:pStyle w:val="StringnotfoundIDSTYLERDDEFAULTINDENT"/>
      </w:pPr>
      <w:r>
        <w:t>- IT SOFTWARE ENGINEER (A e R)</w:t>
      </w:r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Input/output dell’attività</w:t>
      </w:r>
    </w:p>
    <w:p w:rsidR="00416070" w:rsidRDefault="00A534D5">
      <w:pPr>
        <w:pStyle w:val="StringnotfoundIDSTYLERDDEFAULTINDENT"/>
      </w:pPr>
      <w:r>
        <w:t>Input attività:</w:t>
      </w:r>
    </w:p>
    <w:p w:rsidR="00416070" w:rsidRDefault="00A534D5">
      <w:pPr>
        <w:ind w:left="567"/>
      </w:pPr>
      <w:r>
        <w:lastRenderedPageBreak/>
        <w:t>- Documentazione di rilascio prodotto. Documentazione a supporto del software prodotta per il rilascio alle fasi successive alla real</w:t>
      </w:r>
      <w:r>
        <w:t xml:space="preserve">izzazione (installazione in ambiente di collaudo, gestione in esercizio e utilizzo da parte dell'Utente finale). </w:t>
      </w:r>
      <w:r>
        <w:br/>
      </w:r>
    </w:p>
    <w:p w:rsidR="00416070" w:rsidRDefault="00A534D5">
      <w:pPr>
        <w:ind w:left="567"/>
      </w:pPr>
      <w:r>
        <w:t>- Rapporto Test di Componente e di Sistema. Contiene la registrazione della fase di test svolta con indicazioni in merito alle caratteristich</w:t>
      </w:r>
      <w:r>
        <w:t>e dell'ambiente e ai casi di test eseguiti. Riporta inoltre la sintesi dei cicli svolti, delle anomalie riscontrate, di quelle risolte e di quelle eventualmente ancora presenti.</w:t>
      </w:r>
      <w:r>
        <w:br/>
      </w:r>
    </w:p>
    <w:p w:rsidR="00416070" w:rsidRDefault="00A534D5">
      <w:pPr>
        <w:ind w:left="567"/>
      </w:pPr>
      <w:r>
        <w:t>- Specifiche Tecniche sw. Descrizione tecnica dei componenti applicativi.</w:t>
      </w:r>
      <w:r>
        <w:br/>
      </w:r>
    </w:p>
    <w:p w:rsidR="00416070" w:rsidRDefault="00A534D5">
      <w:pPr>
        <w:ind w:left="567"/>
      </w:pPr>
      <w:r>
        <w:t xml:space="preserve">- </w:t>
      </w:r>
      <w:r>
        <w:t>Sw package. Codice sorgente e/o eventuali configurazioni del Sistema.</w:t>
      </w:r>
      <w:r>
        <w:br/>
      </w:r>
    </w:p>
    <w:p w:rsidR="00416070" w:rsidRDefault="00A534D5">
      <w:pPr>
        <w:pStyle w:val="StringnotfoundIDSTYLERDDEFAULTINDENT"/>
      </w:pPr>
      <w:r>
        <w:t>Output attività:</w:t>
      </w:r>
    </w:p>
    <w:p w:rsidR="00416070" w:rsidRDefault="00A534D5">
      <w:pPr>
        <w:ind w:left="680"/>
      </w:pPr>
      <w:r>
        <w:t xml:space="preserve">- Registrazione verifica/approvazione documenti. Evidenza dell'iter di verifica/approvazione di documenti. </w:t>
      </w:r>
    </w:p>
    <w:p w:rsidR="00416070" w:rsidRDefault="00A534D5">
      <w:pPr>
        <w:ind w:left="680"/>
      </w:pPr>
      <w:r>
        <w:t>Nel caso in cui la verifica non va a buon fine, il documento</w:t>
      </w:r>
      <w:r>
        <w:t xml:space="preserve"> di registrazione sarà corredato da una richiesta di cambiamento del/i deliverable esaminati da fornire in inupt alla fase del processo deputata alla rimozione dell'anomalia.</w:t>
      </w:r>
      <w:r>
        <w:br/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51" w:name="_Toc256000024"/>
      <w:bookmarkStart w:id="52" w:name="_Toc10125"/>
      <w:r>
        <w:rPr>
          <w:b/>
          <w:sz w:val="22"/>
        </w:rPr>
        <w:t>11 / Archiviazione deliverable fase di sviluppo</w:t>
      </w:r>
      <w:bookmarkEnd w:id="51"/>
      <w:bookmarkEnd w:id="52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 xml:space="preserve">Al </w:t>
      </w:r>
      <w:r>
        <w:t>termine della fase di Realizzazione i deliverable prodotti devono essere archiviati nel Sistema di Configurazione Aziendale (PVCS)  e confluire nella Baseline intermedia  dello sviluppo (Baseline di fase)  secondo le modalità previste dal processo “Configu</w:t>
      </w:r>
      <w:r>
        <w:t>razione dei prodotti sw IT” correlato.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>Il contenuto della baseline dovrà supportare  le attività di building del prodotto ovvero consentire l'assemblaggio del prodotto a partire dai componenti software archiviati su PVCS  per  assicurare una maggiore gara</w:t>
      </w:r>
      <w:r>
        <w:t>nzia di riproducibilità del prodotto stesso. L’obiettivo di queste attività è quello di giungere alla realizzazione di un file eseguibile o di un sistema che rappresenti il prodotto pronto per la sua installazione e utilizzo nelle fasi successive (Collaudo</w:t>
      </w:r>
      <w:r>
        <w:t xml:space="preserve"> e Rilascio all’utente finale)..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 A e R (per ulteriori dettagli vedi par. 5.6.6)</w:t>
      </w:r>
    </w:p>
    <w:p w:rsidR="00416070" w:rsidRDefault="00A534D5">
      <w:pPr>
        <w:pStyle w:val="StringnotfoundIDSTYLERDDEFAULTINDENT"/>
      </w:pPr>
      <w:r>
        <w:t>- IT SOFTWARE ENGINEER (A e R)</w:t>
      </w:r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Input/output dell’attività</w:t>
      </w:r>
    </w:p>
    <w:p w:rsidR="00416070" w:rsidRDefault="00A534D5">
      <w:pPr>
        <w:pStyle w:val="StringnotfoundIDSTYLERDDEFAULTINDENT"/>
      </w:pPr>
      <w:r>
        <w:t>Input attività:</w:t>
      </w:r>
    </w:p>
    <w:p w:rsidR="00416070" w:rsidRDefault="00A534D5">
      <w:pPr>
        <w:ind w:left="567"/>
      </w:pPr>
      <w:r>
        <w:t>- Documentazione di rilascio prodotto. Documentazione a supporto de</w:t>
      </w:r>
      <w:r>
        <w:t xml:space="preserve">l software prodotta per il rilascio alle fasi successive alla realizzazione (installazione in ambiente di collaudo, gestione in esercizio e utilizzo da parte dell'Utente finale). </w:t>
      </w:r>
      <w:r>
        <w:br/>
      </w:r>
    </w:p>
    <w:p w:rsidR="00416070" w:rsidRDefault="00A534D5">
      <w:pPr>
        <w:ind w:left="567"/>
      </w:pPr>
      <w:r>
        <w:t>- Rapporto Test di Componente e di Sistema. Contiene la registrazione della</w:t>
      </w:r>
      <w:r>
        <w:t xml:space="preserve"> fase di test svolta con indicazioni in merito alle caratteristiche dell'ambiente e ai casi di test eseguiti. Riporta inoltre la sintesi dei cicli svolti, delle anomalie riscontrate, di quelle risolte e di quelle eventualmente ancora presenti.</w:t>
      </w:r>
      <w:r>
        <w:br/>
      </w:r>
    </w:p>
    <w:p w:rsidR="00416070" w:rsidRDefault="00A534D5">
      <w:pPr>
        <w:ind w:left="567"/>
      </w:pPr>
      <w:r>
        <w:lastRenderedPageBreak/>
        <w:t>- Specifich</w:t>
      </w:r>
      <w:r>
        <w:t>e Tecniche sw. Descrizione tecnica dei componenti applicativi.</w:t>
      </w:r>
      <w:r>
        <w:br/>
      </w:r>
    </w:p>
    <w:p w:rsidR="00416070" w:rsidRDefault="00A534D5">
      <w:pPr>
        <w:ind w:left="567"/>
      </w:pPr>
      <w:r>
        <w:t>- Sw package. Codice sorgente e/o eventuali configurazioni del Sistema.</w:t>
      </w:r>
      <w:r>
        <w:br/>
      </w:r>
    </w:p>
    <w:p w:rsidR="00416070" w:rsidRDefault="00A534D5">
      <w:pPr>
        <w:pStyle w:val="StringnotfoundIDSTYLERDDEFAULTINDENT"/>
      </w:pPr>
      <w:r>
        <w:t>Output attività:</w:t>
      </w:r>
    </w:p>
    <w:p w:rsidR="00416070" w:rsidRDefault="00A534D5">
      <w:pPr>
        <w:ind w:left="680"/>
      </w:pPr>
      <w:r>
        <w:t>- Deliverable fase di "Realizzazione prodotto sw". Insieme dei deliverable prodotti dalla fase di "Rea</w:t>
      </w:r>
      <w:r>
        <w:t>lizzazione prodotto sw" e archiviati nel Sistema di Configurazione per il passaggio alla fase successiva di "Collaudo". La versione corrente di tali deliverable è ricavabile dalla Baseline dello sviluppo (Baseline di fase).</w:t>
      </w:r>
    </w:p>
    <w:p w:rsidR="00416070" w:rsidRDefault="00A534D5">
      <w:pPr>
        <w:ind w:left="680"/>
      </w:pPr>
      <w:r>
        <w:t xml:space="preserve"> </w:t>
      </w:r>
    </w:p>
    <w:p w:rsidR="00416070" w:rsidRDefault="00A534D5">
      <w:pPr>
        <w:pStyle w:val="StringnotfoundIDSTYLERDDEFAULTL"/>
      </w:pPr>
      <w:r>
        <w:t>Processi aziendali in output a</w:t>
      </w:r>
      <w:r>
        <w:t>ll'attività</w:t>
      </w:r>
    </w:p>
    <w:p w:rsidR="00416070" w:rsidRDefault="00A534D5">
      <w:pPr>
        <w:pStyle w:val="StringnotfoundIDSTYLERDDEFAULTINDENT"/>
      </w:pPr>
      <w:r>
        <w:t>- Configurazione dei prodotti sw IT</w:t>
      </w:r>
    </w:p>
    <w:p w:rsidR="00416070" w:rsidRDefault="00A534D5">
      <w:pPr>
        <w:pStyle w:val="StringnotfoundIDSTYLERDDEFAULTL"/>
      </w:pPr>
      <w:r>
        <w:br/>
        <w:t>Risorse IT utilizzate (per ulteriori dettagli vedi par. 5.6.9)</w:t>
      </w:r>
    </w:p>
    <w:p w:rsidR="00416070" w:rsidRDefault="00A534D5">
      <w:pPr>
        <w:ind w:left="567"/>
      </w:pPr>
      <w:r>
        <w:t xml:space="preserve">- PVCS </w:t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53" w:name="_Toc256000025"/>
      <w:bookmarkStart w:id="54" w:name="_Toc10126"/>
      <w:r>
        <w:rPr>
          <w:b/>
          <w:sz w:val="22"/>
        </w:rPr>
        <w:t>12  / Rilascio alla fase di collaudo</w:t>
      </w:r>
      <w:bookmarkEnd w:id="53"/>
      <w:bookmarkEnd w:id="54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 xml:space="preserve">Sw Engineer attua il rilascio del prodotto alla fase di  collaudo </w:t>
      </w:r>
      <w:r>
        <w:t>informando Testing Engineer in merito alla disponibilità dei deliverable di fase nel sistema di configurazione dell'Applicazione/ Progetto.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>In ambito “Plafond” il rilascio avviene attestando la disponibilità del prodotti in configurazione attraverso il wo</w:t>
      </w:r>
      <w:r>
        <w:t xml:space="preserve">rkflow di PVCS valorizzando lo stato della "scheda RIL"  a ‘rilasciata al collaudo’. 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 A e R (per ulteriori dettagli vedi par. 5.6.6)</w:t>
      </w:r>
    </w:p>
    <w:p w:rsidR="00416070" w:rsidRDefault="00A534D5">
      <w:pPr>
        <w:pStyle w:val="StringnotfoundIDSTYLERDDEFAULTINDENT"/>
      </w:pPr>
      <w:r>
        <w:t>- IT SOFTWARE ENGINEER (A e R)</w:t>
      </w:r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Input/output dell’attività</w:t>
      </w:r>
    </w:p>
    <w:p w:rsidR="00416070" w:rsidRDefault="00A534D5">
      <w:pPr>
        <w:pStyle w:val="StringnotfoundIDSTYLERDDEFAULTINDENT"/>
      </w:pPr>
      <w:r>
        <w:t>Input attività:</w:t>
      </w:r>
    </w:p>
    <w:p w:rsidR="00416070" w:rsidRDefault="00A534D5">
      <w:pPr>
        <w:ind w:left="567"/>
      </w:pPr>
      <w:r>
        <w:t xml:space="preserve">- Deliverable </w:t>
      </w:r>
      <w:r>
        <w:t>fase di "Realizzazione prodotto sw". Insieme dei deliverable prodotti dalla fase di "Realizzazione prodotto sw" e archiviati nel Sistema di Configurazione per il passaggio alla fase successiva di "Collaudo". La versione corrente di tali deliverable è ricav</w:t>
      </w:r>
      <w:r>
        <w:t>abile dalla Baseline dello sviluppo (Baseline di fase).</w:t>
      </w:r>
    </w:p>
    <w:p w:rsidR="00416070" w:rsidRDefault="00A534D5">
      <w:pPr>
        <w:ind w:left="567"/>
      </w:pPr>
      <w:r>
        <w:t xml:space="preserve"> </w:t>
      </w:r>
    </w:p>
    <w:p w:rsidR="00416070" w:rsidRDefault="00A534D5">
      <w:pPr>
        <w:pStyle w:val="StringnotfoundIDSTYLERDDEFAULTL"/>
      </w:pPr>
      <w:r>
        <w:br/>
        <w:t>Risorse IT utilizzate (per ulteriori dettagli vedi par. 5.6.9)</w:t>
      </w:r>
    </w:p>
    <w:p w:rsidR="00416070" w:rsidRDefault="00A534D5">
      <w:pPr>
        <w:ind w:left="567"/>
      </w:pPr>
      <w:r>
        <w:t xml:space="preserve">- PVCS </w:t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55" w:name="_Toc256000026"/>
      <w:bookmarkStart w:id="56" w:name="_Toc10127"/>
      <w:r>
        <w:rPr>
          <w:b/>
          <w:sz w:val="22"/>
        </w:rPr>
        <w:t>13 / Riesame dello sviluppo</w:t>
      </w:r>
      <w:bookmarkEnd w:id="55"/>
      <w:bookmarkEnd w:id="56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>Periodicamente, nell’ambito delle attività di  monitoraggio pianificate su</w:t>
      </w:r>
      <w:r>
        <w:t>lll'iniziativa, il Delivery Manager effettua il riesame dello sviluppo con la collaborazione di Sw Engineer.</w:t>
      </w:r>
    </w:p>
    <w:p w:rsidR="00416070" w:rsidRDefault="00A534D5">
      <w:r>
        <w:t>L’attività consiste nel monitorare l’avanzamento tecnico ed economico dei task previsti dal processo per intercettare tempestivamente eventuali cri</w:t>
      </w:r>
      <w:r>
        <w:t xml:space="preserve">ticità. Qualora dall'analisi delle problematiche emerga un'esigenza di cambiamento ai requisiti consolidati Sw Engineer registra </w:t>
      </w:r>
      <w:r>
        <w:lastRenderedPageBreak/>
        <w:t>una Richiesta di cambiamento e il controllo passa alla fase di  Gestione dei cambiamenti del processo "Gestione della domanda".</w:t>
      </w:r>
      <w:r>
        <w:t xml:space="preserve"> 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>L'esito del riesame deve essere registrato e corredato di tutte le informazioni necessarie alla gestione delle problematiche rilevate.</w:t>
      </w:r>
    </w:p>
    <w:p w:rsidR="00416070" w:rsidRDefault="00416070">
      <w:pPr>
        <w:rPr>
          <w:rFonts w:ascii="Monospaced" w:eastAsia="Monospaced" w:hAnsi="Monospaced" w:cs="Monospaced"/>
          <w:sz w:val="24"/>
        </w:rPr>
      </w:pPr>
    </w:p>
    <w:p w:rsidR="00416070" w:rsidRDefault="00A534D5">
      <w:r>
        <w:t xml:space="preserve">Per approfondimenti sulle attività di riesame fare riferimento al  processo “Program Management Integrato”. 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 xml:space="preserve">Ruoli </w:t>
      </w:r>
      <w:r>
        <w:t>logici con responsabilità A e R (per ulteriori dettagli vedi par. 5.6.6)</w:t>
      </w:r>
    </w:p>
    <w:p w:rsidR="00416070" w:rsidRDefault="00A534D5">
      <w:pPr>
        <w:pStyle w:val="StringnotfoundIDSTYLERDDEFAULTINDENT"/>
      </w:pPr>
      <w:r>
        <w:t>- IT DELIVERY MANAGER (A e R)</w:t>
      </w:r>
    </w:p>
    <w:p w:rsidR="00416070" w:rsidRDefault="00A534D5">
      <w:pPr>
        <w:pStyle w:val="StringnotfoundIDSTYLERDDEFAULTINDENT"/>
      </w:pPr>
      <w:r>
        <w:t>- IT SOFTWARE ENGINEER (R)</w:t>
      </w:r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Input/output dell’attività</w:t>
      </w:r>
    </w:p>
    <w:p w:rsidR="00416070" w:rsidRDefault="00A534D5">
      <w:pPr>
        <w:pStyle w:val="StringnotfoundIDSTYLERDDEFAULTINDENT"/>
      </w:pPr>
      <w:r>
        <w:t>Input attività:</w:t>
      </w:r>
    </w:p>
    <w:p w:rsidR="00416070" w:rsidRDefault="00A534D5">
      <w:pPr>
        <w:ind w:left="567"/>
      </w:pPr>
      <w:r>
        <w:t>- Avanzamenti tecnico/economici Registrazione di avanzamento tecnico delle attivit</w:t>
      </w:r>
      <w:r>
        <w:t>à basato su razionali documentati nei documenti di pianificazione (es. n.ro deliverables prodotti rispetto al n.ro previsti) e di avanzamento economico basato sui consuntivi Artemis</w:t>
      </w:r>
    </w:p>
    <w:p w:rsidR="00416070" w:rsidRDefault="00A534D5">
      <w:pPr>
        <w:ind w:left="567"/>
      </w:pPr>
      <w:r>
        <w:t xml:space="preserve">- Piano di Progetto  </w:t>
      </w:r>
    </w:p>
    <w:p w:rsidR="00416070" w:rsidRDefault="00A534D5">
      <w:pPr>
        <w:pStyle w:val="StringnotfoundIDSTYLERDDEFAULTINDENT"/>
      </w:pPr>
      <w:r>
        <w:t>Output attività:</w:t>
      </w:r>
    </w:p>
    <w:p w:rsidR="00416070" w:rsidRDefault="00A534D5">
      <w:pPr>
        <w:ind w:left="680"/>
      </w:pPr>
      <w:r>
        <w:t xml:space="preserve">- Change Request/Analisi d'impatto </w:t>
      </w:r>
      <w:r>
        <w:t xml:space="preserve">Documento che contiene una richiesta di cambiamento a fronte di un nuovo requisito (interno e/o del Cliente) e la relativa analisi d'impatto  </w:t>
      </w:r>
    </w:p>
    <w:p w:rsidR="00416070" w:rsidRDefault="00A534D5">
      <w:pPr>
        <w:ind w:left="680"/>
      </w:pPr>
      <w:r>
        <w:t>- Registrazione riesame dello sviluppo. Descrive l ''esito del riesame ed è corredato di tutte le informazioni ne</w:t>
      </w:r>
      <w:r>
        <w:t>cessarie alla gestione delle eventuali criticità rilevate durante lo svolgimento della fase di Realizzazione.</w:t>
      </w:r>
      <w:r>
        <w:br/>
      </w:r>
    </w:p>
    <w:p w:rsidR="00416070" w:rsidRDefault="00A534D5">
      <w:pPr>
        <w:pStyle w:val="StringnotfoundIDSTYLERDDEFAULTL"/>
      </w:pPr>
      <w:r>
        <w:t>Processi aziendali in output all'attività</w:t>
      </w:r>
    </w:p>
    <w:p w:rsidR="00416070" w:rsidRDefault="00A534D5">
      <w:pPr>
        <w:pStyle w:val="StringnotfoundIDSTYLERDDEFAULTINDENT"/>
      </w:pPr>
      <w:r>
        <w:t>- Gestione della Domanda IT</w:t>
      </w:r>
    </w:p>
    <w:p w:rsidR="00416070" w:rsidRDefault="00A534D5">
      <w:r>
        <w:t xml:space="preserve"> </w:t>
      </w:r>
    </w:p>
    <w:p w:rsidR="00416070" w:rsidRDefault="00A534D5">
      <w:pPr>
        <w:pStyle w:val="Titolo4"/>
        <w:rPr>
          <w:b/>
          <w:sz w:val="22"/>
        </w:rPr>
      </w:pPr>
      <w:bookmarkStart w:id="57" w:name="_Toc256000027"/>
      <w:bookmarkStart w:id="58" w:name="_Toc10128"/>
      <w:r>
        <w:rPr>
          <w:b/>
          <w:sz w:val="22"/>
        </w:rPr>
        <w:t>14  / Proseguimento attività del processo</w:t>
      </w:r>
      <w:bookmarkEnd w:id="57"/>
      <w:bookmarkEnd w:id="58"/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Descrizione attività</w:t>
      </w:r>
    </w:p>
    <w:p w:rsidR="00416070" w:rsidRDefault="00A534D5">
      <w:r>
        <w:t xml:space="preserve">A valle del riesame vengono introdotti gli eventuali correttivi per il proseguimento delle attività. </w:t>
      </w:r>
    </w:p>
    <w:p w:rsidR="00416070" w:rsidRDefault="00416070"/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Ruoli logici con responsabilità A e R (per ulteriori dettagli vedi par. 5.6.6)</w:t>
      </w:r>
    </w:p>
    <w:p w:rsidR="00416070" w:rsidRDefault="00A534D5">
      <w:pPr>
        <w:pStyle w:val="StringnotfoundIDSTYLERDDEFAULTINDENT"/>
      </w:pPr>
      <w:r>
        <w:t>- IT DELIVERY MANAGER (A e R)</w:t>
      </w:r>
    </w:p>
    <w:p w:rsidR="00416070" w:rsidRDefault="00A534D5">
      <w:pPr>
        <w:pStyle w:val="StringnotfoundIDSTYLERDDEFAULTINDENT"/>
      </w:pPr>
      <w:r>
        <w:t>- IT SOFTWARE ENGINEER (R)</w:t>
      </w:r>
    </w:p>
    <w:p w:rsidR="00416070" w:rsidRDefault="00416070">
      <w:pPr>
        <w:pStyle w:val="StringnotfoundIDSTYLERDDEFAULTL"/>
      </w:pPr>
    </w:p>
    <w:p w:rsidR="00416070" w:rsidRDefault="00A534D5">
      <w:pPr>
        <w:pStyle w:val="StringnotfoundIDSTYLERDDEFAULTL"/>
      </w:pPr>
      <w:r>
        <w:t>Input/output de</w:t>
      </w:r>
      <w:r>
        <w:t>ll’attività</w:t>
      </w:r>
    </w:p>
    <w:p w:rsidR="00416070" w:rsidRDefault="00A534D5">
      <w:pPr>
        <w:pStyle w:val="StringnotfoundIDSTYLERDDEFAULTINDENT"/>
      </w:pPr>
      <w:r>
        <w:t>Input attività:</w:t>
      </w:r>
    </w:p>
    <w:p w:rsidR="00416070" w:rsidRDefault="00A534D5">
      <w:pPr>
        <w:ind w:left="567"/>
      </w:pPr>
      <w:r>
        <w:t xml:space="preserve">- Piano di Progetto  </w:t>
      </w:r>
    </w:p>
    <w:p w:rsidR="00416070" w:rsidRDefault="00A534D5">
      <w:pPr>
        <w:pStyle w:val="StringnotfoundIDSTYLERDDEFAULTINDENT"/>
      </w:pPr>
      <w:r>
        <w:t>Output attività:</w:t>
      </w:r>
    </w:p>
    <w:p w:rsidR="00416070" w:rsidRDefault="00A534D5">
      <w:pPr>
        <w:ind w:left="680"/>
      </w:pPr>
      <w:r>
        <w:t xml:space="preserve">- Piano di Progetto  </w:t>
      </w:r>
    </w:p>
    <w:p w:rsidR="00416070" w:rsidRDefault="00A534D5">
      <w:pPr>
        <w:sectPr w:rsidR="00416070">
          <w:headerReference w:type="default" r:id="rId10"/>
          <w:footerReference w:type="default" r:id="rId11"/>
          <w:pgSz w:w="11906" w:h="16838"/>
          <w:pgMar w:top="1701" w:right="1134" w:bottom="1701" w:left="1134" w:header="567" w:footer="567" w:gutter="0"/>
          <w:cols w:space="720"/>
        </w:sectPr>
      </w:pPr>
      <w:bookmarkStart w:id="59" w:name="19"/>
      <w:r>
        <w:t xml:space="preserve"> </w:t>
      </w:r>
      <w:bookmarkEnd w:id="59"/>
    </w:p>
    <w:p w:rsidR="00416070" w:rsidRDefault="00A534D5">
      <w:pPr>
        <w:pStyle w:val="Titolo3"/>
      </w:pPr>
      <w:bookmarkStart w:id="60" w:name="_Toc256000028"/>
      <w:bookmarkStart w:id="61" w:name="_Toc10129"/>
      <w:r>
        <w:lastRenderedPageBreak/>
        <w:t>Matrice RACI delle attività/attori del processo</w:t>
      </w:r>
      <w:bookmarkEnd w:id="6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7"/>
        <w:gridCol w:w="1585"/>
        <w:gridCol w:w="1585"/>
        <w:gridCol w:w="1585"/>
        <w:gridCol w:w="1585"/>
        <w:gridCol w:w="1585"/>
        <w:gridCol w:w="1585"/>
        <w:gridCol w:w="1579"/>
      </w:tblGrid>
      <w:tr w:rsidR="00416070">
        <w:trPr>
          <w:tblHeader/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white"/>
              <w:spacing w:before="45" w:after="45"/>
            </w:pPr>
            <w:r>
              <w:t>Ruoli (Job)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Tableheaderleft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Tableheaderleft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Tableheaderleft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Tableheaderleft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Tableheaderleft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Tableheaderleft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Tableheaderleft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white"/>
              <w:spacing w:before="45" w:after="45"/>
            </w:pPr>
            <w:r>
              <w:t>Ruoli logici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IT INFRASTRUCTURAL SYSTEM ENGINEER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IT REQUIREMENT ENGINEER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IT SECURITY ENGINEER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IT SOFTWARE ENGINEER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IT SYSTEM ARCHITECT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IT TESTING ENGINEER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IT DELIVERY MANAGER</w:t>
            </w: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white"/>
              <w:spacing w:before="45" w:after="45"/>
            </w:pPr>
            <w:r>
              <w:t>Strutture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spacing w:before="45" w:after="45"/>
              <w:rPr>
                <w:b/>
                <w:sz w:val="20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>01  Gate G3 - Presa in carico della progettazione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>02  Verifica perimetro BSA per scansione iniziale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 xml:space="preserve">03  Scansione BSA su </w:t>
            </w:r>
            <w:r>
              <w:t>package software iniziale (in esercizio)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 xml:space="preserve">04  Sviluppo software e parametrazione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>05  Esecuzione Test di Sistema.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>06  Verifica perimetro BSA per scansione della nuova implementazione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 xml:space="preserve">07 Scansione BSA su </w:t>
            </w:r>
            <w:r>
              <w:t>package software  testato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>08 Redazione rapporto di esecuzione Unit/System Test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>09 Redazione documentazione di rilascio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>10 Verifica/Approvazione deliverable fase di sviluppo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 xml:space="preserve">11 Archiviazione deliverable fase </w:t>
            </w:r>
            <w:r>
              <w:t>di sviluppo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>12  Rilascio alla fase di collaudo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>13 Riesame dello sviluppo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</w:tr>
      <w:tr w:rsidR="0041607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headerleft"/>
              <w:spacing w:before="45" w:after="45"/>
            </w:pPr>
            <w:r>
              <w:t>14  Proseguimento attività del processo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Contenutotabelle"/>
              <w:spacing w:before="45" w:after="45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Contenutotabelle"/>
              <w:spacing w:before="45" w:after="45"/>
            </w:pPr>
            <w:r>
              <w:t xml:space="preserve">R A </w:t>
            </w:r>
          </w:p>
        </w:tc>
      </w:tr>
    </w:tbl>
    <w:p w:rsidR="00416070" w:rsidRDefault="00416070">
      <w:pPr>
        <w:rPr>
          <w:b/>
          <w:u w:val="single"/>
        </w:rPr>
      </w:pPr>
    </w:p>
    <w:bookmarkEnd w:id="61"/>
    <w:p w:rsidR="00416070" w:rsidRDefault="00416070">
      <w:pPr>
        <w:sectPr w:rsidR="00416070">
          <w:headerReference w:type="default" r:id="rId12"/>
          <w:footerReference w:type="default" r:id="rId13"/>
          <w:pgSz w:w="16838" w:h="11906" w:orient="landscape"/>
          <w:pgMar w:top="0" w:right="1134" w:bottom="0" w:left="1134" w:header="113" w:footer="113" w:gutter="0"/>
          <w:cols w:space="720"/>
        </w:sectPr>
      </w:pPr>
    </w:p>
    <w:p w:rsidR="00416070" w:rsidRDefault="00A534D5">
      <w:pPr>
        <w:pStyle w:val="Titolo3"/>
      </w:pPr>
      <w:r>
        <w:lastRenderedPageBreak/>
        <w:br w:type="page"/>
      </w:r>
      <w:bookmarkStart w:id="62" w:name="_Toc256000029"/>
      <w:bookmarkStart w:id="63" w:name="_Toc10130"/>
      <w:r>
        <w:lastRenderedPageBreak/>
        <w:t>Ruoli logici</w:t>
      </w:r>
      <w:bookmarkEnd w:id="62"/>
      <w:bookmarkEnd w:id="63"/>
    </w:p>
    <w:p w:rsidR="00416070" w:rsidRDefault="00A534D5">
      <w:pPr>
        <w:pStyle w:val="DefaultBold"/>
      </w:pPr>
      <w:r>
        <w:t xml:space="preserve">IT INFRASTRUCTURAL SYSTEM ENGINEER: </w:t>
      </w:r>
    </w:p>
    <w:p w:rsidR="00416070" w:rsidRDefault="00A534D5">
      <w:r>
        <w:t>Garantisce il delivery, l’esercizio e il maintenance delle infrastrutture informatiche nel rispetto dei livelli di servizio definiti</w:t>
      </w:r>
    </w:p>
    <w:p w:rsidR="00416070" w:rsidRDefault="00A534D5">
      <w:pPr>
        <w:ind w:left="567"/>
      </w:pPr>
      <w:r>
        <w:t xml:space="preserve">- IT.A.I </w:t>
      </w:r>
      <w:r>
        <w:t>INFRASTRUCTURES</w:t>
      </w:r>
    </w:p>
    <w:p w:rsidR="00416070" w:rsidRDefault="00A534D5">
      <w:pPr>
        <w:ind w:left="567"/>
      </w:pPr>
      <w:r>
        <w:t>- IT.D.D DATA ANALYTICS</w:t>
      </w:r>
    </w:p>
    <w:p w:rsidR="00416070" w:rsidRDefault="00A534D5">
      <w:pPr>
        <w:ind w:left="567"/>
      </w:pPr>
      <w:r>
        <w:t>- IT.O.EC END USER COMPUTING</w:t>
      </w:r>
    </w:p>
    <w:p w:rsidR="00416070" w:rsidRDefault="00A534D5">
      <w:pPr>
        <w:ind w:left="567"/>
      </w:pPr>
      <w:r>
        <w:t>- T.SN.CT CONTROL ROOM &amp; TECHNICAL MANAGEMENT</w:t>
      </w:r>
    </w:p>
    <w:p w:rsidR="00416070" w:rsidRDefault="00A534D5">
      <w:pPr>
        <w:ind w:left="567"/>
      </w:pPr>
      <w:r>
        <w:t>- T.SN.DC/CS DATA CENTER CENTRO SUD</w:t>
      </w:r>
    </w:p>
    <w:p w:rsidR="00416070" w:rsidRDefault="00A534D5">
      <w:pPr>
        <w:ind w:left="567"/>
      </w:pPr>
      <w:r>
        <w:t>- T.SN.DC/N DATA CENTER NORD</w:t>
      </w:r>
    </w:p>
    <w:p w:rsidR="00416070" w:rsidRDefault="00416070">
      <w:pPr>
        <w:ind w:left="567"/>
      </w:pPr>
    </w:p>
    <w:p w:rsidR="00416070" w:rsidRDefault="00A534D5">
      <w:pPr>
        <w:pStyle w:val="DefaultBold"/>
      </w:pPr>
      <w:r>
        <w:t xml:space="preserve">IT REQUIREMENT ENGINEER: </w:t>
      </w:r>
    </w:p>
    <w:p w:rsidR="00416070" w:rsidRDefault="00A534D5">
      <w:r>
        <w:t xml:space="preserve">Garantisce la coerenza della progettazione dei </w:t>
      </w:r>
      <w:r>
        <w:t>sistemi ICT, sulla base dei requisiti e definendo le specifiche funzionali, prestazionali e di qualità del prodotto e producendo la relativa documentazione.</w:t>
      </w:r>
    </w:p>
    <w:p w:rsidR="00416070" w:rsidRDefault="00A534D5">
      <w:pPr>
        <w:ind w:left="567"/>
      </w:pPr>
      <w:r>
        <w:t>- IT.D.C CUSTOMER ENGAGEMENT</w:t>
      </w:r>
    </w:p>
    <w:p w:rsidR="00416070" w:rsidRDefault="00A534D5">
      <w:pPr>
        <w:ind w:left="567"/>
      </w:pPr>
      <w:r>
        <w:t>- IT.D.D DATA ANALYTICS</w:t>
      </w:r>
    </w:p>
    <w:p w:rsidR="00416070" w:rsidRDefault="00A534D5">
      <w:pPr>
        <w:ind w:left="567"/>
      </w:pPr>
      <w:r>
        <w:t>- IT.D.S DIGITAL SERVICES DELIVERY PLATFORMS</w:t>
      </w:r>
    </w:p>
    <w:p w:rsidR="00416070" w:rsidRDefault="00A534D5">
      <w:pPr>
        <w:ind w:left="567"/>
      </w:pPr>
      <w:r>
        <w:t>-</w:t>
      </w:r>
      <w:r>
        <w:t xml:space="preserve"> IT.S.ER ENTERPRISE RESOURCE PLANNING</w:t>
      </w:r>
    </w:p>
    <w:p w:rsidR="00416070" w:rsidRDefault="00A534D5">
      <w:pPr>
        <w:ind w:left="567"/>
      </w:pPr>
      <w:r>
        <w:t>- IT.S.S SELL TO DELIVERY</w:t>
      </w:r>
    </w:p>
    <w:p w:rsidR="00416070" w:rsidRDefault="00A534D5">
      <w:pPr>
        <w:ind w:left="567"/>
      </w:pPr>
      <w:r>
        <w:t>- IT.S.U USAGE TO CASH</w:t>
      </w:r>
    </w:p>
    <w:p w:rsidR="00416070" w:rsidRDefault="00A534D5">
      <w:pPr>
        <w:ind w:left="567"/>
      </w:pPr>
      <w:r>
        <w:t>- SEC.IT.E SECURITY ENGINEERING</w:t>
      </w:r>
    </w:p>
    <w:p w:rsidR="00416070" w:rsidRDefault="00416070">
      <w:pPr>
        <w:ind w:left="567"/>
      </w:pPr>
    </w:p>
    <w:p w:rsidR="00416070" w:rsidRDefault="00A534D5">
      <w:pPr>
        <w:pStyle w:val="DefaultBold"/>
      </w:pPr>
      <w:r>
        <w:t xml:space="preserve">IT SECURITY ENGINEER: </w:t>
      </w:r>
    </w:p>
    <w:p w:rsidR="00416070" w:rsidRDefault="00A534D5">
      <w:r>
        <w:t xml:space="preserve">Garantisce il ciclo di vita della sicurezza ICT, attraverso il Risk Management, la compliance dei sistemi IT, il </w:t>
      </w:r>
      <w:r>
        <w:t>controllo delle performance e l'efficacia delle contromisure di rezza, garantendo l'allineamento all'evoluzione tecnologica e alle strategie aziendali.</w:t>
      </w:r>
    </w:p>
    <w:p w:rsidR="00416070" w:rsidRDefault="00416070">
      <w:pPr>
        <w:ind w:left="567"/>
      </w:pPr>
    </w:p>
    <w:p w:rsidR="00416070" w:rsidRDefault="00A534D5">
      <w:pPr>
        <w:pStyle w:val="DefaultBold"/>
      </w:pPr>
      <w:r>
        <w:t xml:space="preserve">IT SOFTWARE ENGINEER: </w:t>
      </w:r>
    </w:p>
    <w:p w:rsidR="00416070" w:rsidRDefault="00A534D5">
      <w:r>
        <w:t>Garantisce la realizzazione ed il mantenimento, sulla base, dei requisiti funzio</w:t>
      </w:r>
      <w:r>
        <w:t>nali definiti, sistemi software. Gestisce i moduli software in termini di versioning e base line.</w:t>
      </w:r>
    </w:p>
    <w:p w:rsidR="00416070" w:rsidRDefault="00A534D5">
      <w:pPr>
        <w:ind w:left="567"/>
      </w:pPr>
      <w:r>
        <w:t>- IT.D.C CUSTOMER ENGAGEMENT</w:t>
      </w:r>
    </w:p>
    <w:p w:rsidR="00416070" w:rsidRDefault="00A534D5">
      <w:pPr>
        <w:ind w:left="567"/>
      </w:pPr>
      <w:r>
        <w:t>- IT.D.D DATA ANALYTICS</w:t>
      </w:r>
    </w:p>
    <w:p w:rsidR="00416070" w:rsidRDefault="00A534D5">
      <w:pPr>
        <w:ind w:left="567"/>
      </w:pPr>
      <w:r>
        <w:t>- IT.D.S DIGITAL SERVICES DELIVERY PLATFORMS</w:t>
      </w:r>
    </w:p>
    <w:p w:rsidR="00416070" w:rsidRDefault="00A534D5">
      <w:pPr>
        <w:ind w:left="567"/>
      </w:pPr>
      <w:r>
        <w:t>- IT.S.ER ENTERPRISE RESOURCE PLANNING</w:t>
      </w:r>
    </w:p>
    <w:p w:rsidR="00416070" w:rsidRDefault="00A534D5">
      <w:pPr>
        <w:ind w:left="567"/>
      </w:pPr>
      <w:r>
        <w:t>- IT.S.S SELL TO DELI</w:t>
      </w:r>
      <w:r>
        <w:t>VERY</w:t>
      </w:r>
    </w:p>
    <w:p w:rsidR="00416070" w:rsidRDefault="00A534D5">
      <w:pPr>
        <w:ind w:left="567"/>
      </w:pPr>
      <w:r>
        <w:t>- IT.S.U USAGE TO CASH</w:t>
      </w:r>
    </w:p>
    <w:p w:rsidR="00416070" w:rsidRDefault="00A534D5">
      <w:pPr>
        <w:ind w:left="567"/>
      </w:pPr>
      <w:r>
        <w:t>- SEC.IT.E SECURITY ENGINEERING</w:t>
      </w:r>
    </w:p>
    <w:p w:rsidR="00416070" w:rsidRDefault="00416070">
      <w:pPr>
        <w:ind w:left="567"/>
      </w:pPr>
    </w:p>
    <w:p w:rsidR="00416070" w:rsidRDefault="00A534D5">
      <w:pPr>
        <w:pStyle w:val="DefaultBold"/>
      </w:pPr>
      <w:r>
        <w:t xml:space="preserve">IT SYSTEM ARCHITECT: </w:t>
      </w:r>
    </w:p>
    <w:p w:rsidR="00416070" w:rsidRDefault="00A534D5">
      <w:r>
        <w:t>Garantisce il disegno di sistemi IT sicuri, conformi alle specifiche e performanti mediante la  corretta scelta delle architetture, dei prodotti e dei vari componenti SW e I</w:t>
      </w:r>
      <w:r>
        <w:t>nfrastrutturali. Descrive le specifiche tecniche in termini di integrazione tra componenti e flussi logici di interazione. Presidia l'innovazione tecnologica e ne promuove l'applicazione all'interno dell'organizzazione aziendale.</w:t>
      </w:r>
    </w:p>
    <w:p w:rsidR="00416070" w:rsidRDefault="00A534D5">
      <w:pPr>
        <w:ind w:left="567"/>
      </w:pPr>
      <w:r>
        <w:t>- IT.A.A APPLICATIONS</w:t>
      </w:r>
    </w:p>
    <w:p w:rsidR="00416070" w:rsidRDefault="00A534D5">
      <w:pPr>
        <w:ind w:left="567"/>
      </w:pPr>
      <w:r>
        <w:t>- IT</w:t>
      </w:r>
      <w:r>
        <w:t>.A.ESL ARCHITECTURE EVOLUTIONS &amp; SW LICENSE</w:t>
      </w:r>
    </w:p>
    <w:p w:rsidR="00416070" w:rsidRDefault="00A534D5">
      <w:pPr>
        <w:ind w:left="567"/>
      </w:pPr>
      <w:r>
        <w:lastRenderedPageBreak/>
        <w:t>- IT.A.I INFRASTRUCTURES</w:t>
      </w:r>
    </w:p>
    <w:p w:rsidR="00416070" w:rsidRDefault="00A534D5">
      <w:pPr>
        <w:ind w:left="567"/>
      </w:pPr>
      <w:r>
        <w:t>- IT.D.D DATA ANALYTICS</w:t>
      </w:r>
    </w:p>
    <w:p w:rsidR="00416070" w:rsidRDefault="00416070">
      <w:pPr>
        <w:ind w:left="567"/>
      </w:pPr>
    </w:p>
    <w:p w:rsidR="00416070" w:rsidRDefault="00A534D5">
      <w:pPr>
        <w:pStyle w:val="DefaultBold"/>
      </w:pPr>
      <w:r>
        <w:t xml:space="preserve">IT TESTING ENGINEER: </w:t>
      </w:r>
    </w:p>
    <w:p w:rsidR="00416070" w:rsidRDefault="00A534D5">
      <w:r>
        <w:t xml:space="preserve">Garantisce la pianificazione, la progettazione e l'esecuzione dei test dei sistemi e delle catene integrate di sistemi secondo un'ottica di </w:t>
      </w:r>
      <w:r>
        <w:t>business e di collaudo utente, massimizzandone l'efficacia in funzione dei criteri di uscita definiti, dei vincoli di tempo e di costo. Definisce le strategie di Test considerando anche le problematiche di integrazione e di change management.</w:t>
      </w:r>
    </w:p>
    <w:p w:rsidR="00416070" w:rsidRDefault="00A534D5">
      <w:pPr>
        <w:ind w:left="567"/>
      </w:pPr>
      <w:r>
        <w:t>- IT.C.T TEST</w:t>
      </w:r>
      <w:r>
        <w:t xml:space="preserve"> ACCEPT MANAGEMENT</w:t>
      </w:r>
    </w:p>
    <w:p w:rsidR="00416070" w:rsidRDefault="00A534D5">
      <w:pPr>
        <w:ind w:left="567"/>
      </w:pPr>
      <w:r>
        <w:t>- IT.D.C CUSTOMER ENGAGEMENT</w:t>
      </w:r>
    </w:p>
    <w:p w:rsidR="00416070" w:rsidRDefault="00A534D5">
      <w:pPr>
        <w:ind w:left="567"/>
      </w:pPr>
      <w:r>
        <w:t>- IT.D.D DATA ANALYTICS</w:t>
      </w:r>
    </w:p>
    <w:p w:rsidR="00416070" w:rsidRDefault="00A534D5">
      <w:pPr>
        <w:ind w:left="567"/>
      </w:pPr>
      <w:r>
        <w:t>- IT.D.S DIGITAL SERVICES DELIVERY PLATFORMS</w:t>
      </w:r>
    </w:p>
    <w:p w:rsidR="00416070" w:rsidRDefault="00A534D5">
      <w:pPr>
        <w:ind w:left="567"/>
      </w:pPr>
      <w:r>
        <w:t>- IT.S.ER ENTERPRISE RESOURCE PLANNING</w:t>
      </w:r>
    </w:p>
    <w:p w:rsidR="00416070" w:rsidRDefault="00A534D5">
      <w:pPr>
        <w:ind w:left="567"/>
      </w:pPr>
      <w:r>
        <w:t>- IT.S.S SELL TO DELIVERY</w:t>
      </w:r>
    </w:p>
    <w:p w:rsidR="00416070" w:rsidRDefault="00A534D5">
      <w:pPr>
        <w:ind w:left="567"/>
      </w:pPr>
      <w:r>
        <w:t>- IT.S.U USAGE TO CASH</w:t>
      </w:r>
    </w:p>
    <w:p w:rsidR="00416070" w:rsidRDefault="00A534D5">
      <w:pPr>
        <w:ind w:left="567"/>
      </w:pPr>
      <w:r>
        <w:t>- SEC.IT.E SECURITY ENGINEERING</w:t>
      </w:r>
    </w:p>
    <w:p w:rsidR="00416070" w:rsidRDefault="00416070">
      <w:pPr>
        <w:ind w:left="567"/>
      </w:pPr>
    </w:p>
    <w:p w:rsidR="00416070" w:rsidRDefault="00A534D5">
      <w:pPr>
        <w:pStyle w:val="DefaultBold"/>
      </w:pPr>
      <w:r>
        <w:t>IT DELIVERY MANAGE</w:t>
      </w:r>
      <w:r>
        <w:t xml:space="preserve">R: </w:t>
      </w:r>
    </w:p>
    <w:p w:rsidR="00416070" w:rsidRDefault="00A534D5">
      <w:r>
        <w:t>Responsabile del delivery e2e nel rispetto dei costi, degli SLA, e dei livelli di performance.</w:t>
      </w:r>
    </w:p>
    <w:p w:rsidR="00416070" w:rsidRDefault="00A534D5">
      <w:pPr>
        <w:ind w:left="567"/>
      </w:pPr>
      <w:r>
        <w:t>- IT.A.A APPLICATIONS</w:t>
      </w:r>
    </w:p>
    <w:p w:rsidR="00416070" w:rsidRDefault="00A534D5">
      <w:pPr>
        <w:ind w:left="567"/>
      </w:pPr>
      <w:r>
        <w:t>- IT.A.ESL ARCHITECTURE EVOLUTIONS &amp; SW LICENSE</w:t>
      </w:r>
    </w:p>
    <w:p w:rsidR="00416070" w:rsidRDefault="00A534D5">
      <w:pPr>
        <w:ind w:left="567"/>
      </w:pPr>
      <w:r>
        <w:t>- IT.A.I INFRASTRUCTURES</w:t>
      </w:r>
    </w:p>
    <w:p w:rsidR="00416070" w:rsidRDefault="00A534D5">
      <w:pPr>
        <w:ind w:left="567"/>
      </w:pPr>
      <w:r>
        <w:t>- IT.D.C CUSTOMER ENGAGEMENT</w:t>
      </w:r>
    </w:p>
    <w:p w:rsidR="00416070" w:rsidRDefault="00A534D5">
      <w:pPr>
        <w:ind w:left="567"/>
      </w:pPr>
      <w:r>
        <w:t>- IT.D.D DATA ANALYTICS</w:t>
      </w:r>
    </w:p>
    <w:p w:rsidR="00416070" w:rsidRDefault="00A534D5">
      <w:pPr>
        <w:ind w:left="567"/>
      </w:pPr>
      <w:r>
        <w:t xml:space="preserve">- IT.D.S </w:t>
      </w:r>
      <w:r>
        <w:t>DIGITAL SERVICES DELIVERY PLATFORMS</w:t>
      </w:r>
    </w:p>
    <w:p w:rsidR="00416070" w:rsidRDefault="00A534D5">
      <w:pPr>
        <w:ind w:left="567"/>
      </w:pPr>
      <w:r>
        <w:t>- IT.S.ER ENTERPRISE RESOURCE PLANNING</w:t>
      </w:r>
    </w:p>
    <w:p w:rsidR="00416070" w:rsidRDefault="00A534D5">
      <w:pPr>
        <w:ind w:left="567"/>
      </w:pPr>
      <w:r>
        <w:t>- IT.S.S SELL TO DELIVERY</w:t>
      </w:r>
    </w:p>
    <w:p w:rsidR="00416070" w:rsidRDefault="00A534D5">
      <w:pPr>
        <w:ind w:left="567"/>
      </w:pPr>
      <w:r>
        <w:t>- IT.S.U USAGE TO CASH</w:t>
      </w:r>
    </w:p>
    <w:p w:rsidR="00416070" w:rsidRDefault="00A534D5">
      <w:pPr>
        <w:ind w:left="567"/>
      </w:pPr>
      <w:r>
        <w:t>- SEC.IT.A SECURITY APPLICATION MANAGEMENT</w:t>
      </w:r>
    </w:p>
    <w:p w:rsidR="00416070" w:rsidRDefault="00A534D5">
      <w:pPr>
        <w:ind w:left="567"/>
      </w:pPr>
      <w:r>
        <w:t>- SEC.IT.E SECURITY ENGINEERING</w:t>
      </w:r>
    </w:p>
    <w:p w:rsidR="00416070" w:rsidRDefault="00A534D5">
      <w:pPr>
        <w:ind w:left="567"/>
      </w:pPr>
      <w:r>
        <w:t>- T.SN.CT CONTROL ROOM &amp; TECHNICAL MANAGEMENT</w:t>
      </w:r>
    </w:p>
    <w:p w:rsidR="00416070" w:rsidRDefault="00A534D5">
      <w:pPr>
        <w:ind w:left="567"/>
      </w:pPr>
      <w:r>
        <w:t>- T.SN.DC/C</w:t>
      </w:r>
      <w:r>
        <w:t>S DATA CENTER CENTRO SUD</w:t>
      </w:r>
    </w:p>
    <w:p w:rsidR="00416070" w:rsidRDefault="00A534D5">
      <w:pPr>
        <w:ind w:left="567"/>
      </w:pPr>
      <w:r>
        <w:t>- T.SN.DC/N DATA CENTER NORD</w:t>
      </w:r>
    </w:p>
    <w:p w:rsidR="00416070" w:rsidRDefault="00416070">
      <w:pPr>
        <w:ind w:left="567"/>
      </w:pPr>
    </w:p>
    <w:p w:rsidR="00416070" w:rsidRDefault="00A534D5">
      <w:pPr>
        <w:pStyle w:val="Titolo3"/>
      </w:pPr>
      <w:r>
        <w:br w:type="page"/>
      </w:r>
      <w:bookmarkStart w:id="64" w:name="_Toc256000030"/>
      <w:bookmarkStart w:id="65" w:name="_Toc10131"/>
      <w:r>
        <w:lastRenderedPageBreak/>
        <w:t>KPI</w:t>
      </w:r>
      <w:bookmarkEnd w:id="64"/>
      <w:bookmarkEnd w:id="6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3942"/>
      </w:tblGrid>
      <w:tr w:rsidR="0041607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</w:pPr>
            <w:r>
              <w:rPr>
                <w:b/>
              </w:rPr>
              <w:t>Titolo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</w:pPr>
            <w:r>
              <w:rPr>
                <w:b/>
              </w:rPr>
              <w:t>Codice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</w:pPr>
            <w:r>
              <w:rPr>
                <w:b/>
              </w:rPr>
              <w:t>Algoritmo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</w:pPr>
            <w:r>
              <w:rPr>
                <w:b/>
              </w:rPr>
              <w:t>Descrizione</w:t>
            </w:r>
          </w:p>
        </w:tc>
      </w:tr>
      <w:tr w:rsidR="0041607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</w:pPr>
            <w:r>
              <w:t>Densità Anomalie in Esercizio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spacing w:before="45" w:after="45"/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spacing w:before="45" w:after="45"/>
            </w:pP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spacing w:before="45" w:after="45"/>
            </w:pPr>
          </w:p>
        </w:tc>
      </w:tr>
      <w:tr w:rsidR="0041607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</w:pPr>
            <w:r>
              <w:t>Ripianificati causa IT (fase Sviluppo).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spacing w:before="45" w:after="45"/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</w:pPr>
            <w:r>
              <w:t xml:space="preserve">Conteggio degli Agesp ripianificati per cause legate alla fase di Sviluppo (problematiche SW e/o ritardo consegna SW al Collaudo) 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spacing w:before="45" w:after="45"/>
            </w:pPr>
            <w:r>
              <w:t>Ripianificazione degli Agesp per Causa IT, fase di Sviluppo.</w:t>
            </w:r>
          </w:p>
        </w:tc>
      </w:tr>
    </w:tbl>
    <w:p w:rsidR="00416070" w:rsidRDefault="00A534D5">
      <w:pPr>
        <w:pStyle w:val="Titolo3"/>
      </w:pPr>
      <w:r>
        <w:br w:type="page"/>
      </w:r>
      <w:bookmarkStart w:id="66" w:name="_Toc256000031"/>
      <w:bookmarkStart w:id="67" w:name="_Toc10132"/>
      <w:r>
        <w:lastRenderedPageBreak/>
        <w:t>Controlli di Compliance</w:t>
      </w:r>
      <w:bookmarkEnd w:id="66"/>
      <w:bookmarkEnd w:id="67"/>
    </w:p>
    <w:p w:rsidR="00416070" w:rsidRDefault="00A534D5">
      <w:r>
        <w:t xml:space="preserve">Non ci sono controlli di Compliance </w:t>
      </w:r>
      <w:r>
        <w:t>associati al processo.</w:t>
      </w:r>
    </w:p>
    <w:p w:rsidR="00416070" w:rsidRDefault="00A534D5">
      <w:pPr>
        <w:pStyle w:val="Titolo3"/>
      </w:pPr>
      <w:r>
        <w:br w:type="page"/>
      </w:r>
      <w:bookmarkStart w:id="68" w:name="_Toc256000032"/>
      <w:bookmarkStart w:id="69" w:name="_Toc10133"/>
      <w:r>
        <w:lastRenderedPageBreak/>
        <w:t>Sistemi IT</w:t>
      </w:r>
      <w:bookmarkEnd w:id="68"/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3942"/>
        <w:gridCol w:w="2956"/>
      </w:tblGrid>
      <w:tr w:rsidR="0041607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Panoramicatabelle"/>
              <w:spacing w:before="45" w:after="45"/>
            </w:pPr>
            <w:r>
              <w:t>Nome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Panoramicatabelle"/>
              <w:spacing w:before="45" w:after="45"/>
            </w:pPr>
            <w:r>
              <w:t>Descrizione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Panoramicatabelle"/>
              <w:spacing w:before="45" w:after="45"/>
            </w:pPr>
            <w:r>
              <w:t>Codice sistema</w:t>
            </w:r>
          </w:p>
        </w:tc>
      </w:tr>
      <w:tr w:rsidR="0041607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ContentBig"/>
              <w:spacing w:before="45" w:after="45"/>
            </w:pPr>
            <w:r>
              <w:t>PVCS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ContentBig"/>
              <w:spacing w:before="45" w:after="45"/>
            </w:pPr>
            <w:r>
              <w:t>Change e Configuration Management del SW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ContentBig"/>
              <w:spacing w:before="45" w:after="45"/>
            </w:pPr>
            <w:r>
              <w:t>SI 00001779</w:t>
            </w:r>
          </w:p>
        </w:tc>
      </w:tr>
      <w:tr w:rsidR="0041607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ContentBig"/>
              <w:spacing w:before="45" w:after="45"/>
            </w:pPr>
            <w:r>
              <w:t>WEBESC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A534D5">
            <w:pPr>
              <w:pStyle w:val="TableContentBig"/>
              <w:spacing w:before="45" w:after="45"/>
            </w:pPr>
            <w:r>
              <w:t>Portale Intranet di Collaudo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16070" w:rsidRDefault="00416070">
            <w:pPr>
              <w:pStyle w:val="TableContentBig"/>
              <w:spacing w:before="45" w:after="45"/>
            </w:pPr>
          </w:p>
        </w:tc>
      </w:tr>
    </w:tbl>
    <w:p w:rsidR="00416070" w:rsidRDefault="00416070"/>
    <w:sectPr w:rsidR="00416070">
      <w:headerReference w:type="default" r:id="rId14"/>
      <w:footerReference w:type="default" r:id="rId15"/>
      <w:pgSz w:w="11906" w:h="16838"/>
      <w:pgMar w:top="1701" w:right="1134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4D5" w:rsidRDefault="00A534D5">
      <w:r>
        <w:separator/>
      </w:r>
    </w:p>
  </w:endnote>
  <w:endnote w:type="continuationSeparator" w:id="0">
    <w:p w:rsidR="00A534D5" w:rsidRDefault="00A5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416070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16070" w:rsidRDefault="00416070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16070" w:rsidRDefault="00A534D5">
          <w:pPr>
            <w:spacing w:before="45" w:after="45"/>
            <w:jc w:val="center"/>
          </w:pPr>
          <w:r>
            <w:rPr>
              <w:b/>
              <w:sz w:val="18"/>
            </w:rPr>
            <w:t>TIM S.p.A. - Direzione e coordinamento Vivendi SA</w:t>
          </w:r>
        </w:p>
        <w:p w:rsidR="00416070" w:rsidRDefault="00A534D5">
          <w:pPr>
            <w:jc w:val="center"/>
          </w:pPr>
          <w:r>
            <w:rPr>
              <w:b/>
              <w:i/>
              <w:sz w:val="18"/>
            </w:rPr>
            <w:t>USO INTERNO 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16070" w:rsidRDefault="00A534D5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BC6E62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BC6E62">
            <w:rPr>
              <w:i/>
              <w:noProof/>
              <w:sz w:val="18"/>
            </w:rPr>
            <w:t>25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96"/>
      <w:gridCol w:w="7393"/>
      <w:gridCol w:w="3697"/>
    </w:tblGrid>
    <w:tr w:rsidR="00416070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16070" w:rsidRDefault="00416070">
          <w:pPr>
            <w:spacing w:before="45" w:after="45"/>
            <w:rPr>
              <w:sz w:val="16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16070" w:rsidRDefault="00A534D5">
          <w:pPr>
            <w:spacing w:before="45" w:after="45"/>
            <w:jc w:val="center"/>
          </w:pPr>
          <w:r>
            <w:rPr>
              <w:b/>
              <w:sz w:val="14"/>
            </w:rPr>
            <w:t>TIM S.p.A. - Direzione e coordinamento Vivendi SA</w:t>
          </w:r>
        </w:p>
        <w:p w:rsidR="00416070" w:rsidRDefault="00A534D5">
          <w:pPr>
            <w:jc w:val="center"/>
          </w:pPr>
          <w:r>
            <w:rPr>
              <w:b/>
              <w:i/>
              <w:sz w:val="14"/>
            </w:rPr>
            <w:t xml:space="preserve">USO INTERNO - Tutti i diritti </w:t>
          </w:r>
          <w:r>
            <w:rPr>
              <w:b/>
              <w:i/>
              <w:sz w:val="14"/>
            </w:rPr>
            <w:t>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16070" w:rsidRDefault="00A534D5">
          <w:pPr>
            <w:spacing w:before="45" w:after="45"/>
            <w:jc w:val="center"/>
          </w:pPr>
          <w:r>
            <w:rPr>
              <w:i/>
              <w:sz w:val="14"/>
            </w:rPr>
            <w:t xml:space="preserve">Pagina </w:t>
          </w:r>
          <w:r>
            <w:rPr>
              <w:i/>
              <w:sz w:val="14"/>
            </w:rPr>
            <w:fldChar w:fldCharType="begin"/>
          </w:r>
          <w:r>
            <w:rPr>
              <w:i/>
              <w:sz w:val="14"/>
            </w:rPr>
            <w:instrText>PAGE</w:instrText>
          </w:r>
          <w:r>
            <w:rPr>
              <w:i/>
              <w:sz w:val="14"/>
            </w:rPr>
            <w:fldChar w:fldCharType="separate"/>
          </w:r>
          <w:r w:rsidR="00BC6E62">
            <w:rPr>
              <w:i/>
              <w:noProof/>
              <w:sz w:val="14"/>
            </w:rPr>
            <w:t>19</w:t>
          </w:r>
          <w:r>
            <w:rPr>
              <w:i/>
              <w:sz w:val="14"/>
            </w:rPr>
            <w:fldChar w:fldCharType="end"/>
          </w:r>
          <w:r>
            <w:rPr>
              <w:i/>
              <w:sz w:val="14"/>
            </w:rPr>
            <w:t xml:space="preserve"> di </w:t>
          </w:r>
          <w:r>
            <w:rPr>
              <w:i/>
              <w:sz w:val="14"/>
            </w:rPr>
            <w:fldChar w:fldCharType="begin"/>
          </w:r>
          <w:r>
            <w:rPr>
              <w:i/>
              <w:sz w:val="14"/>
            </w:rPr>
            <w:instrText>NUMPAGES</w:instrText>
          </w:r>
          <w:r>
            <w:rPr>
              <w:i/>
              <w:sz w:val="14"/>
            </w:rPr>
            <w:fldChar w:fldCharType="separate"/>
          </w:r>
          <w:r w:rsidR="00BC6E62">
            <w:rPr>
              <w:i/>
              <w:noProof/>
              <w:sz w:val="14"/>
            </w:rPr>
            <w:t>22</w:t>
          </w:r>
          <w:r>
            <w:rPr>
              <w:i/>
              <w:sz w:val="14"/>
            </w:rP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416070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16070" w:rsidRDefault="00416070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16070" w:rsidRDefault="00A534D5">
          <w:pPr>
            <w:spacing w:before="45" w:after="45"/>
            <w:jc w:val="center"/>
          </w:pPr>
          <w:r>
            <w:rPr>
              <w:b/>
              <w:sz w:val="18"/>
            </w:rPr>
            <w:t>TIM S.p.A. - Direzione e coordinamento Vivendi SA</w:t>
          </w:r>
        </w:p>
        <w:p w:rsidR="00416070" w:rsidRDefault="00A534D5">
          <w:pPr>
            <w:jc w:val="center"/>
          </w:pPr>
          <w:r>
            <w:rPr>
              <w:b/>
              <w:i/>
              <w:sz w:val="18"/>
            </w:rPr>
            <w:t>USO INTERNO 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16070" w:rsidRDefault="00A534D5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BC6E62">
            <w:rPr>
              <w:i/>
              <w:noProof/>
              <w:sz w:val="18"/>
            </w:rPr>
            <w:t>25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BC6E62">
            <w:rPr>
              <w:i/>
              <w:noProof/>
              <w:sz w:val="18"/>
            </w:rPr>
            <w:t>25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4D5" w:rsidRDefault="00A534D5">
      <w:r>
        <w:separator/>
      </w:r>
    </w:p>
  </w:footnote>
  <w:footnote w:type="continuationSeparator" w:id="0">
    <w:p w:rsidR="00A534D5" w:rsidRDefault="00A53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416070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BC6E62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71650" cy="466725"/>
                <wp:effectExtent l="0" t="0" r="0" b="9525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416070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Realizzazione prodotto sw IT</w:t>
          </w:r>
        </w:p>
      </w:tc>
    </w:tr>
    <w:tr w:rsidR="00416070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416070" w:rsidRDefault="00A534D5">
          <w:pPr>
            <w:ind w:left="57" w:right="57"/>
            <w:jc w:val="center"/>
          </w:pPr>
          <w:r>
            <w:rPr>
              <w:i/>
              <w:sz w:val="18"/>
            </w:rPr>
            <w:t xml:space="preserve">PSG.IT..E.PPD G.Mucci 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PSG.IT.S  C. D’Acierno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Codice documento</w:t>
          </w:r>
        </w:p>
        <w:p w:rsidR="00416070" w:rsidRDefault="00A534D5">
          <w:pPr>
            <w:ind w:left="57" w:right="57"/>
            <w:jc w:val="center"/>
          </w:pPr>
          <w:r>
            <w:rPr>
              <w:i/>
              <w:sz w:val="18"/>
            </w:rPr>
            <w:t>2018-00023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416070" w:rsidRDefault="00A534D5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416070" w:rsidRDefault="00A534D5">
          <w:pPr>
            <w:ind w:left="57" w:right="57"/>
            <w:jc w:val="center"/>
          </w:pPr>
          <w:r>
            <w:rPr>
              <w:i/>
              <w:sz w:val="18"/>
            </w:rPr>
            <w:t>10/01/2018</w:t>
          </w:r>
        </w:p>
      </w:tc>
    </w:tr>
  </w:tbl>
  <w:p w:rsidR="00416070" w:rsidRDefault="0041607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070" w:rsidRDefault="00416070">
    <w:pPr>
      <w:pStyle w:val="TableContentBi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416070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BC6E62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62125" cy="466725"/>
                <wp:effectExtent l="0" t="0" r="9525" b="9525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416070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Realizzazione prodotto sw IT</w:t>
          </w:r>
        </w:p>
      </w:tc>
    </w:tr>
    <w:tr w:rsidR="00416070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416070" w:rsidRDefault="00A534D5">
          <w:pPr>
            <w:ind w:left="57" w:right="57"/>
            <w:jc w:val="center"/>
          </w:pPr>
          <w:r>
            <w:rPr>
              <w:i/>
              <w:sz w:val="18"/>
            </w:rPr>
            <w:t xml:space="preserve">PSG.IT..E.PPD G.Mucci 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PSG.IT.S  C. D’Acierno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Codice documento</w:t>
          </w:r>
        </w:p>
        <w:p w:rsidR="00416070" w:rsidRDefault="00A534D5">
          <w:pPr>
            <w:ind w:left="57" w:right="57"/>
            <w:jc w:val="center"/>
          </w:pPr>
          <w:r>
            <w:rPr>
              <w:i/>
              <w:sz w:val="18"/>
            </w:rPr>
            <w:t>2018-00023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416070" w:rsidRDefault="00A534D5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16070" w:rsidRDefault="00A534D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416070" w:rsidRDefault="00A534D5">
          <w:pPr>
            <w:ind w:left="57" w:right="57"/>
            <w:jc w:val="center"/>
          </w:pPr>
          <w:r>
            <w:rPr>
              <w:i/>
              <w:sz w:val="18"/>
            </w:rPr>
            <w:t>10/01/2018</w:t>
          </w:r>
        </w:p>
      </w:tc>
    </w:tr>
  </w:tbl>
  <w:p w:rsidR="00416070" w:rsidRDefault="004160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olo1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olo2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olo3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olo4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hybridMultilevel"/>
    <w:tmpl w:val="00000004"/>
    <w:lvl w:ilvl="0" w:tplc="FAF04D0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8C004F50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19FE66C6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44AE523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94D2E8A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EBA6BC9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4EACAFC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2BCA3E0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F07A422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63DC5614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BCBABCCE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A182754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BDE4575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FDF898A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E19EE71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4DEA91A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83E918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9C4DD9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9">
    <w:nsid w:val="0000000A"/>
    <w:multiLevelType w:val="hybridMultilevel"/>
    <w:tmpl w:val="0000000A"/>
    <w:lvl w:ilvl="0" w:tplc="1D827D2A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37FC060A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1250E37A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4184BE5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33B87AE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5CB4C25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8D8A4AD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19B0EAE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E22089A6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B7826678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5EDC74FA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3A7E7F64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80BAD0A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B74AC2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199A9B2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4CFAA1D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F202C5D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36362EB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0F58EBF6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C6F2AB94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01E6388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4498D10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98A378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942CF49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FB68520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214FAE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5A1426E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1BD287E4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AF1C3D8C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79AACD9E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CE2E66C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063A2C4C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BC187EC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C8CA9ED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13805BC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A5262F4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70"/>
    <w:rsid w:val="00416070"/>
    <w:rsid w:val="00A534D5"/>
    <w:rsid w:val="00B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Bold">
    <w:name w:val="Default+Bold"/>
    <w:pPr>
      <w:spacing w:after="57"/>
    </w:pPr>
    <w:rPr>
      <w:rFonts w:ascii="Arial" w:eastAsia="Arial" w:hAnsi="Arial" w:cs="Arial"/>
      <w:b/>
      <w:color w:val="000000"/>
      <w:sz w:val="22"/>
    </w:rPr>
  </w:style>
  <w:style w:type="paragraph" w:customStyle="1" w:styleId="Paragrafoelenco1">
    <w:name w:val="Paragrafo elenco1"/>
    <w:rPr>
      <w:rFonts w:ascii="Arial" w:eastAsia="Arial" w:hAnsi="Arial" w:cs="Arial"/>
      <w:color w:val="000000"/>
      <w:sz w:val="16"/>
    </w:rPr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zioni">
    <w:name w:val="Informazioni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customStyle="1" w:styleId="Titolo10">
    <w:name w:val="Titolo1"/>
    <w:pPr>
      <w:spacing w:before="57" w:after="454"/>
      <w:jc w:val="center"/>
    </w:pPr>
    <w:rPr>
      <w:rFonts w:ascii="Arial" w:eastAsia="Arial" w:hAnsi="Arial" w:cs="Arial"/>
      <w:b/>
      <w:color w:val="000000"/>
      <w:sz w:val="42"/>
    </w:rPr>
  </w:style>
  <w:style w:type="paragraph" w:customStyle="1" w:styleId="Panoramicatabelle">
    <w:name w:val="Panoramica tabelle"/>
    <w:rPr>
      <w:rFonts w:ascii="Arial" w:eastAsia="Arial" w:hAnsi="Arial" w:cs="Arial"/>
      <w:b/>
      <w:color w:val="000000"/>
      <w:sz w:val="22"/>
    </w:rPr>
  </w:style>
  <w:style w:type="paragraph" w:customStyle="1" w:styleId="Tableheaderleft">
    <w:name w:val="Table header lef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HedaerTabellRepeat">
    <w:name w:val="Hedaer Tabell Repea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white">
    <w:name w:val="Table header white"/>
    <w:rPr>
      <w:rFonts w:ascii="Arial" w:eastAsia="Arial" w:hAnsi="Arial" w:cs="Arial"/>
      <w:b/>
      <w:color w:val="000000"/>
      <w:sz w:val="16"/>
    </w:rPr>
  </w:style>
  <w:style w:type="paragraph" w:customStyle="1" w:styleId="Intestazioneepidipagina">
    <w:name w:val="Intestazione e piè di pagina"/>
    <w:rPr>
      <w:rFonts w:ascii="Arial" w:eastAsia="Arial" w:hAnsi="Arial" w:cs="Arial"/>
      <w:color w:val="000000"/>
    </w:rPr>
  </w:style>
  <w:style w:type="paragraph" w:customStyle="1" w:styleId="Contenutotabelle">
    <w:name w:val="Contenuto tabelle"/>
    <w:rPr>
      <w:rFonts w:ascii="Arial" w:eastAsia="Arial" w:hAnsi="Arial" w:cs="Arial"/>
      <w:color w:val="000000"/>
      <w:sz w:val="16"/>
    </w:rPr>
  </w:style>
  <w:style w:type="paragraph" w:customStyle="1" w:styleId="TableContentBig">
    <w:name w:val="Table Content Big"/>
    <w:rPr>
      <w:rFonts w:ascii="Arial" w:eastAsia="Arial" w:hAnsi="Arial" w:cs="Arial"/>
      <w:color w:val="000000"/>
      <w:sz w:val="22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Bold">
    <w:name w:val="Default+Bold"/>
    <w:pPr>
      <w:spacing w:after="57"/>
    </w:pPr>
    <w:rPr>
      <w:rFonts w:ascii="Arial" w:eastAsia="Arial" w:hAnsi="Arial" w:cs="Arial"/>
      <w:b/>
      <w:color w:val="000000"/>
      <w:sz w:val="22"/>
    </w:rPr>
  </w:style>
  <w:style w:type="paragraph" w:customStyle="1" w:styleId="Paragrafoelenco1">
    <w:name w:val="Paragrafo elenco1"/>
    <w:rPr>
      <w:rFonts w:ascii="Arial" w:eastAsia="Arial" w:hAnsi="Arial" w:cs="Arial"/>
      <w:color w:val="000000"/>
      <w:sz w:val="16"/>
    </w:rPr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zioni">
    <w:name w:val="Informazioni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customStyle="1" w:styleId="Titolo10">
    <w:name w:val="Titolo1"/>
    <w:pPr>
      <w:spacing w:before="57" w:after="454"/>
      <w:jc w:val="center"/>
    </w:pPr>
    <w:rPr>
      <w:rFonts w:ascii="Arial" w:eastAsia="Arial" w:hAnsi="Arial" w:cs="Arial"/>
      <w:b/>
      <w:color w:val="000000"/>
      <w:sz w:val="42"/>
    </w:rPr>
  </w:style>
  <w:style w:type="paragraph" w:customStyle="1" w:styleId="Panoramicatabelle">
    <w:name w:val="Panoramica tabelle"/>
    <w:rPr>
      <w:rFonts w:ascii="Arial" w:eastAsia="Arial" w:hAnsi="Arial" w:cs="Arial"/>
      <w:b/>
      <w:color w:val="000000"/>
      <w:sz w:val="22"/>
    </w:rPr>
  </w:style>
  <w:style w:type="paragraph" w:customStyle="1" w:styleId="Tableheaderleft">
    <w:name w:val="Table header lef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HedaerTabellRepeat">
    <w:name w:val="Hedaer Tabell Repea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white">
    <w:name w:val="Table header white"/>
    <w:rPr>
      <w:rFonts w:ascii="Arial" w:eastAsia="Arial" w:hAnsi="Arial" w:cs="Arial"/>
      <w:b/>
      <w:color w:val="000000"/>
      <w:sz w:val="16"/>
    </w:rPr>
  </w:style>
  <w:style w:type="paragraph" w:customStyle="1" w:styleId="Intestazioneepidipagina">
    <w:name w:val="Intestazione e piè di pagina"/>
    <w:rPr>
      <w:rFonts w:ascii="Arial" w:eastAsia="Arial" w:hAnsi="Arial" w:cs="Arial"/>
      <w:color w:val="000000"/>
    </w:rPr>
  </w:style>
  <w:style w:type="paragraph" w:customStyle="1" w:styleId="Contenutotabelle">
    <w:name w:val="Contenuto tabelle"/>
    <w:rPr>
      <w:rFonts w:ascii="Arial" w:eastAsia="Arial" w:hAnsi="Arial" w:cs="Arial"/>
      <w:color w:val="000000"/>
      <w:sz w:val="16"/>
    </w:rPr>
  </w:style>
  <w:style w:type="paragraph" w:customStyle="1" w:styleId="TableContentBig">
    <w:name w:val="Table Content Big"/>
    <w:rPr>
      <w:rFonts w:ascii="Arial" w:eastAsia="Arial" w:hAnsi="Arial" w:cs="Arial"/>
      <w:color w:val="000000"/>
      <w:sz w:val="22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5583</Words>
  <Characters>31824</Characters>
  <Application>Microsoft Office Word</Application>
  <DocSecurity>0</DocSecurity>
  <Lines>265</Lines>
  <Paragraphs>74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Estrazione documento word v2.4</vt:lpstr>
      <vt:lpstr/>
    </vt:vector>
  </TitlesOfParts>
  <Company>Telecom Italia S.p.A.</Company>
  <LinksUpToDate>false</LinksUpToDate>
  <CharactersWithSpaces>37333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Estrazione documento word v2.4</dc:title>
  <dc:creator>De Angelis Dario</dc:creator>
  <cp:lastModifiedBy>De Angelis Dario</cp:lastModifiedBy>
  <cp:revision>2</cp:revision>
  <dcterms:created xsi:type="dcterms:W3CDTF">2018-01-11T15:26:00Z</dcterms:created>
  <dcterms:modified xsi:type="dcterms:W3CDTF">2018-01-11T15:26:00Z</dcterms:modified>
</cp:coreProperties>
</file>