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FC" w:rsidRDefault="00B674FC"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3"/>
        <w:gridCol w:w="5081"/>
        <w:gridCol w:w="2950"/>
      </w:tblGrid>
      <w:tr w:rsidR="00B674FC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  <w:jc w:val="center"/>
            </w:pPr>
            <w:r>
              <w:rPr>
                <w:sz w:val="24"/>
              </w:rPr>
              <w:t xml:space="preserve">TITOLO: </w:t>
            </w:r>
            <w:r>
              <w:rPr>
                <w:sz w:val="32"/>
              </w:rPr>
              <w:t>Vertical Project Progettazione</w:t>
            </w:r>
          </w:p>
        </w:tc>
      </w:tr>
      <w:tr w:rsidR="00B674FC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Gestione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Funzione</w:t>
            </w:r>
          </w:p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Riferimento</w:t>
            </w:r>
          </w:p>
        </w:tc>
      </w:tr>
      <w:tr w:rsidR="00B674FC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REDATTO: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 xml:space="preserve">TIIT.G.PPD  </w:t>
            </w:r>
          </w:p>
          <w:p w:rsidR="00B674FC" w:rsidRDefault="00B674FC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 xml:space="preserve">M. Anna Fellini  </w:t>
            </w:r>
          </w:p>
          <w:p w:rsidR="00B674FC" w:rsidRDefault="00B674FC"/>
        </w:tc>
      </w:tr>
      <w:tr w:rsidR="00B674FC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VERIFICATO: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TIIT.G.PPD</w:t>
            </w:r>
          </w:p>
          <w:p w:rsidR="00B674FC" w:rsidRDefault="00145DF5">
            <w:r>
              <w:t>HRO.OP.BPF</w:t>
            </w:r>
          </w:p>
          <w:p w:rsidR="00B674FC" w:rsidRDefault="00145DF5">
            <w:r>
              <w:t>DC</w:t>
            </w:r>
          </w:p>
          <w:p w:rsidR="00B674FC" w:rsidRDefault="00145DF5">
            <w:r>
              <w:t>TIIT.A.PAI.BIS</w:t>
            </w:r>
          </w:p>
          <w:p w:rsidR="00B674FC" w:rsidRDefault="00145DF5">
            <w:r>
              <w:t>TIITA.PAI.CED</w:t>
            </w:r>
          </w:p>
          <w:p w:rsidR="00B674FC" w:rsidRDefault="00145DF5">
            <w:r>
              <w:t>TIIT.I.CT.D</w:t>
            </w:r>
          </w:p>
          <w:p w:rsidR="00B674FC" w:rsidRDefault="00145DF5">
            <w:r>
              <w:t>TIIT.I.CT.CA</w:t>
            </w:r>
          </w:p>
          <w:p w:rsidR="00B674FC" w:rsidRDefault="00B674FC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</w:pPr>
          </w:p>
          <w:p w:rsidR="00B674FC" w:rsidRDefault="00145DF5">
            <w:r>
              <w:t>Ivo Della Valle</w:t>
            </w:r>
          </w:p>
          <w:p w:rsidR="00B674FC" w:rsidRDefault="00145DF5">
            <w:r>
              <w:t>Rosanna D'Urso</w:t>
            </w:r>
          </w:p>
          <w:p w:rsidR="00B674FC" w:rsidRDefault="00145DF5">
            <w:r>
              <w:t>Luciana Subrito</w:t>
            </w:r>
          </w:p>
          <w:p w:rsidR="00B674FC" w:rsidRDefault="00145DF5">
            <w:r>
              <w:t>Oliviero Cenci</w:t>
            </w:r>
          </w:p>
          <w:p w:rsidR="00B674FC" w:rsidRDefault="00145DF5">
            <w:r>
              <w:t>Angelo Di Marzo</w:t>
            </w:r>
          </w:p>
          <w:p w:rsidR="00B674FC" w:rsidRDefault="00145DF5">
            <w:r>
              <w:t>Roberto Gili</w:t>
            </w:r>
          </w:p>
          <w:p w:rsidR="00B674FC" w:rsidRDefault="00145DF5">
            <w:r>
              <w:t>Federico Francesco Cocchi</w:t>
            </w:r>
          </w:p>
          <w:p w:rsidR="00B674FC" w:rsidRDefault="00B674FC"/>
          <w:p w:rsidR="00B674FC" w:rsidRDefault="00145DF5">
            <w:r>
              <w:t xml:space="preserve"> </w:t>
            </w:r>
          </w:p>
          <w:p w:rsidR="00B674FC" w:rsidRDefault="00B674FC"/>
        </w:tc>
      </w:tr>
      <w:tr w:rsidR="00B674FC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APPROVATO: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TIIT.G.PPD</w:t>
            </w:r>
          </w:p>
          <w:p w:rsidR="00B674FC" w:rsidRDefault="00145DF5">
            <w:r>
              <w:t>TIIT.A.PAI</w:t>
            </w:r>
          </w:p>
          <w:p w:rsidR="00B674FC" w:rsidRDefault="00145DF5">
            <w:r>
              <w:t>TIIT.I.DC/CS</w:t>
            </w:r>
          </w:p>
          <w:p w:rsidR="00B674FC" w:rsidRDefault="00145DF5">
            <w:r>
              <w:t>TIIT.I.DC/N</w:t>
            </w:r>
          </w:p>
          <w:p w:rsidR="00B674FC" w:rsidRDefault="00145DF5">
            <w:r>
              <w:t>I.CT</w:t>
            </w:r>
          </w:p>
          <w:p w:rsidR="00B674FC" w:rsidRDefault="00B674FC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</w:pPr>
          </w:p>
          <w:p w:rsidR="00B674FC" w:rsidRDefault="00145DF5">
            <w:r>
              <w:t>Giampiero Mucci</w:t>
            </w:r>
          </w:p>
          <w:p w:rsidR="00B674FC" w:rsidRDefault="00145DF5">
            <w:r>
              <w:t>Luigi Bellani</w:t>
            </w:r>
          </w:p>
          <w:p w:rsidR="00B674FC" w:rsidRDefault="00145DF5">
            <w:r>
              <w:t>Renato Filippo Pietropaolo</w:t>
            </w:r>
          </w:p>
          <w:p w:rsidR="00B674FC" w:rsidRDefault="00145DF5">
            <w:r>
              <w:t>Guido Bruno</w:t>
            </w:r>
          </w:p>
          <w:p w:rsidR="00B674FC" w:rsidRDefault="00145DF5">
            <w:r>
              <w:t>Alberto Chiesa</w:t>
            </w:r>
          </w:p>
          <w:p w:rsidR="00B674FC" w:rsidRDefault="00B674FC"/>
          <w:p w:rsidR="00B674FC" w:rsidRDefault="00B674FC"/>
          <w:p w:rsidR="00B674FC" w:rsidRDefault="00145DF5">
            <w:r>
              <w:t xml:space="preserve"> </w:t>
            </w:r>
          </w:p>
          <w:p w:rsidR="00B674FC" w:rsidRDefault="00B674FC"/>
        </w:tc>
      </w:tr>
      <w:tr w:rsidR="00B674FC"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N° allegati:</w:t>
            </w:r>
          </w:p>
        </w:tc>
        <w:tc>
          <w:tcPr>
            <w:tcW w:w="2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</w:pPr>
          </w:p>
          <w:p w:rsidR="00B674FC" w:rsidRDefault="00B674FC"/>
        </w:tc>
        <w:tc>
          <w:tcPr>
            <w:tcW w:w="1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</w:pPr>
          </w:p>
          <w:p w:rsidR="00B674FC" w:rsidRDefault="00B674FC"/>
        </w:tc>
      </w:tr>
      <w:tr w:rsidR="00B674FC"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  <w:jc w:val="center"/>
            </w:pPr>
            <w:r>
              <w:rPr>
                <w:i/>
                <w:sz w:val="16"/>
              </w:rPr>
              <w:t xml:space="preserve">Il </w:t>
            </w:r>
            <w:r>
              <w:rPr>
                <w:i/>
                <w:sz w:val="16"/>
              </w:rPr>
              <w:t>presente documento è stato redatto in coerenza con il Codice Etico e di Condotta ed</w:t>
            </w:r>
          </w:p>
          <w:p w:rsidR="00B674FC" w:rsidRDefault="00145DF5">
            <w:pPr>
              <w:jc w:val="center"/>
            </w:pPr>
            <w:r>
              <w:rPr>
                <w:i/>
                <w:sz w:val="16"/>
              </w:rPr>
              <w:t>il Modello Organizzativo 231 del Gruppo Telecom Italia</w:t>
            </w:r>
          </w:p>
        </w:tc>
      </w:tr>
    </w:tbl>
    <w:p w:rsidR="00B674FC" w:rsidRDefault="00145DF5">
      <w:r>
        <w:br w:type="page"/>
      </w:r>
    </w:p>
    <w:p w:rsidR="00B674FC" w:rsidRDefault="00145DF5">
      <w:pPr>
        <w:rPr>
          <w:rFonts w:ascii="Franklin Gothic Book" w:eastAsia="Franklin Gothic Book" w:hAnsi="Franklin Gothic Book" w:cs="Franklin Gothic Book"/>
          <w:b/>
          <w:sz w:val="24"/>
        </w:rPr>
      </w:pPr>
      <w:r>
        <w:rPr>
          <w:rFonts w:ascii="Franklin Gothic Book" w:eastAsia="Franklin Gothic Book" w:hAnsi="Franklin Gothic Book" w:cs="Franklin Gothic Book"/>
          <w:b/>
          <w:sz w:val="24"/>
        </w:rPr>
        <w:t>REGISTRO DELLE MODIFICHE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5676"/>
        <w:gridCol w:w="2763"/>
      </w:tblGrid>
      <w:tr w:rsidR="00B674FC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</w:rPr>
              <w:t>N° Rev.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</w:rPr>
              <w:t>Descrizione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</w:rPr>
              <w:t>Data emissione</w:t>
            </w:r>
          </w:p>
        </w:tc>
      </w:tr>
      <w:tr w:rsidR="00B674FC">
        <w:trPr>
          <w:jc w:val="center"/>
        </w:trPr>
        <w:tc>
          <w:tcPr>
            <w:tcW w:w="7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 xml:space="preserve">Prima emissione effettuata attraverso l'utilizzo della piattaforma Tommy.   </w:t>
            </w:r>
          </w:p>
          <w:p w:rsidR="00B674FC" w:rsidRDefault="00145DF5">
            <w:r>
              <w:t xml:space="preserve">Il presente documento sostituisce per la sola fase di Progettazione il documento SDIP con Codice TIIT_SGI_PRO_P411 Versione 1.1 del 12/7/2013.  </w:t>
            </w:r>
          </w:p>
          <w:p w:rsidR="00B674FC" w:rsidRDefault="00B674FC"/>
        </w:tc>
        <w:tc>
          <w:tcPr>
            <w:tcW w:w="14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t>28/11/2016</w:t>
            </w:r>
          </w:p>
          <w:p w:rsidR="00B674FC" w:rsidRDefault="00B674FC"/>
        </w:tc>
      </w:tr>
    </w:tbl>
    <w:p w:rsidR="00B674FC" w:rsidRDefault="00145DF5">
      <w:r>
        <w:br w:type="page"/>
      </w:r>
    </w:p>
    <w:p w:rsidR="00B674FC" w:rsidRDefault="00145DF5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p w:rsidR="00B674FC" w:rsidRDefault="00145DF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TOC \o "1-4" \h \z \u </w:instrText>
      </w:r>
      <w:r>
        <w:fldChar w:fldCharType="separate"/>
      </w:r>
      <w:hyperlink w:anchor="_Toc256000000" w:history="1">
        <w:r>
          <w:rPr>
            <w:rStyle w:val="Collegamentoipertestuale"/>
          </w:rPr>
          <w:t>1. PREMESSA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_Toc256000000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B674FC" w:rsidRDefault="00145DF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1" w:history="1">
        <w:r>
          <w:rPr>
            <w:rStyle w:val="Collegamentoipertestuale"/>
          </w:rPr>
          <w:t>2. DESTINATARI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_Toc256000001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B674FC" w:rsidRDefault="00145DF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Collegamentoipertestuale"/>
          </w:rPr>
          <w:t>3. SCOPO E CAMPO DI APPLICAZIONE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_Toc256000002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B674FC" w:rsidRDefault="00145DF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Collegamentoipertestuale"/>
          </w:rPr>
          <w:t>4. RIFERIMENTI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_Toc256000003 \h </w:instrText>
        </w:r>
        <w:r>
          <w:fldChar w:fldCharType="separate"/>
        </w:r>
        <w:r>
          <w:rPr>
            <w:rStyle w:val="Collegamentoipertestuale"/>
          </w:rPr>
          <w:t>4</w:t>
        </w:r>
        <w:r>
          <w:fldChar w:fldCharType="end"/>
        </w:r>
      </w:hyperlink>
    </w:p>
    <w:p w:rsidR="00B674FC" w:rsidRDefault="00145DF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Collegamentoipertestuale"/>
          </w:rPr>
          <w:t>5. DESCRIZIONE PROCESSO E RESPONSABILITÀ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_Toc256000004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674FC" w:rsidRDefault="00145DF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5" w:history="1">
        <w:r>
          <w:rPr>
            <w:rStyle w:val="Collegamentoipertestuale"/>
          </w:rPr>
          <w:t>5.1. Scopo e descrizione breve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_Toc256000005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674FC" w:rsidRDefault="00145DF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6" w:history="1">
        <w:r>
          <w:rPr>
            <w:rStyle w:val="Collegamentoipertestuale"/>
          </w:rPr>
          <w:t>5.2. Input/output e fornitori/clienti de</w:t>
        </w:r>
        <w:r>
          <w:rPr>
            <w:rStyle w:val="Collegamentoipertestuale"/>
          </w:rPr>
          <w:t>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_Toc256000006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674FC" w:rsidRDefault="00145DF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7" w:history="1">
        <w:r>
          <w:rPr>
            <w:rStyle w:val="Collegamentoipertestuale"/>
          </w:rPr>
          <w:t>5.3. Obiettivi (KPO / KPI / SLA)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_Toc256000007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674FC" w:rsidRDefault="00145DF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8" w:history="1">
        <w:r>
          <w:rPr>
            <w:rStyle w:val="Collegamentoipertestuale"/>
          </w:rPr>
          <w:t>5.4. Vincoli sul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_Toc256000008 \h </w:instrText>
        </w:r>
        <w:r>
          <w:fldChar w:fldCharType="separate"/>
        </w:r>
        <w:r>
          <w:rPr>
            <w:rStyle w:val="Collegamentoipertestuale"/>
          </w:rPr>
          <w:t>5</w:t>
        </w:r>
        <w:r>
          <w:fldChar w:fldCharType="end"/>
        </w:r>
      </w:hyperlink>
    </w:p>
    <w:p w:rsidR="00B674FC" w:rsidRDefault="00145DF5">
      <w:pPr>
        <w:pStyle w:val="Sommario2"/>
        <w:tabs>
          <w:tab w:val="right" w:leader="dot" w:pos="9628"/>
        </w:tabs>
        <w:rPr>
          <w:rFonts w:ascii="Calibri" w:hAnsi="Calibri"/>
          <w:noProof/>
        </w:rPr>
      </w:pPr>
      <w:hyperlink w:anchor="_Toc256000009" w:history="1">
        <w:r>
          <w:rPr>
            <w:rStyle w:val="Collegamentoipertestuale"/>
          </w:rPr>
          <w:t>5.5. Vertical Project Progettazione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</w:instrText>
        </w:r>
        <w:r>
          <w:rPr>
            <w:rStyle w:val="Collegamentoipertestuale"/>
          </w:rPr>
          <w:instrText xml:space="preserve">09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674FC" w:rsidRDefault="00145DF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Collegamentoipertestuale"/>
          </w:rPr>
          <w:t>5.5.1. Contesto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_Toc256000010 \h </w:instrText>
        </w:r>
        <w:r>
          <w:fldChar w:fldCharType="separate"/>
        </w:r>
        <w:r>
          <w:rPr>
            <w:rStyle w:val="Collegamentoipertestuale"/>
          </w:rPr>
          <w:t>6</w:t>
        </w:r>
        <w:r>
          <w:fldChar w:fldCharType="end"/>
        </w:r>
      </w:hyperlink>
    </w:p>
    <w:p w:rsidR="00B674FC" w:rsidRDefault="00145DF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1" w:history="1">
        <w:r>
          <w:rPr>
            <w:rStyle w:val="Collegamentoipertestuale"/>
          </w:rPr>
          <w:t>5.5.2. Flow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_Toc256000011 \h </w:instrText>
        </w:r>
        <w:r>
          <w:fldChar w:fldCharType="separate"/>
        </w:r>
        <w:r>
          <w:rPr>
            <w:rStyle w:val="Collegamentoipertestuale"/>
          </w:rPr>
          <w:t>7</w:t>
        </w:r>
        <w:r>
          <w:fldChar w:fldCharType="end"/>
        </w:r>
      </w:hyperlink>
    </w:p>
    <w:p w:rsidR="00B674FC" w:rsidRDefault="00145DF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2" w:history="1">
        <w:r>
          <w:rPr>
            <w:rStyle w:val="Collegamentoipertestuale"/>
          </w:rPr>
          <w:t>5.5.3. Attività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_Toc256000012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3" w:history="1">
        <w:r>
          <w:rPr>
            <w:rStyle w:val="Collegamentoipertestuale"/>
          </w:rPr>
          <w:t>5.5.3.1. 01  / Analisi documenti dei requisiti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_Toc256000013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4" w:history="1">
        <w:r>
          <w:rPr>
            <w:rStyle w:val="Collegamentoipertestuale"/>
          </w:rPr>
          <w:t>5.5.3.2. 02  / Progettazione VP HL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_Toc256000014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5" w:history="1">
        <w:r>
          <w:rPr>
            <w:rStyle w:val="Collegamentoipertestuale"/>
          </w:rPr>
          <w:t>5.5.3.3. 03  / Progettazione Light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_Toc256000015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6" w:history="1">
        <w:r>
          <w:rPr>
            <w:rStyle w:val="Collegamentoipertestuale"/>
          </w:rPr>
          <w:t>5.5.3.4. 04 / Consegna documentazione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_Toc256000016 \h </w:instrText>
        </w:r>
        <w:r>
          <w:fldChar w:fldCharType="separate"/>
        </w:r>
        <w:r>
          <w:rPr>
            <w:rStyle w:val="Collegamentoipertestuale"/>
          </w:rPr>
          <w:t>8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7" w:history="1">
        <w:r>
          <w:rPr>
            <w:rStyle w:val="Collegamentoipertestuale"/>
          </w:rPr>
          <w:t>5.5.3.5. 05 / Verifica fattibilità DC per VP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_Toc256000017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8" w:history="1">
        <w:r>
          <w:rPr>
            <w:rStyle w:val="Collegamentoipertestuale"/>
          </w:rPr>
          <w:t>5.</w:t>
        </w:r>
        <w:r>
          <w:rPr>
            <w:rStyle w:val="Collegamentoipertestuale"/>
          </w:rPr>
          <w:t>5.3.6. 06 / Progettazione Storage/Backup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_Toc256000018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19" w:history="1">
        <w:r>
          <w:rPr>
            <w:rStyle w:val="Collegamentoipertestuale"/>
          </w:rPr>
          <w:t>5.5.3.7. 06 / Verifica disponibilità Storage, Backup e Rete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_Toc256000019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0" w:history="1">
        <w:r>
          <w:rPr>
            <w:rStyle w:val="Collegamentoipertestuale"/>
          </w:rPr>
          <w:t>5.5.3.8. 07 / Progettazione Rete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_Toc256000020 \h </w:instrText>
        </w:r>
        <w:r>
          <w:fldChar w:fldCharType="separate"/>
        </w:r>
        <w:r>
          <w:rPr>
            <w:rStyle w:val="Collegamentoipertestuale"/>
          </w:rPr>
          <w:t>9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1" w:history="1">
        <w:r>
          <w:rPr>
            <w:rStyle w:val="Collegamentoipertestuale"/>
          </w:rPr>
          <w:t>5.5.3.9. 07 / Progettazione Server per VP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_Toc256000021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B674FC" w:rsidRDefault="00145DF5">
      <w:pPr>
        <w:pStyle w:val="Sommario4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2" w:history="1">
        <w:r>
          <w:rPr>
            <w:rStyle w:val="Collegamentoipertestuale"/>
          </w:rPr>
          <w:t>5.5.3.10. 10 / Consolidamento documenti di Progettazione VP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</w:instrText>
        </w:r>
        <w:r>
          <w:rPr>
            <w:rStyle w:val="Collegamentoipertestuale"/>
          </w:rPr>
          <w:instrText xml:space="preserve">000022 \h </w:instrText>
        </w:r>
        <w:r>
          <w:fldChar w:fldCharType="separate"/>
        </w:r>
        <w:r>
          <w:rPr>
            <w:rStyle w:val="Collegamentoipertestuale"/>
          </w:rPr>
          <w:t>10</w:t>
        </w:r>
        <w:r>
          <w:fldChar w:fldCharType="end"/>
        </w:r>
      </w:hyperlink>
    </w:p>
    <w:p w:rsidR="00B674FC" w:rsidRDefault="00145DF5">
      <w:pPr>
        <w:pStyle w:val="Sommario3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3" w:history="1">
        <w:r>
          <w:rPr>
            <w:rStyle w:val="Collegamentoipertestuale"/>
          </w:rPr>
          <w:t>5.5.4. Matrice RACI delle attività/attori del processo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_Toc256000023 \h </w:instrText>
        </w:r>
        <w:r>
          <w:fldChar w:fldCharType="separate"/>
        </w:r>
        <w:r>
          <w:rPr>
            <w:rStyle w:val="Collegamentoipertestuale"/>
          </w:rPr>
          <w:t>11</w:t>
        </w:r>
        <w:r>
          <w:fldChar w:fldCharType="end"/>
        </w:r>
      </w:hyperlink>
    </w:p>
    <w:p w:rsidR="00B674FC" w:rsidRDefault="00145DF5">
      <w:pPr>
        <w:pStyle w:val="Sommario1"/>
        <w:tabs>
          <w:tab w:val="right" w:leader="dot" w:pos="9628"/>
        </w:tabs>
        <w:rPr>
          <w:rFonts w:ascii="Calibri" w:hAnsi="Calibri"/>
          <w:noProof/>
          <w:sz w:val="22"/>
        </w:rPr>
      </w:pPr>
      <w:hyperlink w:anchor="_Toc256000024" w:history="1">
        <w:r>
          <w:rPr>
            <w:rStyle w:val="Collegamentoipertestuale"/>
          </w:rPr>
          <w:t>6. ALLEGATI</w:t>
        </w:r>
        <w:r>
          <w:rPr>
            <w:rStyle w:val="Collegamentoipertestuale"/>
          </w:rPr>
          <w:tab/>
        </w:r>
        <w:r>
          <w:fldChar w:fldCharType="begin"/>
        </w:r>
        <w:r>
          <w:rPr>
            <w:rStyle w:val="Collegamentoipertestuale"/>
          </w:rPr>
          <w:instrText xml:space="preserve"> PAGEREF _Toc256000024 \h </w:instrText>
        </w:r>
        <w:r>
          <w:fldChar w:fldCharType="separate"/>
        </w:r>
        <w:r>
          <w:rPr>
            <w:rStyle w:val="Collegamentoipertestuale"/>
          </w:rPr>
          <w:t>13</w:t>
        </w:r>
        <w:r>
          <w:fldChar w:fldCharType="end"/>
        </w:r>
      </w:hyperlink>
    </w:p>
    <w:p w:rsidR="00B674FC" w:rsidRDefault="00145DF5">
      <w:r>
        <w:fldChar w:fldCharType="end"/>
      </w:r>
    </w:p>
    <w:p w:rsidR="00B674FC" w:rsidRDefault="00145DF5">
      <w:pPr>
        <w:pStyle w:val="Titolo1"/>
      </w:pPr>
      <w:r>
        <w:br w:type="page"/>
      </w:r>
      <w:bookmarkStart w:id="1" w:name="_Toc256000000"/>
      <w:bookmarkStart w:id="2" w:name="_Toc1011"/>
      <w:r>
        <w:lastRenderedPageBreak/>
        <w:t>PREMESSA</w:t>
      </w:r>
      <w:bookmarkEnd w:id="1"/>
      <w:bookmarkEnd w:id="2"/>
    </w:p>
    <w:p w:rsidR="00B674FC" w:rsidRDefault="00145DF5">
      <w:r>
        <w:t xml:space="preserve">Il processo “Vertical Project Progettazione” descrive la progettazione di server che richiedono macchine fisiche dedicate e destinate a progetti definiti "Vertical Project". </w:t>
      </w:r>
      <w:r>
        <w:t xml:space="preserve">Sempre più di frequente capita che alcuni progetti, pur essendo "vertical", richiedano spazi virtuali dedicati. E' necessario, quindi, distinguere i seguenti casi di progettazione:  </w:t>
      </w:r>
    </w:p>
    <w:p w:rsidR="00B674FC" w:rsidRDefault="00B674FC">
      <w:pPr>
        <w:ind w:left="794"/>
        <w:rPr>
          <w:rFonts w:ascii="Monospaced" w:eastAsia="Monospaced" w:hAnsi="Monospaced" w:cs="Monospaced"/>
          <w:sz w:val="24"/>
        </w:rPr>
      </w:pPr>
    </w:p>
    <w:p w:rsidR="00B674FC" w:rsidRDefault="00145DF5">
      <w:pPr>
        <w:numPr>
          <w:ilvl w:val="0"/>
          <w:numId w:val="4"/>
        </w:numPr>
        <w:ind w:left="700"/>
      </w:pPr>
      <w:r>
        <w:t>VERTICAL FULL: richiede macchine fisiche dedicate</w:t>
      </w:r>
    </w:p>
    <w:p w:rsidR="00B674FC" w:rsidRDefault="00145DF5">
      <w:pPr>
        <w:numPr>
          <w:ilvl w:val="0"/>
          <w:numId w:val="4"/>
        </w:numPr>
        <w:ind w:left="700"/>
      </w:pPr>
      <w:r>
        <w:t>VERTICAL MISTO: richie</w:t>
      </w:r>
      <w:r>
        <w:t>de macchine fisiche e Farm virtuali dedicate</w:t>
      </w:r>
    </w:p>
    <w:p w:rsidR="00B674FC" w:rsidRDefault="00145DF5">
      <w:pPr>
        <w:numPr>
          <w:ilvl w:val="0"/>
          <w:numId w:val="4"/>
        </w:numPr>
        <w:ind w:left="700"/>
      </w:pPr>
      <w:r>
        <w:t xml:space="preserve">VERTICAL FULL NGDC: sono richiesti componenti std; non c'è "site preparation" e si può procedere con la progettazione delle risorse richieste      </w:t>
      </w:r>
    </w:p>
    <w:p w:rsidR="00B674FC" w:rsidRDefault="00B674FC">
      <w:pPr>
        <w:rPr>
          <w:rFonts w:ascii="Monospaced" w:eastAsia="Monospaced" w:hAnsi="Monospaced" w:cs="Monospaced"/>
          <w:sz w:val="24"/>
        </w:rPr>
      </w:pPr>
    </w:p>
    <w:p w:rsidR="00B674FC" w:rsidRDefault="00145DF5">
      <w:r>
        <w:t xml:space="preserve">  </w:t>
      </w:r>
    </w:p>
    <w:p w:rsidR="00B674FC" w:rsidRDefault="00B674FC"/>
    <w:p w:rsidR="00B674FC" w:rsidRDefault="00145DF5">
      <w:pPr>
        <w:pStyle w:val="Titolo1"/>
      </w:pPr>
      <w:bookmarkStart w:id="3" w:name="_Toc256000001"/>
      <w:bookmarkStart w:id="4" w:name="_Toc1012"/>
      <w:r>
        <w:t>DESTINATARI</w:t>
      </w:r>
      <w:bookmarkEnd w:id="3"/>
      <w:bookmarkEnd w:id="4"/>
    </w:p>
    <w:p w:rsidR="00B674FC" w:rsidRDefault="00145DF5">
      <w:r>
        <w:t xml:space="preserve">Il processo si applica a TI.IT.  </w:t>
      </w:r>
    </w:p>
    <w:p w:rsidR="00B674FC" w:rsidRDefault="00B674FC"/>
    <w:p w:rsidR="00B674FC" w:rsidRDefault="00145DF5">
      <w:pPr>
        <w:pStyle w:val="Titolo1"/>
      </w:pPr>
      <w:bookmarkStart w:id="5" w:name="_Toc256000002"/>
      <w:bookmarkStart w:id="6" w:name="_Toc1013"/>
      <w:r>
        <w:t xml:space="preserve">SCOPO E </w:t>
      </w:r>
      <w:r>
        <w:t>CAMPO DI APPLICAZIONE</w:t>
      </w:r>
      <w:bookmarkEnd w:id="5"/>
      <w:bookmarkEnd w:id="6"/>
    </w:p>
    <w:p w:rsidR="00B674FC" w:rsidRDefault="00145DF5">
      <w:r>
        <w:t xml:space="preserve">Si applica al processo di gestione della piattaforma infrastrutturale in relazione a specifici progetti/iniziative di evoluzione. </w:t>
      </w:r>
    </w:p>
    <w:p w:rsidR="00B674FC" w:rsidRDefault="00B674FC"/>
    <w:p w:rsidR="00B674FC" w:rsidRDefault="00145DF5">
      <w:pPr>
        <w:pStyle w:val="Titolo1"/>
      </w:pPr>
      <w:bookmarkStart w:id="7" w:name="_Toc256000003"/>
      <w:bookmarkStart w:id="8" w:name="_Toc1014"/>
      <w:r>
        <w:t>RIFERIMENTI</w:t>
      </w:r>
      <w:bookmarkEnd w:id="7"/>
      <w:bookmarkEnd w:id="8"/>
    </w:p>
    <w:p w:rsidR="00B674FC" w:rsidRDefault="00B674FC">
      <w:pPr>
        <w:rPr>
          <w:rFonts w:ascii="Monospaced" w:eastAsia="Monospaced" w:hAnsi="Monospaced" w:cs="Monospaced"/>
          <w:sz w:val="24"/>
        </w:rPr>
      </w:pPr>
    </w:p>
    <w:p w:rsidR="00B674FC" w:rsidRDefault="00145DF5">
      <w:pPr>
        <w:numPr>
          <w:ilvl w:val="0"/>
          <w:numId w:val="6"/>
        </w:numPr>
        <w:ind w:left="700"/>
      </w:pPr>
      <w:r>
        <w:t>Gestione della Domanda IT</w:t>
      </w:r>
    </w:p>
    <w:p w:rsidR="00B674FC" w:rsidRDefault="00145DF5">
      <w:pPr>
        <w:numPr>
          <w:ilvl w:val="0"/>
          <w:numId w:val="6"/>
        </w:numPr>
        <w:ind w:left="700"/>
      </w:pPr>
      <w:r>
        <w:t>Program Management Integrato</w:t>
      </w:r>
    </w:p>
    <w:p w:rsidR="00B674FC" w:rsidRDefault="00145DF5">
      <w:pPr>
        <w:numPr>
          <w:ilvl w:val="0"/>
          <w:numId w:val="6"/>
        </w:numPr>
        <w:ind w:left="700"/>
      </w:pPr>
      <w:r>
        <w:t>Asset Management IT</w:t>
      </w:r>
    </w:p>
    <w:p w:rsidR="00B674FC" w:rsidRDefault="00145DF5">
      <w:pPr>
        <w:numPr>
          <w:ilvl w:val="0"/>
          <w:numId w:val="6"/>
        </w:numPr>
        <w:ind w:left="700"/>
      </w:pPr>
      <w:r>
        <w:t>Pianificazione</w:t>
      </w:r>
      <w:r>
        <w:t xml:space="preserve"> Operativa e Ciclo Passivo</w:t>
      </w:r>
    </w:p>
    <w:p w:rsidR="00B674FC" w:rsidRDefault="00145DF5">
      <w:pPr>
        <w:numPr>
          <w:ilvl w:val="0"/>
          <w:numId w:val="6"/>
        </w:numPr>
        <w:ind w:left="700"/>
      </w:pPr>
      <w:r>
        <w:t>Delivery DC Infrastruttura</w:t>
      </w:r>
    </w:p>
    <w:p w:rsidR="00B674FC" w:rsidRDefault="00B674FC">
      <w:pPr>
        <w:rPr>
          <w:rFonts w:ascii="Monospaced" w:eastAsia="Monospaced" w:hAnsi="Monospaced" w:cs="Monospaced"/>
          <w:sz w:val="24"/>
        </w:rPr>
      </w:pPr>
    </w:p>
    <w:p w:rsidR="00B674FC" w:rsidRDefault="00145DF5">
      <w:r>
        <w:t>cod. 2014-00151 Policy di Gruppo Business Process Management</w:t>
      </w:r>
    </w:p>
    <w:p w:rsidR="00B674FC" w:rsidRDefault="00145DF5">
      <w:r>
        <w:t>cod. 2014-00152 Policy di gruppo Definizione e Formalizzazione di Policy, Procedure ed Istruzioni Operative di Gruppo</w:t>
      </w:r>
    </w:p>
    <w:p w:rsidR="00B674FC" w:rsidRDefault="00145DF5">
      <w:r>
        <w:t xml:space="preserve">Modello Organizzativo </w:t>
      </w:r>
      <w:r>
        <w:t>231 del Gruppo Telecom Italia (comprensivo del Codice Etico e di Condotta)</w:t>
      </w:r>
    </w:p>
    <w:p w:rsidR="00B674FC" w:rsidRDefault="00145DF5">
      <w:r>
        <w:t xml:space="preserve">Sviluppo dell’Identità Organizzativa - I nuovi Valori di Telecom Italia (Cod. 2015-00155) </w:t>
      </w:r>
    </w:p>
    <w:p w:rsidR="00B674FC" w:rsidRDefault="00145DF5">
      <w:r>
        <w:t xml:space="preserve"> </w:t>
      </w:r>
    </w:p>
    <w:p w:rsidR="00B674FC" w:rsidRDefault="00B674FC"/>
    <w:p w:rsidR="00B674FC" w:rsidRDefault="00145DF5">
      <w:r>
        <w:t>I documenti SDI del processo sono:</w:t>
      </w:r>
    </w:p>
    <w:p w:rsidR="00B674FC" w:rsidRDefault="00145DF5">
      <w:pPr>
        <w:ind w:left="680"/>
      </w:pPr>
      <w:r>
        <w:t>- Definizione e Formalizzazione di Policy, Procedure</w:t>
      </w:r>
      <w:r>
        <w:t xml:space="preserve"> ed Istruzioni Operative di Gruppo nota come Norma delle Norme che regolamenta la formalizzazione dei processi e dei relativi documenti procedurali ne stabilisce i  criteri di classificazione, le regole per l’emissione delle </w:t>
      </w:r>
      <w:r>
        <w:lastRenderedPageBreak/>
        <w:t xml:space="preserve">procedure, nonché i ruoli e le </w:t>
      </w:r>
      <w:r>
        <w:t xml:space="preserve">responsabilità delle funzioni coinvolte nel processo di redazione e di approvazione  </w:t>
      </w:r>
    </w:p>
    <w:p w:rsidR="00B674FC" w:rsidRDefault="00145DF5">
      <w:pPr>
        <w:ind w:left="680"/>
      </w:pPr>
      <w:r>
        <w:t>- Policy di Gruppo Business Process Management  definisce un quadro normativo di riferimento per la definizione e gestione dei processi aziendali, i ruoli che agiscono, i</w:t>
      </w:r>
      <w:r>
        <w:t>l Business Process Framework,  i criteri, le modalità e gli strumenti per. process modeling</w:t>
      </w:r>
      <w:r>
        <w:br/>
      </w:r>
    </w:p>
    <w:p w:rsidR="00B674FC" w:rsidRDefault="00145DF5">
      <w:pPr>
        <w:ind w:left="680"/>
      </w:pPr>
      <w:r>
        <w:t>- Sviluppo dell’Identità Organizzativa - I nuovi Valori di Telecom Italia #ivaloridiTIM</w:t>
      </w:r>
    </w:p>
    <w:p w:rsidR="00B674FC" w:rsidRDefault="00145DF5">
      <w:pPr>
        <w:pStyle w:val="Titolo1"/>
      </w:pPr>
      <w:bookmarkStart w:id="9" w:name="_Toc256000004"/>
      <w:bookmarkStart w:id="10" w:name="_Toc1015"/>
      <w:r>
        <w:t>DESCRIZIONE PROCESSO E RESPONSABILITÀ</w:t>
      </w:r>
      <w:bookmarkEnd w:id="9"/>
    </w:p>
    <w:p w:rsidR="00B674FC" w:rsidRDefault="00145DF5">
      <w:pPr>
        <w:pStyle w:val="Titolo2"/>
      </w:pPr>
      <w:bookmarkStart w:id="11" w:name="_Toc256000005"/>
      <w:bookmarkStart w:id="12" w:name="_Toc1016"/>
      <w:bookmarkEnd w:id="10"/>
      <w:r>
        <w:t>Scopo e descrizione breve del process</w:t>
      </w:r>
      <w:r>
        <w:t>o</w:t>
      </w:r>
      <w:bookmarkEnd w:id="11"/>
      <w:bookmarkEnd w:id="12"/>
    </w:p>
    <w:p w:rsidR="00B674FC" w:rsidRDefault="00145DF5">
      <w:r>
        <w:t xml:space="preserve">Il processo descrive le attività della fase di progettazione dei server fisici, che vedono coinvolte le strutture di Architecture (Infrastructure Architecture &amp; Engineering) e di IT Infrastructure (Delivery e Data Center).  </w:t>
      </w:r>
    </w:p>
    <w:p w:rsidR="00B674FC" w:rsidRDefault="00B674FC"/>
    <w:p w:rsidR="00B674FC" w:rsidRDefault="00145DF5">
      <w:pPr>
        <w:pStyle w:val="Titolo2"/>
      </w:pPr>
      <w:bookmarkStart w:id="13" w:name="14"/>
      <w:r>
        <w:t xml:space="preserve"> </w:t>
      </w:r>
      <w:bookmarkStart w:id="14" w:name="_Toc256000006"/>
      <w:bookmarkStart w:id="15" w:name="_Toc1017"/>
      <w:bookmarkEnd w:id="13"/>
      <w:r>
        <w:t xml:space="preserve">Input/output e </w:t>
      </w:r>
      <w:r>
        <w:t>fornitori/clienti del processo</w:t>
      </w:r>
      <w:bookmarkEnd w:id="14"/>
      <w:bookmarkEnd w:id="15"/>
    </w:p>
    <w:p w:rsidR="00B674FC" w:rsidRDefault="00145DF5">
      <w:r>
        <w:t>Gli input del processo sono:</w:t>
      </w:r>
    </w:p>
    <w:p w:rsidR="00B674FC" w:rsidRDefault="00145DF5">
      <w:pPr>
        <w:ind w:left="680"/>
      </w:pPr>
      <w:r>
        <w:t xml:space="preserve">- Piano di Progetto  </w:t>
      </w:r>
    </w:p>
    <w:p w:rsidR="00B674FC" w:rsidRDefault="00145DF5">
      <w:pPr>
        <w:ind w:left="680"/>
      </w:pPr>
      <w:r>
        <w:t xml:space="preserve">- Shaping tecnico V 2.0  </w:t>
      </w:r>
    </w:p>
    <w:p w:rsidR="00B674FC" w:rsidRDefault="00145DF5">
      <w:r>
        <w:t>Gli output del processo sono:</w:t>
      </w:r>
    </w:p>
    <w:p w:rsidR="00B674FC" w:rsidRDefault="00145DF5">
      <w:pPr>
        <w:ind w:left="680"/>
      </w:pPr>
      <w:r>
        <w:t xml:space="preserve">- Documento di progettazione VP </w:t>
      </w:r>
    </w:p>
    <w:p w:rsidR="00B674FC" w:rsidRDefault="00145DF5">
      <w:r>
        <w:t>I clienti del processo sono:</w:t>
      </w:r>
    </w:p>
    <w:p w:rsidR="00B674FC" w:rsidRDefault="00145DF5">
      <w:pPr>
        <w:ind w:left="680"/>
      </w:pPr>
      <w:r>
        <w:t>- Resource Development &amp; Management</w:t>
      </w:r>
    </w:p>
    <w:p w:rsidR="00B674FC" w:rsidRDefault="00B674FC"/>
    <w:p w:rsidR="00B674FC" w:rsidRDefault="00145DF5">
      <w:pPr>
        <w:pStyle w:val="Titolo2"/>
      </w:pPr>
      <w:bookmarkStart w:id="16" w:name="_Toc256000007"/>
      <w:bookmarkStart w:id="17" w:name="_Toc1018"/>
      <w:r>
        <w:t>Obiettivi (KPO / KP</w:t>
      </w:r>
      <w:r>
        <w:t>I / SLA)</w:t>
      </w:r>
      <w:bookmarkEnd w:id="16"/>
      <w:bookmarkEnd w:id="17"/>
    </w:p>
    <w:p w:rsidR="00B674FC" w:rsidRDefault="00145DF5">
      <w:r>
        <w:t>I KPI del processo sono:</w:t>
      </w:r>
    </w:p>
    <w:p w:rsidR="00B674FC" w:rsidRDefault="00145DF5">
      <w:pPr>
        <w:ind w:left="680"/>
      </w:pPr>
      <w:r>
        <w:t xml:space="preserve">- Richieste VP evase  Conteggio delle Richieste </w:t>
      </w:r>
    </w:p>
    <w:p w:rsidR="00B674FC" w:rsidRDefault="00145DF5">
      <w:pPr>
        <w:ind w:left="680"/>
      </w:pPr>
      <w:r>
        <w:t>- Tempo medio Progettazione VP Media dell’intervallo tra Data Inizio e Data Fine della progettazione VP (è calcolata a netto dei progetti strategici che per dimensione e com</w:t>
      </w:r>
      <w:r>
        <w:t xml:space="preserve">plessità hanno delle durate fuori dell’ordinario). </w:t>
      </w:r>
    </w:p>
    <w:p w:rsidR="00B674FC" w:rsidRDefault="00B674FC"/>
    <w:p w:rsidR="00B674FC" w:rsidRDefault="00145DF5">
      <w:pPr>
        <w:pStyle w:val="Titolo2"/>
      </w:pPr>
      <w:bookmarkStart w:id="18" w:name="_Toc256000008"/>
      <w:bookmarkStart w:id="19" w:name="_Toc1019"/>
      <w:r>
        <w:t>Vincoli sul processo</w:t>
      </w:r>
      <w:bookmarkEnd w:id="18"/>
      <w:bookmarkEnd w:id="19"/>
    </w:p>
    <w:p w:rsidR="00B674FC" w:rsidRDefault="00145DF5">
      <w:r>
        <w:t>Le normative cogenti sul processo sono:</w:t>
      </w:r>
    </w:p>
    <w:p w:rsidR="00B674FC" w:rsidRDefault="00145DF5">
      <w:pPr>
        <w:ind w:left="680"/>
      </w:pPr>
      <w:r>
        <w:t xml:space="preserve">- ISO 14001 </w:t>
      </w:r>
    </w:p>
    <w:p w:rsidR="00B674FC" w:rsidRDefault="00145DF5">
      <w:pPr>
        <w:ind w:left="680"/>
      </w:pPr>
      <w:r>
        <w:t xml:space="preserve">- ISO 20000 </w:t>
      </w:r>
    </w:p>
    <w:p w:rsidR="00B674FC" w:rsidRDefault="00145DF5">
      <w:pPr>
        <w:ind w:left="680"/>
      </w:pPr>
      <w:r>
        <w:t xml:space="preserve">- ISO 27001 </w:t>
      </w:r>
    </w:p>
    <w:p w:rsidR="00B674FC" w:rsidRDefault="00145DF5">
      <w:pPr>
        <w:ind w:left="680"/>
      </w:pPr>
      <w:r>
        <w:t xml:space="preserve">- ISO 9001 </w:t>
      </w:r>
    </w:p>
    <w:p w:rsidR="00B674FC" w:rsidRDefault="00145DF5">
      <w:r>
        <w:br w:type="page"/>
      </w:r>
    </w:p>
    <w:p w:rsidR="00B674FC" w:rsidRDefault="00145DF5">
      <w:pPr>
        <w:pStyle w:val="Titolo2"/>
      </w:pPr>
      <w:bookmarkStart w:id="20" w:name="_Toc256000009"/>
      <w:bookmarkStart w:id="21" w:name="_Toc10110"/>
      <w:r>
        <w:t>Vertical Project Progettazione</w:t>
      </w:r>
      <w:bookmarkEnd w:id="20"/>
      <w:bookmarkEnd w:id="21"/>
    </w:p>
    <w:p w:rsidR="00B674FC" w:rsidRDefault="00145DF5">
      <w:pPr>
        <w:pStyle w:val="Titolo3"/>
        <w:rPr>
          <w:b/>
          <w:i w:val="0"/>
        </w:rPr>
      </w:pPr>
      <w:bookmarkStart w:id="22" w:name="_Toc256000010"/>
      <w:bookmarkStart w:id="23" w:name="_Toc10111"/>
      <w:r>
        <w:rPr>
          <w:b/>
          <w:i w:val="0"/>
        </w:rPr>
        <w:t>Contesto del processo</w:t>
      </w:r>
      <w:bookmarkEnd w:id="22"/>
      <w:bookmarkEnd w:id="23"/>
    </w:p>
    <w:p w:rsidR="00B674FC" w:rsidRDefault="002B5260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15050" cy="34004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DF5">
        <w:rPr>
          <w:b/>
          <w:sz w:val="24"/>
        </w:rPr>
        <w:br w:type="page"/>
      </w:r>
    </w:p>
    <w:p w:rsidR="00B674FC" w:rsidRDefault="00145DF5">
      <w:pPr>
        <w:pStyle w:val="Titolo3"/>
        <w:spacing w:line="240" w:lineRule="atLeast"/>
        <w:rPr>
          <w:b/>
          <w:i w:val="0"/>
        </w:rPr>
      </w:pPr>
      <w:bookmarkStart w:id="24" w:name="_Toc256000011"/>
      <w:bookmarkStart w:id="25" w:name="_Toc10112"/>
      <w:r>
        <w:rPr>
          <w:b/>
          <w:i w:val="0"/>
        </w:rPr>
        <w:t>Flow del processo</w:t>
      </w:r>
      <w:bookmarkEnd w:id="24"/>
      <w:bookmarkEnd w:id="25"/>
    </w:p>
    <w:p w:rsidR="00B674FC" w:rsidRDefault="002B5260">
      <w:pPr>
        <w:spacing w:line="240" w:lineRule="atLeast"/>
        <w:rPr>
          <w:b/>
          <w:sz w:val="24"/>
        </w:rPr>
      </w:pPr>
      <w:r>
        <w:rPr>
          <w:noProof/>
        </w:rPr>
        <w:drawing>
          <wp:inline distT="0" distB="0" distL="0" distR="0">
            <wp:extent cx="6124575" cy="4333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5DF5">
        <w:rPr>
          <w:b/>
          <w:sz w:val="24"/>
        </w:rPr>
        <w:br w:type="page"/>
      </w:r>
    </w:p>
    <w:p w:rsidR="00B674FC" w:rsidRDefault="00145DF5">
      <w:pPr>
        <w:pStyle w:val="Titolo3"/>
        <w:spacing w:line="240" w:lineRule="atLeast"/>
        <w:rPr>
          <w:b/>
          <w:i w:val="0"/>
        </w:rPr>
      </w:pPr>
      <w:bookmarkStart w:id="26" w:name="_Toc256000012"/>
      <w:bookmarkStart w:id="27" w:name="_Toc10113"/>
      <w:r>
        <w:rPr>
          <w:b/>
          <w:i w:val="0"/>
        </w:rPr>
        <w:t>Attività del</w:t>
      </w:r>
      <w:r>
        <w:rPr>
          <w:b/>
          <w:i w:val="0"/>
        </w:rPr>
        <w:t xml:space="preserve"> processo</w:t>
      </w:r>
      <w:bookmarkEnd w:id="26"/>
    </w:p>
    <w:p w:rsidR="00B674FC" w:rsidRDefault="00145DF5">
      <w:bookmarkStart w:id="28" w:name="1"/>
      <w:bookmarkEnd w:id="27"/>
      <w:r>
        <w:t xml:space="preserve"> </w:t>
      </w:r>
      <w:bookmarkEnd w:id="28"/>
    </w:p>
    <w:p w:rsidR="00B674FC" w:rsidRDefault="00145DF5">
      <w:pPr>
        <w:pStyle w:val="Titolo4"/>
        <w:rPr>
          <w:b/>
          <w:sz w:val="22"/>
        </w:rPr>
      </w:pPr>
      <w:bookmarkStart w:id="29" w:name="_Toc256000013"/>
      <w:bookmarkStart w:id="30" w:name="_Toc10114"/>
      <w:r>
        <w:rPr>
          <w:b/>
          <w:sz w:val="22"/>
        </w:rPr>
        <w:t>01  / Analisi documenti dei requisiti</w:t>
      </w:r>
      <w:bookmarkEnd w:id="29"/>
      <w:bookmarkEnd w:id="30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 xml:space="preserve">Analisi dei documenti di input e dei requisiti, in collaborazione tra Architetture e Data Center (in seguito anche "DC") di interesse; si verifica anche la necessità di dover richiedere spazi dedicati in una Farm virtuale. </w:t>
      </w:r>
    </w:p>
    <w:p w:rsidR="00B674FC" w:rsidRDefault="00B674FC"/>
    <w:p w:rsidR="00B674FC" w:rsidRDefault="00145DF5">
      <w:pPr>
        <w:pStyle w:val="StringnotfoundIDSTYLERDDEFAULTL"/>
      </w:pPr>
      <w:r>
        <w:t>Input/output dell’attività</w:t>
      </w:r>
    </w:p>
    <w:p w:rsidR="00B674FC" w:rsidRDefault="00145DF5">
      <w:pPr>
        <w:pStyle w:val="StringnotfoundIDSTYLERDDEFAULTINDENT"/>
      </w:pPr>
      <w:r>
        <w:t>Inpu</w:t>
      </w:r>
      <w:r>
        <w:t>t attività:</w:t>
      </w:r>
    </w:p>
    <w:p w:rsidR="00B674FC" w:rsidRDefault="00145DF5">
      <w:pPr>
        <w:ind w:left="567"/>
      </w:pPr>
      <w:r>
        <w:t xml:space="preserve">- Piano di Progetto  </w:t>
      </w:r>
    </w:p>
    <w:p w:rsidR="00B674FC" w:rsidRDefault="00145DF5">
      <w:pPr>
        <w:ind w:left="567"/>
      </w:pPr>
      <w:r>
        <w:t xml:space="preserve">- Shaping tecnico V 2.0  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31" w:name="_Toc256000014"/>
      <w:bookmarkStart w:id="32" w:name="_Toc10115"/>
      <w:r>
        <w:rPr>
          <w:b/>
          <w:sz w:val="22"/>
        </w:rPr>
        <w:t>02  / Progettazione VP HL</w:t>
      </w:r>
      <w:bookmarkEnd w:id="31"/>
      <w:bookmarkEnd w:id="32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>Si compila il documento di “site preparation light preliminare” (dimensione apparati, assorbimento: disponibili info inerenti agli aspetti di cabl</w:t>
      </w:r>
      <w:r>
        <w:t xml:space="preserve">aggio lan, storage e back-up) e si invia al DC via email; nel caso di progetto "VP FULL NGDC" questo documento non viene compilato e si può procedere con la fase di progettazione light. </w:t>
      </w:r>
    </w:p>
    <w:p w:rsidR="00B674FC" w:rsidRDefault="00B674FC"/>
    <w:p w:rsidR="00B674FC" w:rsidRDefault="00145DF5">
      <w:pPr>
        <w:pStyle w:val="StringnotfoundIDSTYLERDDEFAULTL"/>
      </w:pPr>
      <w:r>
        <w:t>Input/output dell’attività</w:t>
      </w:r>
    </w:p>
    <w:p w:rsidR="00B674FC" w:rsidRDefault="00145DF5">
      <w:pPr>
        <w:pStyle w:val="StringnotfoundIDSTYLERDDEFAULTINDENT"/>
      </w:pPr>
      <w:r>
        <w:t>Output attività:</w:t>
      </w:r>
    </w:p>
    <w:p w:rsidR="00B674FC" w:rsidRDefault="00145DF5">
      <w:pPr>
        <w:ind w:left="680"/>
      </w:pPr>
      <w:r>
        <w:t>- Site Preparation light</w:t>
      </w:r>
      <w:r>
        <w:t xml:space="preserve"> </w:t>
      </w:r>
    </w:p>
    <w:p w:rsidR="00B674FC" w:rsidRDefault="00145DF5">
      <w:pPr>
        <w:pStyle w:val="StringnotfoundIDSTYLERDDEFAULTL"/>
      </w:pPr>
      <w:r>
        <w:t>Risorse IT utilizzate (opzionale)</w:t>
      </w:r>
    </w:p>
    <w:p w:rsidR="00B674FC" w:rsidRDefault="00145DF5">
      <w:pPr>
        <w:pStyle w:val="StringnotfoundIDSTYLERDDEFAULTINDENT"/>
      </w:pPr>
      <w:r>
        <w:t>Le risorse IT utilizzate dall'attività sono:</w:t>
      </w:r>
    </w:p>
    <w:p w:rsidR="00B674FC" w:rsidRDefault="00145DF5">
      <w:pPr>
        <w:ind w:left="567"/>
      </w:pPr>
      <w:r>
        <w:t>- IMS Infrastructure Management System: sistema per la gestione automatizzata delle componenti infrastrutturali.&lt;br&gt;Gestione automatizzata delle componenti infrastrutturali (S</w:t>
      </w:r>
      <w:r>
        <w:t>erver, Storage, e Rete) su differenti tecnologie di virtualizzazione, e strumenti di supporto alla progettazione e delivery infrastrutturali dei sistemi IT.</w:t>
      </w:r>
    </w:p>
    <w:p w:rsidR="00B674FC" w:rsidRDefault="00145DF5">
      <w:pPr>
        <w:ind w:left="567"/>
      </w:pPr>
      <w:r>
        <w:t>- INVENTORY MANAGEMENT Sistema per la catalogazione/gestione dei sistemi HW di Telecom Italia S.p.A</w:t>
      </w:r>
      <w:r>
        <w:t>&lt;br&gt;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33" w:name="_Toc256000015"/>
      <w:bookmarkStart w:id="34" w:name="_Toc10116"/>
      <w:r>
        <w:rPr>
          <w:b/>
          <w:sz w:val="22"/>
        </w:rPr>
        <w:t>03  / Progettazione Light</w:t>
      </w:r>
      <w:bookmarkEnd w:id="33"/>
      <w:r>
        <w:rPr>
          <w:b/>
          <w:sz w:val="22"/>
        </w:rPr>
        <w:t xml:space="preserve">  </w:t>
      </w:r>
      <w:bookmarkEnd w:id="34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 xml:space="preserve">Un progetto definito "VP FULL NGDC" richiede risorse virtuali che rientrano nei valori standard definiti nel Catalogo Servizi NGDC e non necessitano della progettazione di dettaglio; in questo caso viene compilato un documento di progettazione light.      </w:t>
      </w:r>
      <w:r>
        <w:t xml:space="preserve">    </w:t>
      </w:r>
    </w:p>
    <w:p w:rsidR="00B674FC" w:rsidRDefault="00B674FC"/>
    <w:p w:rsidR="00B674FC" w:rsidRDefault="00145DF5">
      <w:pPr>
        <w:pStyle w:val="StringnotfoundIDSTYLERDDEFAULTL"/>
      </w:pPr>
      <w:r>
        <w:t>Input/output dell’attività</w:t>
      </w:r>
    </w:p>
    <w:p w:rsidR="00B674FC" w:rsidRDefault="00145DF5">
      <w:pPr>
        <w:pStyle w:val="StringnotfoundIDSTYLERDDEFAULTINDENT"/>
      </w:pPr>
      <w:r>
        <w:t>Output attività:</w:t>
      </w:r>
    </w:p>
    <w:p w:rsidR="00B674FC" w:rsidRDefault="00145DF5">
      <w:pPr>
        <w:ind w:left="680"/>
      </w:pPr>
      <w:r>
        <w:t xml:space="preserve">- Documento di progettazione VP light  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35" w:name="_Toc256000016"/>
      <w:bookmarkStart w:id="36" w:name="_Toc10117"/>
      <w:r>
        <w:rPr>
          <w:b/>
          <w:sz w:val="22"/>
        </w:rPr>
        <w:t>04 / Consegna documentazione</w:t>
      </w:r>
      <w:bookmarkEnd w:id="35"/>
      <w:bookmarkEnd w:id="36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lastRenderedPageBreak/>
        <w:t>Descrizione attività</w:t>
      </w:r>
    </w:p>
    <w:p w:rsidR="00B674FC" w:rsidRDefault="00145DF5">
      <w:r>
        <w:t>Nei casi di VP Full NGDC, la documentazione prodotta viene inviata via email alla Funzione di Design richiedente.</w:t>
      </w:r>
      <w:r>
        <w:t xml:space="preserve"> </w:t>
      </w:r>
    </w:p>
    <w:p w:rsidR="00B674FC" w:rsidRDefault="00B674FC"/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37" w:name="_Toc256000017"/>
      <w:bookmarkStart w:id="38" w:name="_Toc10118"/>
      <w:r>
        <w:rPr>
          <w:b/>
          <w:sz w:val="22"/>
        </w:rPr>
        <w:t>05 / Verifica fattibilità DC per VP</w:t>
      </w:r>
      <w:bookmarkEnd w:id="37"/>
      <w:bookmarkEnd w:id="38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>Sulla base del "Progetto infrastrutturale HL", il Data Center esegue le seguenti attività:</w:t>
      </w:r>
    </w:p>
    <w:p w:rsidR="00B674FC" w:rsidRDefault="00B674FC">
      <w:pPr>
        <w:rPr>
          <w:rFonts w:ascii="Monospaced" w:eastAsia="Monospaced" w:hAnsi="Monospaced" w:cs="Monospaced"/>
          <w:sz w:val="24"/>
        </w:rPr>
      </w:pPr>
    </w:p>
    <w:p w:rsidR="00B674FC" w:rsidRDefault="00145DF5">
      <w:pPr>
        <w:numPr>
          <w:ilvl w:val="0"/>
          <w:numId w:val="8"/>
        </w:numPr>
        <w:ind w:left="700"/>
      </w:pPr>
      <w:r>
        <w:t>verifica la presenza di vincoli di implementazione e la disponibilità di location, di energia e di ri</w:t>
      </w:r>
      <w:r>
        <w:t xml:space="preserve">sorse tecnologiche e infrastrutturali (disponibilità cablaggi, …)  </w:t>
      </w:r>
    </w:p>
    <w:p w:rsidR="00B674FC" w:rsidRDefault="00145DF5">
      <w:pPr>
        <w:numPr>
          <w:ilvl w:val="0"/>
          <w:numId w:val="8"/>
        </w:numPr>
        <w:ind w:left="700"/>
      </w:pPr>
      <w:r>
        <w:t>nel caso di HW e SW già disponibili (in caso di riutilizzo di HW disponibile) ne analizza le caratteristiche e: se l’esito dell’analisi è negativo, il DC comunica ad Architetture le incons</w:t>
      </w:r>
      <w:r>
        <w:t xml:space="preserve">istenze riscontrate; se l’esito delle analisi è positivo si aggiorna lo stato dell’Asset in Inventory Management sulla base del processo di "Asset Management” e si passa alla verifica disponibilità dello storage/network/backup.  </w:t>
      </w:r>
    </w:p>
    <w:p w:rsidR="00B674FC" w:rsidRDefault="00B674FC">
      <w:pPr>
        <w:ind w:left="700"/>
      </w:pP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39" w:name="_Toc256000018"/>
      <w:bookmarkStart w:id="40" w:name="_Toc10119"/>
      <w:r>
        <w:rPr>
          <w:b/>
          <w:sz w:val="22"/>
        </w:rPr>
        <w:t>06 / Progettazione Stor</w:t>
      </w:r>
      <w:r>
        <w:rPr>
          <w:b/>
          <w:sz w:val="22"/>
        </w:rPr>
        <w:t>age/Backup</w:t>
      </w:r>
      <w:bookmarkEnd w:id="39"/>
      <w:bookmarkEnd w:id="40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 xml:space="preserve">Progettazione di dettaglio della soluzione di Storage/Backup definita. </w:t>
      </w:r>
    </w:p>
    <w:p w:rsidR="00B674FC" w:rsidRDefault="00B674FC"/>
    <w:p w:rsidR="00B674FC" w:rsidRDefault="00145DF5">
      <w:pPr>
        <w:pStyle w:val="StringnotfoundIDSTYLERDDEFAULTL"/>
      </w:pPr>
      <w:r>
        <w:t>Input/output dell’attività</w:t>
      </w:r>
    </w:p>
    <w:p w:rsidR="00B674FC" w:rsidRDefault="00145DF5">
      <w:pPr>
        <w:pStyle w:val="StringnotfoundIDSTYLERDDEFAULTINDENT"/>
      </w:pPr>
      <w:r>
        <w:t>Output attività:</w:t>
      </w:r>
    </w:p>
    <w:p w:rsidR="00B674FC" w:rsidRDefault="00145DF5">
      <w:pPr>
        <w:ind w:left="680"/>
      </w:pPr>
      <w:r>
        <w:t xml:space="preserve">- Contributi Storage, Backup 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41" w:name="_Toc256000019"/>
      <w:bookmarkStart w:id="42" w:name="_Toc10120"/>
      <w:r>
        <w:rPr>
          <w:b/>
          <w:sz w:val="22"/>
        </w:rPr>
        <w:t>06 / Verifica disponibilità Storage, Backup e Rete</w:t>
      </w:r>
      <w:bookmarkEnd w:id="41"/>
      <w:r>
        <w:rPr>
          <w:b/>
          <w:sz w:val="22"/>
        </w:rPr>
        <w:t xml:space="preserve"> </w:t>
      </w:r>
      <w:bookmarkEnd w:id="42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 xml:space="preserve">Architetture (compresa la componente di Rete), sulla base dei requisiti e delle informazioni ricevute dal DC, verifica la disponibilità di infrastrutture di storage, backup e rete.  </w:t>
      </w:r>
    </w:p>
    <w:p w:rsidR="00B674FC" w:rsidRDefault="00145DF5">
      <w:r>
        <w:t xml:space="preserve">  In mancanza di disponibilità viene avviato il processo di acquisto (cfr</w:t>
      </w:r>
      <w:r>
        <w:t xml:space="preserve">  processo di Pianificazione operativa e Ciclo passivo; concorda,quindi, le date di consegna dell’ HW con il fornitore e le comunica all'IT Delivery Manager di Infrastrutture. </w:t>
      </w:r>
    </w:p>
    <w:p w:rsidR="00B674FC" w:rsidRDefault="00B674FC"/>
    <w:p w:rsidR="00B674FC" w:rsidRDefault="00145DF5">
      <w:pPr>
        <w:pStyle w:val="StringnotfoundIDSTYLERDDEFAULTL"/>
      </w:pPr>
      <w:r>
        <w:t>Risorse IT utilizzate (opzionale)</w:t>
      </w:r>
    </w:p>
    <w:p w:rsidR="00B674FC" w:rsidRDefault="00145DF5">
      <w:pPr>
        <w:pStyle w:val="StringnotfoundIDSTYLERDDEFAULTINDENT"/>
      </w:pPr>
      <w:r>
        <w:t>Le risorse IT utilizzate dall'attività sono:</w:t>
      </w:r>
    </w:p>
    <w:p w:rsidR="00B674FC" w:rsidRDefault="00145DF5">
      <w:pPr>
        <w:ind w:left="567"/>
      </w:pPr>
      <w:r>
        <w:t>- INVENTORY MANAGEMENT Sistema per la catalogazione/gestione dei sistemi HW di Telecom Italia S.p.A&lt;br&gt;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43" w:name="_Toc256000020"/>
      <w:bookmarkStart w:id="44" w:name="_Toc10121"/>
      <w:r>
        <w:rPr>
          <w:b/>
          <w:sz w:val="22"/>
        </w:rPr>
        <w:t>07 / Progettazione Rete</w:t>
      </w:r>
      <w:bookmarkEnd w:id="43"/>
      <w:bookmarkEnd w:id="44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 xml:space="preserve">Progettazione di dettaglio della soluzione di Rete definita.  </w:t>
      </w:r>
    </w:p>
    <w:p w:rsidR="00B674FC" w:rsidRDefault="00B674FC"/>
    <w:p w:rsidR="00B674FC" w:rsidRDefault="00145DF5">
      <w:pPr>
        <w:pStyle w:val="StringnotfoundIDSTYLERDDEFAULTL"/>
      </w:pPr>
      <w:r>
        <w:t>Input/output dell’attività</w:t>
      </w:r>
    </w:p>
    <w:p w:rsidR="00B674FC" w:rsidRDefault="00145DF5">
      <w:pPr>
        <w:pStyle w:val="StringnotfoundIDSTYLERDDEFAULTINDENT"/>
      </w:pPr>
      <w:r>
        <w:t>Output attiv</w:t>
      </w:r>
      <w:r>
        <w:t>ità:</w:t>
      </w:r>
    </w:p>
    <w:p w:rsidR="00B674FC" w:rsidRDefault="00145DF5">
      <w:pPr>
        <w:ind w:left="680"/>
      </w:pPr>
      <w:r>
        <w:lastRenderedPageBreak/>
        <w:t xml:space="preserve">- Contributi Rete 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45" w:name="_Toc256000021"/>
      <w:bookmarkStart w:id="46" w:name="_Toc10122"/>
      <w:r>
        <w:rPr>
          <w:b/>
          <w:sz w:val="22"/>
        </w:rPr>
        <w:t>07 / Progettazione Server per VP</w:t>
      </w:r>
      <w:bookmarkEnd w:id="45"/>
      <w:bookmarkEnd w:id="46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>Descrizione attività</w:t>
      </w:r>
    </w:p>
    <w:p w:rsidR="00B674FC" w:rsidRDefault="00145DF5">
      <w:r>
        <w:t>Dopo la verifica sulle capacità dell’infrastruttura in termini di server, storage e network, si esegue la progettazione di dettaglio (inclusa la componente di Rete) ovvero def</w:t>
      </w:r>
      <w:r>
        <w:t>inizione della Soluzione di Storage, Backup e Soluzione di Rete; i contributi integrano il documento di progettazione VP.</w:t>
      </w:r>
    </w:p>
    <w:p w:rsidR="00B674FC" w:rsidRDefault="00B674FC"/>
    <w:p w:rsidR="00B674FC" w:rsidRDefault="00145DF5">
      <w:pPr>
        <w:pStyle w:val="StringnotfoundIDSTYLERDDEFAULTL"/>
      </w:pPr>
      <w:r>
        <w:t>Processi aziendali in output all'attività</w:t>
      </w:r>
    </w:p>
    <w:p w:rsidR="00B674FC" w:rsidRDefault="00145DF5">
      <w:pPr>
        <w:pStyle w:val="StringnotfoundIDSTYLERDDEFAULTINDENT"/>
      </w:pPr>
      <w:r>
        <w:t xml:space="preserve">- Asset Management IT </w:t>
      </w:r>
    </w:p>
    <w:p w:rsidR="00B674FC" w:rsidRDefault="00145DF5">
      <w:r>
        <w:t xml:space="preserve"> </w:t>
      </w:r>
    </w:p>
    <w:p w:rsidR="00B674FC" w:rsidRDefault="00145DF5">
      <w:pPr>
        <w:pStyle w:val="Titolo4"/>
        <w:rPr>
          <w:b/>
          <w:sz w:val="22"/>
        </w:rPr>
      </w:pPr>
      <w:bookmarkStart w:id="47" w:name="_Toc256000022"/>
      <w:bookmarkStart w:id="48" w:name="_Toc10123"/>
      <w:r>
        <w:rPr>
          <w:b/>
          <w:sz w:val="22"/>
        </w:rPr>
        <w:t>10 / Consolidamento documenti di Progettazione VP</w:t>
      </w:r>
      <w:bookmarkEnd w:id="47"/>
      <w:r>
        <w:rPr>
          <w:b/>
          <w:sz w:val="22"/>
        </w:rPr>
        <w:t xml:space="preserve"> </w:t>
      </w:r>
      <w:bookmarkEnd w:id="48"/>
    </w:p>
    <w:p w:rsidR="00B674FC" w:rsidRDefault="00B674FC">
      <w:pPr>
        <w:pStyle w:val="StringnotfoundIDSTYLERDDEFAULTL"/>
      </w:pPr>
    </w:p>
    <w:p w:rsidR="00B674FC" w:rsidRDefault="00145DF5">
      <w:pPr>
        <w:pStyle w:val="StringnotfoundIDSTYLERDDEFAULTL"/>
      </w:pPr>
      <w:r>
        <w:t xml:space="preserve">Descrizione </w:t>
      </w:r>
      <w:r>
        <w:t>attività</w:t>
      </w:r>
    </w:p>
    <w:p w:rsidR="00B674FC" w:rsidRDefault="00145DF5">
      <w:r>
        <w:t xml:space="preserve">Architetture predispone i seguenti documenti:    </w:t>
      </w:r>
    </w:p>
    <w:p w:rsidR="00B674FC" w:rsidRDefault="00145DF5">
      <w:pPr>
        <w:numPr>
          <w:ilvl w:val="0"/>
          <w:numId w:val="10"/>
        </w:numPr>
        <w:ind w:left="700"/>
      </w:pPr>
      <w:r>
        <w:t xml:space="preserve">documento di progettazione esecutiva VP: i contributi delle fasi precedenti vengono integrati in questo documento che viene sottoposto alle fasi di Verifica e Riesame della Progettazione  </w:t>
      </w:r>
    </w:p>
    <w:p w:rsidR="00B674FC" w:rsidRDefault="00145DF5">
      <w:pPr>
        <w:numPr>
          <w:ilvl w:val="0"/>
          <w:numId w:val="10"/>
        </w:numPr>
        <w:ind w:left="700"/>
      </w:pPr>
      <w:r>
        <w:t>document</w:t>
      </w:r>
      <w:r>
        <w:t xml:space="preserve">o di site preparation light    </w:t>
      </w:r>
    </w:p>
    <w:p w:rsidR="00B674FC" w:rsidRDefault="00145DF5">
      <w:r>
        <w:t xml:space="preserve">  I documenti vengono inseriti nel portale DPS, da cui viene inviata comunicazione a DC e al Gruppo di Delivery. </w:t>
      </w:r>
    </w:p>
    <w:p w:rsidR="00B674FC" w:rsidRDefault="00B674FC"/>
    <w:p w:rsidR="00B674FC" w:rsidRDefault="00145DF5">
      <w:pPr>
        <w:pStyle w:val="StringnotfoundIDSTYLERDDEFAULTL"/>
      </w:pPr>
      <w:r>
        <w:t>Input/output dell’attività</w:t>
      </w:r>
    </w:p>
    <w:p w:rsidR="00B674FC" w:rsidRDefault="00145DF5">
      <w:pPr>
        <w:pStyle w:val="StringnotfoundIDSTYLERDDEFAULTINDENT"/>
      </w:pPr>
      <w:r>
        <w:t>Output attività:</w:t>
      </w:r>
    </w:p>
    <w:p w:rsidR="00B674FC" w:rsidRDefault="00145DF5">
      <w:pPr>
        <w:ind w:left="680"/>
      </w:pPr>
      <w:r>
        <w:t xml:space="preserve">- Documento di progettazione VP </w:t>
      </w:r>
    </w:p>
    <w:p w:rsidR="00B674FC" w:rsidRDefault="00145DF5">
      <w:pPr>
        <w:ind w:left="680"/>
      </w:pPr>
      <w:r>
        <w:t xml:space="preserve">- Site Preparation light </w:t>
      </w:r>
    </w:p>
    <w:p w:rsidR="00B674FC" w:rsidRDefault="00145DF5">
      <w:pPr>
        <w:pStyle w:val="StringnotfoundIDSTYLERDDEFAULTL"/>
      </w:pPr>
      <w:r>
        <w:t>Processi aziendali in output all'attività</w:t>
      </w:r>
    </w:p>
    <w:p w:rsidR="00B674FC" w:rsidRDefault="00145DF5">
      <w:pPr>
        <w:pStyle w:val="StringnotfoundIDSTYLERDDEFAULTINDENT"/>
      </w:pPr>
      <w:r>
        <w:t>- Delivery DC Infrastruttura</w:t>
      </w:r>
    </w:p>
    <w:p w:rsidR="00B674FC" w:rsidRDefault="00145DF5">
      <w:pPr>
        <w:pStyle w:val="StringnotfoundIDSTYLERDDEFAULTL"/>
      </w:pPr>
      <w:r>
        <w:t>Risorse IT utilizzate (opzionale)</w:t>
      </w:r>
    </w:p>
    <w:p w:rsidR="00B674FC" w:rsidRDefault="00145DF5">
      <w:pPr>
        <w:pStyle w:val="StringnotfoundIDSTYLERDDEFAULTINDENT"/>
      </w:pPr>
      <w:r>
        <w:t>Le risorse IT utilizzate dall'attività sono:</w:t>
      </w:r>
    </w:p>
    <w:p w:rsidR="00B674FC" w:rsidRDefault="00145DF5">
      <w:pPr>
        <w:ind w:left="567"/>
      </w:pPr>
      <w:r>
        <w:t>- INVENTORY MANAGEMENT Sistema per la catalogazione/gestione dei sistemi HW di Telecom Italia S.p.A&lt;br&gt;</w:t>
      </w:r>
    </w:p>
    <w:p w:rsidR="00B674FC" w:rsidRDefault="00145DF5">
      <w:r>
        <w:br w:type="page"/>
      </w:r>
      <w:bookmarkStart w:id="49" w:name="19"/>
      <w:r>
        <w:lastRenderedPageBreak/>
        <w:t xml:space="preserve"> </w:t>
      </w:r>
      <w:bookmarkEnd w:id="49"/>
    </w:p>
    <w:p w:rsidR="00B674FC" w:rsidRDefault="00145DF5">
      <w:pPr>
        <w:pStyle w:val="Titolo3"/>
        <w:rPr>
          <w:b/>
          <w:i w:val="0"/>
        </w:rPr>
      </w:pPr>
      <w:bookmarkStart w:id="50" w:name="_Toc256000023"/>
      <w:bookmarkStart w:id="51" w:name="_Toc10124"/>
      <w:r>
        <w:rPr>
          <w:b/>
          <w:i w:val="0"/>
        </w:rPr>
        <w:t>Matrice RACI delle attività/attori del processo</w:t>
      </w:r>
      <w:bookmarkEnd w:id="50"/>
    </w:p>
    <w:tbl>
      <w:tblPr>
        <w:tblW w:w="9525" w:type="dxa"/>
        <w:jc w:val="center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894"/>
        <w:gridCol w:w="894"/>
        <w:gridCol w:w="893"/>
        <w:gridCol w:w="893"/>
        <w:gridCol w:w="893"/>
        <w:gridCol w:w="893"/>
        <w:gridCol w:w="893"/>
        <w:gridCol w:w="890"/>
      </w:tblGrid>
      <w:tr w:rsidR="00B674FC">
        <w:trPr>
          <w:tblHeader/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(Job)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SYSTEM ARCHITECT</w:t>
            </w:r>
          </w:p>
          <w:p w:rsidR="00B674FC" w:rsidRDefault="00B674FC"/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</w:rPr>
              <w:t>Ruoli logici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IT DATA MANAGEMENT DC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 xml:space="preserve">IT DELIVERY OPERATIONS DC          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 xml:space="preserve">IT SITE MANAGEMENT DC                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 xml:space="preserve">IT </w:t>
            </w:r>
            <w:r>
              <w:rPr>
                <w:b/>
                <w:sz w:val="20"/>
              </w:rPr>
              <w:t>RESPONSABILE di 2° liv TIIT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B674FC">
            <w:pPr>
              <w:spacing w:before="45" w:after="45"/>
              <w:jc w:val="center"/>
              <w:rPr>
                <w:b/>
                <w:sz w:val="18"/>
                <w:shd w:val="clear" w:color="auto" w:fill="CCCCCC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</w:rPr>
              <w:t>Strutture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A.PAI.BIS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Vedi elenco*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A.IE.DMI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A.IE.CSE</w:t>
            </w:r>
          </w:p>
          <w:p w:rsidR="00B674FC" w:rsidRDefault="00B674FC"/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  <w:vAlign w:val="center"/>
          </w:tcPr>
          <w:p w:rsidR="00B674FC" w:rsidRDefault="00145DF5">
            <w:pPr>
              <w:spacing w:before="45" w:after="45"/>
            </w:pPr>
            <w:r>
              <w:rPr>
                <w:b/>
                <w:sz w:val="20"/>
              </w:rPr>
              <w:t>A.IE.DCLA</w:t>
            </w:r>
          </w:p>
          <w:p w:rsidR="00B674FC" w:rsidRDefault="00B674FC"/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01  Analisi documenti dei requisiti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02  Progettazione VP HL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03  Progettazione Light  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04 Consegna documentazione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05 Verifica fattibilità DC per VP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>06 Progettazione Storage/Backup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06 Verifica disponibilità Storage, Backup e Rete 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</w:t>
            </w:r>
          </w:p>
          <w:p w:rsidR="00B674FC" w:rsidRDefault="00B674FC">
            <w:pPr>
              <w:jc w:val="center"/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07 Progettazione Rete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  <w:shd w:val="clear" w:color="auto" w:fill="CCCCCC"/>
              </w:rPr>
            </w:pPr>
            <w:r>
              <w:rPr>
                <w:b/>
                <w:sz w:val="20"/>
                <w:shd w:val="clear" w:color="auto" w:fill="CCCCCC"/>
              </w:rPr>
              <w:t>07 Progettazione Server per VP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</w:tr>
      <w:tr w:rsidR="00B674FC">
        <w:trPr>
          <w:jc w:val="center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CCCCCC" w:fill="CCCCCC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rPr>
                <w:b/>
                <w:sz w:val="20"/>
              </w:rPr>
            </w:pPr>
            <w:r>
              <w:rPr>
                <w:b/>
                <w:sz w:val="20"/>
                <w:shd w:val="clear" w:color="auto" w:fill="CCCCCC"/>
              </w:rPr>
              <w:t xml:space="preserve">10 Consolidamento documenti di Progettazione VP </w:t>
            </w: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  <w:shd w:val="clear" w:color="auto" w:fill="CCCCCC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R A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B674FC">
            <w:pPr>
              <w:spacing w:before="45" w:after="45"/>
              <w:rPr>
                <w:color w:val="000066"/>
                <w:sz w:val="18"/>
              </w:rPr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  <w:tc>
          <w:tcPr>
            <w:tcW w:w="4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:rsidR="00B674FC" w:rsidRDefault="00145DF5">
            <w:pPr>
              <w:spacing w:before="45" w:after="45"/>
              <w:jc w:val="center"/>
            </w:pPr>
            <w:r>
              <w:rPr>
                <w:b/>
                <w:sz w:val="20"/>
              </w:rPr>
              <w:t xml:space="preserve">C </w:t>
            </w:r>
          </w:p>
          <w:p w:rsidR="00B674FC" w:rsidRDefault="00B674FC">
            <w:pPr>
              <w:jc w:val="center"/>
            </w:pPr>
          </w:p>
        </w:tc>
      </w:tr>
    </w:tbl>
    <w:p w:rsidR="00B674FC" w:rsidRDefault="00B674FC">
      <w:pPr>
        <w:rPr>
          <w:b/>
          <w:u w:val="single"/>
        </w:rPr>
      </w:pPr>
    </w:p>
    <w:p w:rsidR="00B674FC" w:rsidRDefault="00145DF5">
      <w:pPr>
        <w:rPr>
          <w:b/>
          <w:u w:val="single"/>
        </w:rPr>
      </w:pPr>
      <w:r>
        <w:rPr>
          <w:b/>
          <w:u w:val="single"/>
        </w:rPr>
        <w:t>*Ruolo logico / Strutture organizzative</w:t>
      </w:r>
    </w:p>
    <w:p w:rsidR="00B674FC" w:rsidRDefault="00145DF5">
      <w:pPr>
        <w:rPr>
          <w:b/>
        </w:rPr>
      </w:pPr>
      <w:r>
        <w:rPr>
          <w:b/>
        </w:rPr>
        <w:t>IT DATA MANAGEMENT DC</w:t>
      </w:r>
    </w:p>
    <w:p w:rsidR="00B674FC" w:rsidRDefault="00145DF5">
      <w:pPr>
        <w:ind w:left="567"/>
      </w:pPr>
      <w:r>
        <w:t xml:space="preserve">- I.DC/CS.DDM DELIVERY &amp; </w:t>
      </w:r>
      <w:r>
        <w:t>DATA MANAGEMENT</w:t>
      </w:r>
    </w:p>
    <w:p w:rsidR="00B674FC" w:rsidRDefault="00145DF5">
      <w:pPr>
        <w:ind w:left="567"/>
      </w:pPr>
      <w:r>
        <w:lastRenderedPageBreak/>
        <w:t>- I.DC/NE.DM EX DATA MANAGEMENT</w:t>
      </w:r>
    </w:p>
    <w:p w:rsidR="00B674FC" w:rsidRDefault="00145DF5">
      <w:pPr>
        <w:ind w:left="567"/>
      </w:pPr>
      <w:r>
        <w:t>- I.DC/NO.DM EX DATA MANAGEMENT</w:t>
      </w:r>
    </w:p>
    <w:p w:rsidR="00B674FC" w:rsidRDefault="00B674FC">
      <w:pPr>
        <w:rPr>
          <w:b/>
        </w:rPr>
      </w:pPr>
    </w:p>
    <w:p w:rsidR="00B674FC" w:rsidRDefault="00145DF5">
      <w:pPr>
        <w:rPr>
          <w:b/>
        </w:rPr>
      </w:pPr>
      <w:r>
        <w:rPr>
          <w:b/>
        </w:rPr>
        <w:t xml:space="preserve">IT DELIVERY OPERATIONS DC          </w:t>
      </w:r>
    </w:p>
    <w:p w:rsidR="00B674FC" w:rsidRDefault="00145DF5">
      <w:pPr>
        <w:ind w:left="567"/>
      </w:pPr>
      <w:r>
        <w:t>- I.DC/CS.DO EX DELIVERY OPERATIONS</w:t>
      </w:r>
    </w:p>
    <w:p w:rsidR="00B674FC" w:rsidRDefault="00145DF5">
      <w:pPr>
        <w:ind w:left="567"/>
      </w:pPr>
      <w:r>
        <w:t>- I.DC/NE.DO EX DELIVERY OPERATIONS</w:t>
      </w:r>
    </w:p>
    <w:p w:rsidR="00B674FC" w:rsidRDefault="00145DF5">
      <w:pPr>
        <w:ind w:left="567"/>
      </w:pPr>
      <w:r>
        <w:t>- I.DC/NO.DO EX DELIVERY OPERATIONS</w:t>
      </w:r>
    </w:p>
    <w:p w:rsidR="00B674FC" w:rsidRDefault="00B674FC">
      <w:pPr>
        <w:rPr>
          <w:b/>
        </w:rPr>
      </w:pPr>
    </w:p>
    <w:p w:rsidR="00B674FC" w:rsidRDefault="00145DF5">
      <w:pPr>
        <w:rPr>
          <w:b/>
        </w:rPr>
      </w:pPr>
      <w:r>
        <w:rPr>
          <w:b/>
        </w:rPr>
        <w:t xml:space="preserve">IT SITE MANAGEMENT DC         </w:t>
      </w:r>
      <w:r>
        <w:rPr>
          <w:b/>
        </w:rPr>
        <w:t xml:space="preserve">       </w:t>
      </w:r>
    </w:p>
    <w:p w:rsidR="00B674FC" w:rsidRDefault="00145DF5">
      <w:pPr>
        <w:ind w:left="567"/>
      </w:pPr>
      <w:r>
        <w:t>- I.DC/CS.SMC SITE MANAGEMENT CENTRO</w:t>
      </w:r>
    </w:p>
    <w:p w:rsidR="00B674FC" w:rsidRDefault="00145DF5">
      <w:pPr>
        <w:ind w:left="567"/>
      </w:pPr>
      <w:r>
        <w:t>- I.DC/CS.SMS SITE MANAGEMENT SUD</w:t>
      </w:r>
    </w:p>
    <w:p w:rsidR="00B674FC" w:rsidRDefault="00145DF5">
      <w:pPr>
        <w:ind w:left="567"/>
      </w:pPr>
      <w:r>
        <w:t>- I.DC/N.SMNE SITE MANAGEMENT NORD EST</w:t>
      </w:r>
    </w:p>
    <w:p w:rsidR="00B674FC" w:rsidRDefault="00145DF5">
      <w:pPr>
        <w:ind w:left="567"/>
      </w:pPr>
      <w:r>
        <w:t>- I.DC/N.SMNO SITE MANAGEMENT NORD OVEST</w:t>
      </w:r>
    </w:p>
    <w:p w:rsidR="00B674FC" w:rsidRDefault="00B674FC">
      <w:pPr>
        <w:rPr>
          <w:b/>
        </w:rPr>
      </w:pPr>
    </w:p>
    <w:p w:rsidR="00B674FC" w:rsidRDefault="00145DF5">
      <w:pPr>
        <w:rPr>
          <w:b/>
        </w:rPr>
      </w:pPr>
      <w:r>
        <w:rPr>
          <w:b/>
        </w:rPr>
        <w:t>IT RESPONSABILE di 2° liv TIIT</w:t>
      </w:r>
    </w:p>
    <w:p w:rsidR="00B674FC" w:rsidRDefault="00145DF5">
      <w:pPr>
        <w:ind w:left="567"/>
      </w:pPr>
      <w:r>
        <w:t>- A.AD APPLICATION &amp; DATA ARCHITECTURE</w:t>
      </w:r>
    </w:p>
    <w:p w:rsidR="00B674FC" w:rsidRDefault="00145DF5">
      <w:pPr>
        <w:ind w:left="567"/>
      </w:pPr>
      <w:r>
        <w:t>- A.AD.SSS SYSTEM SOFTWARE</w:t>
      </w:r>
      <w:r>
        <w:t xml:space="preserve"> SOLUTIONS</w:t>
      </w:r>
    </w:p>
    <w:p w:rsidR="00B674FC" w:rsidRDefault="00145DF5">
      <w:pPr>
        <w:ind w:left="567"/>
      </w:pPr>
      <w:r>
        <w:t>- A.PAI PLATFORMS ARCHITECT.&amp;INFRAST.ENGINEERING</w:t>
      </w:r>
    </w:p>
    <w:p w:rsidR="00B674FC" w:rsidRDefault="00145DF5">
      <w:pPr>
        <w:ind w:left="567"/>
      </w:pPr>
      <w:r>
        <w:t>- A.RLSM EX IT ROADMAP LICENCE &amp; SOFTWARE MANAGEM</w:t>
      </w:r>
    </w:p>
    <w:p w:rsidR="00B674FC" w:rsidRDefault="00145DF5">
      <w:pPr>
        <w:ind w:left="567"/>
      </w:pPr>
      <w:r>
        <w:t>- AC.AB ADMINISTRATIONE E BILANCIO</w:t>
      </w:r>
    </w:p>
    <w:p w:rsidR="00B674FC" w:rsidRDefault="00145DF5">
      <w:pPr>
        <w:ind w:left="567"/>
      </w:pPr>
      <w:r>
        <w:t>- AC.CSS CONTRACT SUPPORT SERVICES</w:t>
      </w:r>
    </w:p>
    <w:p w:rsidR="00B674FC" w:rsidRDefault="00145DF5">
      <w:pPr>
        <w:ind w:left="567"/>
      </w:pPr>
      <w:r>
        <w:t>- ADM.AE ANALYTICS &amp; ESS</w:t>
      </w:r>
    </w:p>
    <w:p w:rsidR="00B674FC" w:rsidRDefault="00145DF5">
      <w:pPr>
        <w:ind w:left="567"/>
      </w:pPr>
      <w:r>
        <w:t>- ADM.B BILLING</w:t>
      </w:r>
    </w:p>
    <w:p w:rsidR="00B674FC" w:rsidRDefault="00145DF5">
      <w:pPr>
        <w:ind w:left="567"/>
      </w:pPr>
      <w:r>
        <w:t>- ADM.BB EX BSS BUSINESS</w:t>
      </w:r>
    </w:p>
    <w:p w:rsidR="00B674FC" w:rsidRDefault="00145DF5">
      <w:pPr>
        <w:ind w:left="567"/>
      </w:pPr>
      <w:r>
        <w:t xml:space="preserve">- ADM.BSS </w:t>
      </w:r>
      <w:r>
        <w:t>BSS</w:t>
      </w:r>
    </w:p>
    <w:p w:rsidR="00B674FC" w:rsidRDefault="00145DF5">
      <w:pPr>
        <w:ind w:left="567"/>
      </w:pPr>
      <w:r>
        <w:t>- ADM.D EX DATAWAREHOUSE</w:t>
      </w:r>
    </w:p>
    <w:p w:rsidR="00B674FC" w:rsidRDefault="00145DF5">
      <w:pPr>
        <w:ind w:left="567"/>
      </w:pPr>
      <w:r>
        <w:t>- ADM.IT INTEGRATION &amp; TESTING</w:t>
      </w:r>
    </w:p>
    <w:p w:rsidR="00B674FC" w:rsidRDefault="00145DF5">
      <w:pPr>
        <w:ind w:left="567"/>
      </w:pPr>
      <w:r>
        <w:t>- ADM.O OSS</w:t>
      </w:r>
    </w:p>
    <w:p w:rsidR="00B674FC" w:rsidRDefault="00145DF5">
      <w:pPr>
        <w:ind w:left="567"/>
      </w:pPr>
      <w:r>
        <w:t>- DP.BC BUSINESS &amp; CONSUMER</w:t>
      </w:r>
    </w:p>
    <w:p w:rsidR="00B674FC" w:rsidRDefault="00145DF5">
      <w:pPr>
        <w:ind w:left="567"/>
      </w:pPr>
      <w:r>
        <w:t>- DP.BF EX BUSINESS &amp; FRAUD</w:t>
      </w:r>
    </w:p>
    <w:p w:rsidR="00B674FC" w:rsidRDefault="00145DF5">
      <w:pPr>
        <w:ind w:left="567"/>
      </w:pPr>
      <w:r>
        <w:t>- DP.SF SUPPORT FUNCTIONS</w:t>
      </w:r>
    </w:p>
    <w:p w:rsidR="00B674FC" w:rsidRDefault="00145DF5">
      <w:pPr>
        <w:ind w:left="567"/>
      </w:pPr>
      <w:r>
        <w:t>- DP.TPP TECHNICAL PLANNING &amp; PORTFOLIO MANAG.</w:t>
      </w:r>
    </w:p>
    <w:p w:rsidR="00B674FC" w:rsidRDefault="00145DF5">
      <w:pPr>
        <w:ind w:left="567"/>
      </w:pPr>
      <w:r>
        <w:t>- DP.TW TECHNOLOGY &amp; WHOLESALE</w:t>
      </w:r>
    </w:p>
    <w:p w:rsidR="00B674FC" w:rsidRDefault="00145DF5">
      <w:pPr>
        <w:ind w:left="567"/>
      </w:pPr>
      <w:r>
        <w:t xml:space="preserve">- G.OP OPERATIONAL </w:t>
      </w:r>
      <w:r>
        <w:t>PLANNING</w:t>
      </w:r>
    </w:p>
    <w:p w:rsidR="00B674FC" w:rsidRDefault="00145DF5">
      <w:pPr>
        <w:ind w:left="567"/>
      </w:pPr>
      <w:r>
        <w:t>- G.PPD PROCESS &amp; PROCEDURES DESIGN</w:t>
      </w:r>
    </w:p>
    <w:p w:rsidR="00B674FC" w:rsidRDefault="00145DF5">
      <w:pPr>
        <w:ind w:left="567"/>
      </w:pPr>
      <w:r>
        <w:t>- HR.IT HR INFORMATION TECHOLOGY</w:t>
      </w:r>
    </w:p>
    <w:p w:rsidR="00B674FC" w:rsidRDefault="00145DF5">
      <w:pPr>
        <w:ind w:left="567"/>
      </w:pPr>
      <w:r>
        <w:t>- HR.TUR TRADE UNION RELATIONS</w:t>
      </w:r>
    </w:p>
    <w:p w:rsidR="00B674FC" w:rsidRDefault="00145DF5">
      <w:pPr>
        <w:ind w:left="567"/>
      </w:pPr>
      <w:r>
        <w:t>- I.CT CONTROL ROOM &amp; TECHNICAL MANAGEMENT</w:t>
      </w:r>
    </w:p>
    <w:p w:rsidR="00B674FC" w:rsidRDefault="00145DF5">
      <w:pPr>
        <w:ind w:left="567"/>
      </w:pPr>
      <w:r>
        <w:t>- I.CT.CA CAPACITY &amp; ASSET MANAGEMENT</w:t>
      </w:r>
    </w:p>
    <w:p w:rsidR="00B674FC" w:rsidRDefault="00145DF5">
      <w:pPr>
        <w:ind w:left="567"/>
      </w:pPr>
      <w:r>
        <w:t>- I.DC/CS DATA CENTER CENTRO SUD</w:t>
      </w:r>
    </w:p>
    <w:p w:rsidR="00B674FC" w:rsidRDefault="00145DF5">
      <w:pPr>
        <w:ind w:left="567"/>
      </w:pPr>
      <w:r>
        <w:t>- I.DC/N DATA CENTER NORD</w:t>
      </w:r>
    </w:p>
    <w:p w:rsidR="00B674FC" w:rsidRDefault="00145DF5">
      <w:pPr>
        <w:ind w:left="567"/>
      </w:pPr>
      <w:r>
        <w:t xml:space="preserve">- I.UC </w:t>
      </w:r>
      <w:r>
        <w:t>END USER COMPUTING</w:t>
      </w:r>
    </w:p>
    <w:p w:rsidR="00B674FC" w:rsidRDefault="00145DF5">
      <w:pPr>
        <w:ind w:left="567"/>
      </w:pPr>
      <w:r>
        <w:t>- OS.PQM EX PERFORMANCE &amp; QUALITY MANAGEMENT</w:t>
      </w:r>
    </w:p>
    <w:p w:rsidR="00B674FC" w:rsidRDefault="00145DF5">
      <w:pPr>
        <w:ind w:left="567"/>
      </w:pPr>
      <w:r>
        <w:t>- OS.VM EX VENDOR MONITORING</w:t>
      </w:r>
    </w:p>
    <w:p w:rsidR="00B674FC" w:rsidRDefault="00145DF5">
      <w:pPr>
        <w:ind w:left="567"/>
      </w:pPr>
      <w:r>
        <w:t>- TS.SA SECURITY APPLICATION MANAGEMENT</w:t>
      </w:r>
    </w:p>
    <w:p w:rsidR="00B674FC" w:rsidRDefault="00145DF5">
      <w:pPr>
        <w:ind w:left="567"/>
      </w:pPr>
      <w:r>
        <w:t>- TS.SE SECURITY ENGINEERING</w:t>
      </w:r>
    </w:p>
    <w:p w:rsidR="00B674FC" w:rsidRDefault="00145DF5">
      <w:pPr>
        <w:ind w:left="567"/>
      </w:pPr>
      <w:r>
        <w:t>- TS.SL SECURITY LAB</w:t>
      </w:r>
    </w:p>
    <w:p w:rsidR="00B674FC" w:rsidRDefault="00145DF5">
      <w:pPr>
        <w:ind w:left="567"/>
      </w:pPr>
      <w:r>
        <w:br w:type="page"/>
      </w:r>
    </w:p>
    <w:p w:rsidR="00B674FC" w:rsidRDefault="00B674FC">
      <w:pPr>
        <w:pStyle w:val="StringnotfoundIDSTYLERDDEFAULTS"/>
        <w:ind w:left="567"/>
      </w:pPr>
    </w:p>
    <w:p w:rsidR="00B674FC" w:rsidRDefault="00145DF5">
      <w:pPr>
        <w:pStyle w:val="Titolo1"/>
      </w:pPr>
      <w:bookmarkStart w:id="52" w:name="_Toc256000024"/>
      <w:bookmarkStart w:id="53" w:name="_Toc10125"/>
      <w:r>
        <w:t>ALLEGATI</w:t>
      </w:r>
      <w:bookmarkEnd w:id="52"/>
      <w:bookmarkEnd w:id="53"/>
    </w:p>
    <w:p w:rsidR="00B674FC" w:rsidRDefault="00145DF5">
      <w:r>
        <w:t xml:space="preserve">Schema di processo  : </w:t>
      </w:r>
      <w:hyperlink w:anchor="LocalLink0" w:history="1">
        <w:r>
          <w:rPr>
            <w:color w:val="0000FF"/>
          </w:rPr>
          <w:t>LINK</w:t>
        </w:r>
      </w:hyperlink>
    </w:p>
    <w:bookmarkEnd w:id="51"/>
    <w:p w:rsidR="00B674FC" w:rsidRDefault="00B674FC">
      <w:pPr>
        <w:rPr>
          <w:color w:val="0000FF"/>
        </w:rPr>
      </w:pPr>
    </w:p>
    <w:sectPr w:rsidR="00B674FC">
      <w:headerReference w:type="default" r:id="rId10"/>
      <w:footerReference w:type="default" r:id="rId11"/>
      <w:pgSz w:w="11906" w:h="16838"/>
      <w:pgMar w:top="1701" w:right="1134" w:bottom="170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DF5" w:rsidRDefault="00145DF5">
      <w:r>
        <w:separator/>
      </w:r>
    </w:p>
  </w:endnote>
  <w:endnote w:type="continuationSeparator" w:id="0">
    <w:p w:rsidR="00145DF5" w:rsidRDefault="0014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4927"/>
      <w:gridCol w:w="2464"/>
    </w:tblGrid>
    <w:tr w:rsidR="00B674FC"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674FC" w:rsidRDefault="00B674FC">
          <w:pPr>
            <w:spacing w:before="45" w:after="45"/>
            <w:rPr>
              <w:sz w:val="20"/>
            </w:rPr>
          </w:pPr>
        </w:p>
      </w:tc>
      <w:tc>
        <w:tcPr>
          <w:tcW w:w="25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674FC" w:rsidRDefault="00145DF5">
          <w:pPr>
            <w:spacing w:before="45" w:after="45"/>
            <w:jc w:val="center"/>
          </w:pPr>
          <w:r>
            <w:rPr>
              <w:b/>
              <w:sz w:val="18"/>
            </w:rPr>
            <w:t>Telecom Italia - Uso interno</w:t>
          </w:r>
        </w:p>
        <w:p w:rsidR="00B674FC" w:rsidRDefault="00145DF5">
          <w:pPr>
            <w:jc w:val="center"/>
          </w:pPr>
          <w:r>
            <w:rPr>
              <w:b/>
              <w:i/>
              <w:sz w:val="18"/>
            </w:rPr>
            <w:t>Tutti i diritti riservati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</w:tcPr>
        <w:p w:rsidR="00B674FC" w:rsidRDefault="00145DF5">
          <w:pPr>
            <w:spacing w:before="45" w:after="45"/>
            <w:jc w:val="center"/>
          </w:pPr>
          <w:r>
            <w:rPr>
              <w:i/>
              <w:sz w:val="18"/>
            </w:rPr>
            <w:t xml:space="preserve">Pagina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PAGE</w:instrText>
          </w:r>
          <w:r>
            <w:rPr>
              <w:i/>
              <w:sz w:val="18"/>
            </w:rPr>
            <w:fldChar w:fldCharType="separate"/>
          </w:r>
          <w:r w:rsidR="002B5260">
            <w:rPr>
              <w:i/>
              <w:noProof/>
              <w:sz w:val="18"/>
            </w:rPr>
            <w:t>11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di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>NUMPAGES</w:instrText>
          </w:r>
          <w:r>
            <w:rPr>
              <w:i/>
              <w:sz w:val="18"/>
            </w:rPr>
            <w:fldChar w:fldCharType="separate"/>
          </w:r>
          <w:r w:rsidR="002B5260">
            <w:rPr>
              <w:i/>
              <w:noProof/>
              <w:sz w:val="18"/>
            </w:rPr>
            <w:t>13</w:t>
          </w:r>
          <w:r>
            <w:rPr>
              <w:i/>
              <w:sz w:val="18"/>
            </w:rP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DF5" w:rsidRDefault="00145DF5">
      <w:r>
        <w:separator/>
      </w:r>
    </w:p>
  </w:footnote>
  <w:footnote w:type="continuationSeparator" w:id="0">
    <w:p w:rsidR="00145DF5" w:rsidRDefault="0014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477"/>
      <w:gridCol w:w="2464"/>
      <w:gridCol w:w="1971"/>
      <w:gridCol w:w="1971"/>
      <w:gridCol w:w="1971"/>
    </w:tblGrid>
    <w:tr w:rsidR="00B674FC">
      <w:tc>
        <w:tcPr>
          <w:tcW w:w="2000" w:type="pct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2B5260">
          <w:pPr>
            <w:spacing w:before="45" w:after="45" w:line="240" w:lineRule="atLeast"/>
            <w:ind w:left="57" w:right="57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1552575" cy="466725"/>
                <wp:effectExtent l="0" t="0" r="0" b="9525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Tipo documento: Procedura operativa</w:t>
          </w:r>
        </w:p>
      </w:tc>
    </w:tr>
    <w:tr w:rsidR="00B674FC">
      <w:tc>
        <w:tcPr>
          <w:tcW w:w="5000" w:type="pct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Titolo documento: Vertical Project Progettazione</w:t>
          </w:r>
        </w:p>
      </w:tc>
    </w:tr>
    <w:tr w:rsidR="00B674FC">
      <w:tc>
        <w:tcPr>
          <w:tcW w:w="7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Emesso da:</w:t>
          </w:r>
        </w:p>
        <w:p w:rsidR="00B674FC" w:rsidRDefault="00145DF5">
          <w:pPr>
            <w:ind w:left="57" w:right="57"/>
            <w:jc w:val="center"/>
          </w:pPr>
          <w:r>
            <w:rPr>
              <w:i/>
              <w:sz w:val="18"/>
            </w:rPr>
            <w:t xml:space="preserve">TIIT.G.PPD Giampiero Mucci  </w:t>
          </w:r>
        </w:p>
      </w:tc>
      <w:tc>
        <w:tcPr>
          <w:tcW w:w="125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TIIT.A.PAI.BIS Oliviero Cenci TIIT.I.CT.D Roberto Gili  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 xml:space="preserve">Codice documento: </w:t>
          </w:r>
        </w:p>
        <w:p w:rsidR="00B674FC" w:rsidRDefault="00145DF5">
          <w:pPr>
            <w:ind w:left="57" w:right="57"/>
            <w:jc w:val="center"/>
          </w:pPr>
          <w:r>
            <w:rPr>
              <w:i/>
              <w:sz w:val="18"/>
            </w:rPr>
            <w:t>2016-00205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Versione</w:t>
          </w:r>
        </w:p>
        <w:p w:rsidR="00B674FC" w:rsidRDefault="00145DF5">
          <w:pPr>
            <w:ind w:left="57" w:right="57"/>
            <w:jc w:val="center"/>
          </w:pPr>
          <w:r>
            <w:rPr>
              <w:i/>
              <w:sz w:val="18"/>
            </w:rPr>
            <w:t>1</w:t>
          </w:r>
        </w:p>
      </w:tc>
      <w:tc>
        <w:tcPr>
          <w:tcW w:w="1000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right w:w="108" w:type="dxa"/>
          </w:tcMar>
          <w:vAlign w:val="center"/>
        </w:tcPr>
        <w:p w:rsidR="00B674FC" w:rsidRDefault="00145DF5">
          <w:pPr>
            <w:spacing w:before="45" w:after="45"/>
            <w:ind w:left="57" w:right="57"/>
            <w:jc w:val="center"/>
          </w:pPr>
          <w:r>
            <w:rPr>
              <w:i/>
              <w:sz w:val="18"/>
            </w:rPr>
            <w:t>Data pubblicazione</w:t>
          </w:r>
        </w:p>
        <w:p w:rsidR="00B674FC" w:rsidRDefault="00145DF5">
          <w:pPr>
            <w:ind w:left="57" w:right="57"/>
            <w:jc w:val="center"/>
          </w:pPr>
          <w:r>
            <w:rPr>
              <w:i/>
              <w:sz w:val="18"/>
            </w:rPr>
            <w:t>28/11/2016</w:t>
          </w:r>
        </w:p>
      </w:tc>
    </w:tr>
  </w:tbl>
  <w:p w:rsidR="00B674FC" w:rsidRDefault="00B674F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itolo1"/>
      <w:suff w:val="space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olo2"/>
      <w:suff w:val="space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olo3"/>
      <w:suff w:val="space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itolo4"/>
      <w:suff w:val="space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hybridMultilevel"/>
    <w:tmpl w:val="00000004"/>
    <w:lvl w:ilvl="0" w:tplc="C952073A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B2E80E00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6068060E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84AA1772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2247394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6D98E5B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7B42F60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06509FF2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6E3EA908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88BC33E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72102D7A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0942A62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7A2C858E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34F61AC2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2B02322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4CF2652A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9230C00E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852C71F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85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1417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1701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2268"/>
        </w:tabs>
        <w:ind w:left="3240" w:hanging="360"/>
      </w:pPr>
    </w:lvl>
    <w:lvl w:ilvl="8">
      <w:start w:val="1"/>
      <w:numFmt w:val="lowerRoman"/>
      <w:lvlText w:val="%9."/>
      <w:lvlJc w:val="right"/>
      <w:pPr>
        <w:tabs>
          <w:tab w:val="num" w:pos="2551"/>
        </w:tabs>
        <w:ind w:left="3600" w:hanging="360"/>
      </w:pPr>
    </w:lvl>
  </w:abstractNum>
  <w:abstractNum w:abstractNumId="7">
    <w:nsid w:val="00000008"/>
    <w:multiLevelType w:val="hybridMultilevel"/>
    <w:tmpl w:val="00000008"/>
    <w:lvl w:ilvl="0" w:tplc="583A2D4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7C4282C2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BAD85F50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ED403A54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3809CE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D49CE91A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12022F72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ABAEC79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9702C65C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58C8260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3B4AFCF0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25A0D138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0684761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C0A408FA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B0D8BD7E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040213A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6F765C70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AA34068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3E8253E0">
      <w:start w:val="1"/>
      <w:numFmt w:val="bullet"/>
      <w:lvlText w:val="•"/>
      <w:lvlJc w:val="left"/>
      <w:pPr>
        <w:tabs>
          <w:tab w:val="num" w:pos="283"/>
        </w:tabs>
        <w:ind w:left="7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u w:val="none"/>
        <w:shd w:val="clear" w:color="auto" w:fill="auto"/>
        <w:lang w:val="it-IT"/>
      </w:rPr>
    </w:lvl>
    <w:lvl w:ilvl="1" w:tplc="4636E9EC">
      <w:start w:val="1"/>
      <w:numFmt w:val="bullet"/>
      <w:lvlText w:val="•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872ACAD6">
      <w:start w:val="1"/>
      <w:numFmt w:val="bullet"/>
      <w:lvlText w:val="•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1D2C7C36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80D4B8BC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AEF0A1E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7040EA58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BDF634E8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395E30FE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051E9D96">
      <w:start w:val="1"/>
      <w:numFmt w:val="bullet"/>
      <w:lvlText w:val=""/>
      <w:lvlJc w:val="left"/>
      <w:pPr>
        <w:tabs>
          <w:tab w:val="num" w:pos="283"/>
        </w:tabs>
        <w:ind w:left="720" w:hanging="360"/>
      </w:pPr>
      <w:rPr>
        <w:rFonts w:ascii="Symbol" w:hAnsi="Symbol"/>
      </w:rPr>
    </w:lvl>
    <w:lvl w:ilvl="1" w:tplc="1B3C46E8">
      <w:start w:val="1"/>
      <w:numFmt w:val="bullet"/>
      <w:lvlText w:val="o"/>
      <w:lvlJc w:val="left"/>
      <w:pPr>
        <w:tabs>
          <w:tab w:val="num" w:pos="567"/>
        </w:tabs>
        <w:ind w:left="1080" w:hanging="360"/>
      </w:pPr>
      <w:rPr>
        <w:rFonts w:ascii="Courier New" w:hAnsi="Courier New"/>
      </w:rPr>
    </w:lvl>
    <w:lvl w:ilvl="2" w:tplc="933626A6">
      <w:start w:val="1"/>
      <w:numFmt w:val="bullet"/>
      <w:lvlText w:val=""/>
      <w:lvlJc w:val="left"/>
      <w:pPr>
        <w:tabs>
          <w:tab w:val="num" w:pos="850"/>
        </w:tabs>
        <w:ind w:left="1440" w:hanging="360"/>
      </w:pPr>
      <w:rPr>
        <w:rFonts w:ascii="Wingdings" w:hAnsi="Wingdings"/>
      </w:rPr>
    </w:lvl>
    <w:lvl w:ilvl="3" w:tplc="28F6AF1A">
      <w:start w:val="1"/>
      <w:numFmt w:val="bullet"/>
      <w:lvlText w:val=""/>
      <w:lvlJc w:val="left"/>
      <w:pPr>
        <w:tabs>
          <w:tab w:val="num" w:pos="1134"/>
        </w:tabs>
        <w:ind w:left="1800" w:hanging="360"/>
      </w:pPr>
      <w:rPr>
        <w:rFonts w:ascii="Symbol" w:hAnsi="Symbol"/>
      </w:rPr>
    </w:lvl>
    <w:lvl w:ilvl="4" w:tplc="000ADA6E">
      <w:start w:val="1"/>
      <w:numFmt w:val="bullet"/>
      <w:lvlText w:val="o"/>
      <w:lvlJc w:val="left"/>
      <w:pPr>
        <w:tabs>
          <w:tab w:val="num" w:pos="1417"/>
        </w:tabs>
        <w:ind w:left="2160" w:hanging="360"/>
      </w:pPr>
      <w:rPr>
        <w:rFonts w:ascii="Courier New" w:hAnsi="Courier New"/>
      </w:rPr>
    </w:lvl>
    <w:lvl w:ilvl="5" w:tplc="3E9AF2A6">
      <w:start w:val="1"/>
      <w:numFmt w:val="bullet"/>
      <w:lvlText w:val=""/>
      <w:lvlJc w:val="left"/>
      <w:pPr>
        <w:tabs>
          <w:tab w:val="num" w:pos="1701"/>
        </w:tabs>
        <w:ind w:left="2520" w:hanging="360"/>
      </w:pPr>
      <w:rPr>
        <w:rFonts w:ascii="Wingdings" w:hAnsi="Wingdings"/>
      </w:rPr>
    </w:lvl>
    <w:lvl w:ilvl="6" w:tplc="6658DE6C">
      <w:start w:val="1"/>
      <w:numFmt w:val="bullet"/>
      <w:lvlText w:val=""/>
      <w:lvlJc w:val="left"/>
      <w:pPr>
        <w:tabs>
          <w:tab w:val="num" w:pos="1984"/>
        </w:tabs>
        <w:ind w:left="2880" w:hanging="360"/>
      </w:pPr>
      <w:rPr>
        <w:rFonts w:ascii="Symbol" w:hAnsi="Symbol"/>
      </w:rPr>
    </w:lvl>
    <w:lvl w:ilvl="7" w:tplc="82E4F6EA">
      <w:start w:val="1"/>
      <w:numFmt w:val="bullet"/>
      <w:lvlText w:val="o"/>
      <w:lvlJc w:val="left"/>
      <w:pPr>
        <w:tabs>
          <w:tab w:val="num" w:pos="2268"/>
        </w:tabs>
        <w:ind w:left="3240" w:hanging="360"/>
      </w:pPr>
      <w:rPr>
        <w:rFonts w:ascii="Courier New" w:hAnsi="Courier New"/>
      </w:rPr>
    </w:lvl>
    <w:lvl w:ilvl="8" w:tplc="19202104">
      <w:start w:val="1"/>
      <w:numFmt w:val="bullet"/>
      <w:lvlText w:val=""/>
      <w:lvlJc w:val="left"/>
      <w:pPr>
        <w:tabs>
          <w:tab w:val="num" w:pos="2551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4FC"/>
    <w:rsid w:val="00145DF5"/>
    <w:rsid w:val="002B5260"/>
    <w:rsid w:val="00B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eastAsia="Arial" w:hAnsi="Arial" w:cs="Arial"/>
      <w:color w:val="000000"/>
      <w:sz w:val="22"/>
      <w:szCs w:val="24"/>
    </w:rPr>
  </w:style>
  <w:style w:type="paragraph" w:styleId="Titolo1">
    <w:name w:val="heading 1"/>
    <w:basedOn w:val="Normale"/>
    <w:next w:val="Normale"/>
    <w:qFormat/>
    <w:rsid w:val="00EF7B96"/>
    <w:pPr>
      <w:keepNext/>
      <w:numPr>
        <w:numId w:val="1"/>
      </w:numPr>
      <w:spacing w:before="227" w:after="227"/>
      <w:ind w:left="0" w:firstLine="0"/>
      <w:outlineLvl w:val="0"/>
    </w:pPr>
    <w:rPr>
      <w:b/>
      <w:bCs/>
      <w:kern w:val="32"/>
      <w:sz w:val="24"/>
      <w:szCs w:val="32"/>
    </w:rPr>
  </w:style>
  <w:style w:type="paragraph" w:styleId="Titolo2">
    <w:name w:val="heading 2"/>
    <w:basedOn w:val="Normale"/>
    <w:next w:val="Normale"/>
    <w:qFormat/>
    <w:rsid w:val="00EF7B96"/>
    <w:pPr>
      <w:keepNext/>
      <w:numPr>
        <w:ilvl w:val="1"/>
        <w:numId w:val="1"/>
      </w:numPr>
      <w:spacing w:before="113" w:after="113"/>
      <w:ind w:left="0" w:firstLine="0"/>
      <w:outlineLvl w:val="1"/>
    </w:pPr>
    <w:rPr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qFormat/>
    <w:rsid w:val="00EF7B96"/>
    <w:pPr>
      <w:keepNext/>
      <w:numPr>
        <w:ilvl w:val="2"/>
        <w:numId w:val="1"/>
      </w:numPr>
      <w:spacing w:before="57" w:after="57"/>
      <w:ind w:left="0" w:firstLine="0"/>
      <w:outlineLvl w:val="2"/>
    </w:pPr>
    <w:rPr>
      <w:bCs/>
      <w:i/>
      <w:sz w:val="24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numPr>
        <w:ilvl w:val="3"/>
        <w:numId w:val="1"/>
      </w:numPr>
      <w:ind w:left="283" w:firstLine="0"/>
      <w:outlineLvl w:val="3"/>
    </w:pPr>
    <w:rPr>
      <w:bCs/>
      <w:sz w:val="24"/>
      <w:szCs w:val="28"/>
    </w:rPr>
  </w:style>
  <w:style w:type="paragraph" w:styleId="Titolo5">
    <w:name w:val="heading 5"/>
    <w:basedOn w:val="Normale"/>
    <w:next w:val="Normale"/>
    <w:qFormat/>
    <w:rsid w:val="00EF7B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rsid w:val="00EF7B9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itolo7">
    <w:name w:val="heading 7"/>
    <w:basedOn w:val="Normale"/>
    <w:next w:val="Normale"/>
    <w:qFormat/>
    <w:rsid w:val="00EF7B96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EF7B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rsid w:val="00EF7B96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ringnotfoundIDSTYLERDDEFAULTS">
    <w:name w:val="String not found: ID_STYLE_RD_DEFAULT_S"/>
    <w:rPr>
      <w:rFonts w:ascii="Arial" w:eastAsia="Arial" w:hAnsi="Arial" w:cs="Arial"/>
      <w:color w:val="000000"/>
      <w:sz w:val="2"/>
    </w:rPr>
  </w:style>
  <w:style w:type="paragraph" w:customStyle="1" w:styleId="Information">
    <w:name w:val="Information"/>
    <w:pPr>
      <w:spacing w:before="57" w:after="454"/>
      <w:jc w:val="center"/>
    </w:pPr>
    <w:rPr>
      <w:rFonts w:ascii="Arial" w:eastAsia="Arial" w:hAnsi="Arial" w:cs="Arial"/>
      <w:b/>
      <w:color w:val="000000"/>
      <w:sz w:val="22"/>
    </w:rPr>
  </w:style>
  <w:style w:type="paragraph" w:styleId="Titolo">
    <w:name w:val="Title"/>
    <w:basedOn w:val="Normale"/>
    <w:qFormat/>
    <w:rsid w:val="00EF7B96"/>
    <w:pPr>
      <w:spacing w:before="57" w:after="454"/>
      <w:jc w:val="center"/>
      <w:outlineLvl w:val="0"/>
    </w:pPr>
    <w:rPr>
      <w:b/>
      <w:bCs/>
      <w:kern w:val="28"/>
      <w:sz w:val="42"/>
      <w:szCs w:val="32"/>
    </w:rPr>
  </w:style>
  <w:style w:type="paragraph" w:customStyle="1" w:styleId="Tableheader">
    <w:name w:val="Table header"/>
    <w:pPr>
      <w:jc w:val="center"/>
    </w:pPr>
    <w:rPr>
      <w:rFonts w:ascii="Arial" w:eastAsia="Arial" w:hAnsi="Arial" w:cs="Arial"/>
      <w:b/>
      <w:color w:val="000000"/>
      <w:sz w:val="16"/>
    </w:rPr>
  </w:style>
  <w:style w:type="paragraph" w:customStyle="1" w:styleId="HeaderFooter">
    <w:name w:val="Header/Footer"/>
    <w:rPr>
      <w:rFonts w:ascii="Arial" w:eastAsia="Arial" w:hAnsi="Arial" w:cs="Arial"/>
      <w:color w:val="000000"/>
    </w:rPr>
  </w:style>
  <w:style w:type="paragraph" w:customStyle="1" w:styleId="Tablecontents">
    <w:name w:val="Table contents"/>
    <w:rPr>
      <w:rFonts w:ascii="Arial" w:eastAsia="Arial" w:hAnsi="Arial" w:cs="Arial"/>
      <w:color w:val="000000"/>
      <w:sz w:val="16"/>
    </w:rPr>
  </w:style>
  <w:style w:type="paragraph" w:customStyle="1" w:styleId="StringnotfoundIDSTYLERDDEFAULTL">
    <w:name w:val="String not found: ID_STYLE_RD_DEFAULT_L"/>
    <w:pPr>
      <w:ind w:left="567"/>
    </w:pPr>
    <w:rPr>
      <w:rFonts w:ascii="Arial" w:eastAsia="Arial" w:hAnsi="Arial" w:cs="Arial"/>
      <w:b/>
      <w:color w:val="000000"/>
    </w:rPr>
  </w:style>
  <w:style w:type="paragraph" w:customStyle="1" w:styleId="StringnotfoundIDSTYLERDDEFAULTG">
    <w:name w:val="String not found: ID_STYLE_RD_DEFAULT_G"/>
    <w:pPr>
      <w:jc w:val="center"/>
    </w:pPr>
    <w:rPr>
      <w:rFonts w:ascii="Arial" w:eastAsia="Arial" w:hAnsi="Arial" w:cs="Arial"/>
      <w:b/>
      <w:color w:val="000000"/>
    </w:rPr>
  </w:style>
  <w:style w:type="paragraph" w:customStyle="1" w:styleId="StringnotfoundIDSTYLERDDEFAULTINDENT">
    <w:name w:val="String not found: ID_STYLE_RD_DEFAULT_INDENT"/>
    <w:pPr>
      <w:ind w:left="567"/>
    </w:pPr>
    <w:rPr>
      <w:rFonts w:ascii="Arial" w:eastAsia="Arial" w:hAnsi="Arial" w:cs="Arial"/>
      <w:color w:val="000000"/>
      <w:sz w:val="22"/>
    </w:rPr>
  </w:style>
  <w:style w:type="paragraph" w:styleId="Sommario1">
    <w:name w:val="toc 1"/>
    <w:basedOn w:val="Normale"/>
    <w:next w:val="Normale"/>
    <w:autoRedefine/>
    <w:rsid w:val="00805BCE"/>
    <w:pPr>
      <w:spacing w:before="283"/>
    </w:pPr>
    <w:rPr>
      <w:sz w:val="24"/>
      <w:shd w:val="clear" w:color="auto" w:fill="FFFFFF"/>
    </w:rPr>
  </w:style>
  <w:style w:type="paragraph" w:styleId="Sommario2">
    <w:name w:val="toc 2"/>
    <w:basedOn w:val="Normale"/>
    <w:next w:val="Normale"/>
    <w:autoRedefine/>
    <w:rsid w:val="00805BCE"/>
    <w:pPr>
      <w:spacing w:before="227"/>
      <w:ind w:left="283" w:right="283"/>
    </w:pPr>
    <w:rPr>
      <w:shd w:val="clear" w:color="auto" w:fill="FFFFFF"/>
    </w:rPr>
  </w:style>
  <w:style w:type="paragraph" w:styleId="Sommario3">
    <w:name w:val="toc 3"/>
    <w:basedOn w:val="Normale"/>
    <w:next w:val="Normale"/>
    <w:autoRedefine/>
    <w:rsid w:val="00805BCE"/>
    <w:pPr>
      <w:spacing w:before="170"/>
      <w:ind w:left="567" w:right="283"/>
    </w:pPr>
    <w:rPr>
      <w:sz w:val="20"/>
      <w:shd w:val="clear" w:color="auto" w:fill="FFFFFF"/>
    </w:rPr>
  </w:style>
  <w:style w:type="paragraph" w:styleId="Sommario4">
    <w:name w:val="toc 4"/>
    <w:basedOn w:val="Normale"/>
    <w:next w:val="Normale"/>
    <w:autoRedefine/>
    <w:rsid w:val="00805BCE"/>
    <w:pPr>
      <w:spacing w:before="113"/>
      <w:ind w:left="850" w:right="283"/>
    </w:pPr>
    <w:rPr>
      <w:sz w:val="18"/>
      <w:shd w:val="clear" w:color="auto" w:fill="FFFFFF"/>
    </w:rPr>
  </w:style>
  <w:style w:type="character" w:styleId="Collegamentoipertestuale">
    <w:name w:val="Hyperlink"/>
    <w:basedOn w:val="Carpredefinitoparagrafo"/>
    <w:rsid w:val="00EF7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2128</Words>
  <Characters>12132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Estrazione documento word</vt:lpstr>
      <vt:lpstr/>
    </vt:vector>
  </TitlesOfParts>
  <Company>Telecom Italia S.p.A.</Company>
  <LinksUpToDate>false</LinksUpToDate>
  <CharactersWithSpaces>14232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Estrazione documento word</dc:title>
  <dc:creator>De Angelis Dario</dc:creator>
  <cp:lastModifiedBy>De Angelis Dario</cp:lastModifiedBy>
  <cp:revision>2</cp:revision>
  <dcterms:created xsi:type="dcterms:W3CDTF">2016-11-29T10:18:00Z</dcterms:created>
  <dcterms:modified xsi:type="dcterms:W3CDTF">2016-11-29T10:18:00Z</dcterms:modified>
</cp:coreProperties>
</file>