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Pr="00EA7D12" w:rsidRDefault="001D6442" w:rsidP="002B5C0E">
      <w:pPr>
        <w:spacing w:line="480" w:lineRule="auto"/>
        <w:jc w:val="center"/>
        <w:rPr>
          <w:rFonts w:ascii="Times New Roman" w:hAnsi="Times New Roman" w:cs="Times New Roman"/>
          <w:b/>
          <w:bCs/>
          <w:sz w:val="24"/>
          <w:szCs w:val="24"/>
          <w:lang w:val="en-US"/>
        </w:rPr>
      </w:pPr>
      <w:bookmarkStart w:id="0" w:name="_Hlk112057489"/>
      <w:bookmarkStart w:id="1" w:name="_Hlk116562518"/>
      <w:r w:rsidRPr="00EA7D12">
        <w:rPr>
          <w:rFonts w:ascii="Times New Roman" w:hAnsi="Times New Roman" w:cs="Times New Roman"/>
          <w:b/>
          <w:bCs/>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0071B10A" w:rsidR="005D6945" w:rsidRDefault="00EA7D12" w:rsidP="002B5C0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Word count: </w:t>
      </w:r>
      <w:r w:rsidR="00006C97">
        <w:rPr>
          <w:rFonts w:ascii="Times New Roman" w:hAnsi="Times New Roman" w:cs="Times New Roman"/>
          <w:sz w:val="24"/>
          <w:szCs w:val="24"/>
          <w:lang w:val="en-US"/>
        </w:rPr>
        <w:t>8,856</w:t>
      </w:r>
    </w:p>
    <w:p w14:paraId="64A9467C" w14:textId="77777777" w:rsidR="00EA7D12" w:rsidRDefault="00EA7D12"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4D01EC65"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DD6C75D" w14:textId="388BCC0D" w:rsidR="00EA7D12" w:rsidRDefault="00EA7D12"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Declarations of interest: none</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03D1982E" w:rsidR="00B74E30" w:rsidRPr="002B5C0E" w:rsidRDefault="007A3841"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Extant research on the </w:t>
      </w:r>
      <w:r w:rsidR="001F57E8">
        <w:rPr>
          <w:rFonts w:ascii="Times New Roman" w:hAnsi="Times New Roman" w:cs="Times New Roman"/>
          <w:sz w:val="24"/>
          <w:szCs w:val="24"/>
          <w:lang w:val="en-US"/>
        </w:rPr>
        <w:t xml:space="preserve">linear </w:t>
      </w:r>
      <w:r>
        <w:rPr>
          <w:rFonts w:ascii="Times New Roman" w:hAnsi="Times New Roman" w:cs="Times New Roman"/>
          <w:sz w:val="24"/>
          <w:szCs w:val="24"/>
          <w:lang w:val="en-US"/>
        </w:rPr>
        <w:t xml:space="preserve">association of </w:t>
      </w:r>
      <w:r w:rsidR="006D6719">
        <w:rPr>
          <w:rFonts w:ascii="Times New Roman" w:hAnsi="Times New Roman" w:cs="Times New Roman"/>
          <w:sz w:val="24"/>
          <w:szCs w:val="24"/>
          <w:lang w:val="en-US"/>
        </w:rPr>
        <w:t xml:space="preserve">individual differences in </w:t>
      </w:r>
      <w:r>
        <w:rPr>
          <w:rFonts w:ascii="Times New Roman" w:hAnsi="Times New Roman" w:cs="Times New Roman"/>
          <w:sz w:val="24"/>
          <w:szCs w:val="24"/>
          <w:lang w:val="en-US"/>
        </w:rPr>
        <w:t xml:space="preserve">political ideology with attitudinal ambivalence </w:t>
      </w:r>
      <w:r w:rsidR="00CF057A">
        <w:rPr>
          <w:rFonts w:ascii="Times New Roman" w:hAnsi="Times New Roman" w:cs="Times New Roman"/>
          <w:sz w:val="24"/>
          <w:szCs w:val="24"/>
          <w:lang w:val="en-US"/>
        </w:rPr>
        <w:t xml:space="preserve">yielded inconsistent findings. </w:t>
      </w:r>
      <w:r w:rsidR="00266E96">
        <w:rPr>
          <w:rFonts w:ascii="Times New Roman" w:hAnsi="Times New Roman" w:cs="Times New Roman"/>
          <w:sz w:val="24"/>
          <w:szCs w:val="24"/>
          <w:lang w:val="en-US"/>
        </w:rPr>
        <w:t>T</w:t>
      </w:r>
      <w:r w:rsidR="00CF057A">
        <w:rPr>
          <w:rFonts w:ascii="Times New Roman" w:hAnsi="Times New Roman" w:cs="Times New Roman"/>
          <w:sz w:val="24"/>
          <w:szCs w:val="24"/>
          <w:lang w:val="en-US"/>
        </w:rPr>
        <w:t>he present research</w:t>
      </w:r>
      <w:r>
        <w:rPr>
          <w:rFonts w:ascii="Times New Roman" w:hAnsi="Times New Roman" w:cs="Times New Roman"/>
          <w:sz w:val="24"/>
          <w:szCs w:val="24"/>
          <w:lang w:val="en-US"/>
        </w:rPr>
        <w:t xml:space="preserve"> </w:t>
      </w:r>
      <w:r w:rsidR="00266E96">
        <w:rPr>
          <w:rFonts w:ascii="Times New Roman" w:hAnsi="Times New Roman" w:cs="Times New Roman"/>
          <w:sz w:val="24"/>
          <w:szCs w:val="24"/>
          <w:lang w:val="en-US"/>
        </w:rPr>
        <w:t xml:space="preserve">tested the hypothesis that the association of political ideology with attitudinal ambivalence is curvilinear with lower levels of ambivalence at both extremes of the ideological spectrum. It used data from large and demographically diverse electoral surveys in a set of three studies (Study 1: </w:t>
      </w:r>
      <w:r w:rsidR="00266E96" w:rsidRPr="00BA6E74">
        <w:rPr>
          <w:rFonts w:ascii="Times New Roman" w:hAnsi="Times New Roman" w:cs="Times New Roman"/>
          <w:i/>
          <w:iCs/>
          <w:sz w:val="24"/>
          <w:szCs w:val="24"/>
          <w:lang w:val="en-US"/>
        </w:rPr>
        <w:t>N</w:t>
      </w:r>
      <w:r w:rsidR="00266E96">
        <w:rPr>
          <w:rFonts w:ascii="Times New Roman" w:hAnsi="Times New Roman" w:cs="Times New Roman"/>
          <w:sz w:val="24"/>
          <w:szCs w:val="24"/>
          <w:lang w:val="en-US"/>
        </w:rPr>
        <w:t xml:space="preserve"> = 13,808</w:t>
      </w:r>
      <w:r w:rsidR="00BA6E74">
        <w:rPr>
          <w:rFonts w:ascii="Times New Roman" w:hAnsi="Times New Roman" w:cs="Times New Roman"/>
          <w:sz w:val="24"/>
          <w:szCs w:val="24"/>
          <w:lang w:val="en-US"/>
        </w:rPr>
        <w:t xml:space="preserve">; Study 2: </w:t>
      </w:r>
      <w:r w:rsidR="00BA6E74" w:rsidRPr="00BA6E74">
        <w:rPr>
          <w:rFonts w:ascii="Times New Roman" w:hAnsi="Times New Roman" w:cs="Times New Roman"/>
          <w:i/>
          <w:iCs/>
          <w:sz w:val="24"/>
          <w:szCs w:val="24"/>
          <w:lang w:val="en-US"/>
        </w:rPr>
        <w:t>N</w:t>
      </w:r>
      <w:r w:rsidR="00BA6E74">
        <w:rPr>
          <w:rFonts w:ascii="Times New Roman" w:hAnsi="Times New Roman" w:cs="Times New Roman"/>
          <w:sz w:val="24"/>
          <w:szCs w:val="24"/>
          <w:lang w:val="en-US"/>
        </w:rPr>
        <w:t xml:space="preserve"> = 6,528; Study 3: </w:t>
      </w:r>
      <w:r w:rsidR="00BA6E74" w:rsidRPr="00BA6E74">
        <w:rPr>
          <w:rFonts w:ascii="Times New Roman" w:hAnsi="Times New Roman" w:cs="Times New Roman"/>
          <w:i/>
          <w:iCs/>
          <w:sz w:val="24"/>
          <w:szCs w:val="24"/>
          <w:lang w:val="en-US"/>
        </w:rPr>
        <w:t>N</w:t>
      </w:r>
      <w:r w:rsidR="00BA6E74">
        <w:rPr>
          <w:rFonts w:ascii="Times New Roman" w:hAnsi="Times New Roman" w:cs="Times New Roman"/>
          <w:sz w:val="24"/>
          <w:szCs w:val="24"/>
          <w:lang w:val="en-US"/>
        </w:rPr>
        <w:t xml:space="preserve"> = 4,789</w:t>
      </w:r>
      <w:r w:rsidR="00266E96">
        <w:rPr>
          <w:rFonts w:ascii="Times New Roman" w:hAnsi="Times New Roman" w:cs="Times New Roman"/>
          <w:sz w:val="24"/>
          <w:szCs w:val="24"/>
          <w:lang w:val="en-US"/>
        </w:rPr>
        <w:t xml:space="preserve">) that focused on </w:t>
      </w:r>
      <w:r w:rsidR="00CF057A">
        <w:rPr>
          <w:rFonts w:ascii="Times New Roman" w:hAnsi="Times New Roman" w:cs="Times New Roman"/>
          <w:sz w:val="24"/>
          <w:szCs w:val="24"/>
          <w:lang w:val="en-US"/>
        </w:rPr>
        <w:t xml:space="preserve">attitudes </w:t>
      </w:r>
      <w:r w:rsidR="001F57E8">
        <w:rPr>
          <w:rFonts w:ascii="Times New Roman" w:hAnsi="Times New Roman" w:cs="Times New Roman"/>
          <w:sz w:val="24"/>
          <w:szCs w:val="24"/>
          <w:lang w:val="en-US"/>
        </w:rPr>
        <w:t>toward political candidates (Studies 1 and 2) as well as political parties (Study 3)</w:t>
      </w:r>
      <w:r w:rsidR="00AA6F88">
        <w:rPr>
          <w:rFonts w:ascii="Times New Roman" w:hAnsi="Times New Roman" w:cs="Times New Roman"/>
          <w:sz w:val="24"/>
          <w:szCs w:val="24"/>
          <w:lang w:val="en-US"/>
        </w:rPr>
        <w:t xml:space="preserve"> in Germany</w:t>
      </w:r>
      <w:r w:rsidR="00266E96">
        <w:rPr>
          <w:rFonts w:ascii="Times New Roman" w:hAnsi="Times New Roman" w:cs="Times New Roman"/>
          <w:sz w:val="24"/>
          <w:szCs w:val="24"/>
          <w:lang w:val="en-US"/>
        </w:rPr>
        <w:t>. While the findings support the prediction of a curvilinear association of ideology with attitudinal ambivalence</w:t>
      </w:r>
      <w:r w:rsidR="006D6719">
        <w:rPr>
          <w:rFonts w:ascii="Times New Roman" w:hAnsi="Times New Roman" w:cs="Times New Roman"/>
          <w:sz w:val="24"/>
          <w:szCs w:val="24"/>
          <w:lang w:val="en-US"/>
        </w:rPr>
        <w:t xml:space="preserve"> for most (but not all) attitude objects</w:t>
      </w:r>
      <w:r w:rsidR="00266E96">
        <w:rPr>
          <w:rFonts w:ascii="Times New Roman" w:hAnsi="Times New Roman" w:cs="Times New Roman"/>
          <w:sz w:val="24"/>
          <w:szCs w:val="24"/>
          <w:lang w:val="en-US"/>
        </w:rPr>
        <w:t>, further analyses indicate that this association is mostly due to</w:t>
      </w:r>
      <w:r w:rsidR="00AA6F88">
        <w:rPr>
          <w:rFonts w:ascii="Times New Roman" w:hAnsi="Times New Roman" w:cs="Times New Roman"/>
          <w:sz w:val="24"/>
          <w:szCs w:val="24"/>
          <w:lang w:val="en-US"/>
        </w:rPr>
        <w:t xml:space="preserve"> the association of ideology with general attitudes toward the attitude objects, which primarily determine ambivalence. Implications for future research on the association of political ideology with attitudinal ambivalence are discussed.</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7DFBA3D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6C3D4D">
        <w:rPr>
          <w:rFonts w:ascii="Times New Roman" w:hAnsi="Times New Roman" w:cs="Times New Roman"/>
          <w:sz w:val="24"/>
          <w:szCs w:val="24"/>
          <w:lang w:val="en-US"/>
        </w:rPr>
        <w:t xml:space="preserve">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460F4D">
        <w:rPr>
          <w:rFonts w:ascii="Times New Roman" w:hAnsi="Times New Roman" w:cs="Times New Roman"/>
          <w:sz w:val="24"/>
          <w:szCs w:val="24"/>
          <w:lang w:val="en-US"/>
        </w:rPr>
        <w:t>tend to be</w:t>
      </w:r>
      <w:r w:rsidR="006C3D4D">
        <w:rPr>
          <w:rFonts w:ascii="Times New Roman" w:hAnsi="Times New Roman" w:cs="Times New Roman"/>
          <w:sz w:val="24"/>
          <w:szCs w:val="24"/>
          <w:lang w:val="en-US"/>
        </w:rPr>
        <w:t xml:space="preserve">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433DC4">
        <w:rPr>
          <w:rFonts w:ascii="Times New Roman" w:hAnsi="Times New Roman" w:cs="Times New Roman"/>
          <w:sz w:val="24"/>
          <w:szCs w:val="24"/>
          <w:lang w:val="en-US"/>
        </w:rPr>
        <w:t>,</w:t>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 xml:space="preserve">object </w:t>
      </w:r>
      <w:r w:rsidR="00433DC4">
        <w:rPr>
          <w:rFonts w:ascii="Times New Roman" w:hAnsi="Times New Roman" w:cs="Times New Roman"/>
          <w:sz w:val="24"/>
          <w:szCs w:val="24"/>
          <w:lang w:val="en-US"/>
        </w:rPr>
        <w:t>simultaneously</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conflicting pieces of information and opinions about the same attitude object</w:t>
      </w:r>
      <w:r w:rsidR="00433DC4">
        <w:rPr>
          <w:rFonts w:ascii="Times New Roman" w:hAnsi="Times New Roman" w:cs="Times New Roman"/>
          <w:sz w:val="24"/>
          <w:szCs w:val="24"/>
          <w:lang w:val="en-US"/>
        </w:rPr>
        <w:t>,</w:t>
      </w:r>
      <w:r w:rsidR="001A4746">
        <w:rPr>
          <w:rFonts w:ascii="Times New Roman" w:hAnsi="Times New Roman" w:cs="Times New Roman"/>
          <w:sz w:val="24"/>
          <w:szCs w:val="24"/>
          <w:lang w:val="en-US"/>
        </w:rPr>
        <w:t xml:space="preserve">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0CEA1DA"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23C31112"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AF318C">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 xml:space="preserve">This definition </w:t>
      </w:r>
      <w:r w:rsidR="00433DC4" w:rsidRPr="00433DC4">
        <w:rPr>
          <w:rFonts w:ascii="Times New Roman" w:hAnsi="Times New Roman" w:cs="Times New Roman"/>
          <w:sz w:val="24"/>
          <w:szCs w:val="24"/>
          <w:lang w:val="en-US"/>
        </w:rPr>
        <w:t>clarifies that attitudinal ambivalence is conceptually distinct from indifference</w:t>
      </w:r>
      <w:r w:rsidR="00433DC4">
        <w:rPr>
          <w:rFonts w:ascii="Times New Roman" w:hAnsi="Times New Roman" w:cs="Times New Roman"/>
          <w:sz w:val="24"/>
          <w:szCs w:val="24"/>
          <w:lang w:val="en-US"/>
        </w:rPr>
        <w:t>,</w:t>
      </w:r>
      <w:r w:rsidR="00433DC4" w:rsidRPr="00433DC4">
        <w:rPr>
          <w:rFonts w:ascii="Times New Roman" w:hAnsi="Times New Roman" w:cs="Times New Roman"/>
          <w:sz w:val="24"/>
          <w:szCs w:val="24"/>
          <w:lang w:val="en-US"/>
        </w:rPr>
        <w:t xml:space="preserve"> where an attitude object elicits weak evaluative reactions</w:t>
      </w:r>
      <w:r w:rsidR="00433DC4">
        <w:rPr>
          <w:rFonts w:ascii="Times New Roman" w:hAnsi="Times New Roman" w:cs="Times New Roman"/>
          <w:sz w:val="24"/>
          <w:szCs w:val="24"/>
          <w:lang w:val="en-US"/>
        </w:rPr>
        <w:t xml:space="preserve"> in general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w:t>
      </w:r>
      <w:r w:rsidR="00433DC4">
        <w:rPr>
          <w:rFonts w:ascii="Times New Roman" w:hAnsi="Times New Roman" w:cs="Times New Roman"/>
          <w:sz w:val="24"/>
          <w:szCs w:val="24"/>
          <w:lang w:val="en-US"/>
        </w:rPr>
        <w:t>a</w:t>
      </w:r>
      <w:r w:rsidR="00301EAD">
        <w:rPr>
          <w:rFonts w:ascii="Times New Roman" w:hAnsi="Times New Roman" w:cs="Times New Roman"/>
          <w:sz w:val="24"/>
          <w:szCs w:val="24"/>
          <w:lang w:val="en-US"/>
        </w:rPr>
        <w:t>s well as</w:t>
      </w:r>
      <w:r w:rsidR="007F7FE5">
        <w:rPr>
          <w:rFonts w:ascii="Times New Roman" w:hAnsi="Times New Roman" w:cs="Times New Roman"/>
          <w:sz w:val="24"/>
          <w:szCs w:val="24"/>
          <w:lang w:val="en-US"/>
        </w:rPr>
        <w:t xml:space="preserve">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460F4D">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DC17F5">
        <w:rPr>
          <w:rFonts w:ascii="Times New Roman" w:hAnsi="Times New Roman" w:cs="Times New Roman"/>
          <w:sz w:val="24"/>
          <w:szCs w:val="24"/>
          <w:lang w:val="en-US"/>
        </w:rPr>
        <w:lastRenderedPageBreak/>
        <w:t>factors</w:t>
      </w:r>
      <w:r w:rsidR="00865655">
        <w:rPr>
          <w:rFonts w:ascii="Times New Roman" w:hAnsi="Times New Roman" w:cs="Times New Roman"/>
          <w:sz w:val="24"/>
          <w:szCs w:val="24"/>
          <w:lang w:val="en-US"/>
        </w:rPr>
        <w:t xml:space="preserve"> such as high simultaneous accessibility of the opposite evaluative reactions </w:t>
      </w:r>
      <w:r w:rsidR="00DC17F5">
        <w:rPr>
          <w:rFonts w:ascii="Times New Roman" w:hAnsi="Times New Roman" w:cs="Times New Roman"/>
          <w:sz w:val="24"/>
          <w:szCs w:val="24"/>
          <w:lang w:val="en-US"/>
        </w:rPr>
        <w:t>or</w:t>
      </w:r>
      <w:r w:rsidR="00865655">
        <w:rPr>
          <w:rFonts w:ascii="Times New Roman" w:hAnsi="Times New Roman" w:cs="Times New Roman"/>
          <w:sz w:val="24"/>
          <w:szCs w:val="24"/>
          <w:lang w:val="en-US"/>
        </w:rPr>
        <w:t xml:space="preserve"> the </w:t>
      </w:r>
      <w:r w:rsidR="00DC17F5">
        <w:rPr>
          <w:rFonts w:ascii="Times New Roman" w:hAnsi="Times New Roman" w:cs="Times New Roman"/>
          <w:sz w:val="24"/>
          <w:szCs w:val="24"/>
          <w:lang w:val="en-US"/>
        </w:rPr>
        <w:t xml:space="preserve">personal </w:t>
      </w:r>
      <w:r w:rsidR="00865655">
        <w:rPr>
          <w:rFonts w:ascii="Times New Roman" w:hAnsi="Times New Roman" w:cs="Times New Roman"/>
          <w:sz w:val="24"/>
          <w:szCs w:val="24"/>
          <w:lang w:val="en-US"/>
        </w:rPr>
        <w:t>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2811DB91"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 xml:space="preserve">play a role </w:t>
      </w:r>
      <w:r w:rsidR="00433DC4">
        <w:rPr>
          <w:rFonts w:ascii="Times New Roman" w:hAnsi="Times New Roman" w:cs="Times New Roman"/>
          <w:sz w:val="24"/>
          <w:szCs w:val="24"/>
          <w:lang w:val="en-US"/>
        </w:rPr>
        <w:t>in</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 xml:space="preserve">makes </w:t>
      </w:r>
      <w:r w:rsidR="00433DC4">
        <w:rPr>
          <w:rFonts w:ascii="Times New Roman" w:hAnsi="Times New Roman" w:cs="Times New Roman"/>
          <w:sz w:val="24"/>
          <w:szCs w:val="24"/>
          <w:lang w:val="en-US"/>
        </w:rPr>
        <w:t>a vital</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w:t>
      </w:r>
      <w:r w:rsidR="00433DC4">
        <w:rPr>
          <w:rFonts w:ascii="Times New Roman" w:hAnsi="Times New Roman" w:cs="Times New Roman"/>
          <w:sz w:val="24"/>
          <w:szCs w:val="24"/>
          <w:lang w:val="en-US"/>
        </w:rPr>
        <w:t>points</w:t>
      </w:r>
      <w:r w:rsidR="006F393D">
        <w:rPr>
          <w:rFonts w:ascii="Times New Roman" w:hAnsi="Times New Roman" w:cs="Times New Roman"/>
          <w:sz w:val="24"/>
          <w:szCs w:val="24"/>
          <w:lang w:val="en-US"/>
        </w:rPr>
        <w:t xml:space="preserve">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 xml:space="preserve">, mixed conceptions of attitude-relevant identities </w:t>
      </w:r>
      <w:r w:rsidR="0093773C">
        <w:rPr>
          <w:rFonts w:ascii="Times New Roman" w:hAnsi="Times New Roman" w:cs="Times New Roman"/>
          <w:sz w:val="24"/>
          <w:szCs w:val="24"/>
          <w:lang w:val="en-US"/>
        </w:rPr>
        <w:fldChar w:fldCharType="begin"/>
      </w:r>
      <w:r w:rsidR="0093773C">
        <w:rPr>
          <w:rFonts w:ascii="Times New Roman" w:hAnsi="Times New Roman" w:cs="Times New Roman"/>
          <w:sz w:val="24"/>
          <w:szCs w:val="24"/>
          <w:lang w:val="en-US"/>
        </w:rPr>
        <w:instrText xml:space="preserve"> ADDIN ZOTERO_ITEM CSL_CITATION {"citationID":"Oyf1Dpu3","properties":{"formattedCitation":"(Lindstam et al., 2021)","plainCitation":"(Lindstam et al., 2021)","noteIndex":0},"citationItems":[{"id":1129,"uris":["http://zotero.org/users/6602770/items/2PWWUIDB"],"itemData":{"id":1129,"type":"article-journal","abstract":"National identities are often conceived of as factors that lend structure and stability to citizens’ political opinions on issues such as immigration. While citizens who define national membership in ethno-cultural terms are less likely to support immigration, those with a civic conception are more likely to do so. The authors propose that defining national identity along both ethno-cultural and civic lines may give rise to conflicting considerations, leading people to experience ambivalence, implying that national identities may serve less as a stabilizing force than suggested by previous research. Findings from heterogeneous choice models and a unique survey experiment show that German citizens with mixed conceptions of national identity had more variable and more malleable opinions than individuals with ideal-type conceptions during the 2015/2016 European refugee crisis. The findings point to an identity-based source of ambivalence and extend current understandings of how people form attitudes towards immigration.","container-title":"British Journal of Political Science","DOI":"10.1017/S0007123418000522","ISSN":"0007-1234, 1469-2112","issue":"1","journalAbbreviation":"Brit. J. Polit. Sci.","language":"en","page":"93-114","source":"DOI.org (Crossref)","title":"Conceptions of National Identity and Ambivalence towards Immigration","volume":"51","author":[{"family":"Lindstam","given":"Emmy"},{"family":"Mader","given":"Matthias"},{"family":"Schoen","given":"Harald"}],"issued":{"date-parts":[["2021",1]]}}}],"schema":"https://github.com/citation-style-language/schema/raw/master/csl-citation.json"} </w:instrText>
      </w:r>
      <w:r w:rsidR="0093773C">
        <w:rPr>
          <w:rFonts w:ascii="Times New Roman" w:hAnsi="Times New Roman" w:cs="Times New Roman"/>
          <w:sz w:val="24"/>
          <w:szCs w:val="24"/>
          <w:lang w:val="en-US"/>
        </w:rPr>
        <w:fldChar w:fldCharType="separate"/>
      </w:r>
      <w:r w:rsidR="0093773C" w:rsidRPr="0093773C">
        <w:rPr>
          <w:rFonts w:ascii="Times New Roman" w:hAnsi="Times New Roman" w:cs="Times New Roman"/>
          <w:sz w:val="24"/>
          <w:lang w:val="en-US"/>
        </w:rPr>
        <w:t>(Lindstam et al., 2021)</w:t>
      </w:r>
      <w:r w:rsidR="0093773C">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w:t>
      </w:r>
      <w:r w:rsidR="00433DC4">
        <w:rPr>
          <w:rFonts w:ascii="Times New Roman" w:hAnsi="Times New Roman" w:cs="Times New Roman"/>
          <w:sz w:val="24"/>
          <w:szCs w:val="24"/>
          <w:lang w:val="en-US"/>
        </w:rPr>
        <w:t>political-ideological</w:t>
      </w:r>
      <w:r w:rsidR="008A1785">
        <w:rPr>
          <w:rFonts w:ascii="Times New Roman" w:hAnsi="Times New Roman" w:cs="Times New Roman"/>
          <w:sz w:val="24"/>
          <w:szCs w:val="24"/>
          <w:lang w:val="en-US"/>
        </w:rPr>
        <w:t xml:space="preserve">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30640C7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w:t>
      </w:r>
      <w:r w:rsidR="00433DC4">
        <w:rPr>
          <w:rFonts w:ascii="Times New Roman" w:hAnsi="Times New Roman" w:cs="Times New Roman"/>
          <w:sz w:val="24"/>
          <w:szCs w:val="24"/>
          <w:lang w:val="en-US"/>
        </w:rPr>
        <w:t>that ideological orientations</w:t>
      </w:r>
      <w:r>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{"citationID":"UiG2OX0W","properties":{"formattedCitation":"(see Cherry et al., 2021; Costello et al., 2022)","plainCitation":"(see Cherry et al., 2021; Costello et al., 2022)","noteIndex":0},"citationItems":[{"id":1075,"uris":["http://zotero.org/users/6602770/items/PYEUFBNV"],"itemData":{"id":1075,"type":"article-journal","container-title":"Clinical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A7478E">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(see Cherry et al., 2021; Costello et al., 2022)</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2014)","noteIndex":0},"citationItems":[{"id":1060,"uris":["http://zotero.org/users/6602770/items/D2X8S6QN"],"itemData":{"id":1060,"type":"article-journal","note":"DOI: 10.31234/osf.io/kq4mn","source":"DOI.org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64CEACA6"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regarding the association of ideological orientations with attitudinal ambivalence</w:t>
      </w:r>
      <w:r w:rsidR="00301EAD">
        <w:rPr>
          <w:rFonts w:ascii="Times New Roman" w:hAnsi="Times New Roman" w:cs="Times New Roman"/>
          <w:sz w:val="24"/>
          <w:szCs w:val="24"/>
          <w:lang w:val="en-US"/>
        </w:rPr>
        <w:t>,</w:t>
      </w:r>
      <w:r w:rsidR="008760BE">
        <w:rPr>
          <w:rFonts w:ascii="Times New Roman" w:hAnsi="Times New Roman" w:cs="Times New Roman"/>
          <w:sz w:val="24"/>
          <w:szCs w:val="24"/>
          <w:lang w:val="en-US"/>
        </w:rPr>
        <w:t xml:space="preserve"> </w:t>
      </w:r>
      <w:r w:rsidR="00301EAD">
        <w:rPr>
          <w:rFonts w:ascii="Times New Roman" w:hAnsi="Times New Roman" w:cs="Times New Roman"/>
          <w:sz w:val="24"/>
          <w:szCs w:val="24"/>
          <w:lang w:val="en-US"/>
        </w:rPr>
        <w:t>which</w:t>
      </w:r>
      <w:r>
        <w:rPr>
          <w:rFonts w:ascii="Times New Roman" w:hAnsi="Times New Roman" w:cs="Times New Roman"/>
          <w:sz w:val="24"/>
          <w:szCs w:val="24"/>
          <w:lang w:val="en-US"/>
        </w:rPr>
        <w:t xml:space="preserve"> can be derived from the rigidity-of-the-right perspective</w:t>
      </w:r>
      <w:r w:rsidR="00301EA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sample of US residents</w:t>
      </w:r>
      <w:r w:rsidR="002D7C4E">
        <w:rPr>
          <w:rFonts w:ascii="Times New Roman" w:hAnsi="Times New Roman" w:cs="Times New Roman"/>
          <w:sz w:val="24"/>
          <w:szCs w:val="24"/>
          <w:lang w:val="en-US"/>
        </w:rPr>
        <w:t>, which included</w:t>
      </w:r>
      <w:r w:rsidR="00615A97">
        <w:rPr>
          <w:rFonts w:ascii="Times New Roman" w:hAnsi="Times New Roman" w:cs="Times New Roman"/>
          <w:sz w:val="24"/>
          <w:szCs w:val="24"/>
          <w:lang w:val="en-US"/>
        </w:rPr>
        <w:t xml:space="preserve">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58EB8D55"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w:t>
      </w:r>
      <w:r w:rsidR="00D513B9">
        <w:rPr>
          <w:rFonts w:ascii="Times New Roman" w:hAnsi="Times New Roman" w:cs="Times New Roman"/>
          <w:sz w:val="24"/>
          <w:szCs w:val="24"/>
          <w:lang w:val="en-US"/>
        </w:rPr>
        <w:t>d</w:t>
      </w:r>
      <w:r w:rsidR="00C62E03">
        <w:rPr>
          <w:rFonts w:ascii="Times New Roman" w:hAnsi="Times New Roman" w:cs="Times New Roman"/>
          <w:sz w:val="24"/>
          <w:szCs w:val="24"/>
          <w:lang w:val="en-US"/>
        </w:rPr>
        <w:t xml:space="preserv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5FC3FAF4"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w:t>
      </w:r>
      <w:r w:rsidR="00D513B9">
        <w:rPr>
          <w:rFonts w:ascii="Times New Roman" w:hAnsi="Times New Roman" w:cs="Times New Roman"/>
          <w:sz w:val="24"/>
          <w:szCs w:val="24"/>
          <w:lang w:val="en-US"/>
        </w:rPr>
        <w:t>,</w:t>
      </w:r>
      <w:r w:rsidR="003B1400">
        <w:rPr>
          <w:rFonts w:ascii="Times New Roman" w:hAnsi="Times New Roman" w:cs="Times New Roman"/>
          <w:sz w:val="24"/>
          <w:szCs w:val="24"/>
          <w:lang w:val="en-US"/>
        </w:rPr>
        <w:t xml:space="preserve">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w:t>
      </w:r>
      <w:r w:rsidR="00C47980">
        <w:rPr>
          <w:rFonts w:ascii="Times New Roman" w:hAnsi="Times New Roman" w:cs="Times New Roman"/>
          <w:sz w:val="24"/>
          <w:szCs w:val="24"/>
          <w:lang w:val="en-US"/>
        </w:rPr>
        <w:lastRenderedPageBreak/>
        <w:t xml:space="preserve">investigates the association of ideological orientations with political attitudes </w:t>
      </w:r>
      <w:r w:rsidR="009F7534">
        <w:rPr>
          <w:rFonts w:ascii="Times New Roman" w:hAnsi="Times New Roman" w:cs="Times New Roman"/>
          <w:sz w:val="24"/>
          <w:szCs w:val="24"/>
          <w:lang w:val="en-US"/>
        </w:rPr>
        <w:t>specifically (rather than with non-political attitude objects)</w:t>
      </w:r>
      <w:r w:rsidR="00C47980">
        <w:rPr>
          <w:rFonts w:ascii="Times New Roman" w:hAnsi="Times New Roman" w:cs="Times New Roman"/>
          <w:sz w:val="24"/>
          <w:szCs w:val="24"/>
          <w:lang w:val="en-US"/>
        </w:rPr>
        <w:t xml:space="preserve">,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312D2A90"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elections. Study 3 investigates attitudes toward political parties using data that was collected in the context of yet another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w:t>
      </w:r>
      <w:r w:rsidR="008F32F1">
        <w:rPr>
          <w:rFonts w:ascii="Times New Roman" w:hAnsi="Times New Roman" w:cs="Times New Roman"/>
          <w:sz w:val="24"/>
          <w:szCs w:val="24"/>
          <w:lang w:val="en-US"/>
        </w:rPr>
        <w:t xml:space="preserve">political </w:t>
      </w:r>
      <w:r w:rsidR="00106B0B">
        <w:rPr>
          <w:rFonts w:ascii="Times New Roman" w:hAnsi="Times New Roman" w:cs="Times New Roman"/>
          <w:sz w:val="24"/>
          <w:szCs w:val="24"/>
          <w:lang w:val="en-US"/>
        </w:rPr>
        <w:t>attitudes,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1E5C7D36"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826643" w:rsidRPr="00826643">
        <w:rPr>
          <w:rFonts w:ascii="Times New Roman" w:hAnsi="Times New Roman" w:cs="Times New Roman"/>
          <w:sz w:val="24"/>
          <w:szCs w:val="24"/>
          <w:lang w:val="en-US"/>
        </w:rPr>
        <w:t>https://osf.io/t2ncp/?view_only=b65254f4891f4aadbe8dd038ab1b1b38</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w:t>
      </w:r>
      <w:r w:rsidR="008F32F1">
        <w:rPr>
          <w:rFonts w:ascii="Times New Roman" w:hAnsi="Times New Roman" w:cs="Times New Roman"/>
          <w:sz w:val="24"/>
          <w:szCs w:val="24"/>
          <w:lang w:val="en-US"/>
        </w:rPr>
        <w:t xml:space="preserve">sections </w:t>
      </w:r>
      <w:r w:rsidR="00375278">
        <w:rPr>
          <w:rFonts w:ascii="Times New Roman" w:hAnsi="Times New Roman" w:cs="Times New Roman"/>
          <w:sz w:val="24"/>
          <w:szCs w:val="24"/>
          <w:lang w:val="en-US"/>
        </w:rPr>
        <w:t xml:space="preserve">and the </w:t>
      </w:r>
      <w:r w:rsidR="00375278">
        <w:rPr>
          <w:rFonts w:ascii="Times New Roman" w:hAnsi="Times New Roman" w:cs="Times New Roman"/>
          <w:sz w:val="24"/>
          <w:szCs w:val="24"/>
          <w:lang w:val="en-US"/>
        </w:rPr>
        <w:lastRenderedPageBreak/>
        <w:t xml:space="preserve">latter in the </w:t>
      </w:r>
      <w:r w:rsidR="009F7534">
        <w:rPr>
          <w:rFonts w:ascii="Times New Roman" w:hAnsi="Times New Roman" w:cs="Times New Roman"/>
          <w:sz w:val="24"/>
          <w:szCs w:val="24"/>
          <w:lang w:val="en-US"/>
        </w:rPr>
        <w:t xml:space="preserve">General </w:t>
      </w:r>
      <w:r w:rsidR="00375278">
        <w:rPr>
          <w:rFonts w:ascii="Times New Roman" w:hAnsi="Times New Roman" w:cs="Times New Roman"/>
          <w:sz w:val="24"/>
          <w:szCs w:val="24"/>
          <w:lang w:val="en-US"/>
        </w:rPr>
        <w:t>Discussion.</w:t>
      </w:r>
      <w:r w:rsidR="00633AC8">
        <w:rPr>
          <w:rFonts w:ascii="Times New Roman" w:hAnsi="Times New Roman" w:cs="Times New Roman"/>
          <w:sz w:val="24"/>
          <w:szCs w:val="24"/>
          <w:lang w:val="en-US"/>
        </w:rPr>
        <w:t xml:space="preserve"> All analyses were conducted using</w:t>
      </w:r>
      <w:r w:rsidR="00673C1D">
        <w:rPr>
          <w:rFonts w:ascii="Times New Roman" w:hAnsi="Times New Roman" w:cs="Times New Roman"/>
          <w:sz w:val="24"/>
          <w:szCs w:val="24"/>
          <w:lang w:val="en-US"/>
        </w:rPr>
        <w:t xml:space="preserve"> </w:t>
      </w:r>
      <w:r w:rsidR="00673C1D" w:rsidRPr="00673C1D">
        <w:rPr>
          <w:rFonts w:ascii="Times New Roman" w:hAnsi="Times New Roman" w:cs="Times New Roman"/>
          <w:i/>
          <w:iCs/>
          <w:sz w:val="24"/>
          <w:szCs w:val="24"/>
          <w:lang w:val="en-US"/>
        </w:rPr>
        <w:t>R</w:t>
      </w:r>
      <w:r w:rsidR="00673C1D">
        <w:rPr>
          <w:rFonts w:ascii="Times New Roman" w:hAnsi="Times New Roman" w:cs="Times New Roman"/>
          <w:sz w:val="24"/>
          <w:szCs w:val="24"/>
          <w:lang w:val="en-US"/>
        </w:rPr>
        <w:t xml:space="preserve"> </w:t>
      </w:r>
      <w:r w:rsidR="00673C1D">
        <w:rPr>
          <w:rFonts w:ascii="Times New Roman" w:hAnsi="Times New Roman" w:cs="Times New Roman"/>
          <w:sz w:val="24"/>
          <w:szCs w:val="24"/>
          <w:lang w:val="en-US"/>
        </w:rPr>
        <w:fldChar w:fldCharType="begin"/>
      </w:r>
      <w:r w:rsidR="00673C1D">
        <w:rPr>
          <w:rFonts w:ascii="Times New Roman" w:hAnsi="Times New Roman" w:cs="Times New Roman"/>
          <w:sz w:val="24"/>
          <w:szCs w:val="24"/>
          <w:lang w:val="en-US"/>
        </w:rPr>
        <w:instrText xml:space="preserve"> ADDIN ZOTERO_ITEM CSL_CITATION {"citationID":"3hbYYGz1","properties":{"formattedCitation":"(R Core Team, 2021)","plainCitation":"(R Core Team, 2021)","noteIndex":0},"citationItems":[{"id":1189,"uris":["http://zotero.org/users/6602770/items/26UDCSBL"],"itemData":{"id":1189,"type":"software","event-place":"Vienna, Austria","publisher":"R Foundation for Statistical Computing","publisher-place":"Vienna, Austria","title":"R: A language and environment for statistical computing","URL":"https://www.R-project.org/","version":"4.1.2","author":[{"family":"R Core Team","given":""}],"issued":{"date-parts":[["2021"]]}}}],"schema":"https://github.com/citation-style-language/schema/raw/master/csl-citation.json"} </w:instrText>
      </w:r>
      <w:r w:rsidR="00673C1D">
        <w:rPr>
          <w:rFonts w:ascii="Times New Roman" w:hAnsi="Times New Roman" w:cs="Times New Roman"/>
          <w:sz w:val="24"/>
          <w:szCs w:val="24"/>
          <w:lang w:val="en-US"/>
        </w:rPr>
        <w:fldChar w:fldCharType="separate"/>
      </w:r>
      <w:r w:rsidR="00673C1D" w:rsidRPr="00673C1D">
        <w:rPr>
          <w:rFonts w:ascii="Times New Roman" w:hAnsi="Times New Roman" w:cs="Times New Roman"/>
          <w:sz w:val="24"/>
          <w:lang w:val="en-US"/>
        </w:rPr>
        <w:t>(R Core Team, 2021)</w:t>
      </w:r>
      <w:r w:rsidR="00673C1D">
        <w:rPr>
          <w:rFonts w:ascii="Times New Roman" w:hAnsi="Times New Roman" w:cs="Times New Roman"/>
          <w:sz w:val="24"/>
          <w:szCs w:val="24"/>
          <w:lang w:val="en-US"/>
        </w:rPr>
        <w:fldChar w:fldCharType="end"/>
      </w:r>
      <w:r w:rsidR="00673C1D">
        <w:rPr>
          <w:rFonts w:ascii="Times New Roman" w:hAnsi="Times New Roman" w:cs="Times New Roman"/>
          <w:sz w:val="24"/>
          <w:szCs w:val="24"/>
          <w:lang w:val="en-US"/>
        </w:rPr>
        <w:t xml:space="preserve"> and figures were creates using </w:t>
      </w:r>
      <w:r w:rsidR="00673C1D" w:rsidRPr="00673C1D">
        <w:rPr>
          <w:rFonts w:ascii="Times New Roman" w:hAnsi="Times New Roman" w:cs="Times New Roman"/>
          <w:i/>
          <w:iCs/>
          <w:sz w:val="24"/>
          <w:szCs w:val="24"/>
          <w:lang w:val="en-US"/>
        </w:rPr>
        <w:t>ggplot2</w:t>
      </w:r>
      <w:r w:rsidR="00673C1D">
        <w:rPr>
          <w:rFonts w:ascii="Times New Roman" w:hAnsi="Times New Roman" w:cs="Times New Roman"/>
          <w:sz w:val="24"/>
          <w:szCs w:val="24"/>
          <w:lang w:val="en-US"/>
        </w:rPr>
        <w:t xml:space="preserve"> </w:t>
      </w:r>
      <w:r w:rsidR="00673C1D">
        <w:rPr>
          <w:rFonts w:ascii="Times New Roman" w:hAnsi="Times New Roman" w:cs="Times New Roman"/>
          <w:sz w:val="24"/>
          <w:szCs w:val="24"/>
          <w:lang w:val="en-US"/>
        </w:rPr>
        <w:fldChar w:fldCharType="begin"/>
      </w:r>
      <w:r w:rsidR="00673C1D">
        <w:rPr>
          <w:rFonts w:ascii="Times New Roman" w:hAnsi="Times New Roman" w:cs="Times New Roman"/>
          <w:sz w:val="24"/>
          <w:szCs w:val="24"/>
          <w:lang w:val="en-US"/>
        </w:rPr>
        <w:instrText xml:space="preserve"> ADDIN ZOTERO_ITEM CSL_CITATION {"citationID":"2lsiiZxf","properties":{"formattedCitation":"(Wickham, 2016)","plainCitation":"(Wickham, 2016)","noteIndex":0},"citationItems":[{"id":1191,"uris":["http://zotero.org/users/6602770/items/73455V8N"],"itemData":{"id":1191,"type":"book","collection-title":"Use R!","edition":"Second edition","event-place":"New York","ISBN":"978-3-319-24277-4","language":"eng","note":"DOI: 10.1007/978-3-319-24277-4","number-of-pages":"260","publisher":"Springer","publisher-place":"New York","source":"K10plus ISBN","title":"ggplot2: elegant graphics for data analysis","title-short":"ggplot2","author":[{"family":"Wickham","given":"Hadley"}],"contributor":[{"family":"Sievert","given":"Carson"}],"issued":{"date-parts":[["2016"]]}}}],"schema":"https://github.com/citation-style-language/schema/raw/master/csl-citation.json"} </w:instrText>
      </w:r>
      <w:r w:rsidR="00673C1D">
        <w:rPr>
          <w:rFonts w:ascii="Times New Roman" w:hAnsi="Times New Roman" w:cs="Times New Roman"/>
          <w:sz w:val="24"/>
          <w:szCs w:val="24"/>
          <w:lang w:val="en-US"/>
        </w:rPr>
        <w:fldChar w:fldCharType="separate"/>
      </w:r>
      <w:r w:rsidR="00673C1D" w:rsidRPr="00673C1D">
        <w:rPr>
          <w:rFonts w:ascii="Times New Roman" w:hAnsi="Times New Roman" w:cs="Times New Roman"/>
          <w:sz w:val="24"/>
          <w:lang w:val="en-US"/>
        </w:rPr>
        <w:t>(Wickham, 2016)</w:t>
      </w:r>
      <w:r w:rsidR="00673C1D">
        <w:rPr>
          <w:rFonts w:ascii="Times New Roman" w:hAnsi="Times New Roman" w:cs="Times New Roman"/>
          <w:sz w:val="24"/>
          <w:szCs w:val="24"/>
          <w:lang w:val="en-US"/>
        </w:rPr>
        <w:fldChar w:fldCharType="end"/>
      </w:r>
      <w:r w:rsidR="00673C1D">
        <w:rPr>
          <w:rFonts w:ascii="Times New Roman" w:hAnsi="Times New Roman" w:cs="Times New Roman"/>
          <w:sz w:val="24"/>
          <w:szCs w:val="24"/>
          <w:lang w:val="en-US"/>
        </w:rPr>
        <w:t>.</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302EA104"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w:t>
      </w:r>
      <w:r w:rsidR="00E37F4C">
        <w:rPr>
          <w:rFonts w:ascii="Times New Roman" w:hAnsi="Times New Roman" w:cs="Times New Roman"/>
          <w:sz w:val="24"/>
          <w:szCs w:val="24"/>
          <w:lang w:val="en-US"/>
        </w:rPr>
        <w:t>:</w:t>
      </w:r>
      <w:r>
        <w:rPr>
          <w:rFonts w:ascii="Times New Roman" w:hAnsi="Times New Roman" w:cs="Times New Roman"/>
          <w:sz w:val="24"/>
          <w:szCs w:val="24"/>
          <w:lang w:val="en-US"/>
        </w:rPr>
        <w:t xml:space="preserve">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6719CA8C"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DB43CD">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Short-term Campaign Panel of the GLES </w:t>
      </w:r>
      <w:r w:rsidR="00901065">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ZA6804)","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DB43CD">
        <w:rPr>
          <w:rFonts w:ascii="Times New Roman" w:hAnsi="Times New Roman" w:cs="Times New Roman"/>
          <w:sz w:val="24"/>
          <w:szCs w:val="24"/>
          <w:lang w:val="en-US"/>
        </w:rPr>
        <w:t>, which</w:t>
      </w:r>
      <w:r w:rsidR="00901065">
        <w:rPr>
          <w:rFonts w:ascii="Times New Roman" w:hAnsi="Times New Roman" w:cs="Times New Roman"/>
          <w:sz w:val="24"/>
          <w:szCs w:val="24"/>
          <w:lang w:val="en-US"/>
        </w:rPr>
        <w:t xml:space="preserve"> was conducted as an online survey</w:t>
      </w:r>
      <w:r w:rsidR="00DB43CD">
        <w:rPr>
          <w:rFonts w:ascii="Times New Roman" w:hAnsi="Times New Roman" w:cs="Times New Roman"/>
          <w:sz w:val="24"/>
          <w:szCs w:val="24"/>
          <w:lang w:val="en-US"/>
        </w:rPr>
        <w:t>.</w:t>
      </w:r>
      <w:r w:rsidR="00901065">
        <w:rPr>
          <w:rFonts w:ascii="Times New Roman" w:hAnsi="Times New Roman" w:cs="Times New Roman"/>
          <w:sz w:val="24"/>
          <w:szCs w:val="24"/>
          <w:lang w:val="en-US"/>
        </w:rPr>
        <w:t xml:space="preserve"> </w:t>
      </w:r>
      <w:r w:rsidR="00DB43CD">
        <w:rPr>
          <w:rFonts w:ascii="Times New Roman" w:hAnsi="Times New Roman" w:cs="Times New Roman"/>
          <w:sz w:val="24"/>
          <w:szCs w:val="24"/>
          <w:lang w:val="en-US"/>
        </w:rPr>
        <w:t>R</w:t>
      </w:r>
      <w:r w:rsidR="00901065">
        <w:rPr>
          <w:rFonts w:ascii="Times New Roman" w:hAnsi="Times New Roman" w:cs="Times New Roman"/>
          <w:sz w:val="24"/>
          <w:szCs w:val="24"/>
          <w:lang w:val="en-US"/>
        </w:rPr>
        <w:t xml:space="preserve">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t>
      </w:r>
      <w:bookmarkStart w:id="3" w:name="_Hlk116977612"/>
      <w:r w:rsidR="0065046E">
        <w:rPr>
          <w:rFonts w:ascii="Times New Roman" w:hAnsi="Times New Roman" w:cs="Times New Roman"/>
          <w:sz w:val="24"/>
          <w:szCs w:val="24"/>
          <w:lang w:val="en-US"/>
        </w:rPr>
        <w:t xml:space="preserve">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bookmarkEnd w:id="3"/>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xml:space="preserve">. As these measures of negative and positive feelings were included in waves 4 and 6 of the campaign </w:t>
      </w:r>
      <w:r w:rsidR="00FE712B">
        <w:rPr>
          <w:rFonts w:ascii="Times New Roman" w:hAnsi="Times New Roman" w:cs="Times New Roman"/>
          <w:sz w:val="24"/>
          <w:szCs w:val="24"/>
          <w:lang w:val="en-US"/>
        </w:rPr>
        <w:lastRenderedPageBreak/>
        <w:t>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15D2D3BC"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w:t>
      </w:r>
      <w:r w:rsidR="00AF318C">
        <w:rPr>
          <w:rFonts w:ascii="Times New Roman" w:hAnsi="Times New Roman" w:cs="Times New Roman"/>
          <w:sz w:val="24"/>
          <w:szCs w:val="24"/>
          <w:lang w:val="en-US"/>
        </w:rPr>
        <w:t>ese</w:t>
      </w:r>
      <w:r w:rsidR="00063F58">
        <w:rPr>
          <w:rFonts w:ascii="Times New Roman" w:hAnsi="Times New Roman" w:cs="Times New Roman"/>
          <w:sz w:val="24"/>
          <w:szCs w:val="24"/>
          <w:lang w:val="en-US"/>
        </w:rPr>
        <w:t xml:space="preserve"> scale</w:t>
      </w:r>
      <w:r w:rsidR="00AF318C">
        <w:rPr>
          <w:rFonts w:ascii="Times New Roman" w:hAnsi="Times New Roman" w:cs="Times New Roman"/>
          <w:sz w:val="24"/>
          <w:szCs w:val="24"/>
          <w:lang w:val="en-US"/>
        </w:rPr>
        <w:t>s</w:t>
      </w:r>
      <w:r w:rsidR="00063F58">
        <w:rPr>
          <w:rFonts w:ascii="Times New Roman" w:hAnsi="Times New Roman" w:cs="Times New Roman"/>
          <w:sz w:val="24"/>
          <w:szCs w:val="24"/>
          <w:lang w:val="en-US"/>
        </w:rPr>
        <w:t xml:space="preserve"> w</w:t>
      </w:r>
      <w:r w:rsidR="00AF318C">
        <w:rPr>
          <w:rFonts w:ascii="Times New Roman" w:hAnsi="Times New Roman" w:cs="Times New Roman"/>
          <w:sz w:val="24"/>
          <w:szCs w:val="24"/>
          <w:lang w:val="en-US"/>
        </w:rPr>
        <w:t>ere</w:t>
      </w:r>
      <w:r w:rsidR="00063F58">
        <w:rPr>
          <w:rFonts w:ascii="Times New Roman" w:hAnsi="Times New Roman" w:cs="Times New Roman"/>
          <w:sz w:val="24"/>
          <w:szCs w:val="24"/>
          <w:lang w:val="en-US"/>
        </w:rPr>
        <w:t xml:space="preserve">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2218A84"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w:t>
      </w:r>
      <w:r w:rsidR="0088155F">
        <w:rPr>
          <w:rFonts w:ascii="Times New Roman" w:hAnsi="Times New Roman" w:cs="Times New Roman"/>
          <w:sz w:val="24"/>
          <w:szCs w:val="24"/>
          <w:lang w:val="en-US"/>
        </w:rPr>
        <w:lastRenderedPageBreak/>
        <w:t xml:space="preserve">leftmost ideological position to the rightmost position is predicted to result in a 10% decrease in affective ambivalence toward Merkel,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-0.10, SE = 0.01, </w:t>
      </w:r>
      <w:r w:rsidR="0088155F" w:rsidRPr="009F7534">
        <w:rPr>
          <w:rFonts w:ascii="Times New Roman" w:hAnsi="Times New Roman" w:cs="Times New Roman"/>
          <w:i/>
          <w:iCs/>
          <w:sz w:val="24"/>
          <w:szCs w:val="24"/>
          <w:lang w:val="en-US"/>
        </w:rPr>
        <w:t>p</w:t>
      </w:r>
      <w:r w:rsidR="0088155F">
        <w:rPr>
          <w:rFonts w:ascii="Times New Roman" w:hAnsi="Times New Roman" w:cs="Times New Roman"/>
          <w:sz w:val="24"/>
          <w:szCs w:val="24"/>
          <w:lang w:val="en-US"/>
        </w:rPr>
        <w:t xml:space="preserve"> &lt; .001, and a 9% decrease in affective ambivalence toward Schulz,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-.09, SE = 0.01,</w:t>
      </w:r>
      <w:r w:rsidR="0088155F" w:rsidRPr="009F7534">
        <w:rPr>
          <w:rFonts w:ascii="Times New Roman" w:hAnsi="Times New Roman" w:cs="Times New Roman"/>
          <w:i/>
          <w:iCs/>
          <w:sz w:val="24"/>
          <w:szCs w:val="24"/>
          <w:lang w:val="en-US"/>
        </w:rPr>
        <w:t xml:space="preserve"> p</w:t>
      </w:r>
      <w:r w:rsidR="0088155F">
        <w:rPr>
          <w:rFonts w:ascii="Times New Roman" w:hAnsi="Times New Roman" w:cs="Times New Roman"/>
          <w:sz w:val="24"/>
          <w:szCs w:val="24"/>
          <w:lang w:val="en-US"/>
        </w:rPr>
        <w:t xml:space="preserve"> &lt; .001</w:t>
      </w:r>
      <w:r w:rsidR="009B7B11">
        <w:rPr>
          <w:rFonts w:ascii="Times New Roman" w:hAnsi="Times New Roman" w:cs="Times New Roman"/>
          <w:sz w:val="24"/>
          <w:szCs w:val="24"/>
          <w:lang w:val="en-US"/>
        </w:rPr>
        <w:t xml:space="preserve">. These associations remain stable when the control variables listed above are included in the regression models (see </w:t>
      </w:r>
      <w:r w:rsidR="009F7534">
        <w:rPr>
          <w:rFonts w:ascii="Times New Roman" w:hAnsi="Times New Roman" w:cs="Times New Roman"/>
          <w:sz w:val="24"/>
          <w:szCs w:val="24"/>
          <w:lang w:val="en-US"/>
        </w:rPr>
        <w:t xml:space="preserve">Table A1 of the </w:t>
      </w:r>
      <w:r w:rsidR="009B7B11">
        <w:rPr>
          <w:rFonts w:ascii="Times New Roman" w:hAnsi="Times New Roman" w:cs="Times New Roman"/>
          <w:sz w:val="24"/>
          <w:szCs w:val="24"/>
          <w:lang w:val="en-US"/>
        </w:rPr>
        <w:t>Online Appendix).</w:t>
      </w:r>
    </w:p>
    <w:p w14:paraId="3925E9FD" w14:textId="3F38A44B"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w:t>
      </w:r>
      <w:r w:rsidR="008F32F1">
        <w:rPr>
          <w:rFonts w:ascii="Times New Roman" w:hAnsi="Times New Roman" w:cs="Times New Roman"/>
          <w:sz w:val="24"/>
          <w:szCs w:val="24"/>
          <w:lang w:val="en-US"/>
        </w:rPr>
        <w:t>based on</w:t>
      </w:r>
      <w:r w:rsidR="00693220">
        <w:rPr>
          <w:rFonts w:ascii="Times New Roman" w:hAnsi="Times New Roman" w:cs="Times New Roman"/>
          <w:sz w:val="24"/>
          <w:szCs w:val="24"/>
          <w:lang w:val="en-US"/>
        </w:rPr>
        <w:t xml:space="preserve">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w:t>
      </w:r>
      <w:r w:rsidR="00AE2F48">
        <w:rPr>
          <w:rFonts w:ascii="Times New Roman" w:hAnsi="Times New Roman" w:cs="Times New Roman"/>
          <w:sz w:val="24"/>
          <w:szCs w:val="24"/>
          <w:lang w:val="en-US"/>
        </w:rPr>
        <w:t xml:space="preserve">Essentially, this approach tests the hypothesis that the average </w:t>
      </w:r>
      <w:r w:rsidR="0022237C">
        <w:rPr>
          <w:rFonts w:ascii="Times New Roman" w:hAnsi="Times New Roman" w:cs="Times New Roman"/>
          <w:sz w:val="24"/>
          <w:szCs w:val="24"/>
          <w:lang w:val="en-US"/>
        </w:rPr>
        <w:t>association</w:t>
      </w:r>
      <w:r w:rsidR="00AE2F48">
        <w:rPr>
          <w:rFonts w:ascii="Times New Roman" w:hAnsi="Times New Roman" w:cs="Times New Roman"/>
          <w:sz w:val="24"/>
          <w:szCs w:val="24"/>
          <w:lang w:val="en-US"/>
        </w:rPr>
        <w:t xml:space="preserve"> of </w:t>
      </w:r>
      <w:r w:rsidR="00AE2F48" w:rsidRPr="00AE2F48">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t>
      </w:r>
      <w:r w:rsidR="0022237C">
        <w:rPr>
          <w:rFonts w:ascii="Times New Roman" w:hAnsi="Times New Roman" w:cs="Times New Roman"/>
          <w:sz w:val="24"/>
          <w:szCs w:val="24"/>
          <w:lang w:val="en-US"/>
        </w:rPr>
        <w:t>with</w:t>
      </w:r>
      <w:r w:rsidR="00AE2F48">
        <w:rPr>
          <w:rFonts w:ascii="Times New Roman" w:hAnsi="Times New Roman" w:cs="Times New Roman"/>
          <w:sz w:val="24"/>
          <w:szCs w:val="24"/>
          <w:lang w:val="en-US"/>
        </w:rPr>
        <w:t xml:space="preserve"> </w:t>
      </w:r>
      <w:r w:rsidR="00AE2F48" w:rsidRPr="00AE2F48">
        <w:rPr>
          <w:rFonts w:ascii="Times New Roman" w:hAnsi="Times New Roman" w:cs="Times New Roman"/>
          <w:i/>
          <w:iCs/>
          <w:sz w:val="24"/>
          <w:szCs w:val="24"/>
          <w:lang w:val="en-US"/>
        </w:rPr>
        <w:t>y</w:t>
      </w:r>
      <w:r w:rsidR="00AE2F48">
        <w:rPr>
          <w:rFonts w:ascii="Times New Roman" w:hAnsi="Times New Roman" w:cs="Times New Roman"/>
          <w:sz w:val="24"/>
          <w:szCs w:val="24"/>
          <w:lang w:val="en-US"/>
        </w:rPr>
        <w:t xml:space="preserve"> is of opposite sign for high versus low values of </w:t>
      </w:r>
      <w:r w:rsidR="00AE2F48" w:rsidRPr="0022237C">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without making assumptions about the functional form of ƒ(</w:t>
      </w:r>
      <w:r w:rsidR="00AE2F48" w:rsidRPr="0022237C">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t>
      </w:r>
      <w:r w:rsidR="0023587E">
        <w:rPr>
          <w:rFonts w:ascii="Times New Roman" w:hAnsi="Times New Roman" w:cs="Times New Roman"/>
          <w:sz w:val="24"/>
          <w:szCs w:val="24"/>
          <w:lang w:val="en-US"/>
        </w:rPr>
        <w:t>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020AE93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w:t>
      </w:r>
      <w:r w:rsidR="00E655E3">
        <w:rPr>
          <w:rFonts w:ascii="Times New Roman" w:hAnsi="Times New Roman" w:cs="Times New Roman"/>
          <w:sz w:val="24"/>
          <w:szCs w:val="24"/>
          <w:lang w:val="en-US"/>
        </w:rPr>
        <w:t>the</w:t>
      </w:r>
      <w:r>
        <w:rPr>
          <w:rFonts w:ascii="Times New Roman" w:hAnsi="Times New Roman" w:cs="Times New Roman"/>
          <w:sz w:val="24"/>
          <w:szCs w:val="24"/>
          <w:lang w:val="en-US"/>
        </w:rPr>
        <w:t xml:space="preserve">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lastRenderedPageBreak/>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5D3B6F84" w:rsidR="00481E13" w:rsidRDefault="00173044" w:rsidP="00173044">
      <w:pPr>
        <w:spacing w:line="480" w:lineRule="auto"/>
        <w:rPr>
          <w:rFonts w:ascii="Times New Roman" w:hAnsi="Times New Roman" w:cs="Times New Roman"/>
          <w:sz w:val="24"/>
          <w:szCs w:val="24"/>
          <w:lang w:val="en-US"/>
        </w:rPr>
      </w:pPr>
      <w:r w:rsidRPr="00800B31">
        <w:rPr>
          <w:rFonts w:ascii="Times New Roman" w:hAnsi="Times New Roman" w:cs="Times New Roman"/>
          <w:b/>
          <w:bCs/>
          <w:sz w:val="24"/>
          <w:szCs w:val="24"/>
          <w:lang w:val="en-US"/>
        </w:rPr>
        <w:lastRenderedPageBreak/>
        <w:t>Figure 1</w:t>
      </w:r>
      <w:bookmarkStart w:id="4" w:name="_Hlk109988064"/>
      <w:r w:rsidR="007F157B">
        <w:rPr>
          <w:rFonts w:ascii="Times New Roman" w:hAnsi="Times New Roman" w:cs="Times New Roman"/>
          <w:sz w:val="24"/>
          <w:szCs w:val="24"/>
          <w:lang w:val="en-US"/>
        </w:rPr>
        <w:br/>
      </w:r>
      <w:r w:rsidRPr="00800B31">
        <w:rPr>
          <w:rFonts w:ascii="Times New Roman" w:hAnsi="Times New Roman" w:cs="Times New Roman"/>
          <w:i/>
          <w:iCs/>
          <w:sz w:val="24"/>
          <w:szCs w:val="24"/>
          <w:lang w:val="en-US"/>
        </w:rPr>
        <w:t xml:space="preserve">Associations of </w:t>
      </w:r>
      <w:r w:rsidR="002F20FC" w:rsidRPr="00800B31">
        <w:rPr>
          <w:rFonts w:ascii="Times New Roman" w:hAnsi="Times New Roman" w:cs="Times New Roman"/>
          <w:i/>
          <w:iCs/>
          <w:sz w:val="24"/>
          <w:szCs w:val="24"/>
          <w:lang w:val="en-US"/>
        </w:rPr>
        <w:t>affective a</w:t>
      </w:r>
      <w:r w:rsidRPr="00800B31">
        <w:rPr>
          <w:rFonts w:ascii="Times New Roman" w:hAnsi="Times New Roman" w:cs="Times New Roman"/>
          <w:i/>
          <w:iCs/>
          <w:sz w:val="24"/>
          <w:szCs w:val="24"/>
          <w:lang w:val="en-US"/>
        </w:rPr>
        <w:t xml:space="preserve">mbivalence </w:t>
      </w:r>
      <w:r w:rsidR="002F20FC" w:rsidRPr="00800B31">
        <w:rPr>
          <w:rFonts w:ascii="Times New Roman" w:hAnsi="Times New Roman" w:cs="Times New Roman"/>
          <w:i/>
          <w:iCs/>
          <w:sz w:val="24"/>
          <w:szCs w:val="24"/>
          <w:lang w:val="en-US"/>
        </w:rPr>
        <w:t xml:space="preserve">and the general attitude </w:t>
      </w:r>
      <w:r w:rsidRPr="00800B31">
        <w:rPr>
          <w:rFonts w:ascii="Times New Roman" w:hAnsi="Times New Roman" w:cs="Times New Roman"/>
          <w:i/>
          <w:iCs/>
          <w:sz w:val="24"/>
          <w:szCs w:val="24"/>
          <w:lang w:val="en-US"/>
        </w:rPr>
        <w:t xml:space="preserve">toward Angela Merkel with </w:t>
      </w:r>
      <w:r w:rsidR="002F20FC" w:rsidRPr="00800B31">
        <w:rPr>
          <w:rFonts w:ascii="Times New Roman" w:hAnsi="Times New Roman" w:cs="Times New Roman"/>
          <w:i/>
          <w:iCs/>
          <w:sz w:val="24"/>
          <w:szCs w:val="24"/>
          <w:lang w:val="en-US"/>
        </w:rPr>
        <w:t>c</w:t>
      </w:r>
      <w:r w:rsidRPr="00800B31">
        <w:rPr>
          <w:rFonts w:ascii="Times New Roman" w:hAnsi="Times New Roman" w:cs="Times New Roman"/>
          <w:i/>
          <w:iCs/>
          <w:sz w:val="24"/>
          <w:szCs w:val="24"/>
          <w:lang w:val="en-US"/>
        </w:rPr>
        <w:t xml:space="preserve">rucial </w:t>
      </w:r>
      <w:r w:rsidR="002F20FC" w:rsidRPr="00800B31">
        <w:rPr>
          <w:rFonts w:ascii="Times New Roman" w:hAnsi="Times New Roman" w:cs="Times New Roman"/>
          <w:i/>
          <w:iCs/>
          <w:sz w:val="24"/>
          <w:szCs w:val="24"/>
          <w:lang w:val="en-US"/>
        </w:rPr>
        <w:t>p</w:t>
      </w:r>
      <w:r w:rsidRPr="00800B31">
        <w:rPr>
          <w:rFonts w:ascii="Times New Roman" w:hAnsi="Times New Roman" w:cs="Times New Roman"/>
          <w:i/>
          <w:iCs/>
          <w:sz w:val="24"/>
          <w:szCs w:val="24"/>
          <w:lang w:val="en-US"/>
        </w:rPr>
        <w:t>redic</w:t>
      </w:r>
      <w:r w:rsidR="002F20FC" w:rsidRPr="00800B31">
        <w:rPr>
          <w:rFonts w:ascii="Times New Roman" w:hAnsi="Times New Roman" w:cs="Times New Roman"/>
          <w:i/>
          <w:iCs/>
          <w:sz w:val="24"/>
          <w:szCs w:val="24"/>
          <w:lang w:val="en-US"/>
        </w:rPr>
        <w:t>tors</w:t>
      </w:r>
      <w:bookmarkEnd w:id="4"/>
      <w:r w:rsidR="003C5F5B">
        <w:rPr>
          <w:rFonts w:ascii="Times New Roman" w:hAnsi="Times New Roman" w:cs="Times New Roman"/>
          <w:i/>
          <w:iCs/>
          <w:sz w:val="24"/>
          <w:szCs w:val="24"/>
          <w:lang w:val="en-US"/>
        </w:rPr>
        <w:t xml:space="preserve"> (Study 1)</w:t>
      </w:r>
    </w:p>
    <w:p w14:paraId="0BA809A5" w14:textId="32945D79" w:rsidR="00173044"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D2A794" wp14:editId="41EC5002">
            <wp:extent cx="5760720" cy="42360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38EB4592" w14:textId="1B80DF9E" w:rsidR="002F20FC" w:rsidRDefault="002F20FC" w:rsidP="00EB5627">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sidR="00D936B6">
        <w:rPr>
          <w:rFonts w:ascii="Times New Roman" w:hAnsi="Times New Roman" w:cs="Times New Roman"/>
          <w:sz w:val="24"/>
          <w:szCs w:val="24"/>
          <w:lang w:val="en-US"/>
        </w:rPr>
        <w:t xml:space="preserve"> </w:t>
      </w:r>
      <w:r w:rsidR="00EB5627">
        <w:rPr>
          <w:rFonts w:ascii="Times New Roman" w:hAnsi="Times New Roman" w:cs="Times New Roman"/>
          <w:sz w:val="24"/>
          <w:szCs w:val="24"/>
          <w:lang w:val="en-US"/>
        </w:rPr>
        <w:t xml:space="preserve">Panel A depicts the association of ideology with attitudinal ambivalence toward A. Merkel. Panel B depicts the association of ideology with the general attitude toward A. Merkel. Panel C depicts the association of the general attitude toward A. Merkel with attitudinal ambivalence. Panel D depicts the association of ideology with the residual ambivalence toward A. Merkel not predicted by a regression model including general attitudes as well as a quadratic term for general attitudes as predictors. </w:t>
      </w:r>
      <w:r w:rsidR="00D936B6">
        <w:rPr>
          <w:rFonts w:ascii="Times New Roman" w:hAnsi="Times New Roman" w:cs="Times New Roman"/>
          <w:sz w:val="24"/>
          <w:szCs w:val="24"/>
          <w:lang w:val="en-US"/>
        </w:rPr>
        <w:t xml:space="preserve">The </w:t>
      </w:r>
      <w:r w:rsidR="00470D40">
        <w:rPr>
          <w:rFonts w:ascii="Times New Roman" w:hAnsi="Times New Roman" w:cs="Times New Roman"/>
          <w:sz w:val="24"/>
          <w:szCs w:val="24"/>
          <w:lang w:val="en-US"/>
        </w:rPr>
        <w:t>solid</w:t>
      </w:r>
      <w:r w:rsidR="00D936B6">
        <w:rPr>
          <w:rFonts w:ascii="Times New Roman" w:hAnsi="Times New Roman" w:cs="Times New Roman"/>
          <w:sz w:val="24"/>
          <w:szCs w:val="24"/>
          <w:lang w:val="en-US"/>
        </w:rPr>
        <w:t xml:space="preserve"> line </w:t>
      </w:r>
      <w:r w:rsidR="00470D40">
        <w:rPr>
          <w:rFonts w:ascii="Times New Roman" w:hAnsi="Times New Roman" w:cs="Times New Roman"/>
          <w:sz w:val="24"/>
          <w:szCs w:val="24"/>
          <w:lang w:val="en-US"/>
        </w:rPr>
        <w:t>depicts</w:t>
      </w:r>
      <w:r w:rsidR="00D936B6">
        <w:rPr>
          <w:rFonts w:ascii="Times New Roman" w:hAnsi="Times New Roman" w:cs="Times New Roman"/>
          <w:sz w:val="24"/>
          <w:szCs w:val="24"/>
          <w:lang w:val="en-US"/>
        </w:rPr>
        <w:t xml:space="preserve"> a generalized additive model (GAM)</w:t>
      </w:r>
      <w:r w:rsidR="00D4768E">
        <w:rPr>
          <w:rFonts w:ascii="Times New Roman" w:hAnsi="Times New Roman" w:cs="Times New Roman"/>
          <w:sz w:val="24"/>
          <w:szCs w:val="24"/>
          <w:lang w:val="en-US"/>
        </w:rPr>
        <w:t xml:space="preserve"> fitted to the data. The dashed vertical line represents the break point </w:t>
      </w:r>
      <w:r w:rsidR="003C5F5B">
        <w:rPr>
          <w:rFonts w:ascii="Times New Roman" w:hAnsi="Times New Roman" w:cs="Times New Roman"/>
          <w:sz w:val="24"/>
          <w:szCs w:val="24"/>
          <w:lang w:val="en-US"/>
        </w:rPr>
        <w:t>and the arrows and regression weights, refer to the regression lines below and above the break point of a two-lines test according to the</w:t>
      </w:r>
      <w:r w:rsidR="00D4768E">
        <w:rPr>
          <w:rFonts w:ascii="Times New Roman" w:hAnsi="Times New Roman" w:cs="Times New Roman"/>
          <w:sz w:val="24"/>
          <w:szCs w:val="24"/>
          <w:lang w:val="en-US"/>
        </w:rPr>
        <w:t xml:space="preserve"> algorithm developed by </w:t>
      </w:r>
      <w:proofErr w:type="spellStart"/>
      <w:r w:rsidR="00D4768E">
        <w:rPr>
          <w:rFonts w:ascii="Times New Roman" w:hAnsi="Times New Roman" w:cs="Times New Roman"/>
          <w:sz w:val="24"/>
          <w:szCs w:val="24"/>
          <w:lang w:val="en-US"/>
        </w:rPr>
        <w:t>Simonsohn</w:t>
      </w:r>
      <w:proofErr w:type="spellEnd"/>
      <w:r w:rsidR="00D4768E">
        <w:rPr>
          <w:rFonts w:ascii="Times New Roman" w:hAnsi="Times New Roman" w:cs="Times New Roman"/>
          <w:sz w:val="24"/>
          <w:szCs w:val="24"/>
          <w:lang w:val="en-US"/>
        </w:rPr>
        <w:t xml:space="preserve"> </w:t>
      </w:r>
      <w:r w:rsidR="00D4768E">
        <w:rPr>
          <w:rFonts w:ascii="Times New Roman" w:hAnsi="Times New Roman" w:cs="Times New Roman"/>
          <w:sz w:val="24"/>
          <w:szCs w:val="24"/>
          <w:lang w:val="en-US"/>
        </w:rPr>
        <w:fldChar w:fldCharType="begin"/>
      </w:r>
      <w:r w:rsidR="00D4768E">
        <w:rPr>
          <w:rFonts w:ascii="Times New Roman" w:hAnsi="Times New Roman" w:cs="Times New Roman"/>
          <w:sz w:val="24"/>
          <w:szCs w:val="24"/>
          <w:lang w:val="en-US"/>
        </w:rPr>
        <w:instrText xml:space="preserve"> ADDIN ZOTERO_ITEM CSL_CITATION {"citationID":"XWdhHlRe","properties":{"formattedCitation":"(2018)","plainCitation":"(2018)","noteIndex":0},"citationItems":[{"id":434,"uris":["http://zotero.org/users/6602770/items/3U4L4WSC"],"itemData":{"id":434,"type":"article-journal","abstract":"Many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sidR="00D4768E">
        <w:rPr>
          <w:rFonts w:ascii="Times New Roman" w:hAnsi="Times New Roman" w:cs="Times New Roman"/>
          <w:sz w:val="24"/>
          <w:szCs w:val="24"/>
          <w:lang w:val="en-US"/>
        </w:rPr>
        <w:fldChar w:fldCharType="separate"/>
      </w:r>
      <w:r w:rsidR="00D4768E" w:rsidRPr="00D4768E">
        <w:rPr>
          <w:rFonts w:ascii="Times New Roman" w:hAnsi="Times New Roman" w:cs="Times New Roman"/>
          <w:sz w:val="24"/>
          <w:lang w:val="en-US"/>
        </w:rPr>
        <w:t>(2018)</w:t>
      </w:r>
      <w:r w:rsidR="00D4768E">
        <w:rPr>
          <w:rFonts w:ascii="Times New Roman" w:hAnsi="Times New Roman" w:cs="Times New Roman"/>
          <w:sz w:val="24"/>
          <w:szCs w:val="24"/>
          <w:lang w:val="en-US"/>
        </w:rPr>
        <w:fldChar w:fldCharType="end"/>
      </w:r>
      <w:r w:rsidR="00D4768E">
        <w:rPr>
          <w:rFonts w:ascii="Times New Roman" w:hAnsi="Times New Roman" w:cs="Times New Roman"/>
          <w:sz w:val="24"/>
          <w:szCs w:val="24"/>
          <w:lang w:val="en-US"/>
        </w:rPr>
        <w:t xml:space="preserve">. </w:t>
      </w:r>
      <w:r w:rsidR="003C5F5B">
        <w:rPr>
          <w:rFonts w:ascii="Times New Roman" w:hAnsi="Times New Roman" w:cs="Times New Roman"/>
          <w:sz w:val="24"/>
          <w:szCs w:val="24"/>
          <w:lang w:val="en-US"/>
        </w:rPr>
        <w:t>***</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.05.</w:t>
      </w:r>
      <w:r>
        <w:rPr>
          <w:rFonts w:ascii="Times New Roman" w:hAnsi="Times New Roman" w:cs="Times New Roman"/>
          <w:sz w:val="24"/>
          <w:szCs w:val="24"/>
          <w:lang w:val="en-US"/>
        </w:rPr>
        <w:br w:type="page"/>
      </w:r>
    </w:p>
    <w:p w14:paraId="405A1DDA" w14:textId="22C8EB0E" w:rsidR="002F20FC" w:rsidRPr="00800B31" w:rsidRDefault="002F20FC" w:rsidP="00173044">
      <w:pPr>
        <w:spacing w:line="480" w:lineRule="auto"/>
        <w:rPr>
          <w:rFonts w:ascii="Times New Roman" w:hAnsi="Times New Roman" w:cs="Times New Roman"/>
          <w:i/>
          <w:iCs/>
          <w:sz w:val="24"/>
          <w:szCs w:val="24"/>
          <w:lang w:val="en-US"/>
        </w:rPr>
      </w:pPr>
      <w:r w:rsidRPr="00800B31">
        <w:rPr>
          <w:rFonts w:ascii="Times New Roman" w:hAnsi="Times New Roman" w:cs="Times New Roman"/>
          <w:b/>
          <w:bCs/>
          <w:sz w:val="24"/>
          <w:szCs w:val="24"/>
          <w:lang w:val="en-US"/>
        </w:rPr>
        <w:lastRenderedPageBreak/>
        <w:t>Figure 2</w:t>
      </w:r>
      <w:r w:rsidR="007F157B">
        <w:rPr>
          <w:rFonts w:ascii="Times New Roman" w:hAnsi="Times New Roman" w:cs="Times New Roman"/>
          <w:sz w:val="24"/>
          <w:szCs w:val="24"/>
          <w:lang w:val="en-US"/>
        </w:rPr>
        <w:br/>
      </w:r>
      <w:r w:rsidR="00FB5EDC" w:rsidRPr="00800B31">
        <w:rPr>
          <w:rFonts w:ascii="Times New Roman" w:hAnsi="Times New Roman" w:cs="Times New Roman"/>
          <w:i/>
          <w:iCs/>
          <w:sz w:val="24"/>
          <w:szCs w:val="24"/>
          <w:lang w:val="en-US"/>
        </w:rPr>
        <w:t>Associations of affective ambivalence and the general attitude toward Martin Schulz with crucial predictors</w:t>
      </w:r>
      <w:r w:rsidR="003C5F5B">
        <w:rPr>
          <w:rFonts w:ascii="Times New Roman" w:hAnsi="Times New Roman" w:cs="Times New Roman"/>
          <w:i/>
          <w:iCs/>
          <w:sz w:val="24"/>
          <w:szCs w:val="24"/>
          <w:lang w:val="en-US"/>
        </w:rPr>
        <w:t xml:space="preserve"> (Study 1)</w:t>
      </w:r>
    </w:p>
    <w:p w14:paraId="65B0FEE8" w14:textId="4FCC261C" w:rsidR="00FB5EDC"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DED12B" wp14:editId="3D25DDBC">
            <wp:extent cx="5760720" cy="42360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73D12F15" w14:textId="329E74FD" w:rsidR="00FB5EDC" w:rsidRDefault="006D513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Pr>
          <w:rFonts w:ascii="Times New Roman" w:hAnsi="Times New Roman" w:cs="Times New Roman"/>
          <w:sz w:val="24"/>
          <w:szCs w:val="24"/>
          <w:lang w:val="en-US"/>
        </w:rPr>
        <w:t xml:space="preserve"> </w:t>
      </w:r>
      <w:r w:rsidR="00EB5627">
        <w:rPr>
          <w:rFonts w:ascii="Times New Roman" w:hAnsi="Times New Roman" w:cs="Times New Roman"/>
          <w:sz w:val="24"/>
          <w:szCs w:val="24"/>
          <w:lang w:val="en-US"/>
        </w:rPr>
        <w:t xml:space="preserve">Panel A depicts the association of ideology with attitudinal ambivalence toward M. Schulz. Panel B depicts the association of ideology with the general attitude toward M. Schulz. Panel C depicts the association of the general attitude toward M. Schulz with attitudinal ambivalence. Panel D depicts the association of ideology with the residual ambivalence toward M. Schulz not predicted by a regression model including general attitudes as well as a quadratic term for general attitudes as predictors. </w:t>
      </w:r>
      <w:r>
        <w:rPr>
          <w:rFonts w:ascii="Times New Roman" w:hAnsi="Times New Roman" w:cs="Times New Roman"/>
          <w:sz w:val="24"/>
          <w:szCs w:val="24"/>
          <w:lang w:val="en-US"/>
        </w:rPr>
        <w:t>The</w:t>
      </w:r>
      <w:r w:rsidR="005672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solid line depicts a generalized additive model (GAM) fitted to the data. </w:t>
      </w:r>
      <w:bookmarkStart w:id="5" w:name="_Hlk119933971"/>
      <w:r>
        <w:rPr>
          <w:rFonts w:ascii="Times New Roman" w:hAnsi="Times New Roman" w:cs="Times New Roman"/>
          <w:sz w:val="24"/>
          <w:szCs w:val="24"/>
          <w:lang w:val="en-US"/>
        </w:rPr>
        <w:t xml:space="preserve">The dashed vertical line represents the break point and the arrows and regression weights, refer to the regression lines below and above the break point of a two-lines test according to the algorithm developed by </w:t>
      </w:r>
      <w:proofErr w:type="spellStart"/>
      <w:r>
        <w:rPr>
          <w:rFonts w:ascii="Times New Roman" w:hAnsi="Times New Roman" w:cs="Times New Roman"/>
          <w:sz w:val="24"/>
          <w:szCs w:val="24"/>
          <w:lang w:val="en-US"/>
        </w:rPr>
        <w:t>Simonsohn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{"citationID":"FOkO1mmJ","properties":{"formattedCitation":"(2018)","plainCitation":"(2018)","noteIndex":0},"citationItems":[{"id":434,"uris":["http://zotero.org/users/6602770/items/3U4L4WSC"],"itemData":{"id":434,"type":"article-journal","abstract":"Many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4768E">
        <w:rPr>
          <w:rFonts w:ascii="Times New Roman" w:hAnsi="Times New Roman" w:cs="Times New Roman"/>
          <w:sz w:val="24"/>
          <w:lang w:val="en-US"/>
        </w:rPr>
        <w:t>(2018)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15F79">
        <w:rPr>
          <w:rFonts w:ascii="Times New Roman" w:hAnsi="Times New Roman" w:cs="Times New Roman"/>
          <w:sz w:val="24"/>
          <w:szCs w:val="24"/>
          <w:lang w:val="en-US"/>
        </w:rPr>
        <w:t xml:space="preserve">***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.05.</w:t>
      </w:r>
      <w:bookmarkEnd w:id="5"/>
    </w:p>
    <w:p w14:paraId="68AEBB73" w14:textId="4934C052" w:rsidR="00E655E3" w:rsidRPr="00E655E3" w:rsidRDefault="00E655E3" w:rsidP="00173044">
      <w:pPr>
        <w:spacing w:line="480" w:lineRule="auto"/>
        <w:rPr>
          <w:rFonts w:ascii="Times New Roman" w:hAnsi="Times New Roman" w:cs="Times New Roman"/>
          <w:b/>
          <w:bCs/>
          <w:sz w:val="24"/>
          <w:szCs w:val="24"/>
          <w:lang w:val="en-US"/>
        </w:rPr>
      </w:pPr>
      <w:r w:rsidRPr="00E655E3">
        <w:rPr>
          <w:rFonts w:ascii="Times New Roman" w:hAnsi="Times New Roman" w:cs="Times New Roman"/>
          <w:b/>
          <w:bCs/>
          <w:sz w:val="24"/>
          <w:szCs w:val="24"/>
          <w:lang w:val="en-US"/>
        </w:rPr>
        <w:lastRenderedPageBreak/>
        <w:t>Discussion</w:t>
      </w:r>
    </w:p>
    <w:p w14:paraId="07C2D685" w14:textId="5B401886" w:rsidR="00E655E3" w:rsidRDefault="00E655E3"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30606A">
        <w:rPr>
          <w:rFonts w:ascii="Times New Roman" w:hAnsi="Times New Roman" w:cs="Times New Roman"/>
          <w:sz w:val="24"/>
          <w:szCs w:val="24"/>
          <w:lang w:val="en-US"/>
        </w:rPr>
        <w:t xml:space="preserve">The results of </w:t>
      </w:r>
      <w:r w:rsidR="003D168D">
        <w:rPr>
          <w:rFonts w:ascii="Times New Roman" w:hAnsi="Times New Roman" w:cs="Times New Roman"/>
          <w:sz w:val="24"/>
          <w:szCs w:val="24"/>
          <w:lang w:val="en-US"/>
        </w:rPr>
        <w:t xml:space="preserve">Study 1 clearly support the prediction of a curvilinear association between ideological orientations and affective ambivalence toward political candidates where ambivalence is less pronounced at both extremes of the ideological spectrum. However, the results also indicate that this pattern </w:t>
      </w:r>
      <w:r w:rsidR="0030606A">
        <w:rPr>
          <w:rFonts w:ascii="Times New Roman" w:hAnsi="Times New Roman" w:cs="Times New Roman"/>
          <w:sz w:val="24"/>
          <w:szCs w:val="24"/>
          <w:lang w:val="en-US"/>
        </w:rPr>
        <w:t>is</w:t>
      </w:r>
      <w:r w:rsidR="003D168D">
        <w:rPr>
          <w:rFonts w:ascii="Times New Roman" w:hAnsi="Times New Roman" w:cs="Times New Roman"/>
          <w:sz w:val="24"/>
          <w:szCs w:val="24"/>
          <w:lang w:val="en-US"/>
        </w:rPr>
        <w:t xml:space="preserve"> due to the association of ideology with general attitudes toward the candidates and </w:t>
      </w:r>
      <w:r w:rsidR="00CD5C82">
        <w:rPr>
          <w:rFonts w:ascii="Times New Roman" w:hAnsi="Times New Roman" w:cs="Times New Roman"/>
          <w:sz w:val="24"/>
          <w:szCs w:val="24"/>
          <w:lang w:val="en-US"/>
        </w:rPr>
        <w:t xml:space="preserve">due to </w:t>
      </w:r>
      <w:r w:rsidR="003D168D">
        <w:rPr>
          <w:rFonts w:ascii="Times New Roman" w:hAnsi="Times New Roman" w:cs="Times New Roman"/>
          <w:sz w:val="24"/>
          <w:szCs w:val="24"/>
          <w:lang w:val="en-US"/>
        </w:rPr>
        <w:t xml:space="preserve">the association of general attitudes with ambivalence. Once the variance in ambivalence that </w:t>
      </w:r>
      <w:r w:rsidR="0030606A">
        <w:rPr>
          <w:rFonts w:ascii="Times New Roman" w:hAnsi="Times New Roman" w:cs="Times New Roman"/>
          <w:sz w:val="24"/>
          <w:szCs w:val="24"/>
          <w:lang w:val="en-US"/>
        </w:rPr>
        <w:t>is associated with</w:t>
      </w:r>
      <w:r w:rsidR="003D168D">
        <w:rPr>
          <w:rFonts w:ascii="Times New Roman" w:hAnsi="Times New Roman" w:cs="Times New Roman"/>
          <w:sz w:val="24"/>
          <w:szCs w:val="24"/>
          <w:lang w:val="en-US"/>
        </w:rPr>
        <w:t xml:space="preserve"> general attitudes </w:t>
      </w:r>
      <w:r w:rsidR="00CD5C82">
        <w:rPr>
          <w:rFonts w:ascii="Times New Roman" w:hAnsi="Times New Roman" w:cs="Times New Roman"/>
          <w:sz w:val="24"/>
          <w:szCs w:val="24"/>
          <w:lang w:val="en-US"/>
        </w:rPr>
        <w:t>was</w:t>
      </w:r>
      <w:r w:rsidR="003D168D">
        <w:rPr>
          <w:rFonts w:ascii="Times New Roman" w:hAnsi="Times New Roman" w:cs="Times New Roman"/>
          <w:sz w:val="24"/>
          <w:szCs w:val="24"/>
          <w:lang w:val="en-US"/>
        </w:rPr>
        <w:t xml:space="preserve"> controlled</w:t>
      </w:r>
      <w:r w:rsidR="00CD5C82">
        <w:rPr>
          <w:rFonts w:ascii="Times New Roman" w:hAnsi="Times New Roman" w:cs="Times New Roman"/>
          <w:sz w:val="24"/>
          <w:szCs w:val="24"/>
          <w:lang w:val="en-US"/>
        </w:rPr>
        <w:t xml:space="preserve"> in the analyses</w:t>
      </w:r>
      <w:r w:rsidR="003D168D">
        <w:rPr>
          <w:rFonts w:ascii="Times New Roman" w:hAnsi="Times New Roman" w:cs="Times New Roman"/>
          <w:sz w:val="24"/>
          <w:szCs w:val="24"/>
          <w:lang w:val="en-US"/>
        </w:rPr>
        <w:t xml:space="preserve">, there was no or only very weak evidence for an association (linear or curvilinear) between ideology and </w:t>
      </w:r>
      <w:r w:rsidR="00CD5C82">
        <w:rPr>
          <w:rFonts w:ascii="Times New Roman" w:hAnsi="Times New Roman" w:cs="Times New Roman"/>
          <w:sz w:val="24"/>
          <w:szCs w:val="24"/>
          <w:lang w:val="en-US"/>
        </w:rPr>
        <w:t xml:space="preserve">the </w:t>
      </w:r>
      <w:r w:rsidR="0030606A">
        <w:rPr>
          <w:rFonts w:ascii="Times New Roman" w:hAnsi="Times New Roman" w:cs="Times New Roman"/>
          <w:sz w:val="24"/>
          <w:szCs w:val="24"/>
          <w:lang w:val="en-US"/>
        </w:rPr>
        <w:t xml:space="preserve">residual </w:t>
      </w:r>
      <w:r w:rsidR="003D168D">
        <w:rPr>
          <w:rFonts w:ascii="Times New Roman" w:hAnsi="Times New Roman" w:cs="Times New Roman"/>
          <w:sz w:val="24"/>
          <w:szCs w:val="24"/>
          <w:lang w:val="en-US"/>
        </w:rPr>
        <w:t>affective ambivalence toward the two political candidates.</w:t>
      </w: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7B572360"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w:t>
      </w:r>
      <w:r w:rsidR="00297170">
        <w:rPr>
          <w:rFonts w:ascii="Times New Roman" w:hAnsi="Times New Roman" w:cs="Times New Roman"/>
          <w:sz w:val="24"/>
          <w:szCs w:val="24"/>
          <w:lang w:val="en-US"/>
        </w:rPr>
        <w:t>d</w:t>
      </w:r>
      <w:r w:rsidR="00481E13">
        <w:rPr>
          <w:rFonts w:ascii="Times New Roman" w:hAnsi="Times New Roman" w:cs="Times New Roman"/>
          <w:sz w:val="24"/>
          <w:szCs w:val="24"/>
          <w:lang w:val="en-US"/>
        </w:rPr>
        <w:t xml:space="preserve">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Compared to Study 1, it use</w:t>
      </w:r>
      <w:r w:rsidR="00297170">
        <w:rPr>
          <w:rFonts w:ascii="Times New Roman" w:hAnsi="Times New Roman" w:cs="Times New Roman"/>
          <w:sz w:val="24"/>
          <w:szCs w:val="24"/>
          <w:lang w:val="en-US"/>
        </w:rPr>
        <w:t>d</w:t>
      </w:r>
      <w:r w:rsidR="00B53344">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w:t>
      </w:r>
      <w:r w:rsidR="0030606A">
        <w:rPr>
          <w:rFonts w:ascii="Times New Roman" w:hAnsi="Times New Roman" w:cs="Times New Roman"/>
          <w:sz w:val="24"/>
          <w:szCs w:val="24"/>
          <w:lang w:val="en-US"/>
        </w:rPr>
        <w:t>was</w:t>
      </w:r>
      <w:r w:rsidR="00E010AA">
        <w:rPr>
          <w:rFonts w:ascii="Times New Roman" w:hAnsi="Times New Roman" w:cs="Times New Roman"/>
          <w:sz w:val="24"/>
          <w:szCs w:val="24"/>
          <w:lang w:val="en-US"/>
        </w:rPr>
        <w:t xml:space="preserve">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sidR="0053678A">
        <w:rPr>
          <w:rFonts w:ascii="Times New Roman" w:hAnsi="Times New Roman" w:cs="Times New Roman"/>
          <w:sz w:val="24"/>
          <w:szCs w:val="24"/>
          <w:lang w:val="en-US"/>
        </w:rPr>
        <w:t xml:space="preserve"> data 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570B9FF6"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DB43CD">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2022)","noteIndex":0},"citationItems":[{"id":930,"uris":["http://zotero.org/users/6602770/items/RGQDLUST"],"itemData":{"id":930,"type":"document","archive":"GESIS Data Archive, Cologne","language":"de","license":"Alle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https://dbk.gesis.org/dbksearch/guidelines.asp","note":"type: dataset\nversion: 2.0.0\nDOI: 10.4232/1.13876","source":"DOI.org (Datacite)","title":"GLES Rolling Cross-Section 2021 (ZA7703)","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w:t>
      </w:r>
      <w:r w:rsidR="000369E1">
        <w:rPr>
          <w:rFonts w:ascii="Times New Roman" w:hAnsi="Times New Roman" w:cs="Times New Roman"/>
          <w:sz w:val="24"/>
          <w:szCs w:val="24"/>
          <w:lang w:val="en-US"/>
        </w:rPr>
        <w:lastRenderedPageBreak/>
        <w:t xml:space="preserve">(60%)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r w:rsidR="004317A1">
        <w:rPr>
          <w:rFonts w:ascii="Times New Roman" w:hAnsi="Times New Roman" w:cs="Times New Roman"/>
          <w:sz w:val="24"/>
          <w:szCs w:val="24"/>
          <w:lang w:val="en-US"/>
        </w:rPr>
        <w:t xml:space="preserve">which resulted in a maximal sample of </w:t>
      </w:r>
      <w:r w:rsidR="001B0398">
        <w:rPr>
          <w:rFonts w:ascii="Times New Roman" w:hAnsi="Times New Roman" w:cs="Times New Roman"/>
          <w:sz w:val="24"/>
          <w:szCs w:val="24"/>
          <w:lang w:val="en-US"/>
        </w:rPr>
        <w:t>6,528</w:t>
      </w:r>
      <w:r w:rsidR="004317A1">
        <w:rPr>
          <w:rFonts w:ascii="Times New Roman" w:hAnsi="Times New Roman" w:cs="Times New Roman"/>
          <w:sz w:val="24"/>
          <w:szCs w:val="24"/>
          <w:lang w:val="en-US"/>
        </w:rPr>
        <w:t xml:space="preserve"> respondents (4</w:t>
      </w:r>
      <w:r w:rsidR="001B0398">
        <w:rPr>
          <w:rFonts w:ascii="Times New Roman" w:hAnsi="Times New Roman" w:cs="Times New Roman"/>
          <w:sz w:val="24"/>
          <w:szCs w:val="24"/>
          <w:lang w:val="en-US"/>
        </w:rPr>
        <w:t>4</w:t>
      </w:r>
      <w:r w:rsidR="004317A1">
        <w:rPr>
          <w:rFonts w:ascii="Times New Roman" w:hAnsi="Times New Roman" w:cs="Times New Roman"/>
          <w:sz w:val="24"/>
          <w:szCs w:val="24"/>
          <w:lang w:val="en-US"/>
        </w:rPr>
        <w:t>.</w:t>
      </w:r>
      <w:r w:rsidR="001B0398">
        <w:rPr>
          <w:rFonts w:ascii="Times New Roman" w:hAnsi="Times New Roman" w:cs="Times New Roman"/>
          <w:sz w:val="24"/>
          <w:szCs w:val="24"/>
          <w:lang w:val="en-US"/>
        </w:rPr>
        <w:t>26</w:t>
      </w:r>
      <w:r w:rsidR="004317A1">
        <w:rPr>
          <w:rFonts w:ascii="Times New Roman" w:hAnsi="Times New Roman" w:cs="Times New Roman"/>
          <w:sz w:val="24"/>
          <w:szCs w:val="24"/>
          <w:lang w:val="en-US"/>
        </w:rPr>
        <w:t xml:space="preserve">% women, </w:t>
      </w:r>
      <w:r w:rsidR="004317A1" w:rsidRPr="004558C4">
        <w:rPr>
          <w:rFonts w:ascii="Times New Roman" w:hAnsi="Times New Roman" w:cs="Times New Roman"/>
          <w:i/>
          <w:iCs/>
          <w:sz w:val="24"/>
          <w:szCs w:val="24"/>
          <w:lang w:val="en-US"/>
        </w:rPr>
        <w:t>M</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w:t>
      </w:r>
      <w:r w:rsidR="001B0398">
        <w:rPr>
          <w:rFonts w:ascii="Times New Roman" w:hAnsi="Times New Roman" w:cs="Times New Roman"/>
          <w:sz w:val="24"/>
          <w:szCs w:val="24"/>
          <w:lang w:val="en-US"/>
        </w:rPr>
        <w:t>55.18</w:t>
      </w:r>
      <w:r w:rsidR="004317A1">
        <w:rPr>
          <w:rFonts w:ascii="Times New Roman" w:hAnsi="Times New Roman" w:cs="Times New Roman"/>
          <w:sz w:val="24"/>
          <w:szCs w:val="24"/>
          <w:lang w:val="en-US"/>
        </w:rPr>
        <w:t xml:space="preserve">, </w:t>
      </w:r>
      <w:proofErr w:type="spellStart"/>
      <w:r w:rsidR="004317A1" w:rsidRPr="004558C4">
        <w:rPr>
          <w:rFonts w:ascii="Times New Roman" w:hAnsi="Times New Roman" w:cs="Times New Roman"/>
          <w:i/>
          <w:iCs/>
          <w:sz w:val="24"/>
          <w:szCs w:val="24"/>
          <w:lang w:val="en-US"/>
        </w:rPr>
        <w:t>SD</w:t>
      </w:r>
      <w:r w:rsidR="004317A1" w:rsidRPr="004558C4">
        <w:rPr>
          <w:rFonts w:ascii="Times New Roman" w:hAnsi="Times New Roman" w:cs="Times New Roman"/>
          <w:sz w:val="24"/>
          <w:szCs w:val="24"/>
          <w:vertAlign w:val="subscript"/>
          <w:lang w:val="en-US"/>
        </w:rPr>
        <w:t>age</w:t>
      </w:r>
      <w:proofErr w:type="spellEnd"/>
      <w:r w:rsidR="004317A1">
        <w:rPr>
          <w:rFonts w:ascii="Times New Roman" w:hAnsi="Times New Roman" w:cs="Times New Roman"/>
          <w:sz w:val="24"/>
          <w:szCs w:val="24"/>
          <w:lang w:val="en-US"/>
        </w:rPr>
        <w:t xml:space="preserve"> = 1</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.6</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6"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6"/>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26279C44"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37F4C">
        <w:rPr>
          <w:rFonts w:ascii="Times New Roman" w:hAnsi="Times New Roman" w:cs="Times New Roman"/>
          <w:sz w:val="24"/>
          <w:szCs w:val="24"/>
          <w:lang w:val="en-US"/>
        </w:rPr>
        <w:t>I</w:t>
      </w:r>
      <w:r w:rsidR="00520F7B">
        <w:rPr>
          <w:rFonts w:ascii="Times New Roman" w:hAnsi="Times New Roman" w:cs="Times New Roman"/>
          <w:sz w:val="24"/>
          <w:szCs w:val="24"/>
          <w:lang w:val="en-US"/>
        </w:rPr>
        <w:t xml:space="preserve">n </w:t>
      </w:r>
      <w:r w:rsidR="00297170">
        <w:rPr>
          <w:rFonts w:ascii="Times New Roman" w:hAnsi="Times New Roman" w:cs="Times New Roman"/>
          <w:sz w:val="24"/>
          <w:szCs w:val="24"/>
          <w:lang w:val="en-US"/>
        </w:rPr>
        <w:t xml:space="preserve">the data of </w:t>
      </w:r>
      <w:r w:rsidR="00520F7B">
        <w:rPr>
          <w:rFonts w:ascii="Times New Roman" w:hAnsi="Times New Roman" w:cs="Times New Roman"/>
          <w:sz w:val="24"/>
          <w:szCs w:val="24"/>
          <w:lang w:val="en-US"/>
        </w:rPr>
        <w:t xml:space="preserve">Study </w:t>
      </w:r>
      <w:r w:rsidR="00E37F4C">
        <w:rPr>
          <w:rFonts w:ascii="Times New Roman" w:hAnsi="Times New Roman" w:cs="Times New Roman"/>
          <w:sz w:val="24"/>
          <w:szCs w:val="24"/>
          <w:lang w:val="en-US"/>
        </w:rPr>
        <w:t>2</w:t>
      </w:r>
      <w:r w:rsidR="00520F7B">
        <w:rPr>
          <w:rFonts w:ascii="Times New Roman" w:hAnsi="Times New Roman" w:cs="Times New Roman"/>
          <w:sz w:val="24"/>
          <w:szCs w:val="24"/>
          <w:lang w:val="en-US"/>
        </w:rPr>
        <w:t xml:space="preserve">,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w:t>
      </w:r>
      <w:r w:rsidR="00953932">
        <w:rPr>
          <w:rFonts w:ascii="Times New Roman" w:hAnsi="Times New Roman" w:cs="Times New Roman"/>
          <w:sz w:val="24"/>
          <w:szCs w:val="24"/>
          <w:lang w:val="en-US"/>
        </w:rPr>
        <w:lastRenderedPageBreak/>
        <w:t xml:space="preserve">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63950EBD" w14:textId="1178A513" w:rsidR="00E37F4C" w:rsidRDefault="00E37F4C" w:rsidP="00E37F4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w:t>
      </w:r>
      <w:r w:rsidR="003F6A8E">
        <w:rPr>
          <w:rFonts w:ascii="Times New Roman" w:hAnsi="Times New Roman" w:cs="Times New Roman"/>
          <w:sz w:val="24"/>
          <w:szCs w:val="24"/>
          <w:lang w:val="en-US"/>
        </w:rPr>
        <w:t xml:space="preserve">he direction of the linear association of political ideology with affective ambivalence is inconsistent: Political ideology is positively correlated with affective ambivalence toward Scholz and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 correlated with affective and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negatively correlated with cognitive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(see </w:t>
      </w:r>
      <w:r w:rsidR="003F6A8E" w:rsidRPr="00086EB3">
        <w:rPr>
          <w:rFonts w:ascii="Times New Roman" w:hAnsi="Times New Roman" w:cs="Times New Roman"/>
          <w:i/>
          <w:iCs/>
          <w:sz w:val="24"/>
          <w:szCs w:val="24"/>
          <w:lang w:val="en-US"/>
        </w:rPr>
        <w:t>Table 1</w:t>
      </w:r>
      <w:r w:rsidR="003F6A8E">
        <w:rPr>
          <w:rFonts w:ascii="Times New Roman" w:hAnsi="Times New Roman" w:cs="Times New Roman"/>
          <w:sz w:val="24"/>
          <w:szCs w:val="24"/>
          <w:lang w:val="en-US"/>
        </w:rPr>
        <w:t>; see also Tables A</w:t>
      </w:r>
      <w:r w:rsidR="001B0398">
        <w:rPr>
          <w:rFonts w:ascii="Times New Roman" w:hAnsi="Times New Roman" w:cs="Times New Roman"/>
          <w:sz w:val="24"/>
          <w:szCs w:val="24"/>
          <w:lang w:val="en-US"/>
        </w:rPr>
        <w:t>3</w:t>
      </w:r>
      <w:r w:rsidR="003F6A8E">
        <w:rPr>
          <w:rFonts w:ascii="Times New Roman" w:hAnsi="Times New Roman" w:cs="Times New Roman"/>
          <w:sz w:val="24"/>
          <w:szCs w:val="24"/>
          <w:lang w:val="en-US"/>
        </w:rPr>
        <w:t xml:space="preserve"> to A</w:t>
      </w:r>
      <w:r w:rsidR="001B0398">
        <w:rPr>
          <w:rFonts w:ascii="Times New Roman" w:hAnsi="Times New Roman" w:cs="Times New Roman"/>
          <w:sz w:val="24"/>
          <w:szCs w:val="24"/>
          <w:lang w:val="en-US"/>
        </w:rPr>
        <w:t>5</w:t>
      </w:r>
      <w:r w:rsidR="003F6A8E">
        <w:rPr>
          <w:rFonts w:ascii="Times New Roman" w:hAnsi="Times New Roman" w:cs="Times New Roman"/>
          <w:sz w:val="24"/>
          <w:szCs w:val="24"/>
          <w:lang w:val="en-US"/>
        </w:rPr>
        <w:t xml:space="preserve"> in the Online Appendix, for the results of regression analyses including control variables).</w:t>
      </w:r>
    </w:p>
    <w:p w14:paraId="689E30EE" w14:textId="267B59B7" w:rsidR="00E37F4C" w:rsidRDefault="00E37F4C" w:rsidP="00C46057">
      <w:pPr>
        <w:spacing w:line="480" w:lineRule="auto"/>
        <w:ind w:firstLine="708"/>
        <w:rPr>
          <w:rFonts w:ascii="Times New Roman" w:hAnsi="Times New Roman" w:cs="Times New Roman"/>
          <w:sz w:val="24"/>
          <w:szCs w:val="24"/>
          <w:lang w:val="en-US"/>
        </w:rPr>
      </w:pPr>
      <w:bookmarkStart w:id="7" w:name="_Hlk110442996"/>
      <w:r>
        <w:rPr>
          <w:rFonts w:ascii="Times New Roman" w:hAnsi="Times New Roman" w:cs="Times New Roman"/>
          <w:sz w:val="24"/>
          <w:szCs w:val="24"/>
          <w:lang w:val="en-US"/>
        </w:rPr>
        <w:t>Two-lines tests provide evidence for an inversely u-shaped association between ideology and affective</w:t>
      </w:r>
      <w:r w:rsidR="00C46057">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cognitive ambivalence in the case of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only (for details, see Figures A</w:t>
      </w:r>
      <w:r w:rsidR="00986E9C">
        <w:rPr>
          <w:rFonts w:ascii="Times New Roman" w:hAnsi="Times New Roman" w:cs="Times New Roman"/>
          <w:sz w:val="24"/>
          <w:szCs w:val="24"/>
          <w:lang w:val="en-US"/>
        </w:rPr>
        <w:t>5</w:t>
      </w:r>
      <w:r>
        <w:rPr>
          <w:rFonts w:ascii="Times New Roman" w:hAnsi="Times New Roman" w:cs="Times New Roman"/>
          <w:sz w:val="24"/>
          <w:szCs w:val="24"/>
          <w:lang w:val="en-US"/>
        </w:rPr>
        <w:t xml:space="preserve"> to A</w:t>
      </w:r>
      <w:r w:rsidR="00986E9C">
        <w:rPr>
          <w:rFonts w:ascii="Times New Roman" w:hAnsi="Times New Roman" w:cs="Times New Roman"/>
          <w:sz w:val="24"/>
          <w:szCs w:val="24"/>
          <w:lang w:val="en-US"/>
        </w:rPr>
        <w:t>10</w:t>
      </w:r>
      <w:r>
        <w:rPr>
          <w:rFonts w:ascii="Times New Roman" w:hAnsi="Times New Roman" w:cs="Times New Roman"/>
          <w:sz w:val="24"/>
          <w:szCs w:val="24"/>
          <w:lang w:val="en-US"/>
        </w:rPr>
        <w:t xml:space="preserve"> in the Online Appendix).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7"/>
      <w:r>
        <w:rPr>
          <w:rFonts w:ascii="Times New Roman" w:hAnsi="Times New Roman" w:cs="Times New Roman"/>
          <w:sz w:val="24"/>
          <w:szCs w:val="24"/>
          <w:lang w:val="en-US"/>
        </w:rPr>
        <w:t xml:space="preserve"> Correlations of political ideology with the residual affective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[-.03, .02],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p = .06, 95% CI [-.00, .05],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w:t>
      </w:r>
      <w:r w:rsidRPr="009C14A5">
        <w:rPr>
          <w:rFonts w:ascii="Times New Roman" w:hAnsi="Times New Roman" w:cs="Times New Roman"/>
          <w:i/>
          <w:iCs/>
          <w:sz w:val="24"/>
          <w:szCs w:val="24"/>
          <w:lang w:val="en-US"/>
        </w:rPr>
        <w:t xml:space="preserve"> 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[-.02, .03], are not statistically significant. However, the correlations of political ideology with the residual cognitive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=.01, 95% CI [-.05, -.01],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-.04,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&lt; .01, 95% CI [-.06, -.01], are statistically significant while the correlation for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is not,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w:t>
      </w:r>
      <w:r w:rsidRPr="00D22131">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.23, 95% CI [-.01, .04].</w:t>
      </w:r>
    </w:p>
    <w:p w14:paraId="6DBA56B8" w14:textId="44A98764" w:rsidR="00C46057" w:rsidRPr="00C46057" w:rsidRDefault="00C46057" w:rsidP="00C46057">
      <w:pPr>
        <w:spacing w:line="480" w:lineRule="auto"/>
        <w:rPr>
          <w:rFonts w:ascii="Times New Roman" w:hAnsi="Times New Roman" w:cs="Times New Roman"/>
          <w:b/>
          <w:bCs/>
          <w:sz w:val="24"/>
          <w:szCs w:val="24"/>
          <w:lang w:val="en-US"/>
        </w:rPr>
      </w:pPr>
      <w:r w:rsidRPr="00C46057">
        <w:rPr>
          <w:rFonts w:ascii="Times New Roman" w:hAnsi="Times New Roman" w:cs="Times New Roman"/>
          <w:b/>
          <w:bCs/>
          <w:sz w:val="24"/>
          <w:szCs w:val="24"/>
          <w:lang w:val="en-US"/>
        </w:rPr>
        <w:t>Discussion</w:t>
      </w:r>
    </w:p>
    <w:p w14:paraId="5EF9C73E" w14:textId="31A834D0" w:rsidR="00C46057" w:rsidRDefault="00C46057" w:rsidP="00B60F1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Study 2, the ambivalence scores for cognitive ambivalence were generally higher than the scores for affective ambivalence. Evidence for an inversely u-shaped association between ideology and ambivalence was found only for </w:t>
      </w:r>
      <w:r w:rsidR="00B60F1A">
        <w:rPr>
          <w:rFonts w:ascii="Times New Roman" w:hAnsi="Times New Roman" w:cs="Times New Roman"/>
          <w:sz w:val="24"/>
          <w:szCs w:val="24"/>
          <w:lang w:val="en-US"/>
        </w:rPr>
        <w:t xml:space="preserve">affective and cognitive ambivalence </w:t>
      </w:r>
      <w:r w:rsidR="00B60F1A">
        <w:rPr>
          <w:rFonts w:ascii="Times New Roman" w:hAnsi="Times New Roman" w:cs="Times New Roman"/>
          <w:sz w:val="24"/>
          <w:szCs w:val="24"/>
          <w:lang w:val="en-US"/>
        </w:rPr>
        <w:lastRenderedPageBreak/>
        <w:t xml:space="preserve">toward </w:t>
      </w:r>
      <w:r>
        <w:rPr>
          <w:rFonts w:ascii="Times New Roman" w:hAnsi="Times New Roman" w:cs="Times New Roman"/>
          <w:sz w:val="24"/>
          <w:szCs w:val="24"/>
          <w:lang w:val="en-US"/>
        </w:rPr>
        <w:t>one of the three candidates.</w:t>
      </w:r>
      <w:r w:rsidR="00B60F1A">
        <w:rPr>
          <w:rFonts w:ascii="Times New Roman" w:hAnsi="Times New Roman" w:cs="Times New Roman"/>
          <w:sz w:val="24"/>
          <w:szCs w:val="24"/>
          <w:lang w:val="en-US"/>
        </w:rPr>
        <w:t xml:space="preserve"> However, when the association of ambivalence with general attitudes was controlled in the analyses, there was no evidence for an inversely u-shaped association between ideology and ambivalence for any of the candidates. There was evidence for weakly negative correlations between ideology and the residual cognitive ambivalence not associated with general attitudes</w:t>
      </w:r>
      <w:r w:rsidR="002F208E">
        <w:rPr>
          <w:rFonts w:ascii="Times New Roman" w:hAnsi="Times New Roman" w:cs="Times New Roman"/>
          <w:sz w:val="24"/>
          <w:szCs w:val="24"/>
          <w:lang w:val="en-US"/>
        </w:rPr>
        <w:t xml:space="preserve"> for two of the three candidates</w:t>
      </w:r>
      <w:r w:rsidR="00B60F1A">
        <w:rPr>
          <w:rFonts w:ascii="Times New Roman" w:hAnsi="Times New Roman" w:cs="Times New Roman"/>
          <w:sz w:val="24"/>
          <w:szCs w:val="24"/>
          <w:lang w:val="en-US"/>
        </w:rPr>
        <w:t>.</w:t>
      </w:r>
    </w:p>
    <w:p w14:paraId="493C4EB5" w14:textId="27A7BA2E" w:rsidR="00C46057" w:rsidRDefault="00C46057" w:rsidP="00C46057">
      <w:pPr>
        <w:spacing w:line="480" w:lineRule="auto"/>
        <w:ind w:firstLine="708"/>
        <w:rPr>
          <w:rFonts w:ascii="Times New Roman" w:hAnsi="Times New Roman" w:cs="Times New Roman"/>
          <w:sz w:val="24"/>
          <w:szCs w:val="24"/>
          <w:lang w:val="en-US"/>
        </w:rPr>
        <w:sectPr w:rsidR="00C46057" w:rsidSect="00EA7D12">
          <w:headerReference w:type="default" r:id="rId9"/>
          <w:footerReference w:type="default" r:id="rId10"/>
          <w:pgSz w:w="11906" w:h="16838"/>
          <w:pgMar w:top="1418" w:right="1418" w:bottom="1134" w:left="1418" w:header="709" w:footer="709" w:gutter="0"/>
          <w:lnNumType w:countBy="1" w:restart="continuous"/>
          <w:cols w:space="708"/>
          <w:titlePg/>
          <w:docGrid w:linePitch="360"/>
        </w:sectPr>
      </w:pPr>
    </w:p>
    <w:p w14:paraId="13840875" w14:textId="7245516F" w:rsidR="0081257A" w:rsidRPr="00915F79" w:rsidRDefault="0081257A" w:rsidP="0081257A">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915F79">
        <w:rPr>
          <w:rFonts w:ascii="Times New Roman" w:eastAsiaTheme="minorEastAsia" w:hAnsi="Times New Roman" w:cs="Times New Roman"/>
          <w:b/>
          <w:bCs/>
          <w:sz w:val="24"/>
          <w:szCs w:val="24"/>
          <w:lang w:val="en-US" w:eastAsia="de-DE"/>
        </w:rPr>
        <w:lastRenderedPageBreak/>
        <w:t xml:space="preserve">Table 1 </w:t>
      </w:r>
    </w:p>
    <w:p w14:paraId="4B452D5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p w14:paraId="37E975B1" w14:textId="71C9B6B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81257A">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as well as cognitive ambivalence toward the candidates for chancellorship at the 2021 German federal election (Study 2)</w:t>
      </w:r>
    </w:p>
    <w:p w14:paraId="1254D04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2594"/>
        <w:gridCol w:w="1230"/>
        <w:gridCol w:w="1224"/>
        <w:gridCol w:w="1224"/>
        <w:gridCol w:w="1224"/>
        <w:gridCol w:w="1224"/>
        <w:gridCol w:w="1224"/>
        <w:gridCol w:w="1224"/>
        <w:gridCol w:w="1224"/>
        <w:gridCol w:w="1224"/>
      </w:tblGrid>
      <w:tr w:rsidR="0081257A" w:rsidRPr="0081257A" w14:paraId="23C55C6A" w14:textId="77777777" w:rsidTr="0069611F">
        <w:tc>
          <w:tcPr>
            <w:tcW w:w="2594" w:type="dxa"/>
            <w:tcBorders>
              <w:top w:val="single" w:sz="6" w:space="0" w:color="auto"/>
              <w:left w:val="nil"/>
              <w:bottom w:val="nil"/>
              <w:right w:val="nil"/>
            </w:tcBorders>
            <w:vAlign w:val="center"/>
          </w:tcPr>
          <w:p w14:paraId="5AC730D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Variable</w:t>
            </w:r>
          </w:p>
        </w:tc>
        <w:tc>
          <w:tcPr>
            <w:tcW w:w="1230" w:type="dxa"/>
            <w:tcBorders>
              <w:top w:val="single" w:sz="6" w:space="0" w:color="auto"/>
              <w:left w:val="nil"/>
              <w:bottom w:val="nil"/>
              <w:right w:val="nil"/>
            </w:tcBorders>
            <w:vAlign w:val="center"/>
          </w:tcPr>
          <w:p w14:paraId="26A9D4B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5C5343A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01584F1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33DE056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6781620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6999D129"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4CF9FFBD"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2DD4DA71"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w:t>
            </w:r>
          </w:p>
        </w:tc>
        <w:tc>
          <w:tcPr>
            <w:tcW w:w="1224" w:type="dxa"/>
            <w:tcBorders>
              <w:top w:val="single" w:sz="6" w:space="0" w:color="auto"/>
              <w:left w:val="nil"/>
              <w:bottom w:val="nil"/>
              <w:right w:val="nil"/>
            </w:tcBorders>
            <w:vAlign w:val="center"/>
          </w:tcPr>
          <w:p w14:paraId="59CCE04A"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w:t>
            </w:r>
          </w:p>
        </w:tc>
      </w:tr>
      <w:tr w:rsidR="0081257A" w:rsidRPr="0081257A" w14:paraId="68983695" w14:textId="77777777" w:rsidTr="0069611F">
        <w:tc>
          <w:tcPr>
            <w:tcW w:w="2594" w:type="dxa"/>
            <w:tcBorders>
              <w:top w:val="single" w:sz="6" w:space="0" w:color="auto"/>
              <w:left w:val="nil"/>
              <w:bottom w:val="nil"/>
              <w:right w:val="nil"/>
            </w:tcBorders>
            <w:vAlign w:val="center"/>
          </w:tcPr>
          <w:p w14:paraId="657706B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30" w:type="dxa"/>
            <w:tcBorders>
              <w:top w:val="single" w:sz="6" w:space="0" w:color="auto"/>
              <w:left w:val="nil"/>
              <w:bottom w:val="nil"/>
              <w:right w:val="nil"/>
            </w:tcBorders>
            <w:vAlign w:val="center"/>
          </w:tcPr>
          <w:p w14:paraId="22490A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71436D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D88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E51A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87052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816439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392BA93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B0831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4533E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81257A" w:rsidRPr="0081257A" w14:paraId="03AEDC45" w14:textId="77777777" w:rsidTr="0069611F">
        <w:tc>
          <w:tcPr>
            <w:tcW w:w="2594" w:type="dxa"/>
            <w:tcBorders>
              <w:top w:val="nil"/>
              <w:left w:val="nil"/>
              <w:bottom w:val="nil"/>
              <w:right w:val="nil"/>
            </w:tcBorders>
            <w:vAlign w:val="center"/>
          </w:tcPr>
          <w:p w14:paraId="3272D3C3" w14:textId="16046E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r w:rsidR="0069611F">
              <w:rPr>
                <w:rFonts w:ascii="Times New Roman" w:eastAsiaTheme="minorEastAsia" w:hAnsi="Times New Roman" w:cs="Times New Roman"/>
                <w:sz w:val="20"/>
                <w:szCs w:val="20"/>
                <w:lang w:eastAsia="de-DE"/>
              </w:rPr>
              <w:t xml:space="preserve"> Political </w:t>
            </w:r>
            <w:proofErr w:type="spellStart"/>
            <w:r w:rsidR="0069611F">
              <w:rPr>
                <w:rFonts w:ascii="Times New Roman" w:eastAsiaTheme="minorEastAsia" w:hAnsi="Times New Roman" w:cs="Times New Roman"/>
                <w:sz w:val="20"/>
                <w:szCs w:val="20"/>
                <w:lang w:eastAsia="de-DE"/>
              </w:rPr>
              <w:t>interest</w:t>
            </w:r>
            <w:proofErr w:type="spellEnd"/>
          </w:p>
        </w:tc>
        <w:tc>
          <w:tcPr>
            <w:tcW w:w="1230" w:type="dxa"/>
            <w:tcBorders>
              <w:top w:val="nil"/>
              <w:left w:val="nil"/>
              <w:bottom w:val="nil"/>
              <w:right w:val="nil"/>
            </w:tcBorders>
            <w:vAlign w:val="center"/>
          </w:tcPr>
          <w:p w14:paraId="7A32AD5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3.81</w:t>
            </w:r>
          </w:p>
        </w:tc>
        <w:tc>
          <w:tcPr>
            <w:tcW w:w="1224" w:type="dxa"/>
            <w:tcBorders>
              <w:top w:val="nil"/>
              <w:left w:val="nil"/>
              <w:bottom w:val="nil"/>
              <w:right w:val="nil"/>
            </w:tcBorders>
            <w:vAlign w:val="center"/>
          </w:tcPr>
          <w:p w14:paraId="052FCF3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0.94</w:t>
            </w:r>
          </w:p>
        </w:tc>
        <w:tc>
          <w:tcPr>
            <w:tcW w:w="1224" w:type="dxa"/>
            <w:tcBorders>
              <w:top w:val="nil"/>
              <w:left w:val="nil"/>
              <w:bottom w:val="nil"/>
              <w:right w:val="nil"/>
            </w:tcBorders>
            <w:vAlign w:val="center"/>
          </w:tcPr>
          <w:p w14:paraId="162D8C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77FA6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CE81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54D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4E67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1F85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EA10E4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66A77C2" w14:textId="77777777" w:rsidTr="0069611F">
        <w:tc>
          <w:tcPr>
            <w:tcW w:w="2594" w:type="dxa"/>
            <w:tcBorders>
              <w:top w:val="nil"/>
              <w:left w:val="nil"/>
              <w:bottom w:val="nil"/>
              <w:right w:val="nil"/>
            </w:tcBorders>
            <w:vAlign w:val="center"/>
          </w:tcPr>
          <w:p w14:paraId="6645086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15F2564" w14:textId="45425E0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A2A30FD" w14:textId="1E1F500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FA634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3BC87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E8647C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7CB9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BE8D25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DD915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C1E03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F7E3DE4" w14:textId="77777777" w:rsidTr="0069611F">
        <w:tc>
          <w:tcPr>
            <w:tcW w:w="2594" w:type="dxa"/>
            <w:tcBorders>
              <w:top w:val="nil"/>
              <w:left w:val="nil"/>
              <w:bottom w:val="nil"/>
              <w:right w:val="nil"/>
            </w:tcBorders>
            <w:vAlign w:val="center"/>
          </w:tcPr>
          <w:p w14:paraId="0D81097F" w14:textId="0E0A97B2"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2. </w:t>
            </w:r>
            <w:proofErr w:type="spellStart"/>
            <w:r w:rsidR="0069611F">
              <w:rPr>
                <w:rFonts w:ascii="Times New Roman" w:eastAsiaTheme="minorEastAsia" w:hAnsi="Times New Roman" w:cs="Times New Roman"/>
                <w:sz w:val="20"/>
                <w:szCs w:val="20"/>
                <w:lang w:eastAsia="de-DE"/>
              </w:rPr>
              <w:t>Symbolic</w:t>
            </w:r>
            <w:proofErr w:type="spellEnd"/>
            <w:r w:rsidR="0069611F">
              <w:rPr>
                <w:rFonts w:ascii="Times New Roman" w:eastAsiaTheme="minorEastAsia" w:hAnsi="Times New Roman" w:cs="Times New Roman"/>
                <w:sz w:val="20"/>
                <w:szCs w:val="20"/>
                <w:lang w:eastAsia="de-DE"/>
              </w:rPr>
              <w:t xml:space="preserve"> </w:t>
            </w:r>
            <w:proofErr w:type="spellStart"/>
            <w:r w:rsidR="0069611F">
              <w:rPr>
                <w:rFonts w:ascii="Times New Roman" w:eastAsiaTheme="minorEastAsia" w:hAnsi="Times New Roman" w:cs="Times New Roman"/>
                <w:sz w:val="20"/>
                <w:szCs w:val="20"/>
                <w:lang w:eastAsia="de-DE"/>
              </w:rPr>
              <w:t>ideology</w:t>
            </w:r>
            <w:proofErr w:type="spellEnd"/>
          </w:p>
        </w:tc>
        <w:tc>
          <w:tcPr>
            <w:tcW w:w="1230" w:type="dxa"/>
            <w:tcBorders>
              <w:top w:val="nil"/>
              <w:left w:val="nil"/>
              <w:bottom w:val="nil"/>
              <w:right w:val="nil"/>
            </w:tcBorders>
            <w:vAlign w:val="center"/>
          </w:tcPr>
          <w:p w14:paraId="2A56139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5.01</w:t>
            </w:r>
          </w:p>
        </w:tc>
        <w:tc>
          <w:tcPr>
            <w:tcW w:w="1224" w:type="dxa"/>
            <w:tcBorders>
              <w:top w:val="nil"/>
              <w:left w:val="nil"/>
              <w:bottom w:val="nil"/>
              <w:right w:val="nil"/>
            </w:tcBorders>
            <w:vAlign w:val="center"/>
          </w:tcPr>
          <w:p w14:paraId="433997FD"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2.08</w:t>
            </w:r>
          </w:p>
        </w:tc>
        <w:tc>
          <w:tcPr>
            <w:tcW w:w="1224" w:type="dxa"/>
            <w:tcBorders>
              <w:top w:val="nil"/>
              <w:left w:val="nil"/>
              <w:bottom w:val="nil"/>
              <w:right w:val="nil"/>
            </w:tcBorders>
            <w:vAlign w:val="center"/>
          </w:tcPr>
          <w:p w14:paraId="138897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w:t>
            </w:r>
          </w:p>
        </w:tc>
        <w:tc>
          <w:tcPr>
            <w:tcW w:w="1224" w:type="dxa"/>
            <w:tcBorders>
              <w:top w:val="nil"/>
              <w:left w:val="nil"/>
              <w:bottom w:val="nil"/>
              <w:right w:val="nil"/>
            </w:tcBorders>
            <w:vAlign w:val="center"/>
          </w:tcPr>
          <w:p w14:paraId="7A2829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1DED23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33F1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CB8EB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F2F72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5023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1DB8FEE" w14:textId="77777777" w:rsidTr="0069611F">
        <w:tc>
          <w:tcPr>
            <w:tcW w:w="2594" w:type="dxa"/>
            <w:tcBorders>
              <w:top w:val="nil"/>
              <w:left w:val="nil"/>
              <w:bottom w:val="nil"/>
              <w:right w:val="nil"/>
            </w:tcBorders>
            <w:vAlign w:val="center"/>
          </w:tcPr>
          <w:p w14:paraId="39194006"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18BA0B1C" w14:textId="324CCEB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448FE59" w14:textId="47A31D9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F52799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-.04]</w:t>
            </w:r>
          </w:p>
        </w:tc>
        <w:tc>
          <w:tcPr>
            <w:tcW w:w="1224" w:type="dxa"/>
            <w:tcBorders>
              <w:top w:val="nil"/>
              <w:left w:val="nil"/>
              <w:bottom w:val="nil"/>
              <w:right w:val="nil"/>
            </w:tcBorders>
            <w:vAlign w:val="center"/>
          </w:tcPr>
          <w:p w14:paraId="4A1081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4CD86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1653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C992FB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C9714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0A8D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27B2A1AD" w14:textId="77777777" w:rsidTr="0069611F">
        <w:tc>
          <w:tcPr>
            <w:tcW w:w="2594" w:type="dxa"/>
            <w:tcBorders>
              <w:top w:val="nil"/>
              <w:left w:val="nil"/>
              <w:bottom w:val="nil"/>
              <w:right w:val="nil"/>
            </w:tcBorders>
            <w:vAlign w:val="center"/>
          </w:tcPr>
          <w:p w14:paraId="5F2D3F8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65EBF6DD" w14:textId="57B3254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86A69AF" w14:textId="0EA95B6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565198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91C17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B7AF2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C7122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90F673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EF759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23B4AD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126BBF9" w14:textId="77777777" w:rsidTr="0069611F">
        <w:tc>
          <w:tcPr>
            <w:tcW w:w="2594" w:type="dxa"/>
            <w:tcBorders>
              <w:top w:val="nil"/>
              <w:left w:val="nil"/>
              <w:bottom w:val="nil"/>
              <w:right w:val="nil"/>
            </w:tcBorders>
            <w:vAlign w:val="center"/>
          </w:tcPr>
          <w:p w14:paraId="0AF12A97" w14:textId="52E91438"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3.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60FB93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1.14</w:t>
            </w:r>
          </w:p>
        </w:tc>
        <w:tc>
          <w:tcPr>
            <w:tcW w:w="1224" w:type="dxa"/>
            <w:tcBorders>
              <w:top w:val="nil"/>
              <w:left w:val="nil"/>
              <w:bottom w:val="nil"/>
              <w:right w:val="nil"/>
            </w:tcBorders>
            <w:vAlign w:val="center"/>
          </w:tcPr>
          <w:p w14:paraId="2E6710B1"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2F81A1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30E8CC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03B514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AA30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21AC1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7821FD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C4E5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55B0CEED" w14:textId="77777777" w:rsidTr="0069611F">
        <w:tc>
          <w:tcPr>
            <w:tcW w:w="2594" w:type="dxa"/>
            <w:tcBorders>
              <w:top w:val="nil"/>
              <w:left w:val="nil"/>
              <w:bottom w:val="nil"/>
              <w:right w:val="nil"/>
            </w:tcBorders>
            <w:vAlign w:val="center"/>
          </w:tcPr>
          <w:p w14:paraId="1605FACE"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7E735EEA" w14:textId="12242CA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0D2C0C" w14:textId="10D1B8E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35F97B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-.04]</w:t>
            </w:r>
          </w:p>
        </w:tc>
        <w:tc>
          <w:tcPr>
            <w:tcW w:w="1224" w:type="dxa"/>
            <w:tcBorders>
              <w:top w:val="nil"/>
              <w:left w:val="nil"/>
              <w:bottom w:val="nil"/>
              <w:right w:val="nil"/>
            </w:tcBorders>
            <w:vAlign w:val="center"/>
          </w:tcPr>
          <w:p w14:paraId="754B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.06]</w:t>
            </w:r>
          </w:p>
        </w:tc>
        <w:tc>
          <w:tcPr>
            <w:tcW w:w="1224" w:type="dxa"/>
            <w:tcBorders>
              <w:top w:val="nil"/>
              <w:left w:val="nil"/>
              <w:bottom w:val="nil"/>
              <w:right w:val="nil"/>
            </w:tcBorders>
            <w:vAlign w:val="center"/>
          </w:tcPr>
          <w:p w14:paraId="7B35A53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10624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39757A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0945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F3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3480AE1" w14:textId="77777777" w:rsidTr="0069611F">
        <w:tc>
          <w:tcPr>
            <w:tcW w:w="2594" w:type="dxa"/>
            <w:tcBorders>
              <w:top w:val="nil"/>
              <w:left w:val="nil"/>
              <w:bottom w:val="nil"/>
              <w:right w:val="nil"/>
            </w:tcBorders>
            <w:vAlign w:val="center"/>
          </w:tcPr>
          <w:p w14:paraId="7AFF3D3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CDCBFD3" w14:textId="58AFD654"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B7CEE8" w14:textId="6CBE2EE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58958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086B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0452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F0DC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64AC87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F89D8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C0DF6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A65B618" w14:textId="77777777" w:rsidTr="0069611F">
        <w:tc>
          <w:tcPr>
            <w:tcW w:w="2594" w:type="dxa"/>
            <w:tcBorders>
              <w:top w:val="nil"/>
              <w:left w:val="nil"/>
              <w:bottom w:val="nil"/>
              <w:right w:val="nil"/>
            </w:tcBorders>
            <w:vAlign w:val="center"/>
          </w:tcPr>
          <w:p w14:paraId="4DD608A5" w14:textId="3505B13E"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4.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Cognitive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2716708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1.64</w:t>
            </w:r>
          </w:p>
        </w:tc>
        <w:tc>
          <w:tcPr>
            <w:tcW w:w="1224" w:type="dxa"/>
            <w:tcBorders>
              <w:top w:val="nil"/>
              <w:left w:val="nil"/>
              <w:bottom w:val="nil"/>
              <w:right w:val="nil"/>
            </w:tcBorders>
            <w:vAlign w:val="center"/>
          </w:tcPr>
          <w:p w14:paraId="22E84CB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4D4594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2172E81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w:t>
            </w:r>
          </w:p>
        </w:tc>
        <w:tc>
          <w:tcPr>
            <w:tcW w:w="1224" w:type="dxa"/>
            <w:tcBorders>
              <w:top w:val="nil"/>
              <w:left w:val="nil"/>
              <w:bottom w:val="nil"/>
              <w:right w:val="nil"/>
            </w:tcBorders>
            <w:vAlign w:val="center"/>
          </w:tcPr>
          <w:p w14:paraId="503EA3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.43**</w:t>
            </w:r>
          </w:p>
        </w:tc>
        <w:tc>
          <w:tcPr>
            <w:tcW w:w="1224" w:type="dxa"/>
            <w:tcBorders>
              <w:top w:val="nil"/>
              <w:left w:val="nil"/>
              <w:bottom w:val="nil"/>
              <w:right w:val="nil"/>
            </w:tcBorders>
            <w:vAlign w:val="center"/>
          </w:tcPr>
          <w:p w14:paraId="0E1839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25707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CBBA5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5B8B78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D23F19D" w14:textId="77777777" w:rsidTr="0069611F">
        <w:tc>
          <w:tcPr>
            <w:tcW w:w="2594" w:type="dxa"/>
            <w:tcBorders>
              <w:top w:val="nil"/>
              <w:left w:val="nil"/>
              <w:bottom w:val="nil"/>
              <w:right w:val="nil"/>
            </w:tcBorders>
            <w:vAlign w:val="center"/>
          </w:tcPr>
          <w:p w14:paraId="3B07A0E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EB4336E" w14:textId="571949D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225CC51" w14:textId="003206A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F1C129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-.01]</w:t>
            </w:r>
          </w:p>
        </w:tc>
        <w:tc>
          <w:tcPr>
            <w:tcW w:w="1224" w:type="dxa"/>
            <w:tcBorders>
              <w:top w:val="nil"/>
              <w:left w:val="nil"/>
              <w:bottom w:val="nil"/>
              <w:right w:val="nil"/>
            </w:tcBorders>
            <w:vAlign w:val="center"/>
          </w:tcPr>
          <w:p w14:paraId="430242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.04]</w:t>
            </w:r>
          </w:p>
        </w:tc>
        <w:tc>
          <w:tcPr>
            <w:tcW w:w="1224" w:type="dxa"/>
            <w:tcBorders>
              <w:top w:val="nil"/>
              <w:left w:val="nil"/>
              <w:bottom w:val="nil"/>
              <w:right w:val="nil"/>
            </w:tcBorders>
            <w:vAlign w:val="center"/>
          </w:tcPr>
          <w:p w14:paraId="48CCC6F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[.41, .45]</w:t>
            </w:r>
          </w:p>
        </w:tc>
        <w:tc>
          <w:tcPr>
            <w:tcW w:w="1224" w:type="dxa"/>
            <w:tcBorders>
              <w:top w:val="nil"/>
              <w:left w:val="nil"/>
              <w:bottom w:val="nil"/>
              <w:right w:val="nil"/>
            </w:tcBorders>
            <w:vAlign w:val="center"/>
          </w:tcPr>
          <w:p w14:paraId="72FAF7E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046B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980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03BB1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E77F14E" w14:textId="77777777" w:rsidTr="0069611F">
        <w:tc>
          <w:tcPr>
            <w:tcW w:w="2594" w:type="dxa"/>
            <w:tcBorders>
              <w:top w:val="nil"/>
              <w:left w:val="nil"/>
              <w:bottom w:val="nil"/>
              <w:right w:val="nil"/>
            </w:tcBorders>
            <w:vAlign w:val="center"/>
          </w:tcPr>
          <w:p w14:paraId="36F8C497"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09AB1B0" w14:textId="1A354CA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9F5327" w14:textId="09CB117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045CB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08C56E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2EF45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D1A9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D0EAF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FD1F73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05E6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CFBDD77" w14:textId="77777777" w:rsidTr="0069611F">
        <w:tc>
          <w:tcPr>
            <w:tcW w:w="2594" w:type="dxa"/>
            <w:tcBorders>
              <w:top w:val="nil"/>
              <w:left w:val="nil"/>
              <w:bottom w:val="nil"/>
              <w:right w:val="nil"/>
            </w:tcBorders>
            <w:vAlign w:val="center"/>
          </w:tcPr>
          <w:p w14:paraId="7A70F873" w14:textId="1EB1595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5. </w:t>
            </w:r>
            <w:r w:rsidR="0069611F">
              <w:rPr>
                <w:rFonts w:ascii="Times New Roman" w:eastAsiaTheme="minorEastAsia" w:hAnsi="Times New Roman" w:cs="Times New Roman"/>
                <w:sz w:val="20"/>
                <w:szCs w:val="20"/>
                <w:lang w:eastAsia="de-DE"/>
              </w:rPr>
              <w:t xml:space="preserve">Laschet: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r w:rsidR="004317A1">
              <w:rPr>
                <w:rFonts w:ascii="Times New Roman" w:eastAsiaTheme="minorEastAsia" w:hAnsi="Times New Roman" w:cs="Times New Roman"/>
                <w:sz w:val="20"/>
                <w:szCs w:val="20"/>
                <w:lang w:eastAsia="de-DE"/>
              </w:rPr>
              <w:t>.</w:t>
            </w:r>
          </w:p>
        </w:tc>
        <w:tc>
          <w:tcPr>
            <w:tcW w:w="1230" w:type="dxa"/>
            <w:tcBorders>
              <w:top w:val="nil"/>
              <w:left w:val="nil"/>
              <w:bottom w:val="nil"/>
              <w:right w:val="nil"/>
            </w:tcBorders>
            <w:vAlign w:val="center"/>
          </w:tcPr>
          <w:p w14:paraId="5AF8600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0.85</w:t>
            </w:r>
          </w:p>
        </w:tc>
        <w:tc>
          <w:tcPr>
            <w:tcW w:w="1224" w:type="dxa"/>
            <w:tcBorders>
              <w:top w:val="nil"/>
              <w:left w:val="nil"/>
              <w:bottom w:val="nil"/>
              <w:right w:val="nil"/>
            </w:tcBorders>
            <w:vAlign w:val="center"/>
          </w:tcPr>
          <w:p w14:paraId="0589610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1.33</w:t>
            </w:r>
          </w:p>
        </w:tc>
        <w:tc>
          <w:tcPr>
            <w:tcW w:w="1224" w:type="dxa"/>
            <w:tcBorders>
              <w:top w:val="nil"/>
              <w:left w:val="nil"/>
              <w:bottom w:val="nil"/>
              <w:right w:val="nil"/>
            </w:tcBorders>
            <w:vAlign w:val="center"/>
          </w:tcPr>
          <w:p w14:paraId="025C64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w:t>
            </w:r>
          </w:p>
        </w:tc>
        <w:tc>
          <w:tcPr>
            <w:tcW w:w="1224" w:type="dxa"/>
            <w:tcBorders>
              <w:top w:val="nil"/>
              <w:left w:val="nil"/>
              <w:bottom w:val="nil"/>
              <w:right w:val="nil"/>
            </w:tcBorders>
            <w:vAlign w:val="center"/>
          </w:tcPr>
          <w:p w14:paraId="2D82682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EE24E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.22**</w:t>
            </w:r>
          </w:p>
        </w:tc>
        <w:tc>
          <w:tcPr>
            <w:tcW w:w="1224" w:type="dxa"/>
            <w:tcBorders>
              <w:top w:val="nil"/>
              <w:left w:val="nil"/>
              <w:bottom w:val="nil"/>
              <w:right w:val="nil"/>
            </w:tcBorders>
            <w:vAlign w:val="center"/>
          </w:tcPr>
          <w:p w14:paraId="4AD83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3357D1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0C02C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5D3E4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16AB2AD" w14:textId="77777777" w:rsidTr="0069611F">
        <w:tc>
          <w:tcPr>
            <w:tcW w:w="2594" w:type="dxa"/>
            <w:tcBorders>
              <w:top w:val="nil"/>
              <w:left w:val="nil"/>
              <w:bottom w:val="nil"/>
              <w:right w:val="nil"/>
            </w:tcBorders>
            <w:vAlign w:val="center"/>
          </w:tcPr>
          <w:p w14:paraId="356BE2CA"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6E840F1" w14:textId="4E69E62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7102410" w14:textId="4FAFC6C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1442A5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 -.07]</w:t>
            </w:r>
          </w:p>
        </w:tc>
        <w:tc>
          <w:tcPr>
            <w:tcW w:w="1224" w:type="dxa"/>
            <w:tcBorders>
              <w:top w:val="nil"/>
              <w:left w:val="nil"/>
              <w:bottom w:val="nil"/>
              <w:right w:val="nil"/>
            </w:tcBorders>
            <w:vAlign w:val="center"/>
          </w:tcPr>
          <w:p w14:paraId="0F1A269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79479C3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 .24]</w:t>
            </w:r>
          </w:p>
        </w:tc>
        <w:tc>
          <w:tcPr>
            <w:tcW w:w="1224" w:type="dxa"/>
            <w:tcBorders>
              <w:top w:val="nil"/>
              <w:left w:val="nil"/>
              <w:bottom w:val="nil"/>
              <w:right w:val="nil"/>
            </w:tcBorders>
            <w:vAlign w:val="center"/>
          </w:tcPr>
          <w:p w14:paraId="4B41B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32F53E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76E90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DD6B85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7F6A32F" w14:textId="77777777" w:rsidTr="0069611F">
        <w:tc>
          <w:tcPr>
            <w:tcW w:w="2594" w:type="dxa"/>
            <w:tcBorders>
              <w:top w:val="nil"/>
              <w:left w:val="nil"/>
              <w:bottom w:val="nil"/>
              <w:right w:val="nil"/>
            </w:tcBorders>
            <w:vAlign w:val="center"/>
          </w:tcPr>
          <w:p w14:paraId="2555853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CE47E3F" w14:textId="2569DDC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CC2CF9" w14:textId="696E873D"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7E630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EF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EAFB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C5F6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9490E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88C4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C9AA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167B93C" w14:textId="77777777" w:rsidTr="0069611F">
        <w:tc>
          <w:tcPr>
            <w:tcW w:w="2594" w:type="dxa"/>
            <w:tcBorders>
              <w:top w:val="nil"/>
              <w:left w:val="nil"/>
              <w:bottom w:val="nil"/>
              <w:right w:val="nil"/>
            </w:tcBorders>
            <w:vAlign w:val="center"/>
          </w:tcPr>
          <w:p w14:paraId="6BDF0EB9" w14:textId="1D7DC96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 Laschet</w:t>
            </w:r>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744C87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1.45</w:t>
            </w:r>
          </w:p>
        </w:tc>
        <w:tc>
          <w:tcPr>
            <w:tcW w:w="1224" w:type="dxa"/>
            <w:tcBorders>
              <w:top w:val="nil"/>
              <w:left w:val="nil"/>
              <w:bottom w:val="nil"/>
              <w:right w:val="nil"/>
            </w:tcBorders>
            <w:vAlign w:val="center"/>
          </w:tcPr>
          <w:p w14:paraId="54CA6CFE"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1.43</w:t>
            </w:r>
          </w:p>
        </w:tc>
        <w:tc>
          <w:tcPr>
            <w:tcW w:w="1224" w:type="dxa"/>
            <w:tcBorders>
              <w:top w:val="nil"/>
              <w:left w:val="nil"/>
              <w:bottom w:val="nil"/>
              <w:right w:val="nil"/>
            </w:tcBorders>
            <w:vAlign w:val="center"/>
          </w:tcPr>
          <w:p w14:paraId="74C4333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25EE01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w:t>
            </w:r>
          </w:p>
        </w:tc>
        <w:tc>
          <w:tcPr>
            <w:tcW w:w="1224" w:type="dxa"/>
            <w:tcBorders>
              <w:top w:val="nil"/>
              <w:left w:val="nil"/>
              <w:bottom w:val="nil"/>
              <w:right w:val="nil"/>
            </w:tcBorders>
            <w:vAlign w:val="center"/>
          </w:tcPr>
          <w:p w14:paraId="36BF459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62DD55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6026BAD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48DA96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3837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C03B999" w14:textId="77777777" w:rsidTr="0069611F">
        <w:tc>
          <w:tcPr>
            <w:tcW w:w="2594" w:type="dxa"/>
            <w:tcBorders>
              <w:top w:val="nil"/>
              <w:left w:val="nil"/>
              <w:bottom w:val="nil"/>
              <w:right w:val="nil"/>
            </w:tcBorders>
            <w:vAlign w:val="center"/>
          </w:tcPr>
          <w:p w14:paraId="433A0B7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4D59CF5" w14:textId="50472ED6"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1F3319B" w14:textId="55DCB55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9C2CF8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-.06]</w:t>
            </w:r>
          </w:p>
        </w:tc>
        <w:tc>
          <w:tcPr>
            <w:tcW w:w="1224" w:type="dxa"/>
            <w:tcBorders>
              <w:top w:val="nil"/>
              <w:left w:val="nil"/>
              <w:bottom w:val="nil"/>
              <w:right w:val="nil"/>
            </w:tcBorders>
            <w:vAlign w:val="center"/>
          </w:tcPr>
          <w:p w14:paraId="21A0BED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2EC72D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.14]</w:t>
            </w:r>
          </w:p>
        </w:tc>
        <w:tc>
          <w:tcPr>
            <w:tcW w:w="1224" w:type="dxa"/>
            <w:tcBorders>
              <w:top w:val="nil"/>
              <w:left w:val="nil"/>
              <w:bottom w:val="nil"/>
              <w:right w:val="nil"/>
            </w:tcBorders>
            <w:vAlign w:val="center"/>
          </w:tcPr>
          <w:p w14:paraId="2A25B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.22]</w:t>
            </w:r>
          </w:p>
        </w:tc>
        <w:tc>
          <w:tcPr>
            <w:tcW w:w="1224" w:type="dxa"/>
            <w:tcBorders>
              <w:top w:val="nil"/>
              <w:left w:val="nil"/>
              <w:bottom w:val="nil"/>
              <w:right w:val="nil"/>
            </w:tcBorders>
            <w:vAlign w:val="center"/>
          </w:tcPr>
          <w:p w14:paraId="031EB50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[.48, .51]</w:t>
            </w:r>
          </w:p>
        </w:tc>
        <w:tc>
          <w:tcPr>
            <w:tcW w:w="1224" w:type="dxa"/>
            <w:tcBorders>
              <w:top w:val="nil"/>
              <w:left w:val="nil"/>
              <w:bottom w:val="nil"/>
              <w:right w:val="nil"/>
            </w:tcBorders>
            <w:vAlign w:val="center"/>
          </w:tcPr>
          <w:p w14:paraId="4C12E2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7B80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D913A5F" w14:textId="77777777" w:rsidTr="0069611F">
        <w:tc>
          <w:tcPr>
            <w:tcW w:w="2594" w:type="dxa"/>
            <w:tcBorders>
              <w:top w:val="nil"/>
              <w:left w:val="nil"/>
              <w:bottom w:val="nil"/>
              <w:right w:val="nil"/>
            </w:tcBorders>
            <w:vAlign w:val="center"/>
          </w:tcPr>
          <w:p w14:paraId="55F3F32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AC31CF2" w14:textId="0F2680A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3A2F3A" w14:textId="53229EF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32B0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4AC851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97B8C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CD5B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8417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04556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4DAA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7B78A5E" w14:textId="77777777" w:rsidTr="0069611F">
        <w:tc>
          <w:tcPr>
            <w:tcW w:w="2594" w:type="dxa"/>
            <w:tcBorders>
              <w:top w:val="nil"/>
              <w:left w:val="nil"/>
              <w:bottom w:val="nil"/>
              <w:right w:val="nil"/>
            </w:tcBorders>
            <w:vAlign w:val="center"/>
          </w:tcPr>
          <w:p w14:paraId="57792F9E" w14:textId="08963FF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7.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Affective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5F24A9D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1C93CC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6D29B9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w:t>
            </w:r>
          </w:p>
        </w:tc>
        <w:tc>
          <w:tcPr>
            <w:tcW w:w="1224" w:type="dxa"/>
            <w:tcBorders>
              <w:top w:val="nil"/>
              <w:left w:val="nil"/>
              <w:bottom w:val="nil"/>
              <w:right w:val="nil"/>
            </w:tcBorders>
            <w:vAlign w:val="center"/>
          </w:tcPr>
          <w:p w14:paraId="74AC10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0813C24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790FE81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247A8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w:t>
            </w:r>
          </w:p>
        </w:tc>
        <w:tc>
          <w:tcPr>
            <w:tcW w:w="1224" w:type="dxa"/>
            <w:tcBorders>
              <w:top w:val="nil"/>
              <w:left w:val="nil"/>
              <w:bottom w:val="nil"/>
              <w:right w:val="nil"/>
            </w:tcBorders>
            <w:vAlign w:val="center"/>
          </w:tcPr>
          <w:p w14:paraId="420C91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773502C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364309A3" w14:textId="77777777" w:rsidTr="0069611F">
        <w:tc>
          <w:tcPr>
            <w:tcW w:w="2594" w:type="dxa"/>
            <w:tcBorders>
              <w:top w:val="nil"/>
              <w:left w:val="nil"/>
              <w:bottom w:val="nil"/>
              <w:right w:val="nil"/>
            </w:tcBorders>
            <w:vAlign w:val="center"/>
          </w:tcPr>
          <w:p w14:paraId="6744137C"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39AC65FF" w14:textId="723A810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D1BB55" w14:textId="497545C2"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0C81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 -.02]</w:t>
            </w:r>
          </w:p>
        </w:tc>
        <w:tc>
          <w:tcPr>
            <w:tcW w:w="1224" w:type="dxa"/>
            <w:tcBorders>
              <w:top w:val="nil"/>
              <w:left w:val="nil"/>
              <w:bottom w:val="nil"/>
              <w:right w:val="nil"/>
            </w:tcBorders>
            <w:vAlign w:val="center"/>
          </w:tcPr>
          <w:p w14:paraId="4CD49C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-.05]</w:t>
            </w:r>
          </w:p>
        </w:tc>
        <w:tc>
          <w:tcPr>
            <w:tcW w:w="1224" w:type="dxa"/>
            <w:tcBorders>
              <w:top w:val="nil"/>
              <w:left w:val="nil"/>
              <w:bottom w:val="nil"/>
              <w:right w:val="nil"/>
            </w:tcBorders>
            <w:vAlign w:val="center"/>
          </w:tcPr>
          <w:p w14:paraId="1389A2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.23]</w:t>
            </w:r>
          </w:p>
        </w:tc>
        <w:tc>
          <w:tcPr>
            <w:tcW w:w="1224" w:type="dxa"/>
            <w:tcBorders>
              <w:top w:val="nil"/>
              <w:left w:val="nil"/>
              <w:bottom w:val="nil"/>
              <w:right w:val="nil"/>
            </w:tcBorders>
            <w:vAlign w:val="center"/>
          </w:tcPr>
          <w:p w14:paraId="22293CE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2312A68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[.17, .21]</w:t>
            </w:r>
          </w:p>
        </w:tc>
        <w:tc>
          <w:tcPr>
            <w:tcW w:w="1224" w:type="dxa"/>
            <w:tcBorders>
              <w:top w:val="nil"/>
              <w:left w:val="nil"/>
              <w:bottom w:val="nil"/>
              <w:right w:val="nil"/>
            </w:tcBorders>
            <w:vAlign w:val="center"/>
          </w:tcPr>
          <w:p w14:paraId="1D8AD0B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7175261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3A22035" w14:textId="77777777" w:rsidTr="0069611F">
        <w:tc>
          <w:tcPr>
            <w:tcW w:w="2594" w:type="dxa"/>
            <w:tcBorders>
              <w:top w:val="nil"/>
              <w:left w:val="nil"/>
              <w:bottom w:val="nil"/>
              <w:right w:val="nil"/>
            </w:tcBorders>
            <w:vAlign w:val="center"/>
          </w:tcPr>
          <w:p w14:paraId="44D57E9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4D655E09" w14:textId="3301F75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D5658C" w14:textId="6D79E871"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A583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DADD9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85DAC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727F9F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AD2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9CE9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2B2E2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8B630E2" w14:textId="77777777" w:rsidTr="0069611F">
        <w:tc>
          <w:tcPr>
            <w:tcW w:w="2594" w:type="dxa"/>
            <w:tcBorders>
              <w:top w:val="nil"/>
              <w:left w:val="nil"/>
              <w:bottom w:val="nil"/>
              <w:right w:val="nil"/>
            </w:tcBorders>
            <w:vAlign w:val="center"/>
          </w:tcPr>
          <w:p w14:paraId="2DBA9415" w14:textId="19CA75FD"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8.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9CFA2CC"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1.41</w:t>
            </w:r>
          </w:p>
        </w:tc>
        <w:tc>
          <w:tcPr>
            <w:tcW w:w="1224" w:type="dxa"/>
            <w:tcBorders>
              <w:top w:val="nil"/>
              <w:left w:val="nil"/>
              <w:bottom w:val="nil"/>
              <w:right w:val="nil"/>
            </w:tcBorders>
            <w:vAlign w:val="center"/>
          </w:tcPr>
          <w:p w14:paraId="5DA55CA6"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1.47</w:t>
            </w:r>
          </w:p>
        </w:tc>
        <w:tc>
          <w:tcPr>
            <w:tcW w:w="1224" w:type="dxa"/>
            <w:tcBorders>
              <w:top w:val="nil"/>
              <w:left w:val="nil"/>
              <w:bottom w:val="nil"/>
              <w:right w:val="nil"/>
            </w:tcBorders>
            <w:vAlign w:val="center"/>
          </w:tcPr>
          <w:p w14:paraId="2BE045C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-.02</w:t>
            </w:r>
          </w:p>
        </w:tc>
        <w:tc>
          <w:tcPr>
            <w:tcW w:w="1224" w:type="dxa"/>
            <w:tcBorders>
              <w:top w:val="nil"/>
              <w:left w:val="nil"/>
              <w:bottom w:val="nil"/>
              <w:right w:val="nil"/>
            </w:tcBorders>
            <w:vAlign w:val="center"/>
          </w:tcPr>
          <w:p w14:paraId="55E134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w:t>
            </w:r>
          </w:p>
        </w:tc>
        <w:tc>
          <w:tcPr>
            <w:tcW w:w="1224" w:type="dxa"/>
            <w:tcBorders>
              <w:top w:val="nil"/>
              <w:left w:val="nil"/>
              <w:bottom w:val="nil"/>
              <w:right w:val="nil"/>
            </w:tcBorders>
            <w:vAlign w:val="center"/>
          </w:tcPr>
          <w:p w14:paraId="3BA95E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6BA617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5DEF5B9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29ABBD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452572E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.45**</w:t>
            </w:r>
          </w:p>
        </w:tc>
      </w:tr>
      <w:tr w:rsidR="0081257A" w:rsidRPr="0081257A" w14:paraId="7A45296C" w14:textId="77777777" w:rsidTr="0069611F">
        <w:tc>
          <w:tcPr>
            <w:tcW w:w="2594" w:type="dxa"/>
            <w:tcBorders>
              <w:top w:val="nil"/>
              <w:left w:val="nil"/>
              <w:bottom w:val="nil"/>
              <w:right w:val="nil"/>
            </w:tcBorders>
            <w:vAlign w:val="center"/>
          </w:tcPr>
          <w:p w14:paraId="107E189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081D4B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FCB0A8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5F11B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.00]</w:t>
            </w:r>
          </w:p>
        </w:tc>
        <w:tc>
          <w:tcPr>
            <w:tcW w:w="1224" w:type="dxa"/>
            <w:tcBorders>
              <w:top w:val="nil"/>
              <w:left w:val="nil"/>
              <w:bottom w:val="nil"/>
              <w:right w:val="nil"/>
            </w:tcBorders>
            <w:vAlign w:val="center"/>
          </w:tcPr>
          <w:p w14:paraId="19386AC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[-.21, -.16]</w:t>
            </w:r>
          </w:p>
        </w:tc>
        <w:tc>
          <w:tcPr>
            <w:tcW w:w="1224" w:type="dxa"/>
            <w:tcBorders>
              <w:top w:val="nil"/>
              <w:left w:val="nil"/>
              <w:bottom w:val="nil"/>
              <w:right w:val="nil"/>
            </w:tcBorders>
            <w:vAlign w:val="center"/>
          </w:tcPr>
          <w:p w14:paraId="246657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052FDF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 .18]</w:t>
            </w:r>
          </w:p>
        </w:tc>
        <w:tc>
          <w:tcPr>
            <w:tcW w:w="1224" w:type="dxa"/>
            <w:tcBorders>
              <w:top w:val="nil"/>
              <w:left w:val="nil"/>
              <w:bottom w:val="nil"/>
              <w:right w:val="nil"/>
            </w:tcBorders>
            <w:vAlign w:val="center"/>
          </w:tcPr>
          <w:p w14:paraId="188F59F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 .09]</w:t>
            </w:r>
          </w:p>
        </w:tc>
        <w:tc>
          <w:tcPr>
            <w:tcW w:w="1224" w:type="dxa"/>
            <w:tcBorders>
              <w:top w:val="nil"/>
              <w:left w:val="nil"/>
              <w:bottom w:val="nil"/>
              <w:right w:val="nil"/>
            </w:tcBorders>
            <w:vAlign w:val="center"/>
          </w:tcPr>
          <w:p w14:paraId="4E7A3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 .18]</w:t>
            </w:r>
          </w:p>
        </w:tc>
        <w:tc>
          <w:tcPr>
            <w:tcW w:w="1224" w:type="dxa"/>
            <w:tcBorders>
              <w:top w:val="nil"/>
              <w:left w:val="nil"/>
              <w:bottom w:val="nil"/>
              <w:right w:val="nil"/>
            </w:tcBorders>
            <w:vAlign w:val="center"/>
          </w:tcPr>
          <w:p w14:paraId="41872FE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[.44, .47]</w:t>
            </w:r>
          </w:p>
        </w:tc>
      </w:tr>
      <w:tr w:rsidR="0081257A" w:rsidRPr="0081257A" w14:paraId="44BEEE94" w14:textId="77777777" w:rsidTr="0069611F">
        <w:tc>
          <w:tcPr>
            <w:tcW w:w="2594" w:type="dxa"/>
            <w:tcBorders>
              <w:top w:val="nil"/>
              <w:left w:val="nil"/>
              <w:bottom w:val="single" w:sz="6" w:space="0" w:color="auto"/>
              <w:right w:val="nil"/>
            </w:tcBorders>
            <w:vAlign w:val="center"/>
          </w:tcPr>
          <w:p w14:paraId="4A530E2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single" w:sz="6" w:space="0" w:color="auto"/>
              <w:right w:val="nil"/>
            </w:tcBorders>
            <w:vAlign w:val="center"/>
          </w:tcPr>
          <w:p w14:paraId="6F5269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79E69D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3503A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EC73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07D7B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8EADD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411BF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DD9EA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C091D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bl>
    <w:p w14:paraId="6BD38D7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eastAsia="de-DE"/>
        </w:rPr>
      </w:pPr>
    </w:p>
    <w:p w14:paraId="429CBC38" w14:textId="172B4CD2" w:rsidR="0081257A" w:rsidRPr="00E37F4C" w:rsidRDefault="0081257A" w:rsidP="00E37F4C">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sectPr w:rsidR="0081257A" w:rsidRPr="00E37F4C" w:rsidSect="00EA7D12">
          <w:pgSz w:w="16838" w:h="11906" w:orient="landscape"/>
          <w:pgMar w:top="1417" w:right="1417" w:bottom="1417" w:left="1134" w:header="708" w:footer="708" w:gutter="0"/>
          <w:lnNumType w:countBy="1" w:restart="continuous"/>
          <w:cols w:space="708"/>
          <w:titlePg/>
          <w:docGrid w:linePitch="360"/>
        </w:sectPr>
      </w:pPr>
      <w:r w:rsidRPr="0081257A">
        <w:rPr>
          <w:rFonts w:ascii="Times New Roman" w:eastAsiaTheme="minorEastAsia" w:hAnsi="Times New Roman" w:cs="Times New Roman"/>
          <w:i/>
          <w:iCs/>
          <w:sz w:val="24"/>
          <w:szCs w:val="24"/>
          <w:lang w:val="en-US" w:eastAsia="de-DE"/>
        </w:rPr>
        <w:t>Note.</w:t>
      </w:r>
      <w:r w:rsidRPr="0081257A">
        <w:rPr>
          <w:rFonts w:ascii="Times New Roman" w:eastAsiaTheme="minorEastAsia" w:hAnsi="Times New Roman" w:cs="Times New Roman"/>
          <w:sz w:val="24"/>
          <w:szCs w:val="24"/>
          <w:lang w:val="en-US" w:eastAsia="de-DE"/>
        </w:rPr>
        <w:t xml:space="preserve"> Values in square brackets indicate the 95% confidence interval for each correlation. </w:t>
      </w:r>
      <w:bookmarkStart w:id="8" w:name="_Hlk119933774"/>
      <w:r w:rsidR="005B56E9">
        <w:rPr>
          <w:rFonts w:ascii="Times New Roman" w:eastAsiaTheme="minorEastAsia" w:hAnsi="Times New Roman" w:cs="Times New Roman"/>
          <w:sz w:val="24"/>
          <w:szCs w:val="24"/>
          <w:lang w:val="en-US" w:eastAsia="de-DE"/>
        </w:rPr>
        <w:t xml:space="preserve">Correlation tables were created using the </w:t>
      </w:r>
      <w:proofErr w:type="spellStart"/>
      <w:r w:rsidR="005B56E9" w:rsidRPr="005B56E9">
        <w:rPr>
          <w:rFonts w:ascii="Times New Roman" w:eastAsiaTheme="minorEastAsia" w:hAnsi="Times New Roman" w:cs="Times New Roman"/>
          <w:i/>
          <w:iCs/>
          <w:sz w:val="24"/>
          <w:szCs w:val="24"/>
          <w:lang w:val="en-US" w:eastAsia="de-DE"/>
        </w:rPr>
        <w:t>apaTables</w:t>
      </w:r>
      <w:proofErr w:type="spellEnd"/>
      <w:r w:rsidR="005B56E9">
        <w:rPr>
          <w:rFonts w:ascii="Times New Roman" w:eastAsiaTheme="minorEastAsia" w:hAnsi="Times New Roman" w:cs="Times New Roman"/>
          <w:sz w:val="24"/>
          <w:szCs w:val="24"/>
          <w:lang w:val="en-US" w:eastAsia="de-DE"/>
        </w:rPr>
        <w:t xml:space="preserve"> package </w:t>
      </w:r>
      <w:r w:rsidR="005B56E9">
        <w:rPr>
          <w:rFonts w:ascii="Times New Roman" w:eastAsiaTheme="minorEastAsia" w:hAnsi="Times New Roman" w:cs="Times New Roman"/>
          <w:sz w:val="24"/>
          <w:szCs w:val="24"/>
          <w:lang w:val="en-US" w:eastAsia="de-DE"/>
        </w:rPr>
        <w:fldChar w:fldCharType="begin"/>
      </w:r>
      <w:r w:rsidR="005B56E9">
        <w:rPr>
          <w:rFonts w:ascii="Times New Roman" w:eastAsiaTheme="minorEastAsia" w:hAnsi="Times New Roman" w:cs="Times New Roman"/>
          <w:sz w:val="24"/>
          <w:szCs w:val="24"/>
          <w:lang w:val="en-US" w:eastAsia="de-DE"/>
        </w:rPr>
        <w:instrText xml:space="preserve"> ADDIN ZOTERO_ITEM CSL_CITATION {"citationID":"pUS6Ols5","properties":{"formattedCitation":"(Stanley, 2021)","plainCitation":"(Stanley, 2021)","noteIndex":0},"citationItems":[{"id":1194,"uris":["http://zotero.org/users/6602770/items/5FS942F8"],"itemData":{"id":1194,"type":"software","title":"apaTables: Create American Psychological Association (APA) Style Tables","URL":"https://CRAN.R-project.org/package=apaTables","version":"2.0.8","author":[{"family":"Stanley","given":"David"}],"issued":{"date-parts":[["2021"]]}}}],"schema":"https://github.com/citation-style-language/schema/raw/master/csl-citation.json"} </w:instrText>
      </w:r>
      <w:r w:rsidR="005B56E9">
        <w:rPr>
          <w:rFonts w:ascii="Times New Roman" w:eastAsiaTheme="minorEastAsia" w:hAnsi="Times New Roman" w:cs="Times New Roman"/>
          <w:sz w:val="24"/>
          <w:szCs w:val="24"/>
          <w:lang w:val="en-US" w:eastAsia="de-DE"/>
        </w:rPr>
        <w:fldChar w:fldCharType="separate"/>
      </w:r>
      <w:r w:rsidR="005B56E9" w:rsidRPr="005B56E9">
        <w:rPr>
          <w:rFonts w:ascii="Times New Roman" w:hAnsi="Times New Roman" w:cs="Times New Roman"/>
          <w:sz w:val="24"/>
          <w:lang w:val="en-US"/>
        </w:rPr>
        <w:t>(Stanley, 2021)</w:t>
      </w:r>
      <w:r w:rsidR="005B56E9">
        <w:rPr>
          <w:rFonts w:ascii="Times New Roman" w:eastAsiaTheme="minorEastAsia" w:hAnsi="Times New Roman" w:cs="Times New Roman"/>
          <w:sz w:val="24"/>
          <w:szCs w:val="24"/>
          <w:lang w:val="en-US" w:eastAsia="de-DE"/>
        </w:rPr>
        <w:fldChar w:fldCharType="end"/>
      </w:r>
      <w:bookmarkEnd w:id="8"/>
      <w:r w:rsidR="005B56E9">
        <w:rPr>
          <w:rFonts w:ascii="Times New Roman" w:eastAsiaTheme="minorEastAsia" w:hAnsi="Times New Roman" w:cs="Times New Roman"/>
          <w:sz w:val="24"/>
          <w:szCs w:val="24"/>
          <w:lang w:val="en-US" w:eastAsia="de-DE"/>
        </w:rPr>
        <w:t xml:space="preserve">. </w:t>
      </w:r>
      <w:r w:rsidRPr="0069611F">
        <w:rPr>
          <w:rFonts w:ascii="Times New Roman" w:eastAsiaTheme="minorEastAsia" w:hAnsi="Times New Roman" w:cs="Times New Roman"/>
          <w:sz w:val="24"/>
          <w:szCs w:val="24"/>
          <w:lang w:val="en-US" w:eastAsia="de-DE"/>
        </w:rPr>
        <w:t xml:space="preserve">* </w:t>
      </w:r>
      <w:proofErr w:type="gramStart"/>
      <w:r w:rsidRPr="0069611F">
        <w:rPr>
          <w:rFonts w:ascii="Times New Roman" w:eastAsiaTheme="minorEastAsia" w:hAnsi="Times New Roman" w:cs="Times New Roman"/>
          <w:sz w:val="24"/>
          <w:szCs w:val="24"/>
          <w:lang w:val="en-US" w:eastAsia="de-DE"/>
        </w:rPr>
        <w:t>indicates</w:t>
      </w:r>
      <w:proofErr w:type="gramEnd"/>
      <w:r w:rsidRPr="0069611F">
        <w:rPr>
          <w:rFonts w:ascii="Times New Roman" w:eastAsiaTheme="minorEastAsia" w:hAnsi="Times New Roman" w:cs="Times New Roman"/>
          <w:sz w:val="24"/>
          <w:szCs w:val="24"/>
          <w:lang w:val="en-US" w:eastAsia="de-DE"/>
        </w:rPr>
        <w:t xml:space="preserve">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.05. **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w:t>
      </w:r>
      <w:r w:rsidR="005B56E9">
        <w:rPr>
          <w:rFonts w:ascii="Times New Roman" w:eastAsiaTheme="minorEastAsia" w:hAnsi="Times New Roman" w:cs="Times New Roman"/>
          <w:sz w:val="24"/>
          <w:szCs w:val="24"/>
          <w:lang w:val="en-US" w:eastAsia="de-DE"/>
        </w:rPr>
        <w:t>1</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lastRenderedPageBreak/>
        <w:t>Study 3</w:t>
      </w:r>
    </w:p>
    <w:p w14:paraId="783907A6" w14:textId="7ABA316A"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w:t>
      </w:r>
      <w:r w:rsidR="006D6719">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w:t>
      </w:r>
      <w:r w:rsidR="006D6719">
        <w:rPr>
          <w:rFonts w:ascii="Times New Roman" w:hAnsi="Times New Roman" w:cs="Times New Roman"/>
          <w:sz w:val="24"/>
          <w:szCs w:val="24"/>
          <w:lang w:val="en-US"/>
        </w:rPr>
        <w:t>d</w:t>
      </w:r>
      <w:r w:rsidR="00362437">
        <w:rPr>
          <w:rFonts w:ascii="Times New Roman" w:hAnsi="Times New Roman" w:cs="Times New Roman"/>
          <w:sz w:val="24"/>
          <w:szCs w:val="24"/>
          <w:lang w:val="en-US"/>
        </w:rPr>
        <w:t xml:space="preserve">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4A6D2F4D"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w:t>
      </w:r>
      <w:r w:rsidR="007E45A0">
        <w:rPr>
          <w:rFonts w:ascii="Times New Roman" w:hAnsi="Times New Roman" w:cs="Times New Roman"/>
          <w:sz w:val="24"/>
          <w:szCs w:val="24"/>
          <w:lang w:val="en-US"/>
        </w:rPr>
        <w:t xml:space="preserve">2013 </w:t>
      </w:r>
      <w:r w:rsidR="00951092">
        <w:rPr>
          <w:rFonts w:ascii="Times New Roman" w:hAnsi="Times New Roman" w:cs="Times New Roman"/>
          <w:sz w:val="24"/>
          <w:szCs w:val="24"/>
          <w:lang w:val="en-US"/>
        </w:rPr>
        <w:t>Short-term Campaign Panel of the GLES</w:t>
      </w:r>
      <w:r w:rsidR="007E45A0">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2016)","noteIndex":0},"citationItems":[{"id":936,"uris":["http://zotero.org/users/6602770/items/4C2GZP84"],"itemData":{"id":936,"type":"document","language":"de","note":"type: dataset\nversion: 3.2.0\nDOI: 10.4232/1.12561","publisher":"GESIS Data Archive, Cologne","source":"DOI.org (Datacite)","title":"Short-term Campaign Panel 2013 (ZA5704)","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7E45A0">
        <w:rPr>
          <w:rFonts w:ascii="Times New Roman" w:hAnsi="Times New Roman" w:cs="Times New Roman"/>
          <w:sz w:val="24"/>
          <w:szCs w:val="24"/>
          <w:lang w:val="en-US"/>
        </w:rPr>
        <w:t>, which</w:t>
      </w:r>
      <w:r w:rsidR="00951092">
        <w:rPr>
          <w:rFonts w:ascii="Times New Roman" w:hAnsi="Times New Roman" w:cs="Times New Roman"/>
          <w:sz w:val="24"/>
          <w:szCs w:val="24"/>
          <w:lang w:val="en-US"/>
        </w:rPr>
        <w:t xml:space="preserve"> was conducted as an online survey</w:t>
      </w:r>
      <w:r w:rsidR="007E45A0">
        <w:rPr>
          <w:rFonts w:ascii="Times New Roman" w:hAnsi="Times New Roman" w:cs="Times New Roman"/>
          <w:sz w:val="24"/>
          <w:szCs w:val="24"/>
          <w:lang w:val="en-US"/>
        </w:rPr>
        <w:t>.</w:t>
      </w:r>
      <w:r w:rsidR="00951092">
        <w:rPr>
          <w:rFonts w:ascii="Times New Roman" w:hAnsi="Times New Roman" w:cs="Times New Roman"/>
          <w:sz w:val="24"/>
          <w:szCs w:val="24"/>
          <w:lang w:val="en-US"/>
        </w:rPr>
        <w:t xml:space="preserve"> </w:t>
      </w:r>
      <w:r w:rsidR="007E45A0">
        <w:rPr>
          <w:rFonts w:ascii="Times New Roman" w:hAnsi="Times New Roman" w:cs="Times New Roman"/>
          <w:sz w:val="24"/>
          <w:szCs w:val="24"/>
          <w:lang w:val="en-US"/>
        </w:rPr>
        <w:t>R</w:t>
      </w:r>
      <w:r w:rsidR="00951092">
        <w:rPr>
          <w:rFonts w:ascii="Times New Roman" w:hAnsi="Times New Roman" w:cs="Times New Roman"/>
          <w:sz w:val="24"/>
          <w:szCs w:val="24"/>
          <w:lang w:val="en-US"/>
        </w:rPr>
        <w:t xml:space="preserve">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t>Results</w:t>
      </w:r>
    </w:p>
    <w:p w14:paraId="300D463E" w14:textId="56F7C473"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E45A0">
        <w:rPr>
          <w:rFonts w:ascii="Times New Roman" w:hAnsi="Times New Roman" w:cs="Times New Roman"/>
          <w:sz w:val="24"/>
          <w:szCs w:val="24"/>
          <w:lang w:val="en-US"/>
        </w:rPr>
        <w:t>In the data of Study 3, a</w:t>
      </w:r>
      <w:r w:rsidR="0058412E">
        <w:rPr>
          <w:rFonts w:ascii="Times New Roman" w:hAnsi="Times New Roman" w:cs="Times New Roman"/>
          <w:sz w:val="24"/>
          <w:szCs w:val="24"/>
          <w:lang w:val="en-US"/>
        </w:rPr>
        <w:t>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5954CD8B" w14:textId="3E75D8AC" w:rsidR="00F04B41"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 xml:space="preserve">for the different political parties, ranging from a positive correlation of </w:t>
      </w:r>
      <w:r w:rsidR="00731192" w:rsidRPr="006D6719">
        <w:rPr>
          <w:rFonts w:ascii="Times New Roman" w:hAnsi="Times New Roman" w:cs="Times New Roman"/>
          <w:i/>
          <w:iCs/>
          <w:sz w:val="24"/>
          <w:szCs w:val="24"/>
          <w:lang w:val="en-US"/>
        </w:rPr>
        <w:t xml:space="preserve">r </w:t>
      </w:r>
      <w:r w:rsidR="00731192">
        <w:rPr>
          <w:rFonts w:ascii="Times New Roman" w:hAnsi="Times New Roman" w:cs="Times New Roman"/>
          <w:sz w:val="24"/>
          <w:szCs w:val="24"/>
          <w:lang w:val="en-US"/>
        </w:rPr>
        <w:t xml:space="preserve">= .33 to a negative correlation of </w:t>
      </w:r>
      <w:r w:rsidR="00731192" w:rsidRPr="006D6719">
        <w:rPr>
          <w:rFonts w:ascii="Times New Roman" w:hAnsi="Times New Roman" w:cs="Times New Roman"/>
          <w:i/>
          <w:iCs/>
          <w:sz w:val="24"/>
          <w:szCs w:val="24"/>
          <w:lang w:val="en-US"/>
        </w:rPr>
        <w:t>r</w:t>
      </w:r>
      <w:r w:rsidR="00731192">
        <w:rPr>
          <w:rFonts w:ascii="Times New Roman" w:hAnsi="Times New Roman" w:cs="Times New Roman"/>
          <w:sz w:val="24"/>
          <w:szCs w:val="24"/>
          <w:lang w:val="en-US"/>
        </w:rPr>
        <w:t xml:space="preserve"> = -.14 (see </w:t>
      </w:r>
      <w:r w:rsidR="00731192" w:rsidRPr="00086EB3">
        <w:rPr>
          <w:rFonts w:ascii="Times New Roman" w:hAnsi="Times New Roman" w:cs="Times New Roman"/>
          <w:i/>
          <w:iCs/>
          <w:sz w:val="24"/>
          <w:szCs w:val="24"/>
          <w:lang w:val="en-US"/>
        </w:rPr>
        <w:t>Table 2</w:t>
      </w:r>
      <w:r w:rsidR="00731192">
        <w:rPr>
          <w:rFonts w:ascii="Times New Roman" w:hAnsi="Times New Roman" w:cs="Times New Roman"/>
          <w:sz w:val="24"/>
          <w:szCs w:val="24"/>
          <w:lang w:val="en-US"/>
        </w:rPr>
        <w:t>, see also Table</w:t>
      </w:r>
      <w:r w:rsidR="00086EB3">
        <w:rPr>
          <w:rFonts w:ascii="Times New Roman" w:hAnsi="Times New Roman" w:cs="Times New Roman"/>
          <w:sz w:val="24"/>
          <w:szCs w:val="24"/>
          <w:lang w:val="en-US"/>
        </w:rPr>
        <w:t xml:space="preserve"> </w:t>
      </w:r>
      <w:r w:rsidR="00731192">
        <w:rPr>
          <w:rFonts w:ascii="Times New Roman" w:hAnsi="Times New Roman" w:cs="Times New Roman"/>
          <w:sz w:val="24"/>
          <w:szCs w:val="24"/>
          <w:lang w:val="en-US"/>
        </w:rPr>
        <w:t>A</w:t>
      </w:r>
      <w:r w:rsidR="00086EB3">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B7B9B17" w14:textId="3D80F228"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Two-lines tests provide evidence for an inversely u-shaped association between ideology and affective ambivalence in the case of all political parties except for the FDP (for details, see Figures A</w:t>
      </w:r>
      <w:r w:rsidR="00086EB3">
        <w:rPr>
          <w:rFonts w:ascii="Times New Roman" w:hAnsi="Times New Roman" w:cs="Times New Roman"/>
          <w:sz w:val="24"/>
          <w:szCs w:val="24"/>
          <w:lang w:val="en-US"/>
        </w:rPr>
        <w:t>11</w:t>
      </w:r>
      <w:r>
        <w:rPr>
          <w:rFonts w:ascii="Times New Roman" w:hAnsi="Times New Roman" w:cs="Times New Roman"/>
          <w:sz w:val="24"/>
          <w:szCs w:val="24"/>
          <w:lang w:val="en-US"/>
        </w:rPr>
        <w:t xml:space="preserve"> to A1</w:t>
      </w:r>
      <w:r w:rsidR="00086EB3">
        <w:rPr>
          <w:rFonts w:ascii="Times New Roman" w:hAnsi="Times New Roman" w:cs="Times New Roman"/>
          <w:sz w:val="24"/>
          <w:szCs w:val="24"/>
          <w:lang w:val="en-US"/>
        </w:rPr>
        <w:t>5</w:t>
      </w:r>
      <w:r>
        <w:rPr>
          <w:rFonts w:ascii="Times New Roman" w:hAnsi="Times New Roman" w:cs="Times New Roman"/>
          <w:sz w:val="24"/>
          <w:szCs w:val="24"/>
          <w:lang w:val="en-US"/>
        </w:rPr>
        <w:t xml:space="preserve">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Figures A11 to A15 in the Online Appendix). Correlations of political ideology with the residual affective ambivalence are positive in the case of four of the five parties, ranging from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to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.10 (see Table A7 in the Online Appendix) and non-significant in the case of DIE LINKE.</w:t>
      </w:r>
    </w:p>
    <w:p w14:paraId="2BE09455" w14:textId="14D9424B" w:rsidR="007E45A0" w:rsidRPr="007E45A0" w:rsidRDefault="007E45A0" w:rsidP="00481E13">
      <w:pPr>
        <w:spacing w:line="480" w:lineRule="auto"/>
        <w:rPr>
          <w:rFonts w:ascii="Times New Roman" w:hAnsi="Times New Roman" w:cs="Times New Roman"/>
          <w:b/>
          <w:bCs/>
          <w:sz w:val="24"/>
          <w:szCs w:val="24"/>
          <w:lang w:val="en-US"/>
        </w:rPr>
      </w:pPr>
      <w:r w:rsidRPr="007E45A0">
        <w:rPr>
          <w:rFonts w:ascii="Times New Roman" w:hAnsi="Times New Roman" w:cs="Times New Roman"/>
          <w:b/>
          <w:bCs/>
          <w:sz w:val="24"/>
          <w:szCs w:val="24"/>
          <w:lang w:val="en-US"/>
        </w:rPr>
        <w:t>Discussion</w:t>
      </w:r>
    </w:p>
    <w:p w14:paraId="6DD0E1BA" w14:textId="2DF8B480"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results of Study 3 provide evidence for a negatively u-shaped association between ideology and affective ambivalence toward four of the five political parties investigated. However,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the previous studies, no evidence for such a pattern was found when the </w:t>
      </w:r>
      <w:r w:rsidR="003652BD">
        <w:rPr>
          <w:rFonts w:ascii="Times New Roman" w:hAnsi="Times New Roman" w:cs="Times New Roman"/>
          <w:sz w:val="24"/>
          <w:szCs w:val="24"/>
          <w:lang w:val="en-US"/>
        </w:rPr>
        <w:t>association of ambivalence with general attitudes was controlled in the analyses. There was evidence for weakly positive correlations between ideology and the residual ambivalence not associated with general attitudes, which indicates a linear association between ideology and ambivalence in a direction opposite to the one observed in Study 2.</w:t>
      </w:r>
    </w:p>
    <w:p w14:paraId="6B16C49C" w14:textId="77777777" w:rsidR="007E45A0" w:rsidRDefault="007E45A0" w:rsidP="00481E13">
      <w:pPr>
        <w:spacing w:line="480" w:lineRule="auto"/>
        <w:rPr>
          <w:rFonts w:ascii="Times New Roman" w:hAnsi="Times New Roman" w:cs="Times New Roman"/>
          <w:sz w:val="24"/>
          <w:szCs w:val="24"/>
          <w:lang w:val="en-US"/>
        </w:rPr>
      </w:pPr>
    </w:p>
    <w:p w14:paraId="7911F28E" w14:textId="08845F9D" w:rsidR="007E45A0" w:rsidRDefault="007E45A0" w:rsidP="00481E13">
      <w:pPr>
        <w:spacing w:line="480" w:lineRule="auto"/>
        <w:rPr>
          <w:rFonts w:ascii="Times New Roman" w:hAnsi="Times New Roman" w:cs="Times New Roman"/>
          <w:sz w:val="24"/>
          <w:szCs w:val="24"/>
          <w:lang w:val="en-US"/>
        </w:rPr>
        <w:sectPr w:rsidR="007E45A0" w:rsidSect="00EA7D12">
          <w:pgSz w:w="11906" w:h="16838"/>
          <w:pgMar w:top="1417" w:right="1417" w:bottom="1134" w:left="1417" w:header="708" w:footer="708" w:gutter="0"/>
          <w:lnNumType w:countBy="1" w:restart="continuous"/>
          <w:cols w:space="708"/>
          <w:titlePg/>
          <w:docGrid w:linePitch="360"/>
        </w:sectPr>
      </w:pPr>
    </w:p>
    <w:p w14:paraId="7E545E8A" w14:textId="25201CEA"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DF2108">
        <w:rPr>
          <w:rFonts w:ascii="Times New Roman" w:eastAsiaTheme="minorEastAsia" w:hAnsi="Times New Roman" w:cs="Times New Roman"/>
          <w:b/>
          <w:bCs/>
          <w:sz w:val="24"/>
          <w:szCs w:val="24"/>
          <w:lang w:val="en-US" w:eastAsia="de-DE"/>
        </w:rPr>
        <w:lastRenderedPageBreak/>
        <w:t xml:space="preserve">Table 2 </w:t>
      </w:r>
    </w:p>
    <w:p w14:paraId="05BBCD72"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t xml:space="preserve"> </w:t>
      </w:r>
    </w:p>
    <w:p w14:paraId="10C544E4" w14:textId="6454C7D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F04B41">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ambivalence toward the major political parties at the 2013 German federal election (Study 3)</w:t>
      </w:r>
    </w:p>
    <w:p w14:paraId="7AF0945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sz w:val="20"/>
          <w:szCs w:val="20"/>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3302"/>
        <w:gridCol w:w="1225"/>
        <w:gridCol w:w="1224"/>
        <w:gridCol w:w="1224"/>
        <w:gridCol w:w="1224"/>
        <w:gridCol w:w="1224"/>
        <w:gridCol w:w="1224"/>
        <w:gridCol w:w="1224"/>
        <w:gridCol w:w="1224"/>
      </w:tblGrid>
      <w:tr w:rsidR="00F04B41" w:rsidRPr="00F04B41" w14:paraId="4A564CB7" w14:textId="77777777" w:rsidTr="00F04B41">
        <w:tc>
          <w:tcPr>
            <w:tcW w:w="3302" w:type="dxa"/>
            <w:tcBorders>
              <w:top w:val="single" w:sz="6" w:space="0" w:color="auto"/>
              <w:left w:val="nil"/>
              <w:bottom w:val="nil"/>
              <w:right w:val="nil"/>
            </w:tcBorders>
            <w:vAlign w:val="center"/>
          </w:tcPr>
          <w:p w14:paraId="7A77288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Variable</w:t>
            </w:r>
          </w:p>
        </w:tc>
        <w:tc>
          <w:tcPr>
            <w:tcW w:w="1225" w:type="dxa"/>
            <w:tcBorders>
              <w:top w:val="single" w:sz="6" w:space="0" w:color="auto"/>
              <w:left w:val="nil"/>
              <w:bottom w:val="nil"/>
              <w:right w:val="nil"/>
            </w:tcBorders>
            <w:vAlign w:val="center"/>
          </w:tcPr>
          <w:p w14:paraId="485A2D3D"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46865C8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2B99231A"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2CE477C9"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53D41D9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0B809702"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5F2DD714"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7CA112AC"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6</w:t>
            </w:r>
          </w:p>
        </w:tc>
      </w:tr>
      <w:tr w:rsidR="00F04B41" w:rsidRPr="00F04B41" w14:paraId="4156F892" w14:textId="77777777" w:rsidTr="00F04B41">
        <w:tc>
          <w:tcPr>
            <w:tcW w:w="3302" w:type="dxa"/>
            <w:tcBorders>
              <w:top w:val="single" w:sz="6" w:space="0" w:color="auto"/>
              <w:left w:val="nil"/>
              <w:bottom w:val="nil"/>
              <w:right w:val="nil"/>
            </w:tcBorders>
            <w:vAlign w:val="center"/>
          </w:tcPr>
          <w:p w14:paraId="6BC9E89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5" w:type="dxa"/>
            <w:tcBorders>
              <w:top w:val="single" w:sz="6" w:space="0" w:color="auto"/>
              <w:left w:val="nil"/>
              <w:bottom w:val="nil"/>
              <w:right w:val="nil"/>
            </w:tcBorders>
            <w:vAlign w:val="center"/>
          </w:tcPr>
          <w:p w14:paraId="3BEDAA9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7B688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94C7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6C890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9477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17177D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7B484F7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1E315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F04B41" w:rsidRPr="00F04B41" w14:paraId="3E1C7E4E" w14:textId="77777777" w:rsidTr="00F04B41">
        <w:tc>
          <w:tcPr>
            <w:tcW w:w="3302" w:type="dxa"/>
            <w:tcBorders>
              <w:top w:val="nil"/>
              <w:left w:val="nil"/>
              <w:bottom w:val="nil"/>
              <w:right w:val="nil"/>
            </w:tcBorders>
            <w:vAlign w:val="center"/>
          </w:tcPr>
          <w:p w14:paraId="408AD474" w14:textId="59A686F9"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1. </w:t>
            </w:r>
            <w:r>
              <w:rPr>
                <w:rFonts w:ascii="Times New Roman" w:eastAsiaTheme="minorEastAsia" w:hAnsi="Times New Roman" w:cs="Times New Roman"/>
                <w:sz w:val="20"/>
                <w:szCs w:val="20"/>
                <w:lang w:eastAsia="de-DE"/>
              </w:rPr>
              <w:t xml:space="preserve">Political </w:t>
            </w:r>
            <w:proofErr w:type="spellStart"/>
            <w:r>
              <w:rPr>
                <w:rFonts w:ascii="Times New Roman" w:eastAsiaTheme="minorEastAsia" w:hAnsi="Times New Roman" w:cs="Times New Roman"/>
                <w:sz w:val="20"/>
                <w:szCs w:val="20"/>
                <w:lang w:eastAsia="de-DE"/>
              </w:rPr>
              <w:t>interest</w:t>
            </w:r>
            <w:proofErr w:type="spellEnd"/>
          </w:p>
        </w:tc>
        <w:tc>
          <w:tcPr>
            <w:tcW w:w="1225" w:type="dxa"/>
            <w:tcBorders>
              <w:top w:val="nil"/>
              <w:left w:val="nil"/>
              <w:bottom w:val="nil"/>
              <w:right w:val="nil"/>
            </w:tcBorders>
            <w:vAlign w:val="center"/>
          </w:tcPr>
          <w:p w14:paraId="290530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3.25</w:t>
            </w:r>
          </w:p>
        </w:tc>
        <w:tc>
          <w:tcPr>
            <w:tcW w:w="1224" w:type="dxa"/>
            <w:tcBorders>
              <w:top w:val="nil"/>
              <w:left w:val="nil"/>
              <w:bottom w:val="nil"/>
              <w:right w:val="nil"/>
            </w:tcBorders>
            <w:vAlign w:val="center"/>
          </w:tcPr>
          <w:p w14:paraId="4729EC3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1.01</w:t>
            </w:r>
          </w:p>
        </w:tc>
        <w:tc>
          <w:tcPr>
            <w:tcW w:w="1224" w:type="dxa"/>
            <w:tcBorders>
              <w:top w:val="nil"/>
              <w:left w:val="nil"/>
              <w:bottom w:val="nil"/>
              <w:right w:val="nil"/>
            </w:tcBorders>
            <w:vAlign w:val="center"/>
          </w:tcPr>
          <w:p w14:paraId="2E58B64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54AA2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0FE8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51337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30186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24D5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75DBB1B8" w14:textId="77777777" w:rsidTr="00F04B41">
        <w:tc>
          <w:tcPr>
            <w:tcW w:w="3302" w:type="dxa"/>
            <w:tcBorders>
              <w:top w:val="nil"/>
              <w:left w:val="nil"/>
              <w:bottom w:val="nil"/>
              <w:right w:val="nil"/>
            </w:tcBorders>
            <w:vAlign w:val="center"/>
          </w:tcPr>
          <w:p w14:paraId="662649A7"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65E48B4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BFBC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B7B2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4AD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8A7D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091F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6FEF6C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E4E889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83E0885" w14:textId="77777777" w:rsidTr="00F04B41">
        <w:tc>
          <w:tcPr>
            <w:tcW w:w="3302" w:type="dxa"/>
            <w:tcBorders>
              <w:top w:val="nil"/>
              <w:left w:val="nil"/>
              <w:bottom w:val="nil"/>
              <w:right w:val="nil"/>
            </w:tcBorders>
            <w:vAlign w:val="center"/>
          </w:tcPr>
          <w:p w14:paraId="083DD303" w14:textId="705AF39A" w:rsidR="00F04B41" w:rsidRPr="00F04B41" w:rsidRDefault="00F04B41" w:rsidP="00F04B41">
            <w:pPr>
              <w:widowControl w:val="0"/>
              <w:autoSpaceDE w:val="0"/>
              <w:autoSpaceDN w:val="0"/>
              <w:adjustRightInd w:val="0"/>
              <w:spacing w:after="0" w:line="240" w:lineRule="auto"/>
              <w:ind w:right="-13"/>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2. </w:t>
            </w:r>
            <w:proofErr w:type="spellStart"/>
            <w:r>
              <w:rPr>
                <w:rFonts w:ascii="Times New Roman" w:eastAsiaTheme="minorEastAsia" w:hAnsi="Times New Roman" w:cs="Times New Roman"/>
                <w:sz w:val="20"/>
                <w:szCs w:val="20"/>
                <w:lang w:eastAsia="de-DE"/>
              </w:rPr>
              <w:t>Symbolic</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ideology</w:t>
            </w:r>
            <w:proofErr w:type="spellEnd"/>
          </w:p>
        </w:tc>
        <w:tc>
          <w:tcPr>
            <w:tcW w:w="1225" w:type="dxa"/>
            <w:tcBorders>
              <w:top w:val="nil"/>
              <w:left w:val="nil"/>
              <w:bottom w:val="nil"/>
              <w:right w:val="nil"/>
            </w:tcBorders>
            <w:vAlign w:val="center"/>
          </w:tcPr>
          <w:p w14:paraId="46D4D4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5.61</w:t>
            </w:r>
          </w:p>
        </w:tc>
        <w:tc>
          <w:tcPr>
            <w:tcW w:w="1224" w:type="dxa"/>
            <w:tcBorders>
              <w:top w:val="nil"/>
              <w:left w:val="nil"/>
              <w:bottom w:val="nil"/>
              <w:right w:val="nil"/>
            </w:tcBorders>
            <w:vAlign w:val="center"/>
          </w:tcPr>
          <w:p w14:paraId="6DED39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2.12</w:t>
            </w:r>
          </w:p>
        </w:tc>
        <w:tc>
          <w:tcPr>
            <w:tcW w:w="1224" w:type="dxa"/>
            <w:tcBorders>
              <w:top w:val="nil"/>
              <w:left w:val="nil"/>
              <w:bottom w:val="nil"/>
              <w:right w:val="nil"/>
            </w:tcBorders>
            <w:vAlign w:val="center"/>
          </w:tcPr>
          <w:p w14:paraId="40B7E27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976FA9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4776DA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B5BB5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AE0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B71F7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0B6F4EB" w14:textId="77777777" w:rsidTr="00F04B41">
        <w:tc>
          <w:tcPr>
            <w:tcW w:w="3302" w:type="dxa"/>
            <w:tcBorders>
              <w:top w:val="nil"/>
              <w:left w:val="nil"/>
              <w:bottom w:val="nil"/>
              <w:right w:val="nil"/>
            </w:tcBorders>
            <w:vAlign w:val="center"/>
          </w:tcPr>
          <w:p w14:paraId="0ED9A179"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E1459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BC51B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C9784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 -.08]</w:t>
            </w:r>
          </w:p>
        </w:tc>
        <w:tc>
          <w:tcPr>
            <w:tcW w:w="1224" w:type="dxa"/>
            <w:tcBorders>
              <w:top w:val="nil"/>
              <w:left w:val="nil"/>
              <w:bottom w:val="nil"/>
              <w:right w:val="nil"/>
            </w:tcBorders>
            <w:vAlign w:val="center"/>
          </w:tcPr>
          <w:p w14:paraId="1BC853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26305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71A9DE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32793D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F3D1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6D97D5" w14:textId="77777777" w:rsidTr="00F04B41">
        <w:tc>
          <w:tcPr>
            <w:tcW w:w="3302" w:type="dxa"/>
            <w:tcBorders>
              <w:top w:val="nil"/>
              <w:left w:val="nil"/>
              <w:bottom w:val="nil"/>
              <w:right w:val="nil"/>
            </w:tcBorders>
            <w:vAlign w:val="center"/>
          </w:tcPr>
          <w:p w14:paraId="45DEAE3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0ACF56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F2F3A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1E1D2C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0BC7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D2B11B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852CC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6EE2F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06D02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2DAEE75" w14:textId="77777777" w:rsidTr="00F04B41">
        <w:tc>
          <w:tcPr>
            <w:tcW w:w="3302" w:type="dxa"/>
            <w:tcBorders>
              <w:top w:val="nil"/>
              <w:left w:val="nil"/>
              <w:bottom w:val="nil"/>
              <w:right w:val="nil"/>
            </w:tcBorders>
            <w:vAlign w:val="center"/>
          </w:tcPr>
          <w:p w14:paraId="5F668A7D" w14:textId="621C217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3.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CDU</w:t>
            </w:r>
          </w:p>
        </w:tc>
        <w:tc>
          <w:tcPr>
            <w:tcW w:w="1225" w:type="dxa"/>
            <w:tcBorders>
              <w:top w:val="nil"/>
              <w:left w:val="nil"/>
              <w:bottom w:val="nil"/>
              <w:right w:val="nil"/>
            </w:tcBorders>
            <w:vAlign w:val="center"/>
          </w:tcPr>
          <w:p w14:paraId="7BDBBB8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0.96</w:t>
            </w:r>
          </w:p>
        </w:tc>
        <w:tc>
          <w:tcPr>
            <w:tcW w:w="1224" w:type="dxa"/>
            <w:tcBorders>
              <w:top w:val="nil"/>
              <w:left w:val="nil"/>
              <w:bottom w:val="nil"/>
              <w:right w:val="nil"/>
            </w:tcBorders>
            <w:vAlign w:val="center"/>
          </w:tcPr>
          <w:p w14:paraId="37B5BC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520F41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2E628B4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15860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E8D1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BAB8DA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6B92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0DBAF33" w14:textId="77777777" w:rsidTr="00F04B41">
        <w:tc>
          <w:tcPr>
            <w:tcW w:w="3302" w:type="dxa"/>
            <w:tcBorders>
              <w:top w:val="nil"/>
              <w:left w:val="nil"/>
              <w:bottom w:val="nil"/>
              <w:right w:val="nil"/>
            </w:tcBorders>
            <w:vAlign w:val="center"/>
          </w:tcPr>
          <w:p w14:paraId="73FAC2B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60BBF0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ABD7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7C8A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[-.19, -.13]</w:t>
            </w:r>
          </w:p>
        </w:tc>
        <w:tc>
          <w:tcPr>
            <w:tcW w:w="1224" w:type="dxa"/>
            <w:tcBorders>
              <w:top w:val="nil"/>
              <w:left w:val="nil"/>
              <w:bottom w:val="nil"/>
              <w:right w:val="nil"/>
            </w:tcBorders>
            <w:vAlign w:val="center"/>
          </w:tcPr>
          <w:p w14:paraId="26E07E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 .18]</w:t>
            </w:r>
          </w:p>
        </w:tc>
        <w:tc>
          <w:tcPr>
            <w:tcW w:w="1224" w:type="dxa"/>
            <w:tcBorders>
              <w:top w:val="nil"/>
              <w:left w:val="nil"/>
              <w:bottom w:val="nil"/>
              <w:right w:val="nil"/>
            </w:tcBorders>
            <w:vAlign w:val="center"/>
          </w:tcPr>
          <w:p w14:paraId="0D6810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51E3C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9BF8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8AAB5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F17BD31" w14:textId="77777777" w:rsidTr="00F04B41">
        <w:tc>
          <w:tcPr>
            <w:tcW w:w="3302" w:type="dxa"/>
            <w:tcBorders>
              <w:top w:val="nil"/>
              <w:left w:val="nil"/>
              <w:bottom w:val="nil"/>
              <w:right w:val="nil"/>
            </w:tcBorders>
            <w:vAlign w:val="center"/>
          </w:tcPr>
          <w:p w14:paraId="76DD10C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19D915D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2846B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C2D40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1267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109A4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7FAA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7044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63D0C9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7D1D3ED" w14:textId="77777777" w:rsidTr="00F04B41">
        <w:tc>
          <w:tcPr>
            <w:tcW w:w="3302" w:type="dxa"/>
            <w:tcBorders>
              <w:top w:val="nil"/>
              <w:left w:val="nil"/>
              <w:bottom w:val="nil"/>
              <w:right w:val="nil"/>
            </w:tcBorders>
            <w:vAlign w:val="center"/>
          </w:tcPr>
          <w:p w14:paraId="3CC1C237" w14:textId="75A5683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4.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SPD</w:t>
            </w:r>
          </w:p>
        </w:tc>
        <w:tc>
          <w:tcPr>
            <w:tcW w:w="1225" w:type="dxa"/>
            <w:tcBorders>
              <w:top w:val="nil"/>
              <w:left w:val="nil"/>
              <w:bottom w:val="nil"/>
              <w:right w:val="nil"/>
            </w:tcBorders>
            <w:vAlign w:val="center"/>
          </w:tcPr>
          <w:p w14:paraId="7044816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1.26</w:t>
            </w:r>
          </w:p>
        </w:tc>
        <w:tc>
          <w:tcPr>
            <w:tcW w:w="1224" w:type="dxa"/>
            <w:tcBorders>
              <w:top w:val="nil"/>
              <w:left w:val="nil"/>
              <w:bottom w:val="nil"/>
              <w:right w:val="nil"/>
            </w:tcBorders>
            <w:vAlign w:val="center"/>
          </w:tcPr>
          <w:p w14:paraId="0F25734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1.15</w:t>
            </w:r>
          </w:p>
        </w:tc>
        <w:tc>
          <w:tcPr>
            <w:tcW w:w="1224" w:type="dxa"/>
            <w:tcBorders>
              <w:top w:val="nil"/>
              <w:left w:val="nil"/>
              <w:bottom w:val="nil"/>
              <w:right w:val="nil"/>
            </w:tcBorders>
            <w:vAlign w:val="center"/>
          </w:tcPr>
          <w:p w14:paraId="2AC47EC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4F40682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74E905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.44**</w:t>
            </w:r>
          </w:p>
        </w:tc>
        <w:tc>
          <w:tcPr>
            <w:tcW w:w="1224" w:type="dxa"/>
            <w:tcBorders>
              <w:top w:val="nil"/>
              <w:left w:val="nil"/>
              <w:bottom w:val="nil"/>
              <w:right w:val="nil"/>
            </w:tcBorders>
            <w:vAlign w:val="center"/>
          </w:tcPr>
          <w:p w14:paraId="2A7A40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EFA5B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8D466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CA73E47" w14:textId="77777777" w:rsidTr="00F04B41">
        <w:tc>
          <w:tcPr>
            <w:tcW w:w="3302" w:type="dxa"/>
            <w:tcBorders>
              <w:top w:val="nil"/>
              <w:left w:val="nil"/>
              <w:bottom w:val="nil"/>
              <w:right w:val="nil"/>
            </w:tcBorders>
            <w:vAlign w:val="center"/>
          </w:tcPr>
          <w:p w14:paraId="37BBF906"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14D316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6DD8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1F040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3EEB22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[.01, .07]</w:t>
            </w:r>
          </w:p>
        </w:tc>
        <w:tc>
          <w:tcPr>
            <w:tcW w:w="1224" w:type="dxa"/>
            <w:tcBorders>
              <w:top w:val="nil"/>
              <w:left w:val="nil"/>
              <w:bottom w:val="nil"/>
              <w:right w:val="nil"/>
            </w:tcBorders>
            <w:vAlign w:val="center"/>
          </w:tcPr>
          <w:p w14:paraId="5DA9391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 .46]</w:t>
            </w:r>
          </w:p>
        </w:tc>
        <w:tc>
          <w:tcPr>
            <w:tcW w:w="1224" w:type="dxa"/>
            <w:tcBorders>
              <w:top w:val="nil"/>
              <w:left w:val="nil"/>
              <w:bottom w:val="nil"/>
              <w:right w:val="nil"/>
            </w:tcBorders>
            <w:vAlign w:val="center"/>
          </w:tcPr>
          <w:p w14:paraId="3FFF2B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263E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31A5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FD022C" w14:textId="77777777" w:rsidTr="00F04B41">
        <w:tc>
          <w:tcPr>
            <w:tcW w:w="3302" w:type="dxa"/>
            <w:tcBorders>
              <w:top w:val="nil"/>
              <w:left w:val="nil"/>
              <w:bottom w:val="nil"/>
              <w:right w:val="nil"/>
            </w:tcBorders>
            <w:vAlign w:val="center"/>
          </w:tcPr>
          <w:p w14:paraId="570CD94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2F9189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314C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DDB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2AF207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7D9F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69EB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B87D22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95918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32D79BC" w14:textId="77777777" w:rsidTr="00F04B41">
        <w:tc>
          <w:tcPr>
            <w:tcW w:w="3302" w:type="dxa"/>
            <w:tcBorders>
              <w:top w:val="nil"/>
              <w:left w:val="nil"/>
              <w:bottom w:val="nil"/>
              <w:right w:val="nil"/>
            </w:tcBorders>
            <w:vAlign w:val="center"/>
          </w:tcPr>
          <w:p w14:paraId="5D491DCF" w14:textId="587CF5F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5.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FDP</w:t>
            </w:r>
          </w:p>
        </w:tc>
        <w:tc>
          <w:tcPr>
            <w:tcW w:w="1225" w:type="dxa"/>
            <w:tcBorders>
              <w:top w:val="nil"/>
              <w:left w:val="nil"/>
              <w:bottom w:val="nil"/>
              <w:right w:val="nil"/>
            </w:tcBorders>
            <w:vAlign w:val="center"/>
          </w:tcPr>
          <w:p w14:paraId="590987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0.77</w:t>
            </w:r>
          </w:p>
        </w:tc>
        <w:tc>
          <w:tcPr>
            <w:tcW w:w="1224" w:type="dxa"/>
            <w:tcBorders>
              <w:top w:val="nil"/>
              <w:left w:val="nil"/>
              <w:bottom w:val="nil"/>
              <w:right w:val="nil"/>
            </w:tcBorders>
            <w:vAlign w:val="center"/>
          </w:tcPr>
          <w:p w14:paraId="5DA062F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1.35</w:t>
            </w:r>
          </w:p>
        </w:tc>
        <w:tc>
          <w:tcPr>
            <w:tcW w:w="1224" w:type="dxa"/>
            <w:tcBorders>
              <w:top w:val="nil"/>
              <w:left w:val="nil"/>
              <w:bottom w:val="nil"/>
              <w:right w:val="nil"/>
            </w:tcBorders>
            <w:vAlign w:val="center"/>
          </w:tcPr>
          <w:p w14:paraId="6D0258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0E15A8F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.33**</w:t>
            </w:r>
          </w:p>
        </w:tc>
        <w:tc>
          <w:tcPr>
            <w:tcW w:w="1224" w:type="dxa"/>
            <w:tcBorders>
              <w:top w:val="nil"/>
              <w:left w:val="nil"/>
              <w:bottom w:val="nil"/>
              <w:right w:val="nil"/>
            </w:tcBorders>
            <w:vAlign w:val="center"/>
          </w:tcPr>
          <w:p w14:paraId="6FFF9B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3C0A62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w:t>
            </w:r>
          </w:p>
        </w:tc>
        <w:tc>
          <w:tcPr>
            <w:tcW w:w="1224" w:type="dxa"/>
            <w:tcBorders>
              <w:top w:val="nil"/>
              <w:left w:val="nil"/>
              <w:bottom w:val="nil"/>
              <w:right w:val="nil"/>
            </w:tcBorders>
            <w:vAlign w:val="center"/>
          </w:tcPr>
          <w:p w14:paraId="758392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8E3FA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291703F" w14:textId="77777777" w:rsidTr="00F04B41">
        <w:tc>
          <w:tcPr>
            <w:tcW w:w="3302" w:type="dxa"/>
            <w:tcBorders>
              <w:top w:val="nil"/>
              <w:left w:val="nil"/>
              <w:bottom w:val="nil"/>
              <w:right w:val="nil"/>
            </w:tcBorders>
            <w:vAlign w:val="center"/>
          </w:tcPr>
          <w:p w14:paraId="52A3E961"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53CFE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EA8A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C73B3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[-.26, -.21]</w:t>
            </w:r>
          </w:p>
        </w:tc>
        <w:tc>
          <w:tcPr>
            <w:tcW w:w="1224" w:type="dxa"/>
            <w:tcBorders>
              <w:top w:val="nil"/>
              <w:left w:val="nil"/>
              <w:bottom w:val="nil"/>
              <w:right w:val="nil"/>
            </w:tcBorders>
            <w:vAlign w:val="center"/>
          </w:tcPr>
          <w:p w14:paraId="2D3808D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59B7379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64DC1A0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[.40, .44]</w:t>
            </w:r>
          </w:p>
        </w:tc>
        <w:tc>
          <w:tcPr>
            <w:tcW w:w="1224" w:type="dxa"/>
            <w:tcBorders>
              <w:top w:val="nil"/>
              <w:left w:val="nil"/>
              <w:bottom w:val="nil"/>
              <w:right w:val="nil"/>
            </w:tcBorders>
            <w:vAlign w:val="center"/>
          </w:tcPr>
          <w:p w14:paraId="6AE07D8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3B7F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5F574A9" w14:textId="77777777" w:rsidTr="00F04B41">
        <w:tc>
          <w:tcPr>
            <w:tcW w:w="3302" w:type="dxa"/>
            <w:tcBorders>
              <w:top w:val="nil"/>
              <w:left w:val="nil"/>
              <w:bottom w:val="nil"/>
              <w:right w:val="nil"/>
            </w:tcBorders>
            <w:vAlign w:val="center"/>
          </w:tcPr>
          <w:p w14:paraId="408BDE7A"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50E2D3F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B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B654C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DFAC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0E723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4E69E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42509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1A59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0B713A6" w14:textId="77777777" w:rsidTr="00F04B41">
        <w:tc>
          <w:tcPr>
            <w:tcW w:w="3302" w:type="dxa"/>
            <w:tcBorders>
              <w:top w:val="nil"/>
              <w:left w:val="nil"/>
              <w:bottom w:val="nil"/>
              <w:right w:val="nil"/>
            </w:tcBorders>
            <w:vAlign w:val="center"/>
          </w:tcPr>
          <w:p w14:paraId="54892C11" w14:textId="5F2FEB6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6.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GRÜNE</w:t>
            </w:r>
          </w:p>
        </w:tc>
        <w:tc>
          <w:tcPr>
            <w:tcW w:w="1225" w:type="dxa"/>
            <w:tcBorders>
              <w:top w:val="nil"/>
              <w:left w:val="nil"/>
              <w:bottom w:val="nil"/>
              <w:right w:val="nil"/>
            </w:tcBorders>
            <w:vAlign w:val="center"/>
          </w:tcPr>
          <w:p w14:paraId="2D6C7C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1.06</w:t>
            </w:r>
          </w:p>
        </w:tc>
        <w:tc>
          <w:tcPr>
            <w:tcW w:w="1224" w:type="dxa"/>
            <w:tcBorders>
              <w:top w:val="nil"/>
              <w:left w:val="nil"/>
              <w:bottom w:val="nil"/>
              <w:right w:val="nil"/>
            </w:tcBorders>
            <w:vAlign w:val="center"/>
          </w:tcPr>
          <w:p w14:paraId="35F5773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1.23</w:t>
            </w:r>
          </w:p>
        </w:tc>
        <w:tc>
          <w:tcPr>
            <w:tcW w:w="1224" w:type="dxa"/>
            <w:tcBorders>
              <w:top w:val="nil"/>
              <w:left w:val="nil"/>
              <w:bottom w:val="nil"/>
              <w:right w:val="nil"/>
            </w:tcBorders>
            <w:vAlign w:val="center"/>
          </w:tcPr>
          <w:p w14:paraId="24EB4D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71FD7DA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4CA97F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.34**</w:t>
            </w:r>
          </w:p>
        </w:tc>
        <w:tc>
          <w:tcPr>
            <w:tcW w:w="1224" w:type="dxa"/>
            <w:tcBorders>
              <w:top w:val="nil"/>
              <w:left w:val="nil"/>
              <w:bottom w:val="nil"/>
              <w:right w:val="nil"/>
            </w:tcBorders>
            <w:vAlign w:val="center"/>
          </w:tcPr>
          <w:p w14:paraId="0B346AA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74EC11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.37**</w:t>
            </w:r>
          </w:p>
        </w:tc>
        <w:tc>
          <w:tcPr>
            <w:tcW w:w="1224" w:type="dxa"/>
            <w:tcBorders>
              <w:top w:val="nil"/>
              <w:left w:val="nil"/>
              <w:bottom w:val="nil"/>
              <w:right w:val="nil"/>
            </w:tcBorders>
            <w:vAlign w:val="center"/>
          </w:tcPr>
          <w:p w14:paraId="1F5D133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808AC8D" w14:textId="77777777" w:rsidTr="00F04B41">
        <w:tc>
          <w:tcPr>
            <w:tcW w:w="3302" w:type="dxa"/>
            <w:tcBorders>
              <w:top w:val="nil"/>
              <w:left w:val="nil"/>
              <w:bottom w:val="nil"/>
              <w:right w:val="nil"/>
            </w:tcBorders>
            <w:vAlign w:val="center"/>
          </w:tcPr>
          <w:p w14:paraId="1A79AC0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8C8A75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C95E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C2AB6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1DB0BD6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[-.06, -.00]</w:t>
            </w:r>
          </w:p>
        </w:tc>
        <w:tc>
          <w:tcPr>
            <w:tcW w:w="1224" w:type="dxa"/>
            <w:tcBorders>
              <w:top w:val="nil"/>
              <w:left w:val="nil"/>
              <w:bottom w:val="nil"/>
              <w:right w:val="nil"/>
            </w:tcBorders>
            <w:vAlign w:val="center"/>
          </w:tcPr>
          <w:p w14:paraId="205F35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7F9BAB4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1205C24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 .40]</w:t>
            </w:r>
          </w:p>
        </w:tc>
        <w:tc>
          <w:tcPr>
            <w:tcW w:w="1224" w:type="dxa"/>
            <w:tcBorders>
              <w:top w:val="nil"/>
              <w:left w:val="nil"/>
              <w:bottom w:val="nil"/>
              <w:right w:val="nil"/>
            </w:tcBorders>
            <w:vAlign w:val="center"/>
          </w:tcPr>
          <w:p w14:paraId="01FB7D7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88A9543" w14:textId="77777777" w:rsidTr="00F04B41">
        <w:tc>
          <w:tcPr>
            <w:tcW w:w="3302" w:type="dxa"/>
            <w:tcBorders>
              <w:top w:val="nil"/>
              <w:left w:val="nil"/>
              <w:bottom w:val="nil"/>
              <w:right w:val="nil"/>
            </w:tcBorders>
            <w:vAlign w:val="center"/>
          </w:tcPr>
          <w:p w14:paraId="6FD055CB"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67842E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A9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8CD1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74203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7C7A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48177D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5E0AA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EDB6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6AF9086E" w14:textId="77777777" w:rsidTr="00F04B41">
        <w:tc>
          <w:tcPr>
            <w:tcW w:w="3302" w:type="dxa"/>
            <w:tcBorders>
              <w:top w:val="nil"/>
              <w:left w:val="nil"/>
              <w:bottom w:val="nil"/>
              <w:right w:val="nil"/>
            </w:tcBorders>
            <w:vAlign w:val="center"/>
          </w:tcPr>
          <w:p w14:paraId="578D0D6B" w14:textId="7F416D2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7.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Die LINKE</w:t>
            </w:r>
          </w:p>
        </w:tc>
        <w:tc>
          <w:tcPr>
            <w:tcW w:w="1225" w:type="dxa"/>
            <w:tcBorders>
              <w:top w:val="nil"/>
              <w:left w:val="nil"/>
              <w:bottom w:val="nil"/>
              <w:right w:val="nil"/>
            </w:tcBorders>
            <w:vAlign w:val="center"/>
          </w:tcPr>
          <w:p w14:paraId="5948B92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55F413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0FAEBBC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3D6795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w:t>
            </w:r>
          </w:p>
        </w:tc>
        <w:tc>
          <w:tcPr>
            <w:tcW w:w="1224" w:type="dxa"/>
            <w:tcBorders>
              <w:top w:val="nil"/>
              <w:left w:val="nil"/>
              <w:bottom w:val="nil"/>
              <w:right w:val="nil"/>
            </w:tcBorders>
            <w:vAlign w:val="center"/>
          </w:tcPr>
          <w:p w14:paraId="49EC48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w:t>
            </w:r>
          </w:p>
        </w:tc>
        <w:tc>
          <w:tcPr>
            <w:tcW w:w="1224" w:type="dxa"/>
            <w:tcBorders>
              <w:top w:val="nil"/>
              <w:left w:val="nil"/>
              <w:bottom w:val="nil"/>
              <w:right w:val="nil"/>
            </w:tcBorders>
            <w:vAlign w:val="center"/>
          </w:tcPr>
          <w:p w14:paraId="089E7AB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w:t>
            </w:r>
          </w:p>
        </w:tc>
        <w:tc>
          <w:tcPr>
            <w:tcW w:w="1224" w:type="dxa"/>
            <w:tcBorders>
              <w:top w:val="nil"/>
              <w:left w:val="nil"/>
              <w:bottom w:val="nil"/>
              <w:right w:val="nil"/>
            </w:tcBorders>
            <w:vAlign w:val="center"/>
          </w:tcPr>
          <w:p w14:paraId="42D719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510294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.45**</w:t>
            </w:r>
          </w:p>
        </w:tc>
      </w:tr>
      <w:tr w:rsidR="00F04B41" w:rsidRPr="00F04B41" w14:paraId="42669527" w14:textId="77777777" w:rsidTr="00F04B41">
        <w:tc>
          <w:tcPr>
            <w:tcW w:w="3302" w:type="dxa"/>
            <w:tcBorders>
              <w:top w:val="nil"/>
              <w:left w:val="nil"/>
              <w:bottom w:val="nil"/>
              <w:right w:val="nil"/>
            </w:tcBorders>
            <w:vAlign w:val="center"/>
          </w:tcPr>
          <w:p w14:paraId="6EC5536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31C8D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97F6C4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86A1CC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29DE42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4EA7246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7D2CE80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3ECE0F2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[.22, .27]</w:t>
            </w:r>
          </w:p>
        </w:tc>
        <w:tc>
          <w:tcPr>
            <w:tcW w:w="1224" w:type="dxa"/>
            <w:tcBorders>
              <w:top w:val="nil"/>
              <w:left w:val="nil"/>
              <w:bottom w:val="nil"/>
              <w:right w:val="nil"/>
            </w:tcBorders>
            <w:vAlign w:val="center"/>
          </w:tcPr>
          <w:p w14:paraId="02278D5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[.43, .47]</w:t>
            </w:r>
          </w:p>
        </w:tc>
      </w:tr>
      <w:tr w:rsidR="00F04B41" w:rsidRPr="00F04B41" w14:paraId="2A9A0F29" w14:textId="77777777" w:rsidTr="00F04B41">
        <w:tc>
          <w:tcPr>
            <w:tcW w:w="3302" w:type="dxa"/>
            <w:tcBorders>
              <w:top w:val="nil"/>
              <w:left w:val="nil"/>
              <w:bottom w:val="single" w:sz="6" w:space="0" w:color="auto"/>
              <w:right w:val="nil"/>
            </w:tcBorders>
            <w:vAlign w:val="center"/>
          </w:tcPr>
          <w:p w14:paraId="7474E2B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single" w:sz="6" w:space="0" w:color="auto"/>
              <w:right w:val="nil"/>
            </w:tcBorders>
            <w:vAlign w:val="center"/>
          </w:tcPr>
          <w:p w14:paraId="432B81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770A08D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02918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1895A5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FEBFE6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B8CCB4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36047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F9678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bl>
    <w:p w14:paraId="73445C0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p w14:paraId="208A707A" w14:textId="67EE822B"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DF2108">
        <w:rPr>
          <w:rFonts w:ascii="Times New Roman" w:eastAsiaTheme="minorEastAsia" w:hAnsi="Times New Roman" w:cs="Times New Roman"/>
          <w:i/>
          <w:iCs/>
          <w:sz w:val="24"/>
          <w:szCs w:val="24"/>
          <w:lang w:val="en-US" w:eastAsia="de-DE"/>
        </w:rPr>
        <w:t>Note.</w:t>
      </w:r>
      <w:r w:rsidR="00DF2108"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sz w:val="24"/>
          <w:szCs w:val="24"/>
          <w:lang w:val="en-US" w:eastAsia="de-DE"/>
        </w:rPr>
        <w:t xml:space="preserve">Values in square brackets indicate the 95% confidence interval for each correlation. * </w:t>
      </w:r>
      <w:proofErr w:type="gramStart"/>
      <w:r w:rsidRPr="00DF2108">
        <w:rPr>
          <w:rFonts w:ascii="Times New Roman" w:eastAsiaTheme="minorEastAsia" w:hAnsi="Times New Roman" w:cs="Times New Roman"/>
          <w:sz w:val="24"/>
          <w:szCs w:val="24"/>
          <w:lang w:val="en-US" w:eastAsia="de-DE"/>
        </w:rPr>
        <w:t>indicates</w:t>
      </w:r>
      <w:proofErr w:type="gramEnd"/>
      <w:r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.05.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.01.</w:t>
      </w:r>
    </w:p>
    <w:p w14:paraId="70169859" w14:textId="77777777" w:rsidR="00F04B41" w:rsidRDefault="00F04B41" w:rsidP="00481E13">
      <w:pPr>
        <w:spacing w:line="480" w:lineRule="auto"/>
        <w:rPr>
          <w:rFonts w:ascii="Times New Roman" w:hAnsi="Times New Roman" w:cs="Times New Roman"/>
          <w:sz w:val="24"/>
          <w:szCs w:val="24"/>
          <w:lang w:val="en-US"/>
        </w:rPr>
        <w:sectPr w:rsidR="00F04B41" w:rsidSect="00EA7D12">
          <w:pgSz w:w="16838" w:h="11906" w:orient="landscape"/>
          <w:pgMar w:top="1417" w:right="1417" w:bottom="1417" w:left="1134" w:header="708" w:footer="708" w:gutter="0"/>
          <w:lnNumType w:countBy="1" w:restart="continuous"/>
          <w:cols w:space="708"/>
          <w:titlePg/>
          <w:docGrid w:linePitch="360"/>
        </w:sectPr>
      </w:pPr>
    </w:p>
    <w:p w14:paraId="2FD79854" w14:textId="40EE140F" w:rsidR="00527498" w:rsidRPr="00527498" w:rsidRDefault="009A6F0B" w:rsidP="007E45A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General </w:t>
      </w:r>
      <w:r w:rsidR="00527498" w:rsidRPr="00527498">
        <w:rPr>
          <w:rFonts w:ascii="Times New Roman" w:hAnsi="Times New Roman" w:cs="Times New Roman"/>
          <w:b/>
          <w:bCs/>
          <w:sz w:val="24"/>
          <w:szCs w:val="24"/>
          <w:lang w:val="en-US"/>
        </w:rPr>
        <w:t>Discussion</w:t>
      </w:r>
    </w:p>
    <w:p w14:paraId="287B55B5" w14:textId="2F144F77"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w:t>
      </w:r>
      <w:r w:rsidR="00E31A19">
        <w:rPr>
          <w:rFonts w:ascii="Times New Roman" w:hAnsi="Times New Roman" w:cs="Times New Roman"/>
          <w:sz w:val="24"/>
          <w:szCs w:val="24"/>
          <w:lang w:val="en-US"/>
        </w:rPr>
        <w:t>weaker</w:t>
      </w:r>
      <w:r w:rsidR="00142B9A">
        <w:rPr>
          <w:rFonts w:ascii="Times New Roman" w:hAnsi="Times New Roman" w:cs="Times New Roman"/>
          <w:sz w:val="24"/>
          <w:szCs w:val="24"/>
          <w:lang w:val="en-US"/>
        </w:rPr>
        <w:t xml:space="preserve">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 xml:space="preserve">correlations between ideology and the residuals of ambivalence not </w:t>
      </w:r>
      <w:r w:rsidR="009C7F76">
        <w:rPr>
          <w:rFonts w:ascii="Times New Roman" w:hAnsi="Times New Roman" w:cs="Times New Roman"/>
          <w:sz w:val="24"/>
          <w:szCs w:val="24"/>
          <w:lang w:val="en-US"/>
        </w:rPr>
        <w:t>predicted by</w:t>
      </w:r>
      <w:r w:rsidR="004C5CE0">
        <w:rPr>
          <w:rFonts w:ascii="Times New Roman" w:hAnsi="Times New Roman" w:cs="Times New Roman"/>
          <w:sz w:val="24"/>
          <w:szCs w:val="24"/>
          <w:lang w:val="en-US"/>
        </w:rPr>
        <w:t xml:space="preserve">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r w:rsidR="009C7F76">
        <w:rPr>
          <w:rFonts w:ascii="Times New Roman" w:hAnsi="Times New Roman" w:cs="Times New Roman"/>
          <w:sz w:val="24"/>
          <w:szCs w:val="24"/>
          <w:lang w:val="en-US"/>
        </w:rPr>
        <w:t xml:space="preserve"> While the</w:t>
      </w:r>
      <w:r w:rsidR="00246ED0">
        <w:rPr>
          <w:rFonts w:ascii="Times New Roman" w:hAnsi="Times New Roman" w:cs="Times New Roman"/>
          <w:sz w:val="24"/>
          <w:szCs w:val="24"/>
          <w:lang w:val="en-US"/>
        </w:rPr>
        <w:t>se</w:t>
      </w:r>
      <w:r w:rsidR="009C7F76">
        <w:rPr>
          <w:rFonts w:ascii="Times New Roman" w:hAnsi="Times New Roman" w:cs="Times New Roman"/>
          <w:sz w:val="24"/>
          <w:szCs w:val="24"/>
          <w:lang w:val="en-US"/>
        </w:rPr>
        <w:t xml:space="preserve"> results</w:t>
      </w:r>
      <w:r w:rsidR="00246ED0">
        <w:rPr>
          <w:rFonts w:ascii="Times New Roman" w:hAnsi="Times New Roman" w:cs="Times New Roman"/>
          <w:sz w:val="24"/>
          <w:szCs w:val="24"/>
          <w:lang w:val="en-US"/>
        </w:rPr>
        <w:t xml:space="preserve"> </w:t>
      </w:r>
      <w:r w:rsidR="009C7F76">
        <w:rPr>
          <w:rFonts w:ascii="Times New Roman" w:hAnsi="Times New Roman" w:cs="Times New Roman"/>
          <w:sz w:val="24"/>
          <w:szCs w:val="24"/>
          <w:lang w:val="en-US"/>
        </w:rPr>
        <w:t xml:space="preserve">do not provide conclusive evidence for the ideological extremity hypothesis regarding the association of ideology with attitudinal ambivalence </w:t>
      </w:r>
      <w:r w:rsidR="00BC35BE">
        <w:rPr>
          <w:rFonts w:ascii="Times New Roman" w:hAnsi="Times New Roman" w:cs="Times New Roman"/>
          <w:sz w:val="24"/>
          <w:szCs w:val="24"/>
          <w:lang w:val="en-US"/>
        </w:rPr>
        <w:t>or for</w:t>
      </w:r>
      <w:r w:rsidR="009C7F76">
        <w:rPr>
          <w:rFonts w:ascii="Times New Roman" w:hAnsi="Times New Roman" w:cs="Times New Roman"/>
          <w:sz w:val="24"/>
          <w:szCs w:val="24"/>
          <w:lang w:val="en-US"/>
        </w:rPr>
        <w:t xml:space="preserve"> its alternatives (the rigidity-of-the right hypothesis and the elaboration-avoidance hypothesis), th</w:t>
      </w:r>
      <w:r w:rsidR="00246ED0">
        <w:rPr>
          <w:rFonts w:ascii="Times New Roman" w:hAnsi="Times New Roman" w:cs="Times New Roman"/>
          <w:sz w:val="24"/>
          <w:szCs w:val="24"/>
          <w:lang w:val="en-US"/>
        </w:rPr>
        <w:t>is</w:t>
      </w:r>
      <w:r w:rsidR="009C7F76">
        <w:rPr>
          <w:rFonts w:ascii="Times New Roman" w:hAnsi="Times New Roman" w:cs="Times New Roman"/>
          <w:sz w:val="24"/>
          <w:szCs w:val="24"/>
          <w:lang w:val="en-US"/>
        </w:rPr>
        <w:t xml:space="preserve"> </w:t>
      </w:r>
      <w:r w:rsidR="00246ED0">
        <w:rPr>
          <w:rFonts w:ascii="Times New Roman" w:hAnsi="Times New Roman" w:cs="Times New Roman"/>
          <w:sz w:val="24"/>
          <w:szCs w:val="24"/>
          <w:lang w:val="en-US"/>
        </w:rPr>
        <w:t xml:space="preserve">research </w:t>
      </w:r>
      <w:r w:rsidR="009C7F76">
        <w:rPr>
          <w:rFonts w:ascii="Times New Roman" w:hAnsi="Times New Roman" w:cs="Times New Roman"/>
          <w:sz w:val="24"/>
          <w:szCs w:val="24"/>
          <w:lang w:val="en-US"/>
        </w:rPr>
        <w:t>nonetheless allow</w:t>
      </w:r>
      <w:r w:rsidR="00246ED0">
        <w:rPr>
          <w:rFonts w:ascii="Times New Roman" w:hAnsi="Times New Roman" w:cs="Times New Roman"/>
          <w:sz w:val="24"/>
          <w:szCs w:val="24"/>
          <w:lang w:val="en-US"/>
        </w:rPr>
        <w:t>s</w:t>
      </w:r>
      <w:r w:rsidR="009C7F76">
        <w:rPr>
          <w:rFonts w:ascii="Times New Roman" w:hAnsi="Times New Roman" w:cs="Times New Roman"/>
          <w:sz w:val="24"/>
          <w:szCs w:val="24"/>
          <w:lang w:val="en-US"/>
        </w:rPr>
        <w:t xml:space="preserve"> for several important insights and considerations for future research.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1128F3C2"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sidR="00DB446F">
        <w:rPr>
          <w:rFonts w:ascii="Times New Roman" w:hAnsi="Times New Roman" w:cs="Times New Roman"/>
          <w:sz w:val="24"/>
          <w:szCs w:val="24"/>
          <w:lang w:val="en-US"/>
        </w:rPr>
        <w:t>,</w:t>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w:t>
      </w:r>
      <w:r w:rsidR="005824AE">
        <w:rPr>
          <w:rFonts w:ascii="Times New Roman" w:hAnsi="Times New Roman" w:cs="Times New Roman"/>
          <w:sz w:val="24"/>
          <w:szCs w:val="24"/>
          <w:lang w:val="en-US"/>
        </w:rPr>
        <w:lastRenderedPageBreak/>
        <w:t xml:space="preserve">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{"citationID":"pnWIYBFJ","properties":{"formattedCitation":"(Costello et al., 2022; Duckitt &amp; Sibley, 2010; Federico &amp; Malka, 2018; Feldman &amp; Johnston, 2014; Jedinger &amp; Burger, 2021; Malka et al., 2014; Malka &amp; Soto, 2015)","plainCitation":"(Costello et al., 2022; Duckitt &amp; Sibley, 2010; Federico &amp; Malka, 2018; Feldman &amp; Johnston, 2014; Jedinger &amp; Burger, 2021; Malka et al., 2014; Malka &amp; Soto, 2015)","noteIndex":0},"citationItems":[{"id":1161,"uris":["http://zotero.org/users/6602770/items/WBHY6I65"],"itemData":{"id":1161,"type":"article-journal","container-title":"Journal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C57AF9" w:rsidRPr="00BC35BE">
        <w:rPr>
          <w:rFonts w:ascii="Times New Roman" w:hAnsi="Times New Roman" w:cs="Times New Roman"/>
          <w:sz w:val="24"/>
          <w:lang w:val="en-US"/>
        </w:rPr>
        <w:t>(Costello et al., 2022;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 self-placements are used as predictors</w:t>
      </w:r>
      <w:r w:rsidR="00CA1A5E">
        <w:rPr>
          <w:rFonts w:ascii="Times New Roman" w:hAnsi="Times New Roman" w:cs="Times New Roman"/>
          <w:sz w:val="24"/>
          <w:szCs w:val="24"/>
          <w:lang w:val="en-US"/>
        </w:rPr>
        <w:t xml:space="preserve"> (see Online Appendix, for detailed results)</w:t>
      </w:r>
      <w:r w:rsidR="00BC35BE">
        <w:rPr>
          <w:rStyle w:val="Funotenzeichen"/>
          <w:rFonts w:ascii="Times New Roman" w:hAnsi="Times New Roman" w:cs="Times New Roman"/>
          <w:sz w:val="24"/>
          <w:szCs w:val="24"/>
          <w:lang w:val="en-US"/>
        </w:rPr>
        <w:footnoteReference w:id="2"/>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263C5B">
        <w:rPr>
          <w:rFonts w:ascii="Times New Roman" w:hAnsi="Times New Roman" w:cs="Times New Roman"/>
          <w:sz w:val="24"/>
          <w:szCs w:val="24"/>
          <w:lang w:val="en-US"/>
        </w:rPr>
        <w:t>In Study 1, a</w:t>
      </w:r>
      <w:r w:rsidR="005753B9">
        <w:rPr>
          <w:rFonts w:ascii="Times New Roman" w:hAnsi="Times New Roman" w:cs="Times New Roman"/>
          <w:sz w:val="24"/>
          <w:szCs w:val="24"/>
          <w:lang w:val="en-US"/>
        </w:rPr>
        <w:t xml:space="preserve">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263C5B">
        <w:rPr>
          <w:rFonts w:ascii="Times New Roman" w:hAnsi="Times New Roman" w:cs="Times New Roman"/>
          <w:sz w:val="24"/>
          <w:szCs w:val="24"/>
          <w:lang w:val="en-US"/>
        </w:rPr>
        <w:t xml:space="preserve"> (t</w:t>
      </w:r>
      <w:r w:rsidR="005753B9">
        <w:rPr>
          <w:rFonts w:ascii="Times New Roman" w:hAnsi="Times New Roman" w:cs="Times New Roman"/>
          <w:sz w:val="24"/>
          <w:szCs w:val="24"/>
          <w:lang w:val="en-US"/>
        </w:rPr>
        <w:t xml:space="preserve">he correlation of left-right self-placements with ambivalence </w:t>
      </w:r>
      <w:r w:rsidR="00263C5B">
        <w:rPr>
          <w:rFonts w:ascii="Times New Roman" w:hAnsi="Times New Roman" w:cs="Times New Roman"/>
          <w:sz w:val="24"/>
          <w:szCs w:val="24"/>
          <w:lang w:val="en-US"/>
        </w:rPr>
        <w:t xml:space="preserve">ranges in-between; see Table A2 in the Online Appendix). </w:t>
      </w:r>
      <w:r w:rsidR="005753B9">
        <w:rPr>
          <w:rFonts w:ascii="Times New Roman" w:hAnsi="Times New Roman" w:cs="Times New Roman"/>
          <w:sz w:val="24"/>
          <w:szCs w:val="24"/>
          <w:lang w:val="en-US"/>
        </w:rPr>
        <w:t>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 xml:space="preserve">that this pattern </w:t>
      </w:r>
      <w:r w:rsidR="008A1C23">
        <w:rPr>
          <w:rFonts w:ascii="Times New Roman" w:hAnsi="Times New Roman" w:cs="Times New Roman"/>
          <w:sz w:val="24"/>
          <w:szCs w:val="24"/>
          <w:lang w:val="en-US"/>
        </w:rPr>
        <w:t xml:space="preserve">becomes very weak but </w:t>
      </w:r>
      <w:r w:rsidR="002946FF">
        <w:rPr>
          <w:rFonts w:ascii="Times New Roman" w:hAnsi="Times New Roman" w:cs="Times New Roman"/>
          <w:sz w:val="24"/>
          <w:szCs w:val="24"/>
          <w:lang w:val="en-US"/>
        </w:rPr>
        <w:t>remains statistically significant when the association of ambivalence with general attitudes toward the candidates is controlled</w:t>
      </w:r>
      <w:r w:rsidR="00F91E4B">
        <w:rPr>
          <w:rFonts w:ascii="Times New Roman" w:hAnsi="Times New Roman" w:cs="Times New Roman"/>
          <w:sz w:val="24"/>
          <w:szCs w:val="24"/>
          <w:lang w:val="en-US"/>
        </w:rPr>
        <w:t xml:space="preserve"> (see Figures A1 to A4 in the Online Appendix)</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w:t>
      </w:r>
      <w:r w:rsidR="00DB0347">
        <w:rPr>
          <w:rFonts w:ascii="Times New Roman" w:hAnsi="Times New Roman" w:cs="Times New Roman"/>
          <w:sz w:val="24"/>
          <w:szCs w:val="24"/>
          <w:lang w:val="en-US"/>
        </w:rPr>
        <w:t>there is no clear pattern of s</w:t>
      </w:r>
      <w:r w:rsidR="002C3165">
        <w:rPr>
          <w:rFonts w:ascii="Times New Roman" w:hAnsi="Times New Roman" w:cs="Times New Roman"/>
          <w:sz w:val="24"/>
          <w:szCs w:val="24"/>
          <w:lang w:val="en-US"/>
        </w:rPr>
        <w:t xml:space="preserve">ocial ideology </w:t>
      </w:r>
      <w:r w:rsidR="00DB0347">
        <w:rPr>
          <w:rFonts w:ascii="Times New Roman" w:hAnsi="Times New Roman" w:cs="Times New Roman"/>
          <w:sz w:val="24"/>
          <w:szCs w:val="24"/>
          <w:lang w:val="en-US"/>
        </w:rPr>
        <w:t>being</w:t>
      </w:r>
      <w:r w:rsidR="002C3165">
        <w:rPr>
          <w:rFonts w:ascii="Times New Roman" w:hAnsi="Times New Roman" w:cs="Times New Roman"/>
          <w:sz w:val="24"/>
          <w:szCs w:val="24"/>
          <w:lang w:val="en-US"/>
        </w:rPr>
        <w:t xml:space="preserve"> correlated more strongly with attitudinal ambivalence </w:t>
      </w:r>
      <w:r w:rsidR="00263C5B">
        <w:rPr>
          <w:rFonts w:ascii="Times New Roman" w:hAnsi="Times New Roman" w:cs="Times New Roman"/>
          <w:sz w:val="24"/>
          <w:szCs w:val="24"/>
          <w:lang w:val="en-US"/>
        </w:rPr>
        <w:t>than</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w:t>
      </w:r>
      <w:r w:rsidR="00DB0347">
        <w:rPr>
          <w:rFonts w:ascii="Times New Roman" w:hAnsi="Times New Roman" w:cs="Times New Roman"/>
          <w:sz w:val="24"/>
          <w:szCs w:val="24"/>
          <w:lang w:val="en-US"/>
        </w:rPr>
        <w:t>than</w:t>
      </w:r>
      <w:r w:rsidR="00A30B07">
        <w:rPr>
          <w:rFonts w:ascii="Times New Roman" w:hAnsi="Times New Roman" w:cs="Times New Roman"/>
          <w:sz w:val="24"/>
          <w:szCs w:val="24"/>
          <w:lang w:val="en-US"/>
        </w:rPr>
        <w:t xml:space="preserve"> left-right self-placements</w:t>
      </w:r>
      <w:r w:rsidR="00DB0347">
        <w:rPr>
          <w:rFonts w:ascii="Times New Roman" w:hAnsi="Times New Roman" w:cs="Times New Roman"/>
          <w:sz w:val="24"/>
          <w:szCs w:val="24"/>
          <w:lang w:val="en-US"/>
        </w:rPr>
        <w:t xml:space="preserve"> (see Table</w:t>
      </w:r>
      <w:r w:rsidR="00A85AE8">
        <w:rPr>
          <w:rFonts w:ascii="Times New Roman" w:hAnsi="Times New Roman" w:cs="Times New Roman"/>
          <w:sz w:val="24"/>
          <w:szCs w:val="24"/>
          <w:lang w:val="en-US"/>
        </w:rPr>
        <w:t xml:space="preserve"> A8 in the Online Appendix)</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w:t>
      </w:r>
      <w:r w:rsidR="00A85AE8">
        <w:rPr>
          <w:rFonts w:ascii="Times New Roman" w:hAnsi="Times New Roman" w:cs="Times New Roman"/>
          <w:sz w:val="24"/>
          <w:szCs w:val="24"/>
          <w:lang w:val="en-US"/>
        </w:rPr>
        <w:t>W</w:t>
      </w:r>
      <w:r w:rsidR="00CB33EE">
        <w:rPr>
          <w:rFonts w:ascii="Times New Roman" w:hAnsi="Times New Roman" w:cs="Times New Roman"/>
          <w:sz w:val="24"/>
          <w:szCs w:val="24"/>
          <w:lang w:val="en-US"/>
        </w:rPr>
        <w:t xml:space="preserve">hen the association of ambivalence with general attitudes is controlled, </w:t>
      </w:r>
      <w:r w:rsidR="00A85AE8">
        <w:rPr>
          <w:rFonts w:ascii="Times New Roman" w:hAnsi="Times New Roman" w:cs="Times New Roman"/>
          <w:sz w:val="24"/>
          <w:szCs w:val="24"/>
          <w:lang w:val="en-US"/>
        </w:rPr>
        <w:t>this patter disappears or become very subtle (two-lines tests are significant for two of the five parties in the case of social ideology and for three of the five parties in the case of economic ideology)</w:t>
      </w:r>
      <w:r w:rsidR="00CB33EE">
        <w:rPr>
          <w:rFonts w:ascii="Times New Roman" w:hAnsi="Times New Roman" w:cs="Times New Roman"/>
          <w:sz w:val="24"/>
          <w:szCs w:val="24"/>
          <w:lang w:val="en-US"/>
        </w:rPr>
        <w:t>.</w:t>
      </w:r>
      <w:r w:rsidR="002C3165">
        <w:rPr>
          <w:rFonts w:ascii="Times New Roman" w:hAnsi="Times New Roman" w:cs="Times New Roman"/>
          <w:sz w:val="24"/>
          <w:szCs w:val="24"/>
          <w:lang w:val="en-US"/>
        </w:rPr>
        <w:t xml:space="preserve"> Hence, </w:t>
      </w:r>
      <w:r w:rsidR="00A85AE8">
        <w:rPr>
          <w:rFonts w:ascii="Times New Roman" w:hAnsi="Times New Roman" w:cs="Times New Roman"/>
          <w:sz w:val="24"/>
          <w:szCs w:val="24"/>
          <w:lang w:val="en-US"/>
        </w:rPr>
        <w:t>the differential association of different ideology-dimensions</w:t>
      </w:r>
      <w:r w:rsidR="002C3165">
        <w:rPr>
          <w:rFonts w:ascii="Times New Roman" w:hAnsi="Times New Roman" w:cs="Times New Roman"/>
          <w:sz w:val="24"/>
          <w:szCs w:val="24"/>
          <w:lang w:val="en-US"/>
        </w:rPr>
        <w:t xml:space="preserve"> with ambivalence seems to vary as a function of historical context and/or </w:t>
      </w:r>
      <w:r w:rsidR="00024EBD">
        <w:rPr>
          <w:rFonts w:ascii="Times New Roman" w:hAnsi="Times New Roman" w:cs="Times New Roman"/>
          <w:sz w:val="24"/>
          <w:szCs w:val="24"/>
          <w:lang w:val="en-US"/>
        </w:rPr>
        <w:t>attitude object</w:t>
      </w:r>
      <w:r w:rsidR="00A85AE8">
        <w:rPr>
          <w:rFonts w:ascii="Times New Roman" w:hAnsi="Times New Roman" w:cs="Times New Roman"/>
          <w:sz w:val="24"/>
          <w:szCs w:val="24"/>
          <w:lang w:val="en-US"/>
        </w:rPr>
        <w:t>, which</w:t>
      </w:r>
      <w:r w:rsidR="00024EBD">
        <w:rPr>
          <w:rFonts w:ascii="Times New Roman" w:hAnsi="Times New Roman" w:cs="Times New Roman"/>
          <w:sz w:val="24"/>
          <w:szCs w:val="24"/>
          <w:lang w:val="en-US"/>
        </w:rPr>
        <w:t xml:space="preserve"> </w:t>
      </w:r>
      <w:r w:rsidR="00024EBD">
        <w:rPr>
          <w:rFonts w:ascii="Times New Roman" w:hAnsi="Times New Roman" w:cs="Times New Roman"/>
          <w:sz w:val="24"/>
          <w:szCs w:val="24"/>
          <w:lang w:val="en-US"/>
        </w:rPr>
        <w:lastRenderedPageBreak/>
        <w:t xml:space="preserve">resonates with the argument that the reliance on different </w:t>
      </w:r>
      <w:r w:rsidR="00263C5B">
        <w:rPr>
          <w:rFonts w:ascii="Times New Roman" w:hAnsi="Times New Roman" w:cs="Times New Roman"/>
          <w:sz w:val="24"/>
          <w:szCs w:val="24"/>
          <w:lang w:val="en-US"/>
        </w:rPr>
        <w:t>ideology</w:t>
      </w:r>
      <w:r w:rsidR="00024EBD">
        <w:rPr>
          <w:rFonts w:ascii="Times New Roman" w:hAnsi="Times New Roman" w:cs="Times New Roman"/>
          <w:sz w:val="24"/>
          <w:szCs w:val="24"/>
          <w:lang w:val="en-US"/>
        </w:rPr>
        <w:t xml:space="preserv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35D4178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attitude importance</w:t>
      </w:r>
      <w:r w:rsidR="00576096">
        <w:rPr>
          <w:rFonts w:ascii="Times New Roman" w:hAnsi="Times New Roman" w:cs="Times New Roman"/>
          <w:sz w:val="24"/>
          <w:szCs w:val="24"/>
          <w:lang w:val="en-US"/>
        </w:rPr>
        <w:t xml:space="preserve"> can be associated with more ideologically biased information processing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76096">
        <w:rPr>
          <w:rFonts w:ascii="Times New Roman" w:hAnsi="Times New Roman" w:cs="Times New Roman"/>
          <w:sz w:val="24"/>
          <w:szCs w:val="24"/>
          <w:lang w:val="en-US"/>
        </w:rPr>
        <w:t>, which has also been associated</w:t>
      </w:r>
      <w:r w:rsidR="005C3271">
        <w:rPr>
          <w:rFonts w:ascii="Times New Roman" w:hAnsi="Times New Roman" w:cs="Times New Roman"/>
          <w:sz w:val="24"/>
          <w:szCs w:val="24"/>
          <w:lang w:val="en-US"/>
        </w:rPr>
        <w:t xml:space="preserve">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576096">
        <w:rPr>
          <w:rFonts w:ascii="Times New Roman" w:hAnsi="Times New Roman" w:cs="Times New Roman"/>
          <w:sz w:val="24"/>
          <w:szCs w:val="24"/>
          <w:lang w:val="en-US"/>
        </w:rPr>
        <w:t>With respect to the association of ambivalence with thinking style, recent research indicates that this link is context-dependent:</w:t>
      </w:r>
      <w:r w:rsidR="00710FCA">
        <w:rPr>
          <w:rFonts w:ascii="Times New Roman" w:hAnsi="Times New Roman" w:cs="Times New Roman"/>
          <w:sz w:val="24"/>
          <w:szCs w:val="24"/>
          <w:lang w:val="en-US"/>
        </w:rPr>
        <w:t xml:space="preserve"> </w:t>
      </w:r>
      <w:r w:rsidR="00392E66">
        <w:rPr>
          <w:rFonts w:ascii="Times New Roman" w:hAnsi="Times New Roman" w:cs="Times New Roman"/>
          <w:sz w:val="24"/>
          <w:szCs w:val="24"/>
          <w:lang w:val="en-US"/>
        </w:rPr>
        <w:t>W</w:t>
      </w:r>
      <w:r w:rsidR="00710FCA">
        <w:rPr>
          <w:rFonts w:ascii="Times New Roman" w:hAnsi="Times New Roman" w:cs="Times New Roman"/>
          <w:sz w:val="24"/>
          <w:szCs w:val="24"/>
          <w:lang w:val="en-US"/>
        </w:rPr>
        <w:t>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facilitate biased processing of information </w:t>
      </w:r>
      <w:r w:rsidR="00392E66">
        <w:rPr>
          <w:rFonts w:ascii="Times New Roman" w:hAnsi="Times New Roman" w:cs="Times New Roman"/>
          <w:sz w:val="24"/>
          <w:szCs w:val="24"/>
          <w:lang w:val="en-US"/>
        </w:rPr>
        <w:t xml:space="preserve">on </w:t>
      </w:r>
      <w:r w:rsidR="00710FCA">
        <w:rPr>
          <w:rFonts w:ascii="Times New Roman" w:hAnsi="Times New Roman" w:cs="Times New Roman"/>
          <w:sz w:val="24"/>
          <w:szCs w:val="24"/>
          <w:lang w:val="en-US"/>
        </w:rPr>
        <w:t xml:space="preserve">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w:t>
      </w:r>
      <w:r w:rsidR="00392E66">
        <w:rPr>
          <w:rFonts w:ascii="Times New Roman" w:hAnsi="Times New Roman" w:cs="Times New Roman"/>
          <w:sz w:val="24"/>
          <w:szCs w:val="24"/>
          <w:lang w:val="en-US"/>
        </w:rPr>
        <w:t>seem to be</w:t>
      </w:r>
      <w:r w:rsidR="00710FCA">
        <w:rPr>
          <w:rFonts w:ascii="Times New Roman" w:hAnsi="Times New Roman" w:cs="Times New Roman"/>
          <w:sz w:val="24"/>
          <w:szCs w:val="24"/>
          <w:lang w:val="en-US"/>
        </w:rPr>
        <w:t xml:space="preserve"> associated with 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5322D4FA"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{"citationID":"qMqNkBrJ","properties":{"formattedCitation":"(Costello et al., 2022)","plainCitation":"(Costello et al., 2022)","noteIndex":0},"citationItems":[{"id":1161,"uris":["http://zotero.org/users/6602770/items/WBHY6I65"],"itemData":{"id":1161,"type":"article-journal","container-title":"Journal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0B04ED">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(Costello et al., 2022)</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research on associations of political ideologies with thinking styles. </w:t>
      </w:r>
      <w:r w:rsidR="003B5D55">
        <w:rPr>
          <w:rFonts w:ascii="Times New Roman" w:hAnsi="Times New Roman" w:cs="Times New Roman"/>
          <w:sz w:val="24"/>
          <w:szCs w:val="24"/>
          <w:lang w:val="en-US"/>
        </w:rPr>
        <w:t xml:space="preserve">In the </w:t>
      </w:r>
      <w:r w:rsidR="003B5D55">
        <w:rPr>
          <w:rFonts w:ascii="Times New Roman" w:hAnsi="Times New Roman" w:cs="Times New Roman"/>
          <w:sz w:val="24"/>
          <w:szCs w:val="24"/>
          <w:lang w:val="en-US"/>
        </w:rPr>
        <w:lastRenderedPageBreak/>
        <w:t>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 xml:space="preserve">exclusive focus on German samples </w:t>
      </w:r>
      <w:r w:rsidR="0066094B">
        <w:rPr>
          <w:rFonts w:ascii="Times New Roman" w:hAnsi="Times New Roman" w:cs="Times New Roman"/>
          <w:sz w:val="24"/>
          <w:szCs w:val="24"/>
          <w:lang w:val="en-US"/>
        </w:rPr>
        <w:t xml:space="preserve">and data </w:t>
      </w:r>
      <w:r w:rsidR="00167526">
        <w:rPr>
          <w:rFonts w:ascii="Times New Roman" w:hAnsi="Times New Roman" w:cs="Times New Roman"/>
          <w:sz w:val="24"/>
          <w:szCs w:val="24"/>
          <w:lang w:val="en-US"/>
        </w:rPr>
        <w:t>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62A60BB5" w:rsidR="0070316D" w:rsidRDefault="00246ED0"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findings of the present research strongly suggest</w:t>
      </w:r>
      <w:r w:rsidR="0070316D">
        <w:rPr>
          <w:rFonts w:ascii="Times New Roman" w:hAnsi="Times New Roman" w:cs="Times New Roman"/>
          <w:sz w:val="24"/>
          <w:szCs w:val="24"/>
          <w:lang w:val="en-US"/>
        </w:rPr>
        <w:t xml:space="preserve"> that the association of ideological orientations with the ambivalence of political attitudes </w:t>
      </w:r>
      <w:r>
        <w:rPr>
          <w:rFonts w:ascii="Times New Roman" w:hAnsi="Times New Roman" w:cs="Times New Roman"/>
          <w:sz w:val="24"/>
          <w:szCs w:val="24"/>
          <w:lang w:val="en-US"/>
        </w:rPr>
        <w:t>is</w:t>
      </w:r>
      <w:r w:rsidR="0070316D">
        <w:rPr>
          <w:rFonts w:ascii="Times New Roman" w:hAnsi="Times New Roman" w:cs="Times New Roman"/>
          <w:sz w:val="24"/>
          <w:szCs w:val="24"/>
          <w:lang w:val="en-US"/>
        </w:rPr>
        <w:t xml:space="preserve"> highly dependent on the specific political context and the </w:t>
      </w:r>
      <w:proofErr w:type="gramStart"/>
      <w:r w:rsidR="0070316D">
        <w:rPr>
          <w:rFonts w:ascii="Times New Roman" w:hAnsi="Times New Roman" w:cs="Times New Roman"/>
          <w:sz w:val="24"/>
          <w:szCs w:val="24"/>
          <w:lang w:val="en-US"/>
        </w:rPr>
        <w:t>particular attitude</w:t>
      </w:r>
      <w:proofErr w:type="gramEnd"/>
      <w:r w:rsidR="0070316D">
        <w:rPr>
          <w:rFonts w:ascii="Times New Roman" w:hAnsi="Times New Roman" w:cs="Times New Roman"/>
          <w:sz w:val="24"/>
          <w:szCs w:val="24"/>
          <w:lang w:val="en-US"/>
        </w:rPr>
        <w:t xml:space="preserve"> object in focus. </w:t>
      </w:r>
      <w:r w:rsidR="009341A0">
        <w:rPr>
          <w:rFonts w:ascii="Times New Roman" w:hAnsi="Times New Roman" w:cs="Times New Roman"/>
          <w:sz w:val="24"/>
          <w:szCs w:val="24"/>
          <w:lang w:val="en-US"/>
        </w:rPr>
        <w:t xml:space="preserve">If we are specifically interested in predictors of the ambivalence of political attitudes, we must conclude that we did not find reliable evidence </w:t>
      </w:r>
      <w:r w:rsidR="00402752">
        <w:rPr>
          <w:rFonts w:ascii="Times New Roman" w:hAnsi="Times New Roman" w:cs="Times New Roman"/>
          <w:sz w:val="24"/>
          <w:szCs w:val="24"/>
          <w:lang w:val="en-US"/>
        </w:rPr>
        <w:t>that would support the prediction that</w:t>
      </w:r>
      <w:r w:rsidR="009341A0">
        <w:rPr>
          <w:rFonts w:ascii="Times New Roman" w:hAnsi="Times New Roman" w:cs="Times New Roman"/>
          <w:sz w:val="24"/>
          <w:szCs w:val="24"/>
          <w:lang w:val="en-US"/>
        </w:rPr>
        <w:t xml:space="preserve"> ideology-dependent differences in thinking style a</w:t>
      </w:r>
      <w:r w:rsidR="00402752">
        <w:rPr>
          <w:rFonts w:ascii="Times New Roman" w:hAnsi="Times New Roman" w:cs="Times New Roman"/>
          <w:sz w:val="24"/>
          <w:szCs w:val="24"/>
          <w:lang w:val="en-US"/>
        </w:rPr>
        <w:t>re</w:t>
      </w:r>
      <w:r w:rsidR="009341A0">
        <w:rPr>
          <w:rFonts w:ascii="Times New Roman" w:hAnsi="Times New Roman" w:cs="Times New Roman"/>
          <w:sz w:val="24"/>
          <w:szCs w:val="24"/>
          <w:lang w:val="en-US"/>
        </w:rPr>
        <w:t xml:space="preserve"> a relevant variable. If, on the other hand, we are particularly interested in the association of political ideology with attitudinal ambivalence in general, we must conclude that</w:t>
      </w:r>
      <w:r w:rsidR="0070316D">
        <w:rPr>
          <w:rFonts w:ascii="Times New Roman" w:hAnsi="Times New Roman" w:cs="Times New Roman"/>
          <w:sz w:val="24"/>
          <w:szCs w:val="24"/>
          <w:lang w:val="en-US"/>
        </w:rPr>
        <w:t xml:space="preserve"> political attitude objects do not seem to be well suited to derive general conclusions regarding the association of ideological orientations with attitudinal ambivalence. </w:t>
      </w:r>
      <w:r w:rsidR="009341A0">
        <w:rPr>
          <w:rFonts w:ascii="Times New Roman" w:hAnsi="Times New Roman" w:cs="Times New Roman"/>
          <w:sz w:val="24"/>
          <w:szCs w:val="24"/>
          <w:lang w:val="en-US"/>
        </w:rPr>
        <w:t xml:space="preserve">Yet, investigating predictors of attitudinal ambivalence toward specific politicians, parties, or policy proposals holds the potential to yield very interesting findings and is a promising avenue for future research </w:t>
      </w:r>
      <w:r w:rsidR="009341A0">
        <w:rPr>
          <w:rFonts w:ascii="Times New Roman" w:hAnsi="Times New Roman" w:cs="Times New Roman"/>
          <w:sz w:val="24"/>
          <w:szCs w:val="24"/>
          <w:lang w:val="en-US"/>
        </w:rPr>
        <w:fldChar w:fldCharType="begin"/>
      </w:r>
      <w:r w:rsidR="009341A0">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9341A0">
        <w:rPr>
          <w:rFonts w:ascii="Times New Roman" w:hAnsi="Times New Roman" w:cs="Times New Roman"/>
          <w:sz w:val="24"/>
          <w:szCs w:val="24"/>
          <w:lang w:val="en-US"/>
        </w:rPr>
        <w:fldChar w:fldCharType="separate"/>
      </w:r>
      <w:r w:rsidR="009341A0" w:rsidRPr="00961C62">
        <w:rPr>
          <w:rFonts w:ascii="Times New Roman" w:hAnsi="Times New Roman" w:cs="Times New Roman"/>
          <w:sz w:val="24"/>
          <w:lang w:val="en-US"/>
        </w:rPr>
        <w:t xml:space="preserve">(for examples, see Federico, 2006; Schneider, </w:t>
      </w:r>
      <w:proofErr w:type="spellStart"/>
      <w:r w:rsidR="009341A0" w:rsidRPr="00961C62">
        <w:rPr>
          <w:rFonts w:ascii="Times New Roman" w:hAnsi="Times New Roman" w:cs="Times New Roman"/>
          <w:sz w:val="24"/>
          <w:lang w:val="en-US"/>
        </w:rPr>
        <w:t>Dorrough</w:t>
      </w:r>
      <w:proofErr w:type="spellEnd"/>
      <w:r w:rsidR="009341A0" w:rsidRPr="00961C62">
        <w:rPr>
          <w:rFonts w:ascii="Times New Roman" w:hAnsi="Times New Roman" w:cs="Times New Roman"/>
          <w:sz w:val="24"/>
          <w:lang w:val="en-US"/>
        </w:rPr>
        <w:t>, et al., 2021)</w:t>
      </w:r>
      <w:r w:rsidR="009341A0">
        <w:rPr>
          <w:rFonts w:ascii="Times New Roman" w:hAnsi="Times New Roman" w:cs="Times New Roman"/>
          <w:sz w:val="24"/>
          <w:szCs w:val="24"/>
          <w:lang w:val="en-US"/>
        </w:rPr>
        <w:fldChar w:fldCharType="end"/>
      </w:r>
      <w:r w:rsidR="009341A0">
        <w:rPr>
          <w:rFonts w:ascii="Times New Roman" w:hAnsi="Times New Roman" w:cs="Times New Roman"/>
          <w:sz w:val="24"/>
          <w:szCs w:val="24"/>
          <w:lang w:val="en-US"/>
        </w:rPr>
        <w:t xml:space="preserve">. </w:t>
      </w:r>
      <w:r w:rsidR="0070316D">
        <w:rPr>
          <w:rFonts w:ascii="Times New Roman" w:hAnsi="Times New Roman" w:cs="Times New Roman"/>
          <w:sz w:val="24"/>
          <w:szCs w:val="24"/>
          <w:lang w:val="en-US"/>
        </w:rPr>
        <w:t xml:space="preserve">In this respect, it is worth pointing out that the associations of ideology with ambivalence toward different attitude objects reported by </w:t>
      </w:r>
      <w:r w:rsidR="009341A0">
        <w:rPr>
          <w:rFonts w:ascii="Times New Roman" w:hAnsi="Times New Roman" w:cs="Times New Roman"/>
          <w:sz w:val="24"/>
          <w:szCs w:val="24"/>
          <w:lang w:val="en-US"/>
        </w:rPr>
        <w:t xml:space="preserve">Newman and Sargent </w:t>
      </w:r>
      <w:r w:rsidR="009341A0">
        <w:rPr>
          <w:rFonts w:ascii="Times New Roman" w:hAnsi="Times New Roman" w:cs="Times New Roman"/>
          <w:sz w:val="24"/>
          <w:szCs w:val="24"/>
          <w:lang w:val="en-US"/>
        </w:rPr>
        <w:fldChar w:fldCharType="begin"/>
      </w:r>
      <w:r w:rsidR="009341A0">
        <w:rPr>
          <w:rFonts w:ascii="Times New Roman" w:hAnsi="Times New Roman" w:cs="Times New Roman"/>
          <w:sz w:val="24"/>
          <w:szCs w:val="24"/>
          <w:lang w:val="en-US"/>
        </w:rPr>
        <w:instrText xml:space="preserve"> ADDIN ZOTERO_ITEM CSL_CITATION {"citationID":"vYWSMEYU","properties":{"formattedCitation":"(2020)","plainCitation":"(2020)","noteIndex":0},"citationItems":[{"id":166,"uris":["http://zotero.org/users/6602770/items/ER6EDP6K"],"itemData":{"id":166,"type":"article-journal","abstract":"Political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H."}],"issued":{"date-parts":[["2020",7,22]]}},"label":"page","suppress-author":true}],"schema":"https://github.com/citation-style-language/schema/raw/master/csl-citation.json"} </w:instrText>
      </w:r>
      <w:r w:rsidR="009341A0">
        <w:rPr>
          <w:rFonts w:ascii="Times New Roman" w:hAnsi="Times New Roman" w:cs="Times New Roman"/>
          <w:sz w:val="24"/>
          <w:szCs w:val="24"/>
          <w:lang w:val="en-US"/>
        </w:rPr>
        <w:fldChar w:fldCharType="separate"/>
      </w:r>
      <w:r w:rsidR="009341A0" w:rsidRPr="009341A0">
        <w:rPr>
          <w:rFonts w:ascii="Times New Roman" w:hAnsi="Times New Roman" w:cs="Times New Roman"/>
          <w:sz w:val="24"/>
          <w:lang w:val="en-US"/>
        </w:rPr>
        <w:t>(2020)</w:t>
      </w:r>
      <w:r w:rsidR="009341A0">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are also heterogeneous even though the average association was found to be positive in this study. This suggests that focusing on trait ambivalence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885832">
        <w:rPr>
          <w:rFonts w:ascii="Times New Roman" w:hAnsi="Times New Roman" w:cs="Times New Roman"/>
          <w:sz w:val="24"/>
          <w:lang w:val="en-US"/>
        </w:rPr>
        <w:t>(see Hohnsbehn et al., 2022; Schneider et al., 2022; Schneider, Novin,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w:t>
      </w:r>
      <w:r w:rsidR="0070316D">
        <w:rPr>
          <w:rFonts w:ascii="Times New Roman" w:hAnsi="Times New Roman" w:cs="Times New Roman"/>
          <w:sz w:val="24"/>
          <w:szCs w:val="24"/>
          <w:lang w:val="en-US"/>
        </w:rPr>
        <w:lastRenderedPageBreak/>
        <w:t>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6EE86ACA" w14:textId="77777777" w:rsidR="009341A0" w:rsidRPr="009341A0" w:rsidRDefault="00E603CC" w:rsidP="009341A0">
      <w:pPr>
        <w:pStyle w:val="Literaturverzeichnis"/>
        <w:rPr>
          <w:rFonts w:ascii="Times New Roman" w:hAnsi="Times New Roman" w:cs="Times New Roman"/>
          <w:lang w:val="en-US"/>
        </w:rPr>
      </w:pPr>
      <w:r w:rsidRPr="009341A0">
        <w:rPr>
          <w:rFonts w:ascii="Times New Roman" w:hAnsi="Times New Roman" w:cs="Times New Roman"/>
          <w:lang w:val="en-US"/>
        </w:rPr>
        <w:fldChar w:fldCharType="begin"/>
      </w:r>
      <w:r w:rsidR="00DB43CD" w:rsidRPr="009341A0">
        <w:rPr>
          <w:rFonts w:ascii="Times New Roman" w:hAnsi="Times New Roman" w:cs="Times New Roman"/>
        </w:rPr>
        <w:instrText xml:space="preserve"> ADDIN ZOTERO_BIBL {"uncited":[],"omitted":[],"custom":[]} CSL_BIBLIOGRAPHY </w:instrText>
      </w:r>
      <w:r w:rsidRPr="009341A0">
        <w:rPr>
          <w:rFonts w:ascii="Times New Roman" w:hAnsi="Times New Roman" w:cs="Times New Roman"/>
          <w:lang w:val="en-US"/>
        </w:rPr>
        <w:fldChar w:fldCharType="separate"/>
      </w:r>
      <w:r w:rsidR="009341A0" w:rsidRPr="009341A0">
        <w:rPr>
          <w:rFonts w:ascii="Times New Roman" w:hAnsi="Times New Roman" w:cs="Times New Roman"/>
        </w:rPr>
        <w:t>Adorno, T., Frenkel-</w:t>
      </w:r>
      <w:proofErr w:type="spellStart"/>
      <w:r w:rsidR="009341A0" w:rsidRPr="009341A0">
        <w:rPr>
          <w:rFonts w:ascii="Times New Roman" w:hAnsi="Times New Roman" w:cs="Times New Roman"/>
        </w:rPr>
        <w:t>Brenswik</w:t>
      </w:r>
      <w:proofErr w:type="spellEnd"/>
      <w:r w:rsidR="009341A0" w:rsidRPr="009341A0">
        <w:rPr>
          <w:rFonts w:ascii="Times New Roman" w:hAnsi="Times New Roman" w:cs="Times New Roman"/>
        </w:rPr>
        <w:t xml:space="preserve">, Levinson, D. J., &amp; Sanford, R. N. (1950). </w:t>
      </w:r>
      <w:r w:rsidR="009341A0" w:rsidRPr="009341A0">
        <w:rPr>
          <w:rFonts w:ascii="Times New Roman" w:hAnsi="Times New Roman" w:cs="Times New Roman"/>
          <w:i/>
          <w:iCs/>
          <w:lang w:val="en-US"/>
        </w:rPr>
        <w:t>The authoritarian personality</w:t>
      </w:r>
      <w:r w:rsidR="009341A0" w:rsidRPr="009341A0">
        <w:rPr>
          <w:rFonts w:ascii="Times New Roman" w:hAnsi="Times New Roman" w:cs="Times New Roman"/>
          <w:lang w:val="en-US"/>
        </w:rPr>
        <w:t>. Verso Books.</w:t>
      </w:r>
    </w:p>
    <w:p w14:paraId="6555ABE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Basinger, S. J., &amp; Lavine, H. (2005). Ambivalence, Information, and Electoral Choice. </w:t>
      </w:r>
      <w:r w:rsidRPr="009341A0">
        <w:rPr>
          <w:rFonts w:ascii="Times New Roman" w:hAnsi="Times New Roman" w:cs="Times New Roman"/>
          <w:i/>
          <w:iCs/>
          <w:lang w:val="en-US"/>
        </w:rPr>
        <w:t>American Political Science Review</w:t>
      </w:r>
      <w:r w:rsidRPr="009341A0">
        <w:rPr>
          <w:rFonts w:ascii="Times New Roman" w:hAnsi="Times New Roman" w:cs="Times New Roman"/>
          <w:lang w:val="en-US"/>
        </w:rPr>
        <w:t xml:space="preserve">, </w:t>
      </w:r>
      <w:r w:rsidRPr="009341A0">
        <w:rPr>
          <w:rFonts w:ascii="Times New Roman" w:hAnsi="Times New Roman" w:cs="Times New Roman"/>
          <w:i/>
          <w:iCs/>
          <w:lang w:val="en-US"/>
        </w:rPr>
        <w:t>99</w:t>
      </w:r>
      <w:r w:rsidRPr="009341A0">
        <w:rPr>
          <w:rFonts w:ascii="Times New Roman" w:hAnsi="Times New Roman" w:cs="Times New Roman"/>
          <w:lang w:val="en-US"/>
        </w:rPr>
        <w:t>(2), 169–184. https://doi.org/10.1017/S0003055405051580</w:t>
      </w:r>
    </w:p>
    <w:p w14:paraId="22B076FD"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Brandt, M. J., Evans, A. M., &amp; Crawford, J. T. (2015). The Unthinking or Confident Extremist? Political Extremists Are More Likely Than Moderates to Reject Experimenter-Generated Anchors. </w:t>
      </w:r>
      <w:r w:rsidRPr="009341A0">
        <w:rPr>
          <w:rFonts w:ascii="Times New Roman" w:hAnsi="Times New Roman" w:cs="Times New Roman"/>
          <w:i/>
          <w:iCs/>
          <w:lang w:val="en-US"/>
        </w:rPr>
        <w:t>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26</w:t>
      </w:r>
      <w:r w:rsidRPr="009341A0">
        <w:rPr>
          <w:rFonts w:ascii="Times New Roman" w:hAnsi="Times New Roman" w:cs="Times New Roman"/>
          <w:lang w:val="en-US"/>
        </w:rPr>
        <w:t>(2), 189–202. https://doi.org/10.1177/0956797614559730</w:t>
      </w:r>
    </w:p>
    <w:p w14:paraId="66D198FB"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Brandt, M. J., Reyna, C., Chambers, J. R., Crawford, J. T., &amp; Wetherell, G. (2014). The Ideological-Conflict Hypothesis: Intolerance Among Both Liberals and Conservatives. </w:t>
      </w:r>
      <w:r w:rsidRPr="009341A0">
        <w:rPr>
          <w:rFonts w:ascii="Times New Roman" w:hAnsi="Times New Roman" w:cs="Times New Roman"/>
          <w:i/>
          <w:iCs/>
          <w:lang w:val="en-US"/>
        </w:rPr>
        <w:t>Current Directions in 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23</w:t>
      </w:r>
      <w:r w:rsidRPr="009341A0">
        <w:rPr>
          <w:rFonts w:ascii="Times New Roman" w:hAnsi="Times New Roman" w:cs="Times New Roman"/>
          <w:lang w:val="en-US"/>
        </w:rPr>
        <w:t>(1), 27–34. https://doi.org/10.1177/0963721413510932</w:t>
      </w:r>
    </w:p>
    <w:p w14:paraId="11E6C38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Cacioppo, J. T., Gardner, W. L., &amp; </w:t>
      </w:r>
      <w:proofErr w:type="spellStart"/>
      <w:r w:rsidRPr="009341A0">
        <w:rPr>
          <w:rFonts w:ascii="Times New Roman" w:hAnsi="Times New Roman" w:cs="Times New Roman"/>
          <w:lang w:val="en-US"/>
        </w:rPr>
        <w:t>Berntson</w:t>
      </w:r>
      <w:proofErr w:type="spellEnd"/>
      <w:r w:rsidRPr="009341A0">
        <w:rPr>
          <w:rFonts w:ascii="Times New Roman" w:hAnsi="Times New Roman" w:cs="Times New Roman"/>
          <w:lang w:val="en-US"/>
        </w:rPr>
        <w:t xml:space="preserve">, G. G. (1997). Beyond Bipolar Conceptualizations and Measures: The Case of Attitudes and Evaluative Space. </w:t>
      </w:r>
      <w:r w:rsidRPr="009341A0">
        <w:rPr>
          <w:rFonts w:ascii="Times New Roman" w:hAnsi="Times New Roman" w:cs="Times New Roman"/>
          <w:i/>
          <w:iCs/>
          <w:lang w:val="en-US"/>
        </w:rPr>
        <w:t>Personality and Social Psychology Review</w:t>
      </w:r>
      <w:r w:rsidRPr="009341A0">
        <w:rPr>
          <w:rFonts w:ascii="Times New Roman" w:hAnsi="Times New Roman" w:cs="Times New Roman"/>
          <w:lang w:val="en-US"/>
        </w:rPr>
        <w:t xml:space="preserve">, </w:t>
      </w:r>
      <w:r w:rsidRPr="009341A0">
        <w:rPr>
          <w:rFonts w:ascii="Times New Roman" w:hAnsi="Times New Roman" w:cs="Times New Roman"/>
          <w:i/>
          <w:iCs/>
          <w:lang w:val="en-US"/>
        </w:rPr>
        <w:t>1</w:t>
      </w:r>
      <w:r w:rsidRPr="009341A0">
        <w:rPr>
          <w:rFonts w:ascii="Times New Roman" w:hAnsi="Times New Roman" w:cs="Times New Roman"/>
          <w:lang w:val="en-US"/>
        </w:rPr>
        <w:t>(1), 3–25. https://doi.org/10.1207/s15327957pspr0101_2</w:t>
      </w:r>
    </w:p>
    <w:p w14:paraId="5CE8E76A"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Camparo</w:t>
      </w:r>
      <w:proofErr w:type="spellEnd"/>
      <w:r w:rsidRPr="009341A0">
        <w:rPr>
          <w:rFonts w:ascii="Times New Roman" w:hAnsi="Times New Roman" w:cs="Times New Roman"/>
          <w:lang w:val="en-US"/>
        </w:rPr>
        <w:t xml:space="preserve">, J. C., &amp; </w:t>
      </w:r>
      <w:proofErr w:type="spellStart"/>
      <w:r w:rsidRPr="009341A0">
        <w:rPr>
          <w:rFonts w:ascii="Times New Roman" w:hAnsi="Times New Roman" w:cs="Times New Roman"/>
          <w:lang w:val="en-US"/>
        </w:rPr>
        <w:t>Camparo</w:t>
      </w:r>
      <w:proofErr w:type="spellEnd"/>
      <w:r w:rsidRPr="009341A0">
        <w:rPr>
          <w:rFonts w:ascii="Times New Roman" w:hAnsi="Times New Roman" w:cs="Times New Roman"/>
          <w:lang w:val="en-US"/>
        </w:rPr>
        <w:t xml:space="preserve">, L. B. (2021). Are political-opinion pollsters missing ambivalence: “I love </w:t>
      </w:r>
      <w:proofErr w:type="gramStart"/>
      <w:r w:rsidRPr="009341A0">
        <w:rPr>
          <w:rFonts w:ascii="Times New Roman" w:hAnsi="Times New Roman" w:cs="Times New Roman"/>
          <w:lang w:val="en-US"/>
        </w:rPr>
        <w:t>Trump”…</w:t>
      </w:r>
      <w:proofErr w:type="gramEnd"/>
      <w:r w:rsidRPr="009341A0">
        <w:rPr>
          <w:rFonts w:ascii="Times New Roman" w:hAnsi="Times New Roman" w:cs="Times New Roman"/>
          <w:lang w:val="en-US"/>
        </w:rPr>
        <w:t xml:space="preserve"> “I hate Trump.” </w:t>
      </w:r>
      <w:r w:rsidRPr="009341A0">
        <w:rPr>
          <w:rFonts w:ascii="Times New Roman" w:hAnsi="Times New Roman" w:cs="Times New Roman"/>
          <w:i/>
          <w:iCs/>
          <w:lang w:val="en-US"/>
        </w:rPr>
        <w:t>PLOS ONE</w:t>
      </w:r>
      <w:r w:rsidRPr="009341A0">
        <w:rPr>
          <w:rFonts w:ascii="Times New Roman" w:hAnsi="Times New Roman" w:cs="Times New Roman"/>
          <w:lang w:val="en-US"/>
        </w:rPr>
        <w:t xml:space="preserve">, </w:t>
      </w:r>
      <w:r w:rsidRPr="009341A0">
        <w:rPr>
          <w:rFonts w:ascii="Times New Roman" w:hAnsi="Times New Roman" w:cs="Times New Roman"/>
          <w:i/>
          <w:iCs/>
          <w:lang w:val="en-US"/>
        </w:rPr>
        <w:t>16</w:t>
      </w:r>
      <w:r w:rsidRPr="009341A0">
        <w:rPr>
          <w:rFonts w:ascii="Times New Roman" w:hAnsi="Times New Roman" w:cs="Times New Roman"/>
          <w:lang w:val="en-US"/>
        </w:rPr>
        <w:t>(3), e0247580. https://doi.org/10.1371/journal.pone.0247580</w:t>
      </w:r>
    </w:p>
    <w:p w14:paraId="6E02BCA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Cherry, K. M., </w:t>
      </w:r>
      <w:proofErr w:type="spellStart"/>
      <w:r w:rsidRPr="009341A0">
        <w:rPr>
          <w:rFonts w:ascii="Times New Roman" w:hAnsi="Times New Roman" w:cs="Times New Roman"/>
          <w:lang w:val="en-US"/>
        </w:rPr>
        <w:t>Hoeven</w:t>
      </w:r>
      <w:proofErr w:type="spellEnd"/>
      <w:r w:rsidRPr="009341A0">
        <w:rPr>
          <w:rFonts w:ascii="Times New Roman" w:hAnsi="Times New Roman" w:cs="Times New Roman"/>
          <w:lang w:val="en-US"/>
        </w:rPr>
        <w:t xml:space="preserve">, E. V., Patterson, T. S., &amp; Lumley, M. N. (2021). Defining and measuring “psychological flexibility”: A narrative scoping review of diverse flexibility and rigidity constructs and perspectives. </w:t>
      </w:r>
      <w:r w:rsidRPr="009341A0">
        <w:rPr>
          <w:rFonts w:ascii="Times New Roman" w:hAnsi="Times New Roman" w:cs="Times New Roman"/>
          <w:i/>
          <w:iCs/>
          <w:lang w:val="en-US"/>
        </w:rPr>
        <w:t>Clinical Psychology Review</w:t>
      </w:r>
      <w:r w:rsidRPr="009341A0">
        <w:rPr>
          <w:rFonts w:ascii="Times New Roman" w:hAnsi="Times New Roman" w:cs="Times New Roman"/>
          <w:lang w:val="en-US"/>
        </w:rPr>
        <w:t xml:space="preserve">, </w:t>
      </w:r>
      <w:r w:rsidRPr="009341A0">
        <w:rPr>
          <w:rFonts w:ascii="Times New Roman" w:hAnsi="Times New Roman" w:cs="Times New Roman"/>
          <w:i/>
          <w:iCs/>
          <w:lang w:val="en-US"/>
        </w:rPr>
        <w:t>84</w:t>
      </w:r>
      <w:r w:rsidRPr="009341A0">
        <w:rPr>
          <w:rFonts w:ascii="Times New Roman" w:hAnsi="Times New Roman" w:cs="Times New Roman"/>
          <w:lang w:val="en-US"/>
        </w:rPr>
        <w:t>, 101973. https://doi.org/10.1016/j.cpr.2021.101973</w:t>
      </w:r>
    </w:p>
    <w:p w14:paraId="7A0B2E4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Clark, J. K., Wegener, D. T., &amp; </w:t>
      </w:r>
      <w:proofErr w:type="spellStart"/>
      <w:r w:rsidRPr="009341A0">
        <w:rPr>
          <w:rFonts w:ascii="Times New Roman" w:hAnsi="Times New Roman" w:cs="Times New Roman"/>
          <w:lang w:val="en-US"/>
        </w:rPr>
        <w:t>Fabrigar</w:t>
      </w:r>
      <w:proofErr w:type="spellEnd"/>
      <w:r w:rsidRPr="009341A0">
        <w:rPr>
          <w:rFonts w:ascii="Times New Roman" w:hAnsi="Times New Roman" w:cs="Times New Roman"/>
          <w:lang w:val="en-US"/>
        </w:rPr>
        <w:t xml:space="preserve">, L. R. (2008). Attitudinal Ambivalence and Message-Based Persuasion: Motivated Processing of </w:t>
      </w:r>
      <w:proofErr w:type="spellStart"/>
      <w:r w:rsidRPr="009341A0">
        <w:rPr>
          <w:rFonts w:ascii="Times New Roman" w:hAnsi="Times New Roman" w:cs="Times New Roman"/>
          <w:lang w:val="en-US"/>
        </w:rPr>
        <w:t>Proattitudinal</w:t>
      </w:r>
      <w:proofErr w:type="spellEnd"/>
      <w:r w:rsidRPr="009341A0">
        <w:rPr>
          <w:rFonts w:ascii="Times New Roman" w:hAnsi="Times New Roman" w:cs="Times New Roman"/>
          <w:lang w:val="en-US"/>
        </w:rPr>
        <w:t xml:space="preserve"> Information and Avoidance of </w:t>
      </w:r>
      <w:proofErr w:type="spellStart"/>
      <w:r w:rsidRPr="009341A0">
        <w:rPr>
          <w:rFonts w:ascii="Times New Roman" w:hAnsi="Times New Roman" w:cs="Times New Roman"/>
          <w:lang w:val="en-US"/>
        </w:rPr>
        <w:t>Counterattitudinal</w:t>
      </w:r>
      <w:proofErr w:type="spellEnd"/>
      <w:r w:rsidRPr="009341A0">
        <w:rPr>
          <w:rFonts w:ascii="Times New Roman" w:hAnsi="Times New Roman" w:cs="Times New Roman"/>
          <w:lang w:val="en-US"/>
        </w:rPr>
        <w:t xml:space="preserve"> Information. </w:t>
      </w:r>
      <w:r w:rsidRPr="009341A0">
        <w:rPr>
          <w:rFonts w:ascii="Times New Roman" w:hAnsi="Times New Roman" w:cs="Times New Roman"/>
          <w:i/>
          <w:iCs/>
          <w:lang w:val="en-US"/>
        </w:rPr>
        <w:t>Personality and Social Psychology Bulletin</w:t>
      </w:r>
      <w:r w:rsidRPr="009341A0">
        <w:rPr>
          <w:rFonts w:ascii="Times New Roman" w:hAnsi="Times New Roman" w:cs="Times New Roman"/>
          <w:lang w:val="en-US"/>
        </w:rPr>
        <w:t xml:space="preserve">, </w:t>
      </w:r>
      <w:r w:rsidRPr="009341A0">
        <w:rPr>
          <w:rFonts w:ascii="Times New Roman" w:hAnsi="Times New Roman" w:cs="Times New Roman"/>
          <w:i/>
          <w:iCs/>
          <w:lang w:val="en-US"/>
        </w:rPr>
        <w:t>34</w:t>
      </w:r>
      <w:r w:rsidRPr="009341A0">
        <w:rPr>
          <w:rFonts w:ascii="Times New Roman" w:hAnsi="Times New Roman" w:cs="Times New Roman"/>
          <w:lang w:val="en-US"/>
        </w:rPr>
        <w:t>(4), 565–577. https://doi.org/10.1177/0146167207312527</w:t>
      </w:r>
    </w:p>
    <w:p w14:paraId="19FB1FDB"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Conner, M., &amp; Sparks, P. (2002). Ambivalence and Attitudes. </w:t>
      </w:r>
      <w:r w:rsidRPr="009341A0">
        <w:rPr>
          <w:rFonts w:ascii="Times New Roman" w:hAnsi="Times New Roman" w:cs="Times New Roman"/>
          <w:i/>
          <w:iCs/>
          <w:lang w:val="en-US"/>
        </w:rPr>
        <w:t>European Review of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12</w:t>
      </w:r>
      <w:r w:rsidRPr="009341A0">
        <w:rPr>
          <w:rFonts w:ascii="Times New Roman" w:hAnsi="Times New Roman" w:cs="Times New Roman"/>
          <w:lang w:val="en-US"/>
        </w:rPr>
        <w:t>(1), 37–70. https://doi.org/10.1080/14792772143000012</w:t>
      </w:r>
    </w:p>
    <w:p w14:paraId="5201C1BD"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lastRenderedPageBreak/>
        <w:t xml:space="preserve">Conway, L. G., Houck, S. C., </w:t>
      </w:r>
      <w:proofErr w:type="spellStart"/>
      <w:r w:rsidRPr="009341A0">
        <w:rPr>
          <w:rFonts w:ascii="Times New Roman" w:hAnsi="Times New Roman" w:cs="Times New Roman"/>
          <w:lang w:val="en-US"/>
        </w:rPr>
        <w:t>Gornick</w:t>
      </w:r>
      <w:proofErr w:type="spellEnd"/>
      <w:r w:rsidRPr="009341A0">
        <w:rPr>
          <w:rFonts w:ascii="Times New Roman" w:hAnsi="Times New Roman" w:cs="Times New Roman"/>
          <w:lang w:val="en-US"/>
        </w:rPr>
        <w:t xml:space="preserve">, L. J., &amp; </w:t>
      </w:r>
      <w:proofErr w:type="spellStart"/>
      <w:r w:rsidRPr="009341A0">
        <w:rPr>
          <w:rFonts w:ascii="Times New Roman" w:hAnsi="Times New Roman" w:cs="Times New Roman"/>
          <w:lang w:val="en-US"/>
        </w:rPr>
        <w:t>Repke</w:t>
      </w:r>
      <w:proofErr w:type="spellEnd"/>
      <w:r w:rsidRPr="009341A0">
        <w:rPr>
          <w:rFonts w:ascii="Times New Roman" w:hAnsi="Times New Roman" w:cs="Times New Roman"/>
          <w:lang w:val="en-US"/>
        </w:rPr>
        <w:t xml:space="preserve">, M. A. (2018). Finding the Loch Ness Monster: Left-Wing Authoritarianism in the United States: Left-Wing Authoritarianism in the United States.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39</w:t>
      </w:r>
      <w:r w:rsidRPr="009341A0">
        <w:rPr>
          <w:rFonts w:ascii="Times New Roman" w:hAnsi="Times New Roman" w:cs="Times New Roman"/>
          <w:lang w:val="en-US"/>
        </w:rPr>
        <w:t>(5), 1049–1067. https://doi.org/10.1111/pops.12470</w:t>
      </w:r>
    </w:p>
    <w:p w14:paraId="28725DC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Costello, T. H., Bowes, S., Baldwin, M., Malka, A., &amp; </w:t>
      </w:r>
      <w:proofErr w:type="spellStart"/>
      <w:r w:rsidRPr="009341A0">
        <w:rPr>
          <w:rFonts w:ascii="Times New Roman" w:hAnsi="Times New Roman" w:cs="Times New Roman"/>
          <w:lang w:val="en-US"/>
        </w:rPr>
        <w:t>Tasimi</w:t>
      </w:r>
      <w:proofErr w:type="spellEnd"/>
      <w:r w:rsidRPr="009341A0">
        <w:rPr>
          <w:rFonts w:ascii="Times New Roman" w:hAnsi="Times New Roman" w:cs="Times New Roman"/>
          <w:lang w:val="en-US"/>
        </w:rPr>
        <w:t xml:space="preserve">, A. (2021). </w:t>
      </w:r>
      <w:r w:rsidRPr="009341A0">
        <w:rPr>
          <w:rFonts w:ascii="Times New Roman" w:hAnsi="Times New Roman" w:cs="Times New Roman"/>
          <w:i/>
          <w:iCs/>
          <w:lang w:val="en-US"/>
        </w:rPr>
        <w:t>Revisiting the rigidity-of-the-right hypothesis: A meta-analytic review</w:t>
      </w:r>
      <w:r w:rsidRPr="009341A0">
        <w:rPr>
          <w:rFonts w:ascii="Times New Roman" w:hAnsi="Times New Roman" w:cs="Times New Roman"/>
          <w:lang w:val="en-US"/>
        </w:rPr>
        <w:t>. https://doi.org/10.31234/osf.io/kq4mn</w:t>
      </w:r>
    </w:p>
    <w:p w14:paraId="4685822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Costello, T. H., &amp; Bowes, S. M. (2022). Absolute Certainty and Political Ideology: A Systematic Test of Curvilinearity. </w:t>
      </w:r>
      <w:r w:rsidRPr="009341A0">
        <w:rPr>
          <w:rFonts w:ascii="Times New Roman" w:hAnsi="Times New Roman" w:cs="Times New Roman"/>
          <w:i/>
          <w:iCs/>
          <w:lang w:val="en-US"/>
        </w:rPr>
        <w:t>Social Psychological and Personality Science</w:t>
      </w:r>
      <w:r w:rsidRPr="009341A0">
        <w:rPr>
          <w:rFonts w:ascii="Times New Roman" w:hAnsi="Times New Roman" w:cs="Times New Roman"/>
          <w:lang w:val="en-US"/>
        </w:rPr>
        <w:t>, 194855062110704. https://doi.org/10.1177/19485506211070410</w:t>
      </w:r>
    </w:p>
    <w:p w14:paraId="0ADDDABF"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Costello, T. H., Bowes, S. M., Baldwin, M. W., Malka, A., &amp; </w:t>
      </w:r>
      <w:proofErr w:type="spellStart"/>
      <w:r w:rsidRPr="009341A0">
        <w:rPr>
          <w:rFonts w:ascii="Times New Roman" w:hAnsi="Times New Roman" w:cs="Times New Roman"/>
          <w:lang w:val="en-US"/>
        </w:rPr>
        <w:t>Tasimi</w:t>
      </w:r>
      <w:proofErr w:type="spellEnd"/>
      <w:r w:rsidRPr="009341A0">
        <w:rPr>
          <w:rFonts w:ascii="Times New Roman" w:hAnsi="Times New Roman" w:cs="Times New Roman"/>
          <w:lang w:val="en-US"/>
        </w:rPr>
        <w:t xml:space="preserve">, A. (2022). Revisiting the rigidity-of-the-right hypothesis: A meta-analytic review. </w:t>
      </w:r>
      <w:r w:rsidRPr="009341A0">
        <w:rPr>
          <w:rFonts w:ascii="Times New Roman" w:hAnsi="Times New Roman" w:cs="Times New Roman"/>
          <w:i/>
          <w:iCs/>
          <w:lang w:val="en-US"/>
        </w:rPr>
        <w:t>Journal of Personality and Social Psychology</w:t>
      </w:r>
      <w:r w:rsidRPr="009341A0">
        <w:rPr>
          <w:rFonts w:ascii="Times New Roman" w:hAnsi="Times New Roman" w:cs="Times New Roman"/>
          <w:lang w:val="en-US"/>
        </w:rPr>
        <w:t>. https://doi.org/10.1037/pspp0000446</w:t>
      </w:r>
    </w:p>
    <w:p w14:paraId="7C1D920C"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Craig, S. C., Martinez, M. D., Kane, J. G., &amp; </w:t>
      </w:r>
      <w:proofErr w:type="spellStart"/>
      <w:r w:rsidRPr="009341A0">
        <w:rPr>
          <w:rFonts w:ascii="Times New Roman" w:hAnsi="Times New Roman" w:cs="Times New Roman"/>
          <w:lang w:val="en-US"/>
        </w:rPr>
        <w:t>Gainous</w:t>
      </w:r>
      <w:proofErr w:type="spellEnd"/>
      <w:r w:rsidRPr="009341A0">
        <w:rPr>
          <w:rFonts w:ascii="Times New Roman" w:hAnsi="Times New Roman" w:cs="Times New Roman"/>
          <w:lang w:val="en-US"/>
        </w:rPr>
        <w:t xml:space="preserve">, J. (2005). Core Values, Value Conflict, and Citizens’ Ambivalence about Gay Rights. </w:t>
      </w:r>
      <w:r w:rsidRPr="009341A0">
        <w:rPr>
          <w:rFonts w:ascii="Times New Roman" w:hAnsi="Times New Roman" w:cs="Times New Roman"/>
          <w:i/>
          <w:iCs/>
          <w:lang w:val="en-US"/>
        </w:rPr>
        <w:t>Political Research Quarterly</w:t>
      </w:r>
      <w:r w:rsidRPr="009341A0">
        <w:rPr>
          <w:rFonts w:ascii="Times New Roman" w:hAnsi="Times New Roman" w:cs="Times New Roman"/>
          <w:lang w:val="en-US"/>
        </w:rPr>
        <w:t xml:space="preserve">, </w:t>
      </w:r>
      <w:r w:rsidRPr="009341A0">
        <w:rPr>
          <w:rFonts w:ascii="Times New Roman" w:hAnsi="Times New Roman" w:cs="Times New Roman"/>
          <w:i/>
          <w:iCs/>
          <w:lang w:val="en-US"/>
        </w:rPr>
        <w:t>58</w:t>
      </w:r>
      <w:r w:rsidRPr="009341A0">
        <w:rPr>
          <w:rFonts w:ascii="Times New Roman" w:hAnsi="Times New Roman" w:cs="Times New Roman"/>
          <w:lang w:val="en-US"/>
        </w:rPr>
        <w:t>(1), 5–17. https://doi.org/10.1177/106591290505800101</w:t>
      </w:r>
    </w:p>
    <w:p w14:paraId="1578CD33"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Duckitt</w:t>
      </w:r>
      <w:proofErr w:type="spellEnd"/>
      <w:r w:rsidRPr="009341A0">
        <w:rPr>
          <w:rFonts w:ascii="Times New Roman" w:hAnsi="Times New Roman" w:cs="Times New Roman"/>
          <w:lang w:val="en-US"/>
        </w:rPr>
        <w:t xml:space="preserve">, J., &amp; Sibley, C. G. (2010). Personality, Ideology, Prejudice, and Politics: A Dual-Process Motivational Model. </w:t>
      </w:r>
      <w:r w:rsidRPr="009341A0">
        <w:rPr>
          <w:rFonts w:ascii="Times New Roman" w:hAnsi="Times New Roman" w:cs="Times New Roman"/>
          <w:i/>
          <w:iCs/>
          <w:lang w:val="en-US"/>
        </w:rPr>
        <w:t>Journal of Personality</w:t>
      </w:r>
      <w:r w:rsidRPr="009341A0">
        <w:rPr>
          <w:rFonts w:ascii="Times New Roman" w:hAnsi="Times New Roman" w:cs="Times New Roman"/>
          <w:lang w:val="en-US"/>
        </w:rPr>
        <w:t xml:space="preserve">, </w:t>
      </w:r>
      <w:r w:rsidRPr="009341A0">
        <w:rPr>
          <w:rFonts w:ascii="Times New Roman" w:hAnsi="Times New Roman" w:cs="Times New Roman"/>
          <w:i/>
          <w:iCs/>
          <w:lang w:val="en-US"/>
        </w:rPr>
        <w:t>78</w:t>
      </w:r>
      <w:r w:rsidRPr="009341A0">
        <w:rPr>
          <w:rFonts w:ascii="Times New Roman" w:hAnsi="Times New Roman" w:cs="Times New Roman"/>
          <w:lang w:val="en-US"/>
        </w:rPr>
        <w:t>(6), 1861–1894. https://doi.org/10.1111/j.1467-6494.2010.00672.x</w:t>
      </w:r>
    </w:p>
    <w:p w14:paraId="5664D44D"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Eagly</w:t>
      </w:r>
      <w:proofErr w:type="spellEnd"/>
      <w:r w:rsidRPr="009341A0">
        <w:rPr>
          <w:rFonts w:ascii="Times New Roman" w:hAnsi="Times New Roman" w:cs="Times New Roman"/>
          <w:lang w:val="en-US"/>
        </w:rPr>
        <w:t xml:space="preserve">, A. H., &amp; </w:t>
      </w:r>
      <w:proofErr w:type="spellStart"/>
      <w:r w:rsidRPr="009341A0">
        <w:rPr>
          <w:rFonts w:ascii="Times New Roman" w:hAnsi="Times New Roman" w:cs="Times New Roman"/>
          <w:lang w:val="en-US"/>
        </w:rPr>
        <w:t>Chaiken</w:t>
      </w:r>
      <w:proofErr w:type="spellEnd"/>
      <w:r w:rsidRPr="009341A0">
        <w:rPr>
          <w:rFonts w:ascii="Times New Roman" w:hAnsi="Times New Roman" w:cs="Times New Roman"/>
          <w:lang w:val="en-US"/>
        </w:rPr>
        <w:t xml:space="preserve">, S. (1993). </w:t>
      </w:r>
      <w:r w:rsidRPr="009341A0">
        <w:rPr>
          <w:rFonts w:ascii="Times New Roman" w:hAnsi="Times New Roman" w:cs="Times New Roman"/>
          <w:i/>
          <w:iCs/>
          <w:lang w:val="en-US"/>
        </w:rPr>
        <w:t>The psychology of attitudes</w:t>
      </w:r>
      <w:r w:rsidRPr="009341A0">
        <w:rPr>
          <w:rFonts w:ascii="Times New Roman" w:hAnsi="Times New Roman" w:cs="Times New Roman"/>
          <w:lang w:val="en-US"/>
        </w:rPr>
        <w:t xml:space="preserve">. </w:t>
      </w:r>
      <w:proofErr w:type="spellStart"/>
      <w:r w:rsidRPr="009341A0">
        <w:rPr>
          <w:rFonts w:ascii="Times New Roman" w:hAnsi="Times New Roman" w:cs="Times New Roman"/>
          <w:lang w:val="en-US"/>
        </w:rPr>
        <w:t>Hartcourt</w:t>
      </w:r>
      <w:proofErr w:type="spellEnd"/>
      <w:r w:rsidRPr="009341A0">
        <w:rPr>
          <w:rFonts w:ascii="Times New Roman" w:hAnsi="Times New Roman" w:cs="Times New Roman"/>
          <w:lang w:val="en-US"/>
        </w:rPr>
        <w:t xml:space="preserve"> Brace </w:t>
      </w:r>
      <w:proofErr w:type="spellStart"/>
      <w:r w:rsidRPr="009341A0">
        <w:rPr>
          <w:rFonts w:ascii="Times New Roman" w:hAnsi="Times New Roman" w:cs="Times New Roman"/>
          <w:lang w:val="en-US"/>
        </w:rPr>
        <w:t>Janovich</w:t>
      </w:r>
      <w:proofErr w:type="spellEnd"/>
      <w:r w:rsidRPr="009341A0">
        <w:rPr>
          <w:rFonts w:ascii="Times New Roman" w:hAnsi="Times New Roman" w:cs="Times New Roman"/>
          <w:lang w:val="en-US"/>
        </w:rPr>
        <w:t xml:space="preserve"> College Publishers.</w:t>
      </w:r>
    </w:p>
    <w:p w14:paraId="75315F58"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Federico, C. M. (2006). Ideology and the Affective Structure of Whites’ Racial Perceptions. </w:t>
      </w:r>
      <w:r w:rsidRPr="009341A0">
        <w:rPr>
          <w:rFonts w:ascii="Times New Roman" w:hAnsi="Times New Roman" w:cs="Times New Roman"/>
          <w:i/>
          <w:iCs/>
          <w:lang w:val="en-US"/>
        </w:rPr>
        <w:t>Public Opinion Quarterly</w:t>
      </w:r>
      <w:r w:rsidRPr="009341A0">
        <w:rPr>
          <w:rFonts w:ascii="Times New Roman" w:hAnsi="Times New Roman" w:cs="Times New Roman"/>
          <w:lang w:val="en-US"/>
        </w:rPr>
        <w:t xml:space="preserve">, </w:t>
      </w:r>
      <w:r w:rsidRPr="009341A0">
        <w:rPr>
          <w:rFonts w:ascii="Times New Roman" w:hAnsi="Times New Roman" w:cs="Times New Roman"/>
          <w:i/>
          <w:iCs/>
          <w:lang w:val="en-US"/>
        </w:rPr>
        <w:t>70</w:t>
      </w:r>
      <w:r w:rsidRPr="009341A0">
        <w:rPr>
          <w:rFonts w:ascii="Times New Roman" w:hAnsi="Times New Roman" w:cs="Times New Roman"/>
          <w:lang w:val="en-US"/>
        </w:rPr>
        <w:t>(3), 327–353. https://doi.org/10.1093/poq/nfl001</w:t>
      </w:r>
    </w:p>
    <w:p w14:paraId="022396D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39</w:t>
      </w:r>
      <w:r w:rsidRPr="009341A0">
        <w:rPr>
          <w:rFonts w:ascii="Times New Roman" w:hAnsi="Times New Roman" w:cs="Times New Roman"/>
          <w:lang w:val="en-US"/>
        </w:rPr>
        <w:t>, 3–48. https://doi.org/10.1111/pops.12477</w:t>
      </w:r>
    </w:p>
    <w:p w14:paraId="2A5EE19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Feldman, S., &amp; Johnston, C. (2014). Understanding the Determinants of Political Ideology: Implications of Structural Complexity: Understanding Political Ideology.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35</w:t>
      </w:r>
      <w:r w:rsidRPr="009341A0">
        <w:rPr>
          <w:rFonts w:ascii="Times New Roman" w:hAnsi="Times New Roman" w:cs="Times New Roman"/>
          <w:lang w:val="en-US"/>
        </w:rPr>
        <w:t>(3), 337–358. https://doi.org/10.1111/pops.12055</w:t>
      </w:r>
    </w:p>
    <w:p w14:paraId="15023BA0"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lastRenderedPageBreak/>
        <w:t>Fernbach</w:t>
      </w:r>
      <w:proofErr w:type="spellEnd"/>
      <w:r w:rsidRPr="009341A0">
        <w:rPr>
          <w:rFonts w:ascii="Times New Roman" w:hAnsi="Times New Roman" w:cs="Times New Roman"/>
          <w:lang w:val="en-US"/>
        </w:rPr>
        <w:t xml:space="preserve">, P. M., Rogers, T., Fox, C. R., &amp; </w:t>
      </w:r>
      <w:proofErr w:type="spellStart"/>
      <w:r w:rsidRPr="009341A0">
        <w:rPr>
          <w:rFonts w:ascii="Times New Roman" w:hAnsi="Times New Roman" w:cs="Times New Roman"/>
          <w:lang w:val="en-US"/>
        </w:rPr>
        <w:t>Sloman</w:t>
      </w:r>
      <w:proofErr w:type="spellEnd"/>
      <w:r w:rsidRPr="009341A0">
        <w:rPr>
          <w:rFonts w:ascii="Times New Roman" w:hAnsi="Times New Roman" w:cs="Times New Roman"/>
          <w:lang w:val="en-US"/>
        </w:rPr>
        <w:t xml:space="preserve">, S. A. (2013). Political Extremism Is Supported by an Illusion of Understanding. </w:t>
      </w:r>
      <w:r w:rsidRPr="009341A0">
        <w:rPr>
          <w:rFonts w:ascii="Times New Roman" w:hAnsi="Times New Roman" w:cs="Times New Roman"/>
          <w:i/>
          <w:iCs/>
          <w:lang w:val="en-US"/>
        </w:rPr>
        <w:t>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24</w:t>
      </w:r>
      <w:r w:rsidRPr="009341A0">
        <w:rPr>
          <w:rFonts w:ascii="Times New Roman" w:hAnsi="Times New Roman" w:cs="Times New Roman"/>
          <w:lang w:val="en-US"/>
        </w:rPr>
        <w:t>(6), 939–946. https://doi.org/10.1177/0956797612464058</w:t>
      </w:r>
    </w:p>
    <w:p w14:paraId="11B62FB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GLES. (2016). </w:t>
      </w:r>
      <w:r w:rsidRPr="009341A0">
        <w:rPr>
          <w:rFonts w:ascii="Times New Roman" w:hAnsi="Times New Roman" w:cs="Times New Roman"/>
          <w:i/>
          <w:iCs/>
          <w:lang w:val="en-US"/>
        </w:rPr>
        <w:t>Short-term Campaign Panel 2013 (ZA5704)</w:t>
      </w:r>
      <w:r w:rsidRPr="009341A0">
        <w:rPr>
          <w:rFonts w:ascii="Times New Roman" w:hAnsi="Times New Roman" w:cs="Times New Roman"/>
          <w:lang w:val="en-US"/>
        </w:rPr>
        <w:t xml:space="preserve"> (3.2.0) [Data set]. GESIS Data Archive, Cologne. https://doi.org/10.4232/1.12561</w:t>
      </w:r>
    </w:p>
    <w:p w14:paraId="155110A4"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GLES. (2019). </w:t>
      </w:r>
      <w:r w:rsidRPr="009341A0">
        <w:rPr>
          <w:rFonts w:ascii="Times New Roman" w:hAnsi="Times New Roman" w:cs="Times New Roman"/>
          <w:i/>
          <w:iCs/>
          <w:lang w:val="en-US"/>
        </w:rPr>
        <w:t>Short-term Campaign Panel (ZA6804)</w:t>
      </w:r>
      <w:r w:rsidRPr="009341A0">
        <w:rPr>
          <w:rFonts w:ascii="Times New Roman" w:hAnsi="Times New Roman" w:cs="Times New Roman"/>
          <w:lang w:val="en-US"/>
        </w:rPr>
        <w:t xml:space="preserve"> (7.0.0) [Data set]. GESIS Data Archive. https://doi.org/10.4232/1.13323</w:t>
      </w:r>
    </w:p>
    <w:p w14:paraId="61F82DE8"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GLES. (2022). </w:t>
      </w:r>
      <w:r w:rsidRPr="009341A0">
        <w:rPr>
          <w:rFonts w:ascii="Times New Roman" w:hAnsi="Times New Roman" w:cs="Times New Roman"/>
          <w:i/>
          <w:iCs/>
          <w:lang w:val="en-US"/>
        </w:rPr>
        <w:t>GLES Rolling Cross-Section 2021 (ZA7703)</w:t>
      </w:r>
      <w:r w:rsidRPr="009341A0">
        <w:rPr>
          <w:rFonts w:ascii="Times New Roman" w:hAnsi="Times New Roman" w:cs="Times New Roman"/>
          <w:lang w:val="en-US"/>
        </w:rPr>
        <w:t xml:space="preserve"> (2.0.0) [Data set]. GESIS Data Archive, Cologne. https://doi.org/10.4232/1.13876</w:t>
      </w:r>
    </w:p>
    <w:p w14:paraId="0905FE51"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Greenberg, J., &amp; Jonas, E. (2003). Psychological motives and political orientation--The left, the right, and the rigid: Comment on Jost et al. (2003). </w:t>
      </w:r>
      <w:r w:rsidRPr="009341A0">
        <w:rPr>
          <w:rFonts w:ascii="Times New Roman" w:hAnsi="Times New Roman" w:cs="Times New Roman"/>
          <w:i/>
          <w:iCs/>
          <w:lang w:val="en-US"/>
        </w:rPr>
        <w:t>Psychological Bulletin</w:t>
      </w:r>
      <w:r w:rsidRPr="009341A0">
        <w:rPr>
          <w:rFonts w:ascii="Times New Roman" w:hAnsi="Times New Roman" w:cs="Times New Roman"/>
          <w:lang w:val="en-US"/>
        </w:rPr>
        <w:t xml:space="preserve">, </w:t>
      </w:r>
      <w:r w:rsidRPr="009341A0">
        <w:rPr>
          <w:rFonts w:ascii="Times New Roman" w:hAnsi="Times New Roman" w:cs="Times New Roman"/>
          <w:i/>
          <w:iCs/>
          <w:lang w:val="en-US"/>
        </w:rPr>
        <w:t>129</w:t>
      </w:r>
      <w:r w:rsidRPr="009341A0">
        <w:rPr>
          <w:rFonts w:ascii="Times New Roman" w:hAnsi="Times New Roman" w:cs="Times New Roman"/>
          <w:lang w:val="en-US"/>
        </w:rPr>
        <w:t>(3), 376–382. https://doi.org/10.1037/0033-2909.129.3.376</w:t>
      </w:r>
    </w:p>
    <w:p w14:paraId="45FA2585"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Greene, S. (2005). The Structure of Partisan Attitudes: Reexamining Partisan Dimensionality and Ambivalence.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26</w:t>
      </w:r>
      <w:r w:rsidRPr="009341A0">
        <w:rPr>
          <w:rFonts w:ascii="Times New Roman" w:hAnsi="Times New Roman" w:cs="Times New Roman"/>
          <w:lang w:val="en-US"/>
        </w:rPr>
        <w:t>(5), 809–822. https://doi.org/10.1111/j.1467-9221.2005.00445.x</w:t>
      </w:r>
    </w:p>
    <w:p w14:paraId="287E2CB8"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Groenendyk</w:t>
      </w:r>
      <w:proofErr w:type="spellEnd"/>
      <w:r w:rsidRPr="009341A0">
        <w:rPr>
          <w:rFonts w:ascii="Times New Roman" w:hAnsi="Times New Roman" w:cs="Times New Roman"/>
          <w:lang w:val="en-US"/>
        </w:rPr>
        <w:t xml:space="preserve">, E. (2016). The Anxious and Ambivalent Partisan: The Effect of Incidental Anxiety on Partisan Motivated Recall and Ambivalence. </w:t>
      </w:r>
      <w:r w:rsidRPr="009341A0">
        <w:rPr>
          <w:rFonts w:ascii="Times New Roman" w:hAnsi="Times New Roman" w:cs="Times New Roman"/>
          <w:i/>
          <w:iCs/>
          <w:lang w:val="en-US"/>
        </w:rPr>
        <w:t>Public Opinion Quarterly</w:t>
      </w:r>
      <w:r w:rsidRPr="009341A0">
        <w:rPr>
          <w:rFonts w:ascii="Times New Roman" w:hAnsi="Times New Roman" w:cs="Times New Roman"/>
          <w:lang w:val="en-US"/>
        </w:rPr>
        <w:t xml:space="preserve">, </w:t>
      </w:r>
      <w:r w:rsidRPr="009341A0">
        <w:rPr>
          <w:rFonts w:ascii="Times New Roman" w:hAnsi="Times New Roman" w:cs="Times New Roman"/>
          <w:i/>
          <w:iCs/>
          <w:lang w:val="en-US"/>
        </w:rPr>
        <w:t>80</w:t>
      </w:r>
      <w:r w:rsidRPr="009341A0">
        <w:rPr>
          <w:rFonts w:ascii="Times New Roman" w:hAnsi="Times New Roman" w:cs="Times New Roman"/>
          <w:lang w:val="en-US"/>
        </w:rPr>
        <w:t>(2), 460–479. https://doi.org/10.1093/poq/nfv083</w:t>
      </w:r>
    </w:p>
    <w:p w14:paraId="0B865AAD"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Guarana, C. L., &amp; Hernandez, M. (2016). Identified ambivalence: When cognitive conflicts can help individuals overcome cognitive traps. </w:t>
      </w:r>
      <w:r w:rsidRPr="009341A0">
        <w:rPr>
          <w:rFonts w:ascii="Times New Roman" w:hAnsi="Times New Roman" w:cs="Times New Roman"/>
          <w:i/>
          <w:iCs/>
          <w:lang w:val="en-US"/>
        </w:rPr>
        <w:t>Journal of Applied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101</w:t>
      </w:r>
      <w:r w:rsidRPr="009341A0">
        <w:rPr>
          <w:rFonts w:ascii="Times New Roman" w:hAnsi="Times New Roman" w:cs="Times New Roman"/>
          <w:lang w:val="en-US"/>
        </w:rPr>
        <w:t>(7), 1013–1029. https://doi.org/10.1037/apl0000105</w:t>
      </w:r>
    </w:p>
    <w:p w14:paraId="3C514B6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Haddock, G., &amp; Maio, G. R. (2019). Inter-individual differences in attitude content: Cognition, affect, and attitudes. In </w:t>
      </w:r>
      <w:r w:rsidRPr="009341A0">
        <w:rPr>
          <w:rFonts w:ascii="Times New Roman" w:hAnsi="Times New Roman" w:cs="Times New Roman"/>
          <w:i/>
          <w:iCs/>
          <w:lang w:val="en-US"/>
        </w:rPr>
        <w:t>Advances in Experimental Social Psychology</w:t>
      </w:r>
      <w:r w:rsidRPr="009341A0">
        <w:rPr>
          <w:rFonts w:ascii="Times New Roman" w:hAnsi="Times New Roman" w:cs="Times New Roman"/>
          <w:lang w:val="en-US"/>
        </w:rPr>
        <w:t xml:space="preserve"> (Vol. 59, pp. 53–102). Elsevier. https://doi.org/10.1016/bs.aesp.2018.10.002</w:t>
      </w:r>
    </w:p>
    <w:p w14:paraId="15C797B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Harris, E. A., &amp; Van </w:t>
      </w:r>
      <w:proofErr w:type="spellStart"/>
      <w:r w:rsidRPr="009341A0">
        <w:rPr>
          <w:rFonts w:ascii="Times New Roman" w:hAnsi="Times New Roman" w:cs="Times New Roman"/>
          <w:lang w:val="en-US"/>
        </w:rPr>
        <w:t>Bavel</w:t>
      </w:r>
      <w:proofErr w:type="spellEnd"/>
      <w:r w:rsidRPr="009341A0">
        <w:rPr>
          <w:rFonts w:ascii="Times New Roman" w:hAnsi="Times New Roman" w:cs="Times New Roman"/>
          <w:lang w:val="en-US"/>
        </w:rPr>
        <w:t xml:space="preserve">, J. J. (2021). Preregistered Replication of “Feeling Superior Is a Bipartisan Issue: Extremity (Not Direction) of Political Views Predicts Perceived Belief Superiority.” </w:t>
      </w:r>
      <w:r w:rsidRPr="009341A0">
        <w:rPr>
          <w:rFonts w:ascii="Times New Roman" w:hAnsi="Times New Roman" w:cs="Times New Roman"/>
          <w:i/>
          <w:iCs/>
          <w:lang w:val="en-US"/>
        </w:rPr>
        <w:t>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32</w:t>
      </w:r>
      <w:r w:rsidRPr="009341A0">
        <w:rPr>
          <w:rFonts w:ascii="Times New Roman" w:hAnsi="Times New Roman" w:cs="Times New Roman"/>
          <w:lang w:val="en-US"/>
        </w:rPr>
        <w:t>(3), 451–458. https://doi.org/10.1177/0956797620968792</w:t>
      </w:r>
    </w:p>
    <w:p w14:paraId="2514691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lastRenderedPageBreak/>
        <w:t xml:space="preserve">Hibbing, J. R., Smith, K. B., &amp; Alford, J. R. (2014). Differences in negativity bias underlie variations in political ideology. </w:t>
      </w:r>
      <w:r w:rsidRPr="009341A0">
        <w:rPr>
          <w:rFonts w:ascii="Times New Roman" w:hAnsi="Times New Roman" w:cs="Times New Roman"/>
          <w:i/>
          <w:iCs/>
          <w:lang w:val="en-US"/>
        </w:rPr>
        <w:t>Behavioral and Brain Sciences</w:t>
      </w:r>
      <w:r w:rsidRPr="009341A0">
        <w:rPr>
          <w:rFonts w:ascii="Times New Roman" w:hAnsi="Times New Roman" w:cs="Times New Roman"/>
          <w:lang w:val="en-US"/>
        </w:rPr>
        <w:t xml:space="preserve">, </w:t>
      </w:r>
      <w:r w:rsidRPr="009341A0">
        <w:rPr>
          <w:rFonts w:ascii="Times New Roman" w:hAnsi="Times New Roman" w:cs="Times New Roman"/>
          <w:i/>
          <w:iCs/>
          <w:lang w:val="en-US"/>
        </w:rPr>
        <w:t>37</w:t>
      </w:r>
      <w:r w:rsidRPr="009341A0">
        <w:rPr>
          <w:rFonts w:ascii="Times New Roman" w:hAnsi="Times New Roman" w:cs="Times New Roman"/>
          <w:lang w:val="en-US"/>
        </w:rPr>
        <w:t>(3), 297–307. https://doi.org/10.1017/S0140525X13001192</w:t>
      </w:r>
    </w:p>
    <w:p w14:paraId="1B10DC92"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Hohnsbehn</w:t>
      </w:r>
      <w:proofErr w:type="spellEnd"/>
      <w:r w:rsidRPr="009341A0">
        <w:rPr>
          <w:rFonts w:ascii="Times New Roman" w:hAnsi="Times New Roman" w:cs="Times New Roman"/>
          <w:lang w:val="en-US"/>
        </w:rPr>
        <w:t xml:space="preserve">, J.-M., </w:t>
      </w:r>
      <w:proofErr w:type="spellStart"/>
      <w:r w:rsidRPr="009341A0">
        <w:rPr>
          <w:rFonts w:ascii="Times New Roman" w:hAnsi="Times New Roman" w:cs="Times New Roman"/>
          <w:lang w:val="en-US"/>
        </w:rPr>
        <w:t>Urschler</w:t>
      </w:r>
      <w:proofErr w:type="spellEnd"/>
      <w:r w:rsidRPr="009341A0">
        <w:rPr>
          <w:rFonts w:ascii="Times New Roman" w:hAnsi="Times New Roman" w:cs="Times New Roman"/>
          <w:lang w:val="en-US"/>
        </w:rPr>
        <w:t xml:space="preserve">, D. F., &amp; Schneider, I. K. (2022). Torn but balanced: Trait ambivalence is negatively related to confirmation. </w:t>
      </w:r>
      <w:r w:rsidRPr="009341A0">
        <w:rPr>
          <w:rFonts w:ascii="Times New Roman" w:hAnsi="Times New Roman" w:cs="Times New Roman"/>
          <w:i/>
          <w:iCs/>
          <w:lang w:val="en-US"/>
        </w:rPr>
        <w:t>Personality and Individual Differences</w:t>
      </w:r>
      <w:r w:rsidRPr="009341A0">
        <w:rPr>
          <w:rFonts w:ascii="Times New Roman" w:hAnsi="Times New Roman" w:cs="Times New Roman"/>
          <w:lang w:val="en-US"/>
        </w:rPr>
        <w:t xml:space="preserve">, </w:t>
      </w:r>
      <w:r w:rsidRPr="009341A0">
        <w:rPr>
          <w:rFonts w:ascii="Times New Roman" w:hAnsi="Times New Roman" w:cs="Times New Roman"/>
          <w:i/>
          <w:iCs/>
          <w:lang w:val="en-US"/>
        </w:rPr>
        <w:t>196</w:t>
      </w:r>
      <w:r w:rsidRPr="009341A0">
        <w:rPr>
          <w:rFonts w:ascii="Times New Roman" w:hAnsi="Times New Roman" w:cs="Times New Roman"/>
          <w:lang w:val="en-US"/>
        </w:rPr>
        <w:t>, 111736. https://doi.org/10.1016/j.paid.2022.111736</w:t>
      </w:r>
    </w:p>
    <w:p w14:paraId="70EA8382"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Howe, L. C., &amp; Krosnick, J. A. (2017). Attitude Strength. </w:t>
      </w:r>
      <w:r w:rsidRPr="009341A0">
        <w:rPr>
          <w:rFonts w:ascii="Times New Roman" w:hAnsi="Times New Roman" w:cs="Times New Roman"/>
          <w:i/>
          <w:iCs/>
          <w:lang w:val="en-US"/>
        </w:rPr>
        <w:t>Annual Review of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68</w:t>
      </w:r>
      <w:r w:rsidRPr="009341A0">
        <w:rPr>
          <w:rFonts w:ascii="Times New Roman" w:hAnsi="Times New Roman" w:cs="Times New Roman"/>
          <w:lang w:val="en-US"/>
        </w:rPr>
        <w:t>(1), 327–351. https://doi.org/10.1146/annurev-psych-122414-033600</w:t>
      </w:r>
    </w:p>
    <w:p w14:paraId="6FC41473"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rPr>
        <w:t xml:space="preserve">Jedinger, A., &amp; Burger, A. M. (2021). </w:t>
      </w:r>
      <w:r w:rsidRPr="009341A0">
        <w:rPr>
          <w:rFonts w:ascii="Times New Roman" w:hAnsi="Times New Roman" w:cs="Times New Roman"/>
          <w:lang w:val="en-US"/>
        </w:rPr>
        <w:t xml:space="preserve">Do Smarter People Have More Conservative Economic Attitudes? Assessing the Relationship Between Cognitive Ability and Economic Ideology. </w:t>
      </w:r>
      <w:r w:rsidRPr="009341A0">
        <w:rPr>
          <w:rFonts w:ascii="Times New Roman" w:hAnsi="Times New Roman" w:cs="Times New Roman"/>
          <w:i/>
          <w:iCs/>
          <w:lang w:val="en-US"/>
        </w:rPr>
        <w:t>Personality and Social Psychology Bulletin</w:t>
      </w:r>
      <w:r w:rsidRPr="009341A0">
        <w:rPr>
          <w:rFonts w:ascii="Times New Roman" w:hAnsi="Times New Roman" w:cs="Times New Roman"/>
          <w:lang w:val="en-US"/>
        </w:rPr>
        <w:t>, 014616722110468. https://doi.org/10.1177/01461672211046808</w:t>
      </w:r>
    </w:p>
    <w:p w14:paraId="5051744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rPr>
        <w:t xml:space="preserve">Jonas, K., </w:t>
      </w:r>
      <w:proofErr w:type="spellStart"/>
      <w:r w:rsidRPr="009341A0">
        <w:rPr>
          <w:rFonts w:ascii="Times New Roman" w:hAnsi="Times New Roman" w:cs="Times New Roman"/>
        </w:rPr>
        <w:t>Broemer</w:t>
      </w:r>
      <w:proofErr w:type="spellEnd"/>
      <w:r w:rsidRPr="009341A0">
        <w:rPr>
          <w:rFonts w:ascii="Times New Roman" w:hAnsi="Times New Roman" w:cs="Times New Roman"/>
        </w:rPr>
        <w:t xml:space="preserve">, P., &amp; Diehl, M. (2000). </w:t>
      </w:r>
      <w:r w:rsidRPr="009341A0">
        <w:rPr>
          <w:rFonts w:ascii="Times New Roman" w:hAnsi="Times New Roman" w:cs="Times New Roman"/>
          <w:lang w:val="en-US"/>
        </w:rPr>
        <w:t xml:space="preserve">Attitudinal Ambivalence. </w:t>
      </w:r>
      <w:r w:rsidRPr="009341A0">
        <w:rPr>
          <w:rFonts w:ascii="Times New Roman" w:hAnsi="Times New Roman" w:cs="Times New Roman"/>
          <w:i/>
          <w:iCs/>
          <w:lang w:val="en-US"/>
        </w:rPr>
        <w:t>European Review of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11</w:t>
      </w:r>
      <w:r w:rsidRPr="009341A0">
        <w:rPr>
          <w:rFonts w:ascii="Times New Roman" w:hAnsi="Times New Roman" w:cs="Times New Roman"/>
          <w:lang w:val="en-US"/>
        </w:rPr>
        <w:t>(1), 35–74. https://doi.org/10.1080/14792779943000125</w:t>
      </w:r>
    </w:p>
    <w:p w14:paraId="5FE7261B"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Jost, J. T. (2017). Ideological Asymmetries and the Essence of Political Psychology: Presidential Address.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38</w:t>
      </w:r>
      <w:r w:rsidRPr="009341A0">
        <w:rPr>
          <w:rFonts w:ascii="Times New Roman" w:hAnsi="Times New Roman" w:cs="Times New Roman"/>
          <w:lang w:val="en-US"/>
        </w:rPr>
        <w:t>(2), 167–208. https://doi.org/10.1111/pops.12407</w:t>
      </w:r>
    </w:p>
    <w:p w14:paraId="41ADB0E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Jost, J. T., Federico, C. M., &amp; Napier, J. L. (2009). Political Ideology: Its Structure, Functions, and Elective Affinities. </w:t>
      </w:r>
      <w:r w:rsidRPr="009341A0">
        <w:rPr>
          <w:rFonts w:ascii="Times New Roman" w:hAnsi="Times New Roman" w:cs="Times New Roman"/>
          <w:i/>
          <w:iCs/>
          <w:lang w:val="en-US"/>
        </w:rPr>
        <w:t>Annual Review of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60</w:t>
      </w:r>
      <w:r w:rsidRPr="009341A0">
        <w:rPr>
          <w:rFonts w:ascii="Times New Roman" w:hAnsi="Times New Roman" w:cs="Times New Roman"/>
          <w:lang w:val="en-US"/>
        </w:rPr>
        <w:t>(1), 307–337. https://doi.org/10.1146/annurev.psych.60.110707.163600</w:t>
      </w:r>
    </w:p>
    <w:p w14:paraId="3F675DC3"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Jost, J. T., Glaser, J., </w:t>
      </w:r>
      <w:proofErr w:type="spellStart"/>
      <w:r w:rsidRPr="009341A0">
        <w:rPr>
          <w:rFonts w:ascii="Times New Roman" w:hAnsi="Times New Roman" w:cs="Times New Roman"/>
          <w:lang w:val="en-US"/>
        </w:rPr>
        <w:t>Kruglanski</w:t>
      </w:r>
      <w:proofErr w:type="spellEnd"/>
      <w:r w:rsidRPr="009341A0">
        <w:rPr>
          <w:rFonts w:ascii="Times New Roman" w:hAnsi="Times New Roman" w:cs="Times New Roman"/>
          <w:lang w:val="en-US"/>
        </w:rPr>
        <w:t xml:space="preserve">, A. W., &amp; </w:t>
      </w:r>
      <w:proofErr w:type="spellStart"/>
      <w:r w:rsidRPr="009341A0">
        <w:rPr>
          <w:rFonts w:ascii="Times New Roman" w:hAnsi="Times New Roman" w:cs="Times New Roman"/>
          <w:lang w:val="en-US"/>
        </w:rPr>
        <w:t>Sulloway</w:t>
      </w:r>
      <w:proofErr w:type="spellEnd"/>
      <w:r w:rsidRPr="009341A0">
        <w:rPr>
          <w:rFonts w:ascii="Times New Roman" w:hAnsi="Times New Roman" w:cs="Times New Roman"/>
          <w:lang w:val="en-US"/>
        </w:rPr>
        <w:t xml:space="preserve">, F. J. (2003). Political conservatism as motivated social cognition. </w:t>
      </w:r>
      <w:r w:rsidRPr="009341A0">
        <w:rPr>
          <w:rFonts w:ascii="Times New Roman" w:hAnsi="Times New Roman" w:cs="Times New Roman"/>
          <w:i/>
          <w:iCs/>
          <w:lang w:val="en-US"/>
        </w:rPr>
        <w:t>Psychological Bulletin</w:t>
      </w:r>
      <w:r w:rsidRPr="009341A0">
        <w:rPr>
          <w:rFonts w:ascii="Times New Roman" w:hAnsi="Times New Roman" w:cs="Times New Roman"/>
          <w:lang w:val="en-US"/>
        </w:rPr>
        <w:t xml:space="preserve">, </w:t>
      </w:r>
      <w:r w:rsidRPr="009341A0">
        <w:rPr>
          <w:rFonts w:ascii="Times New Roman" w:hAnsi="Times New Roman" w:cs="Times New Roman"/>
          <w:i/>
          <w:iCs/>
          <w:lang w:val="en-US"/>
        </w:rPr>
        <w:t>129</w:t>
      </w:r>
      <w:r w:rsidRPr="009341A0">
        <w:rPr>
          <w:rFonts w:ascii="Times New Roman" w:hAnsi="Times New Roman" w:cs="Times New Roman"/>
          <w:lang w:val="en-US"/>
        </w:rPr>
        <w:t>(3), 339–375. https://doi.org/10.1037/0033-2909.129.3.339</w:t>
      </w:r>
    </w:p>
    <w:p w14:paraId="7B84DA4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rPr>
        <w:t xml:space="preserve">Jost, J. T., &amp; </w:t>
      </w:r>
      <w:proofErr w:type="spellStart"/>
      <w:r w:rsidRPr="009341A0">
        <w:rPr>
          <w:rFonts w:ascii="Times New Roman" w:hAnsi="Times New Roman" w:cs="Times New Roman"/>
        </w:rPr>
        <w:t>Krochik</w:t>
      </w:r>
      <w:proofErr w:type="spellEnd"/>
      <w:r w:rsidRPr="009341A0">
        <w:rPr>
          <w:rFonts w:ascii="Times New Roman" w:hAnsi="Times New Roman" w:cs="Times New Roman"/>
        </w:rPr>
        <w:t xml:space="preserve">, M. (2014). </w:t>
      </w:r>
      <w:r w:rsidRPr="009341A0">
        <w:rPr>
          <w:rFonts w:ascii="Times New Roman" w:hAnsi="Times New Roman" w:cs="Times New Roman"/>
          <w:lang w:val="en-US"/>
        </w:rPr>
        <w:t xml:space="preserve">Ideological Differences in Epistemic Motivation: Implications for Attitude Structure, Depth of Information Processing, Susceptibility to Persuasion, and Stereotyping. In </w:t>
      </w:r>
      <w:r w:rsidRPr="009341A0">
        <w:rPr>
          <w:rFonts w:ascii="Times New Roman" w:hAnsi="Times New Roman" w:cs="Times New Roman"/>
          <w:i/>
          <w:iCs/>
          <w:lang w:val="en-US"/>
        </w:rPr>
        <w:t>Advances in Motivation Science</w:t>
      </w:r>
      <w:r w:rsidRPr="009341A0">
        <w:rPr>
          <w:rFonts w:ascii="Times New Roman" w:hAnsi="Times New Roman" w:cs="Times New Roman"/>
          <w:lang w:val="en-US"/>
        </w:rPr>
        <w:t xml:space="preserve"> (Vol. 1, pp. 181–231). Elsevier. https://doi.org/10.1016/bs.adms.2014.08.005</w:t>
      </w:r>
    </w:p>
    <w:p w14:paraId="32B5D657"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Kahan, D. M. (2013). Ideology, motivated reasoning, and cognitive reflection. </w:t>
      </w:r>
      <w:r w:rsidRPr="009341A0">
        <w:rPr>
          <w:rFonts w:ascii="Times New Roman" w:hAnsi="Times New Roman" w:cs="Times New Roman"/>
          <w:i/>
          <w:iCs/>
          <w:lang w:val="en-US"/>
        </w:rPr>
        <w:t>Judgment and Decision Making</w:t>
      </w:r>
      <w:r w:rsidRPr="009341A0">
        <w:rPr>
          <w:rFonts w:ascii="Times New Roman" w:hAnsi="Times New Roman" w:cs="Times New Roman"/>
          <w:lang w:val="en-US"/>
        </w:rPr>
        <w:t xml:space="preserve">, </w:t>
      </w:r>
      <w:r w:rsidRPr="009341A0">
        <w:rPr>
          <w:rFonts w:ascii="Times New Roman" w:hAnsi="Times New Roman" w:cs="Times New Roman"/>
          <w:i/>
          <w:iCs/>
          <w:lang w:val="en-US"/>
        </w:rPr>
        <w:t>8</w:t>
      </w:r>
      <w:r w:rsidRPr="009341A0">
        <w:rPr>
          <w:rFonts w:ascii="Times New Roman" w:hAnsi="Times New Roman" w:cs="Times New Roman"/>
          <w:lang w:val="en-US"/>
        </w:rPr>
        <w:t>(4), 407–424.</w:t>
      </w:r>
    </w:p>
    <w:p w14:paraId="04ECA2A6"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lastRenderedPageBreak/>
        <w:t>Keele</w:t>
      </w:r>
      <w:proofErr w:type="spellEnd"/>
      <w:r w:rsidRPr="009341A0">
        <w:rPr>
          <w:rFonts w:ascii="Times New Roman" w:hAnsi="Times New Roman" w:cs="Times New Roman"/>
          <w:lang w:val="en-US"/>
        </w:rPr>
        <w:t xml:space="preserve">, L., &amp; Wolak, J. (2006). Value Conflict and Volatility in Party Identification. </w:t>
      </w:r>
      <w:r w:rsidRPr="009341A0">
        <w:rPr>
          <w:rFonts w:ascii="Times New Roman" w:hAnsi="Times New Roman" w:cs="Times New Roman"/>
          <w:i/>
          <w:iCs/>
          <w:lang w:val="en-US"/>
        </w:rPr>
        <w:t>British Journal of Political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36</w:t>
      </w:r>
      <w:r w:rsidRPr="009341A0">
        <w:rPr>
          <w:rFonts w:ascii="Times New Roman" w:hAnsi="Times New Roman" w:cs="Times New Roman"/>
          <w:lang w:val="en-US"/>
        </w:rPr>
        <w:t>(4), 671–690. https://doi.org/10.1017/S0007123406000354</w:t>
      </w:r>
    </w:p>
    <w:p w14:paraId="05286205"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Keele</w:t>
      </w:r>
      <w:proofErr w:type="spellEnd"/>
      <w:r w:rsidRPr="009341A0">
        <w:rPr>
          <w:rFonts w:ascii="Times New Roman" w:hAnsi="Times New Roman" w:cs="Times New Roman"/>
          <w:lang w:val="en-US"/>
        </w:rPr>
        <w:t xml:space="preserve">, L., &amp; Wolak, J. (2008). Contextual Sources of Ambivalence.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29</w:t>
      </w:r>
      <w:r w:rsidRPr="009341A0">
        <w:rPr>
          <w:rFonts w:ascii="Times New Roman" w:hAnsi="Times New Roman" w:cs="Times New Roman"/>
          <w:lang w:val="en-US"/>
        </w:rPr>
        <w:t>(5), 653–673. https://doi.org/10.1111/j.1467-9221.2008.00659.x</w:t>
      </w:r>
    </w:p>
    <w:p w14:paraId="794517A1"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Krochik</w:t>
      </w:r>
      <w:proofErr w:type="spellEnd"/>
      <w:r w:rsidRPr="009341A0">
        <w:rPr>
          <w:rFonts w:ascii="Times New Roman" w:hAnsi="Times New Roman" w:cs="Times New Roman"/>
          <w:lang w:val="en-US"/>
        </w:rPr>
        <w:t xml:space="preserve">, M., Jost, J. T., &amp; </w:t>
      </w:r>
      <w:proofErr w:type="spellStart"/>
      <w:r w:rsidRPr="009341A0">
        <w:rPr>
          <w:rFonts w:ascii="Times New Roman" w:hAnsi="Times New Roman" w:cs="Times New Roman"/>
          <w:lang w:val="en-US"/>
        </w:rPr>
        <w:t>Nosek</w:t>
      </w:r>
      <w:proofErr w:type="spellEnd"/>
      <w:r w:rsidRPr="009341A0">
        <w:rPr>
          <w:rFonts w:ascii="Times New Roman" w:hAnsi="Times New Roman" w:cs="Times New Roman"/>
          <w:lang w:val="en-US"/>
        </w:rPr>
        <w:t xml:space="preserve">, B. A. (2007). </w:t>
      </w:r>
      <w:r w:rsidRPr="009341A0">
        <w:rPr>
          <w:rFonts w:ascii="Times New Roman" w:hAnsi="Times New Roman" w:cs="Times New Roman"/>
          <w:i/>
          <w:iCs/>
          <w:lang w:val="en-US"/>
        </w:rPr>
        <w:t xml:space="preserve">Ideology informs structure: Social and </w:t>
      </w:r>
      <w:proofErr w:type="spellStart"/>
      <w:r w:rsidRPr="009341A0">
        <w:rPr>
          <w:rFonts w:ascii="Times New Roman" w:hAnsi="Times New Roman" w:cs="Times New Roman"/>
          <w:i/>
          <w:iCs/>
          <w:lang w:val="en-US"/>
        </w:rPr>
        <w:t>moti</w:t>
      </w:r>
      <w:proofErr w:type="spellEnd"/>
      <w:r w:rsidRPr="009341A0">
        <w:rPr>
          <w:rFonts w:ascii="Times New Roman" w:hAnsi="Times New Roman" w:cs="Times New Roman"/>
          <w:i/>
          <w:iCs/>
          <w:lang w:val="en-US"/>
        </w:rPr>
        <w:t xml:space="preserve">- </w:t>
      </w:r>
      <w:proofErr w:type="spellStart"/>
      <w:r w:rsidRPr="009341A0">
        <w:rPr>
          <w:rFonts w:ascii="Times New Roman" w:hAnsi="Times New Roman" w:cs="Times New Roman"/>
          <w:i/>
          <w:iCs/>
          <w:lang w:val="en-US"/>
        </w:rPr>
        <w:t>vational</w:t>
      </w:r>
      <w:proofErr w:type="spellEnd"/>
      <w:r w:rsidRPr="009341A0">
        <w:rPr>
          <w:rFonts w:ascii="Times New Roman" w:hAnsi="Times New Roman" w:cs="Times New Roman"/>
          <w:i/>
          <w:iCs/>
          <w:lang w:val="en-US"/>
        </w:rPr>
        <w:t xml:space="preserve"> in</w:t>
      </w:r>
      <w:r w:rsidRPr="009341A0">
        <w:rPr>
          <w:rFonts w:ascii="Times New Roman" w:hAnsi="Times New Roman" w:cs="Times New Roman"/>
          <w:i/>
          <w:iCs/>
        </w:rPr>
        <w:t>ﬂ</w:t>
      </w:r>
      <w:proofErr w:type="spellStart"/>
      <w:r w:rsidRPr="009341A0">
        <w:rPr>
          <w:rFonts w:ascii="Times New Roman" w:hAnsi="Times New Roman" w:cs="Times New Roman"/>
          <w:i/>
          <w:iCs/>
          <w:lang w:val="en-US"/>
        </w:rPr>
        <w:t>uences</w:t>
      </w:r>
      <w:proofErr w:type="spellEnd"/>
      <w:r w:rsidRPr="009341A0">
        <w:rPr>
          <w:rFonts w:ascii="Times New Roman" w:hAnsi="Times New Roman" w:cs="Times New Roman"/>
          <w:i/>
          <w:iCs/>
          <w:lang w:val="en-US"/>
        </w:rPr>
        <w:t xml:space="preserve"> on the attitudinal strength of liberals and conservatives.</w:t>
      </w:r>
      <w:r w:rsidRPr="009341A0">
        <w:rPr>
          <w:rFonts w:ascii="Times New Roman" w:hAnsi="Times New Roman" w:cs="Times New Roman"/>
          <w:lang w:val="en-US"/>
        </w:rPr>
        <w:t xml:space="preserve"> Annual Meeting of the International Society of Political Psychology, Portland, Oregon.</w:t>
      </w:r>
    </w:p>
    <w:p w14:paraId="6AA87612"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Lammers, J., Koch, A., Conway, P., &amp; Brandt, M. J. (2017). The Political Domain Appears Simpler to the Politically Extreme Than to Political Moderates. </w:t>
      </w:r>
      <w:r w:rsidRPr="009341A0">
        <w:rPr>
          <w:rFonts w:ascii="Times New Roman" w:hAnsi="Times New Roman" w:cs="Times New Roman"/>
          <w:i/>
          <w:iCs/>
          <w:lang w:val="en-US"/>
        </w:rPr>
        <w:t>Social Psychological and Personality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8</w:t>
      </w:r>
      <w:r w:rsidRPr="009341A0">
        <w:rPr>
          <w:rFonts w:ascii="Times New Roman" w:hAnsi="Times New Roman" w:cs="Times New Roman"/>
          <w:lang w:val="en-US"/>
        </w:rPr>
        <w:t>(6), 612–622. https://doi.org/10.1177/1948550616678456</w:t>
      </w:r>
    </w:p>
    <w:p w14:paraId="5BC670AC"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Lavine, H. (2001). The Electoral Consequences of Ambivalence toward Presidential Candidates. </w:t>
      </w:r>
      <w:r w:rsidRPr="009341A0">
        <w:rPr>
          <w:rFonts w:ascii="Times New Roman" w:hAnsi="Times New Roman" w:cs="Times New Roman"/>
          <w:i/>
          <w:iCs/>
          <w:lang w:val="en-US"/>
        </w:rPr>
        <w:t>American Journal of Political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45</w:t>
      </w:r>
      <w:r w:rsidRPr="009341A0">
        <w:rPr>
          <w:rFonts w:ascii="Times New Roman" w:hAnsi="Times New Roman" w:cs="Times New Roman"/>
          <w:lang w:val="en-US"/>
        </w:rPr>
        <w:t>(4), 915. https://doi.org/10.2307/2669332</w:t>
      </w:r>
    </w:p>
    <w:p w14:paraId="66DD520B"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Lavine, H., Johnston, C. D., &amp; </w:t>
      </w:r>
      <w:proofErr w:type="spellStart"/>
      <w:r w:rsidRPr="009341A0">
        <w:rPr>
          <w:rFonts w:ascii="Times New Roman" w:hAnsi="Times New Roman" w:cs="Times New Roman"/>
          <w:lang w:val="en-US"/>
        </w:rPr>
        <w:t>Steenbergen</w:t>
      </w:r>
      <w:proofErr w:type="spellEnd"/>
      <w:r w:rsidRPr="009341A0">
        <w:rPr>
          <w:rFonts w:ascii="Times New Roman" w:hAnsi="Times New Roman" w:cs="Times New Roman"/>
          <w:lang w:val="en-US"/>
        </w:rPr>
        <w:t xml:space="preserve">, M. R. (2012). </w:t>
      </w:r>
      <w:r w:rsidRPr="009341A0">
        <w:rPr>
          <w:rFonts w:ascii="Times New Roman" w:hAnsi="Times New Roman" w:cs="Times New Roman"/>
          <w:i/>
          <w:iCs/>
          <w:lang w:val="en-US"/>
        </w:rPr>
        <w:t>The ambivalent partisan: How critical loyalty promotes democracy</w:t>
      </w:r>
      <w:r w:rsidRPr="009341A0">
        <w:rPr>
          <w:rFonts w:ascii="Times New Roman" w:hAnsi="Times New Roman" w:cs="Times New Roman"/>
          <w:lang w:val="en-US"/>
        </w:rPr>
        <w:t>. Oxford University Press.</w:t>
      </w:r>
    </w:p>
    <w:p w14:paraId="53A16ED9"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Lindstam</w:t>
      </w:r>
      <w:proofErr w:type="spellEnd"/>
      <w:r w:rsidRPr="009341A0">
        <w:rPr>
          <w:rFonts w:ascii="Times New Roman" w:hAnsi="Times New Roman" w:cs="Times New Roman"/>
          <w:lang w:val="en-US"/>
        </w:rPr>
        <w:t xml:space="preserve">, E., </w:t>
      </w:r>
      <w:proofErr w:type="spellStart"/>
      <w:r w:rsidRPr="009341A0">
        <w:rPr>
          <w:rFonts w:ascii="Times New Roman" w:hAnsi="Times New Roman" w:cs="Times New Roman"/>
          <w:lang w:val="en-US"/>
        </w:rPr>
        <w:t>Mader</w:t>
      </w:r>
      <w:proofErr w:type="spellEnd"/>
      <w:r w:rsidRPr="009341A0">
        <w:rPr>
          <w:rFonts w:ascii="Times New Roman" w:hAnsi="Times New Roman" w:cs="Times New Roman"/>
          <w:lang w:val="en-US"/>
        </w:rPr>
        <w:t xml:space="preserve">, M., &amp; Schoen, H. (2021). Conceptions of National Identity and Ambivalence towards Immigration. </w:t>
      </w:r>
      <w:r w:rsidRPr="009341A0">
        <w:rPr>
          <w:rFonts w:ascii="Times New Roman" w:hAnsi="Times New Roman" w:cs="Times New Roman"/>
          <w:i/>
          <w:iCs/>
          <w:lang w:val="en-US"/>
        </w:rPr>
        <w:t>British Journal of Political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51</w:t>
      </w:r>
      <w:r w:rsidRPr="009341A0">
        <w:rPr>
          <w:rFonts w:ascii="Times New Roman" w:hAnsi="Times New Roman" w:cs="Times New Roman"/>
          <w:lang w:val="en-US"/>
        </w:rPr>
        <w:t>(1), 93–114. https://doi.org/10.1017/S0007123418000522</w:t>
      </w:r>
    </w:p>
    <w:p w14:paraId="7326688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Locke, K. D., &amp; Braun, C. C. (2009). Ambivalence versus Valence: Analyzing the Effects of Opposing Attitudes. </w:t>
      </w:r>
      <w:r w:rsidRPr="009341A0">
        <w:rPr>
          <w:rFonts w:ascii="Times New Roman" w:hAnsi="Times New Roman" w:cs="Times New Roman"/>
          <w:i/>
          <w:iCs/>
          <w:lang w:val="en-US"/>
        </w:rPr>
        <w:t>Social Cognition</w:t>
      </w:r>
      <w:r w:rsidRPr="009341A0">
        <w:rPr>
          <w:rFonts w:ascii="Times New Roman" w:hAnsi="Times New Roman" w:cs="Times New Roman"/>
          <w:lang w:val="en-US"/>
        </w:rPr>
        <w:t xml:space="preserve">, </w:t>
      </w:r>
      <w:r w:rsidRPr="009341A0">
        <w:rPr>
          <w:rFonts w:ascii="Times New Roman" w:hAnsi="Times New Roman" w:cs="Times New Roman"/>
          <w:i/>
          <w:iCs/>
          <w:lang w:val="en-US"/>
        </w:rPr>
        <w:t>27</w:t>
      </w:r>
      <w:r w:rsidRPr="009341A0">
        <w:rPr>
          <w:rFonts w:ascii="Times New Roman" w:hAnsi="Times New Roman" w:cs="Times New Roman"/>
          <w:lang w:val="en-US"/>
        </w:rPr>
        <w:t>(1), 89–104. https://doi.org/10.1521/soco.2009.27.1.89</w:t>
      </w:r>
    </w:p>
    <w:p w14:paraId="2384D9E3"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Malka, A., &amp; Soto, C. J. (2015). Rigidity of the Economic Right? Menu-Independent and Menu-Dependent Influences of Psychological Dispositions on Political Attitudes. </w:t>
      </w:r>
      <w:r w:rsidRPr="009341A0">
        <w:rPr>
          <w:rFonts w:ascii="Times New Roman" w:hAnsi="Times New Roman" w:cs="Times New Roman"/>
          <w:i/>
          <w:iCs/>
          <w:lang w:val="en-US"/>
        </w:rPr>
        <w:t>Current Directions in 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24</w:t>
      </w:r>
      <w:r w:rsidRPr="009341A0">
        <w:rPr>
          <w:rFonts w:ascii="Times New Roman" w:hAnsi="Times New Roman" w:cs="Times New Roman"/>
          <w:lang w:val="en-US"/>
        </w:rPr>
        <w:t>(2), 137–142. https://doi.org/10.1177/0963721414556340</w:t>
      </w:r>
    </w:p>
    <w:p w14:paraId="3AA7A10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Malka, A., Soto, C. J., </w:t>
      </w:r>
      <w:proofErr w:type="spellStart"/>
      <w:r w:rsidRPr="009341A0">
        <w:rPr>
          <w:rFonts w:ascii="Times New Roman" w:hAnsi="Times New Roman" w:cs="Times New Roman"/>
          <w:lang w:val="en-US"/>
        </w:rPr>
        <w:t>Inzlicht</w:t>
      </w:r>
      <w:proofErr w:type="spellEnd"/>
      <w:r w:rsidRPr="009341A0">
        <w:rPr>
          <w:rFonts w:ascii="Times New Roman" w:hAnsi="Times New Roman" w:cs="Times New Roman"/>
          <w:lang w:val="en-US"/>
        </w:rPr>
        <w:t xml:space="preserve">, M., &amp; </w:t>
      </w:r>
      <w:proofErr w:type="spellStart"/>
      <w:r w:rsidRPr="009341A0">
        <w:rPr>
          <w:rFonts w:ascii="Times New Roman" w:hAnsi="Times New Roman" w:cs="Times New Roman"/>
          <w:lang w:val="en-US"/>
        </w:rPr>
        <w:t>Lelkes</w:t>
      </w:r>
      <w:proofErr w:type="spellEnd"/>
      <w:r w:rsidRPr="009341A0">
        <w:rPr>
          <w:rFonts w:ascii="Times New Roman" w:hAnsi="Times New Roman" w:cs="Times New Roman"/>
          <w:lang w:val="en-US"/>
        </w:rPr>
        <w:t xml:space="preserve">, Y. (2014). Do needs for security and certainty predict cultural and economic conservatism? A cross-national analysis. </w:t>
      </w:r>
      <w:r w:rsidRPr="009341A0">
        <w:rPr>
          <w:rFonts w:ascii="Times New Roman" w:hAnsi="Times New Roman" w:cs="Times New Roman"/>
          <w:i/>
          <w:iCs/>
          <w:lang w:val="en-US"/>
        </w:rPr>
        <w:t>Journal of Personality and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106</w:t>
      </w:r>
      <w:r w:rsidRPr="009341A0">
        <w:rPr>
          <w:rFonts w:ascii="Times New Roman" w:hAnsi="Times New Roman" w:cs="Times New Roman"/>
          <w:lang w:val="en-US"/>
        </w:rPr>
        <w:t>(6), 1031–1051. https://doi.org/10.1037/a0036170</w:t>
      </w:r>
    </w:p>
    <w:p w14:paraId="4BD9289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lastRenderedPageBreak/>
        <w:t xml:space="preserve">McGraw, K. M., </w:t>
      </w:r>
      <w:proofErr w:type="spellStart"/>
      <w:r w:rsidRPr="009341A0">
        <w:rPr>
          <w:rFonts w:ascii="Times New Roman" w:hAnsi="Times New Roman" w:cs="Times New Roman"/>
          <w:lang w:val="en-US"/>
        </w:rPr>
        <w:t>Hasecke</w:t>
      </w:r>
      <w:proofErr w:type="spellEnd"/>
      <w:r w:rsidRPr="009341A0">
        <w:rPr>
          <w:rFonts w:ascii="Times New Roman" w:hAnsi="Times New Roman" w:cs="Times New Roman"/>
          <w:lang w:val="en-US"/>
        </w:rPr>
        <w:t xml:space="preserve">, E., &amp; Conger, K. (2003). Ambivalence, Uncertainty, and Processes of Candidate Evaluation.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24</w:t>
      </w:r>
      <w:r w:rsidRPr="009341A0">
        <w:rPr>
          <w:rFonts w:ascii="Times New Roman" w:hAnsi="Times New Roman" w:cs="Times New Roman"/>
          <w:lang w:val="en-US"/>
        </w:rPr>
        <w:t>(3), 421–448. https://doi.org/10.1111/0162-895X.00335</w:t>
      </w:r>
    </w:p>
    <w:p w14:paraId="64F5FDCB"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Morgan, G. S., &amp; </w:t>
      </w:r>
      <w:proofErr w:type="spellStart"/>
      <w:r w:rsidRPr="009341A0">
        <w:rPr>
          <w:rFonts w:ascii="Times New Roman" w:hAnsi="Times New Roman" w:cs="Times New Roman"/>
          <w:lang w:val="en-US"/>
        </w:rPr>
        <w:t>Wisneski</w:t>
      </w:r>
      <w:proofErr w:type="spellEnd"/>
      <w:r w:rsidRPr="009341A0">
        <w:rPr>
          <w:rFonts w:ascii="Times New Roman" w:hAnsi="Times New Roman" w:cs="Times New Roman"/>
          <w:lang w:val="en-US"/>
        </w:rPr>
        <w:t xml:space="preserve">, D. C. (2017). The Structure of Political Ideology Varies Between and Within People: Implications for Theories About Ideology’s Causes. </w:t>
      </w:r>
      <w:r w:rsidRPr="009341A0">
        <w:rPr>
          <w:rFonts w:ascii="Times New Roman" w:hAnsi="Times New Roman" w:cs="Times New Roman"/>
          <w:i/>
          <w:iCs/>
          <w:lang w:val="en-US"/>
        </w:rPr>
        <w:t>Social Cognition</w:t>
      </w:r>
      <w:r w:rsidRPr="009341A0">
        <w:rPr>
          <w:rFonts w:ascii="Times New Roman" w:hAnsi="Times New Roman" w:cs="Times New Roman"/>
          <w:lang w:val="en-US"/>
        </w:rPr>
        <w:t xml:space="preserve">, </w:t>
      </w:r>
      <w:r w:rsidRPr="009341A0">
        <w:rPr>
          <w:rFonts w:ascii="Times New Roman" w:hAnsi="Times New Roman" w:cs="Times New Roman"/>
          <w:i/>
          <w:iCs/>
          <w:lang w:val="en-US"/>
        </w:rPr>
        <w:t>35</w:t>
      </w:r>
      <w:r w:rsidRPr="009341A0">
        <w:rPr>
          <w:rFonts w:ascii="Times New Roman" w:hAnsi="Times New Roman" w:cs="Times New Roman"/>
          <w:lang w:val="en-US"/>
        </w:rPr>
        <w:t>(4), 395–414. https://doi.org/10.1521/soco.2017.35.4.395</w:t>
      </w:r>
    </w:p>
    <w:p w14:paraId="4C163AA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Mulligan, K. (2011). Partisan Ambivalence, Split-Ticket Voting, and Divided Government: Partisan Ambivalence.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32</w:t>
      </w:r>
      <w:r w:rsidRPr="009341A0">
        <w:rPr>
          <w:rFonts w:ascii="Times New Roman" w:hAnsi="Times New Roman" w:cs="Times New Roman"/>
          <w:lang w:val="en-US"/>
        </w:rPr>
        <w:t>(3), 505–530. https://doi.org/10.1111/j.1467-9221.2011.00830.x</w:t>
      </w:r>
    </w:p>
    <w:p w14:paraId="0BD4CD59"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Newby-Clark, I. R., McGregor, I., &amp; Zanna, M. P. (2002). Thinking and caring about cognitive inconsistency: When and for whom does attitudinal ambivalence feel uncomfortable? </w:t>
      </w:r>
      <w:r w:rsidRPr="009341A0">
        <w:rPr>
          <w:rFonts w:ascii="Times New Roman" w:hAnsi="Times New Roman" w:cs="Times New Roman"/>
          <w:i/>
          <w:iCs/>
          <w:lang w:val="en-US"/>
        </w:rPr>
        <w:t>Journal of Personality and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82</w:t>
      </w:r>
      <w:r w:rsidRPr="009341A0">
        <w:rPr>
          <w:rFonts w:ascii="Times New Roman" w:hAnsi="Times New Roman" w:cs="Times New Roman"/>
          <w:lang w:val="en-US"/>
        </w:rPr>
        <w:t>(2), 157–166. https://doi.org/10.1037/0022-3514.82.2.157</w:t>
      </w:r>
    </w:p>
    <w:p w14:paraId="7DD6770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Newman, L. S., &amp; Sargent, R. H. (2020). Liberals Report Lower Levels of Attitudinal Ambivalence Than Conservatives. </w:t>
      </w:r>
      <w:r w:rsidRPr="009341A0">
        <w:rPr>
          <w:rFonts w:ascii="Times New Roman" w:hAnsi="Times New Roman" w:cs="Times New Roman"/>
          <w:i/>
          <w:iCs/>
          <w:lang w:val="en-US"/>
        </w:rPr>
        <w:t>Social Psychological and Personality Science</w:t>
      </w:r>
      <w:r w:rsidRPr="009341A0">
        <w:rPr>
          <w:rFonts w:ascii="Times New Roman" w:hAnsi="Times New Roman" w:cs="Times New Roman"/>
          <w:lang w:val="en-US"/>
        </w:rPr>
        <w:t>, 194855062093979. https://doi.org/10.1177/1948550620939798</w:t>
      </w:r>
    </w:p>
    <w:p w14:paraId="27A1C52D"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Nordgren</w:t>
      </w:r>
      <w:proofErr w:type="spellEnd"/>
      <w:r w:rsidRPr="009341A0">
        <w:rPr>
          <w:rFonts w:ascii="Times New Roman" w:hAnsi="Times New Roman" w:cs="Times New Roman"/>
          <w:lang w:val="en-US"/>
        </w:rPr>
        <w:t xml:space="preserve">, L. F., van </w:t>
      </w:r>
      <w:proofErr w:type="spellStart"/>
      <w:r w:rsidRPr="009341A0">
        <w:rPr>
          <w:rFonts w:ascii="Times New Roman" w:hAnsi="Times New Roman" w:cs="Times New Roman"/>
          <w:lang w:val="en-US"/>
        </w:rPr>
        <w:t>Harreveld</w:t>
      </w:r>
      <w:proofErr w:type="spellEnd"/>
      <w:r w:rsidRPr="009341A0">
        <w:rPr>
          <w:rFonts w:ascii="Times New Roman" w:hAnsi="Times New Roman" w:cs="Times New Roman"/>
          <w:lang w:val="en-US"/>
        </w:rPr>
        <w:t xml:space="preserve">, F., &amp; van der </w:t>
      </w:r>
      <w:proofErr w:type="spellStart"/>
      <w:r w:rsidRPr="009341A0">
        <w:rPr>
          <w:rFonts w:ascii="Times New Roman" w:hAnsi="Times New Roman" w:cs="Times New Roman"/>
          <w:lang w:val="en-US"/>
        </w:rPr>
        <w:t>Pligt</w:t>
      </w:r>
      <w:proofErr w:type="spellEnd"/>
      <w:r w:rsidRPr="009341A0">
        <w:rPr>
          <w:rFonts w:ascii="Times New Roman" w:hAnsi="Times New Roman" w:cs="Times New Roman"/>
          <w:lang w:val="en-US"/>
        </w:rPr>
        <w:t xml:space="preserve">, J. (2006). Ambivalence, discomfort, and motivated information processing. </w:t>
      </w:r>
      <w:r w:rsidRPr="009341A0">
        <w:rPr>
          <w:rFonts w:ascii="Times New Roman" w:hAnsi="Times New Roman" w:cs="Times New Roman"/>
          <w:i/>
          <w:iCs/>
          <w:lang w:val="en-US"/>
        </w:rPr>
        <w:t>Journal of Experimental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42</w:t>
      </w:r>
      <w:r w:rsidRPr="009341A0">
        <w:rPr>
          <w:rFonts w:ascii="Times New Roman" w:hAnsi="Times New Roman" w:cs="Times New Roman"/>
          <w:lang w:val="en-US"/>
        </w:rPr>
        <w:t>(2), 252–258. https://doi.org/10.1016/j.jesp.2005.04.004</w:t>
      </w:r>
    </w:p>
    <w:p w14:paraId="041623A5"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Poteat</w:t>
      </w:r>
      <w:proofErr w:type="spellEnd"/>
      <w:r w:rsidRPr="009341A0">
        <w:rPr>
          <w:rFonts w:ascii="Times New Roman" w:hAnsi="Times New Roman" w:cs="Times New Roman"/>
          <w:lang w:val="en-US"/>
        </w:rPr>
        <w:t xml:space="preserve">, V. P., &amp; </w:t>
      </w:r>
      <w:proofErr w:type="spellStart"/>
      <w:r w:rsidRPr="009341A0">
        <w:rPr>
          <w:rFonts w:ascii="Times New Roman" w:hAnsi="Times New Roman" w:cs="Times New Roman"/>
          <w:lang w:val="en-US"/>
        </w:rPr>
        <w:t>Mereish</w:t>
      </w:r>
      <w:proofErr w:type="spellEnd"/>
      <w:r w:rsidRPr="009341A0">
        <w:rPr>
          <w:rFonts w:ascii="Times New Roman" w:hAnsi="Times New Roman" w:cs="Times New Roman"/>
          <w:lang w:val="en-US"/>
        </w:rPr>
        <w:t xml:space="preserve">, E. H. (2012). (Dis)similarity Between Liberals and Conservatives: Predicting Variability in Group Differences on Abortion and Same-Sex Marriage Rights Attitudes. </w:t>
      </w:r>
      <w:r w:rsidRPr="009341A0">
        <w:rPr>
          <w:rFonts w:ascii="Times New Roman" w:hAnsi="Times New Roman" w:cs="Times New Roman"/>
          <w:i/>
          <w:iCs/>
          <w:lang w:val="en-US"/>
        </w:rPr>
        <w:t>Basic and Applied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34</w:t>
      </w:r>
      <w:r w:rsidRPr="009341A0">
        <w:rPr>
          <w:rFonts w:ascii="Times New Roman" w:hAnsi="Times New Roman" w:cs="Times New Roman"/>
          <w:lang w:val="en-US"/>
        </w:rPr>
        <w:t>(1), 56–65. https://doi.org/10.1080/01973533.2011.637852</w:t>
      </w:r>
    </w:p>
    <w:p w14:paraId="606231A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 Core Team. (2021). </w:t>
      </w:r>
      <w:r w:rsidRPr="009341A0">
        <w:rPr>
          <w:rFonts w:ascii="Times New Roman" w:hAnsi="Times New Roman" w:cs="Times New Roman"/>
          <w:i/>
          <w:iCs/>
          <w:lang w:val="en-US"/>
        </w:rPr>
        <w:t>R: A language and environment for statistical computing</w:t>
      </w:r>
      <w:r w:rsidRPr="009341A0">
        <w:rPr>
          <w:rFonts w:ascii="Times New Roman" w:hAnsi="Times New Roman" w:cs="Times New Roman"/>
          <w:lang w:val="en-US"/>
        </w:rPr>
        <w:t xml:space="preserve"> (4.1.2). R Foundation for Statistical Computing. https://www.R-project.org/</w:t>
      </w:r>
    </w:p>
    <w:p w14:paraId="3218B7A7"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Rees, L., Rothman, N. B., </w:t>
      </w:r>
      <w:proofErr w:type="spellStart"/>
      <w:r w:rsidRPr="009341A0">
        <w:rPr>
          <w:rFonts w:ascii="Times New Roman" w:hAnsi="Times New Roman" w:cs="Times New Roman"/>
          <w:lang w:val="en-US"/>
        </w:rPr>
        <w:t>Lehavy</w:t>
      </w:r>
      <w:proofErr w:type="spellEnd"/>
      <w:r w:rsidRPr="009341A0">
        <w:rPr>
          <w:rFonts w:ascii="Times New Roman" w:hAnsi="Times New Roman" w:cs="Times New Roman"/>
          <w:lang w:val="en-US"/>
        </w:rPr>
        <w:t xml:space="preserve">, R., &amp; Sanchez-Burks, J. (2013). The ambivalent mind can be a wise mind: Emotional ambivalence increases judgment accuracy. </w:t>
      </w:r>
      <w:r w:rsidRPr="009341A0">
        <w:rPr>
          <w:rFonts w:ascii="Times New Roman" w:hAnsi="Times New Roman" w:cs="Times New Roman"/>
          <w:i/>
          <w:iCs/>
          <w:lang w:val="en-US"/>
        </w:rPr>
        <w:t>Journal of Experimental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49</w:t>
      </w:r>
      <w:r w:rsidRPr="009341A0">
        <w:rPr>
          <w:rFonts w:ascii="Times New Roman" w:hAnsi="Times New Roman" w:cs="Times New Roman"/>
          <w:lang w:val="en-US"/>
        </w:rPr>
        <w:t>(3), 360–367. https://doi.org/10.1016/j.jesp.2012.12.017</w:t>
      </w:r>
    </w:p>
    <w:p w14:paraId="794A5A88"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lastRenderedPageBreak/>
        <w:t xml:space="preserve">Robison, J. (2021). What’s the Value of Partisan Loyalty? Partisan Ambivalence, Motivated Reasoning, and Correct Voting in U.S. Presidential Elections.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42</w:t>
      </w:r>
      <w:r w:rsidRPr="009341A0">
        <w:rPr>
          <w:rFonts w:ascii="Times New Roman" w:hAnsi="Times New Roman" w:cs="Times New Roman"/>
          <w:lang w:val="en-US"/>
        </w:rPr>
        <w:t>(6), 977–993. https://doi.org/10.1111/pops.12729</w:t>
      </w:r>
    </w:p>
    <w:p w14:paraId="347FFD95"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Rollwage</w:t>
      </w:r>
      <w:proofErr w:type="spellEnd"/>
      <w:r w:rsidRPr="009341A0">
        <w:rPr>
          <w:rFonts w:ascii="Times New Roman" w:hAnsi="Times New Roman" w:cs="Times New Roman"/>
          <w:lang w:val="en-US"/>
        </w:rPr>
        <w:t xml:space="preserve">, M., Dolan, R. J., &amp; Fleming, S. M. (2018). Metacognitive Failure as a Feature of Those Holding Radical Beliefs. </w:t>
      </w:r>
      <w:r w:rsidRPr="009341A0">
        <w:rPr>
          <w:rFonts w:ascii="Times New Roman" w:hAnsi="Times New Roman" w:cs="Times New Roman"/>
          <w:i/>
          <w:iCs/>
          <w:lang w:val="en-US"/>
        </w:rPr>
        <w:t>Current Biology</w:t>
      </w:r>
      <w:r w:rsidRPr="009341A0">
        <w:rPr>
          <w:rFonts w:ascii="Times New Roman" w:hAnsi="Times New Roman" w:cs="Times New Roman"/>
          <w:lang w:val="en-US"/>
        </w:rPr>
        <w:t xml:space="preserve">, </w:t>
      </w:r>
      <w:r w:rsidRPr="009341A0">
        <w:rPr>
          <w:rFonts w:ascii="Times New Roman" w:hAnsi="Times New Roman" w:cs="Times New Roman"/>
          <w:i/>
          <w:iCs/>
          <w:lang w:val="en-US"/>
        </w:rPr>
        <w:t>28</w:t>
      </w:r>
      <w:r w:rsidRPr="009341A0">
        <w:rPr>
          <w:rFonts w:ascii="Times New Roman" w:hAnsi="Times New Roman" w:cs="Times New Roman"/>
          <w:lang w:val="en-US"/>
        </w:rPr>
        <w:t>(24), 4014-4021.e8. https://doi.org/10.1016/j.cub.2018.10.053</w:t>
      </w:r>
    </w:p>
    <w:p w14:paraId="2D2FFF71"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Rosenberg, M. J., &amp; </w:t>
      </w:r>
      <w:proofErr w:type="spellStart"/>
      <w:r w:rsidRPr="009341A0">
        <w:rPr>
          <w:rFonts w:ascii="Times New Roman" w:hAnsi="Times New Roman" w:cs="Times New Roman"/>
          <w:lang w:val="en-US"/>
        </w:rPr>
        <w:t>Hovland</w:t>
      </w:r>
      <w:proofErr w:type="spellEnd"/>
      <w:r w:rsidRPr="009341A0">
        <w:rPr>
          <w:rFonts w:ascii="Times New Roman" w:hAnsi="Times New Roman" w:cs="Times New Roman"/>
          <w:lang w:val="en-US"/>
        </w:rPr>
        <w:t xml:space="preserve">, C. I. (1960). Cognitive, Affective, and Behavioral Components of Attitudes. In M. J. Rosenberg, C. I. </w:t>
      </w:r>
      <w:proofErr w:type="spellStart"/>
      <w:r w:rsidRPr="009341A0">
        <w:rPr>
          <w:rFonts w:ascii="Times New Roman" w:hAnsi="Times New Roman" w:cs="Times New Roman"/>
          <w:lang w:val="en-US"/>
        </w:rPr>
        <w:t>Hovland</w:t>
      </w:r>
      <w:proofErr w:type="spellEnd"/>
      <w:r w:rsidRPr="009341A0">
        <w:rPr>
          <w:rFonts w:ascii="Times New Roman" w:hAnsi="Times New Roman" w:cs="Times New Roman"/>
          <w:lang w:val="en-US"/>
        </w:rPr>
        <w:t xml:space="preserve">, W. J. McGuire, R. P. Abelson, &amp; J. W. Brehm (Eds.), </w:t>
      </w:r>
      <w:r w:rsidRPr="009341A0">
        <w:rPr>
          <w:rFonts w:ascii="Times New Roman" w:hAnsi="Times New Roman" w:cs="Times New Roman"/>
          <w:i/>
          <w:iCs/>
          <w:lang w:val="en-US"/>
        </w:rPr>
        <w:t>Attitude Organization and Change: An Analysis of Consistency among Attitude Component</w:t>
      </w:r>
      <w:r w:rsidRPr="009341A0">
        <w:rPr>
          <w:rFonts w:ascii="Times New Roman" w:hAnsi="Times New Roman" w:cs="Times New Roman"/>
          <w:lang w:val="en-US"/>
        </w:rPr>
        <w:t xml:space="preserve"> (pp. 1–14). Yale University Press.</w:t>
      </w:r>
    </w:p>
    <w:p w14:paraId="2567626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Rothman, N. B., Pratt, M. G., Rees, L., &amp; </w:t>
      </w:r>
      <w:proofErr w:type="spellStart"/>
      <w:r w:rsidRPr="009341A0">
        <w:rPr>
          <w:rFonts w:ascii="Times New Roman" w:hAnsi="Times New Roman" w:cs="Times New Roman"/>
          <w:lang w:val="en-US"/>
        </w:rPr>
        <w:t>Vogus</w:t>
      </w:r>
      <w:proofErr w:type="spellEnd"/>
      <w:r w:rsidRPr="009341A0">
        <w:rPr>
          <w:rFonts w:ascii="Times New Roman" w:hAnsi="Times New Roman" w:cs="Times New Roman"/>
          <w:lang w:val="en-US"/>
        </w:rPr>
        <w:t xml:space="preserve">, T. J. (2017). Understanding the Dual Nature of Ambivalence: Why and When Ambivalence Leads to Good and Bad Outcomes. </w:t>
      </w:r>
      <w:r w:rsidRPr="009341A0">
        <w:rPr>
          <w:rFonts w:ascii="Times New Roman" w:hAnsi="Times New Roman" w:cs="Times New Roman"/>
          <w:i/>
          <w:iCs/>
          <w:lang w:val="en-US"/>
        </w:rPr>
        <w:t>Academy of Management Annals</w:t>
      </w:r>
      <w:r w:rsidRPr="009341A0">
        <w:rPr>
          <w:rFonts w:ascii="Times New Roman" w:hAnsi="Times New Roman" w:cs="Times New Roman"/>
          <w:lang w:val="en-US"/>
        </w:rPr>
        <w:t xml:space="preserve">, </w:t>
      </w:r>
      <w:r w:rsidRPr="009341A0">
        <w:rPr>
          <w:rFonts w:ascii="Times New Roman" w:hAnsi="Times New Roman" w:cs="Times New Roman"/>
          <w:i/>
          <w:iCs/>
          <w:lang w:val="en-US"/>
        </w:rPr>
        <w:t>11</w:t>
      </w:r>
      <w:r w:rsidRPr="009341A0">
        <w:rPr>
          <w:rFonts w:ascii="Times New Roman" w:hAnsi="Times New Roman" w:cs="Times New Roman"/>
          <w:lang w:val="en-US"/>
        </w:rPr>
        <w:t>(1), 33–72. https://doi.org/10.5465/annals.2014.0066</w:t>
      </w:r>
    </w:p>
    <w:p w14:paraId="0A35CBE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Rudolph, T. J. (2011). The Dynamics of Ambivalence. </w:t>
      </w:r>
      <w:r w:rsidRPr="009341A0">
        <w:rPr>
          <w:rFonts w:ascii="Times New Roman" w:hAnsi="Times New Roman" w:cs="Times New Roman"/>
          <w:i/>
          <w:iCs/>
          <w:lang w:val="en-US"/>
        </w:rPr>
        <w:t>American Journal of Political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55</w:t>
      </w:r>
      <w:r w:rsidRPr="009341A0">
        <w:rPr>
          <w:rFonts w:ascii="Times New Roman" w:hAnsi="Times New Roman" w:cs="Times New Roman"/>
          <w:lang w:val="en-US"/>
        </w:rPr>
        <w:t>(3), 561–573. https://doi.org/10.1111/j.1540-5907.2010.00505.x</w:t>
      </w:r>
    </w:p>
    <w:p w14:paraId="4CDD0EC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Rudolph, T. J., &amp; Popp, E. (2007). An Information Processing Theory of Ambivalence. </w:t>
      </w:r>
      <w:r w:rsidRPr="009341A0">
        <w:rPr>
          <w:rFonts w:ascii="Times New Roman" w:hAnsi="Times New Roman" w:cs="Times New Roman"/>
          <w:i/>
          <w:iCs/>
          <w:lang w:val="en-US"/>
        </w:rPr>
        <w:t>Political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28</w:t>
      </w:r>
      <w:r w:rsidRPr="009341A0">
        <w:rPr>
          <w:rFonts w:ascii="Times New Roman" w:hAnsi="Times New Roman" w:cs="Times New Roman"/>
          <w:lang w:val="en-US"/>
        </w:rPr>
        <w:t>(5), 563–585. https://doi.org/10.1111/j.1467-9221.2007.00590.x</w:t>
      </w:r>
    </w:p>
    <w:p w14:paraId="578CAD4D"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Sargent, R. H., &amp; Newman, L. S. (2020). Conservatism and attitudinal ambivalence: Investigating conflicting findings. </w:t>
      </w:r>
      <w:r w:rsidRPr="009341A0">
        <w:rPr>
          <w:rFonts w:ascii="Times New Roman" w:hAnsi="Times New Roman" w:cs="Times New Roman"/>
          <w:i/>
          <w:iCs/>
          <w:lang w:val="en-US"/>
        </w:rPr>
        <w:t>Personality and Individual Differences</w:t>
      </w:r>
      <w:r w:rsidRPr="009341A0">
        <w:rPr>
          <w:rFonts w:ascii="Times New Roman" w:hAnsi="Times New Roman" w:cs="Times New Roman"/>
          <w:lang w:val="en-US"/>
        </w:rPr>
        <w:t>, 109996. https://doi.org/10.1016/j.paid.2020.109996</w:t>
      </w:r>
    </w:p>
    <w:p w14:paraId="4AE147FA"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Sawicki, V., Wegener, D. T., Clark, J. K., </w:t>
      </w:r>
      <w:proofErr w:type="spellStart"/>
      <w:r w:rsidRPr="009341A0">
        <w:rPr>
          <w:rFonts w:ascii="Times New Roman" w:hAnsi="Times New Roman" w:cs="Times New Roman"/>
          <w:lang w:val="en-US"/>
        </w:rPr>
        <w:t>Fabrigar</w:t>
      </w:r>
      <w:proofErr w:type="spellEnd"/>
      <w:r w:rsidRPr="009341A0">
        <w:rPr>
          <w:rFonts w:ascii="Times New Roman" w:hAnsi="Times New Roman" w:cs="Times New Roman"/>
          <w:lang w:val="en-US"/>
        </w:rPr>
        <w:t xml:space="preserve">, L. R., Smith, S. M., &amp; Bengal, S. T. (2011). Seeking Confirmation in Times of Doubt: Selective Exposure and the Motivational Strength of Weak Attitudes. </w:t>
      </w:r>
      <w:r w:rsidRPr="009341A0">
        <w:rPr>
          <w:rFonts w:ascii="Times New Roman" w:hAnsi="Times New Roman" w:cs="Times New Roman"/>
          <w:i/>
          <w:iCs/>
          <w:lang w:val="en-US"/>
        </w:rPr>
        <w:t>Social Psychological and Personality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w:t>
      </w:r>
      <w:r w:rsidRPr="009341A0">
        <w:rPr>
          <w:rFonts w:ascii="Times New Roman" w:hAnsi="Times New Roman" w:cs="Times New Roman"/>
          <w:lang w:val="en-US"/>
        </w:rPr>
        <w:t>(5), 540–546. https://doi.org/10.1177/1948550611400212</w:t>
      </w:r>
    </w:p>
    <w:p w14:paraId="3F9315F7"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Sawicki, V., Wegener, D. T., Clark, J. K., </w:t>
      </w:r>
      <w:proofErr w:type="spellStart"/>
      <w:r w:rsidRPr="009341A0">
        <w:rPr>
          <w:rFonts w:ascii="Times New Roman" w:hAnsi="Times New Roman" w:cs="Times New Roman"/>
          <w:lang w:val="en-US"/>
        </w:rPr>
        <w:t>Fabrigar</w:t>
      </w:r>
      <w:proofErr w:type="spellEnd"/>
      <w:r w:rsidRPr="009341A0">
        <w:rPr>
          <w:rFonts w:ascii="Times New Roman" w:hAnsi="Times New Roman" w:cs="Times New Roman"/>
          <w:lang w:val="en-US"/>
        </w:rPr>
        <w:t xml:space="preserve">, L. R., Smith, S. M., &amp; </w:t>
      </w:r>
      <w:proofErr w:type="spellStart"/>
      <w:r w:rsidRPr="009341A0">
        <w:rPr>
          <w:rFonts w:ascii="Times New Roman" w:hAnsi="Times New Roman" w:cs="Times New Roman"/>
          <w:lang w:val="en-US"/>
        </w:rPr>
        <w:t>Durso</w:t>
      </w:r>
      <w:proofErr w:type="spellEnd"/>
      <w:r w:rsidRPr="009341A0">
        <w:rPr>
          <w:rFonts w:ascii="Times New Roman" w:hAnsi="Times New Roman" w:cs="Times New Roman"/>
          <w:lang w:val="en-US"/>
        </w:rPr>
        <w:t xml:space="preserve">, G. R. O. (2013). Feeling Conflicted and Seeking Information: When Ambivalence Enhances and Diminishes Selective Exposure to Attitude-Consistent Information. </w:t>
      </w:r>
      <w:r w:rsidRPr="009341A0">
        <w:rPr>
          <w:rFonts w:ascii="Times New Roman" w:hAnsi="Times New Roman" w:cs="Times New Roman"/>
          <w:i/>
          <w:iCs/>
          <w:lang w:val="en-US"/>
        </w:rPr>
        <w:t>Personality and Social Psychology Bulletin</w:t>
      </w:r>
      <w:r w:rsidRPr="009341A0">
        <w:rPr>
          <w:rFonts w:ascii="Times New Roman" w:hAnsi="Times New Roman" w:cs="Times New Roman"/>
          <w:lang w:val="en-US"/>
        </w:rPr>
        <w:t xml:space="preserve">, </w:t>
      </w:r>
      <w:r w:rsidRPr="009341A0">
        <w:rPr>
          <w:rFonts w:ascii="Times New Roman" w:hAnsi="Times New Roman" w:cs="Times New Roman"/>
          <w:i/>
          <w:iCs/>
          <w:lang w:val="en-US"/>
        </w:rPr>
        <w:t>39</w:t>
      </w:r>
      <w:r w:rsidRPr="009341A0">
        <w:rPr>
          <w:rFonts w:ascii="Times New Roman" w:hAnsi="Times New Roman" w:cs="Times New Roman"/>
          <w:lang w:val="en-US"/>
        </w:rPr>
        <w:t>(6), 735–747. https://doi.org/10.1177/0146167213481388</w:t>
      </w:r>
    </w:p>
    <w:p w14:paraId="08BE7DE6"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lastRenderedPageBreak/>
        <w:t xml:space="preserve">Schneider, I. K., </w:t>
      </w:r>
      <w:proofErr w:type="spellStart"/>
      <w:r w:rsidRPr="009341A0">
        <w:rPr>
          <w:rFonts w:ascii="Times New Roman" w:hAnsi="Times New Roman" w:cs="Times New Roman"/>
          <w:lang w:val="en-US"/>
        </w:rPr>
        <w:t>Dorrough</w:t>
      </w:r>
      <w:proofErr w:type="spellEnd"/>
      <w:r w:rsidRPr="009341A0">
        <w:rPr>
          <w:rFonts w:ascii="Times New Roman" w:hAnsi="Times New Roman" w:cs="Times New Roman"/>
          <w:lang w:val="en-US"/>
        </w:rPr>
        <w:t xml:space="preserve">, A. R., &amp; Frank, C. (2021). Ambivalence and Self-Reported Adherence to Recommendations to Reduce the Spread of COVID-19. </w:t>
      </w:r>
      <w:r w:rsidRPr="009341A0">
        <w:rPr>
          <w:rFonts w:ascii="Times New Roman" w:hAnsi="Times New Roman" w:cs="Times New Roman"/>
          <w:i/>
          <w:iCs/>
          <w:lang w:val="en-US"/>
        </w:rPr>
        <w:t>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52</w:t>
      </w:r>
      <w:r w:rsidRPr="009341A0">
        <w:rPr>
          <w:rFonts w:ascii="Times New Roman" w:hAnsi="Times New Roman" w:cs="Times New Roman"/>
          <w:lang w:val="en-US"/>
        </w:rPr>
        <w:t>(6), 362–374. https://doi.org/10.1027/1864-9335/a000465</w:t>
      </w:r>
    </w:p>
    <w:p w14:paraId="0EF099E1"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Schneider, I. K., </w:t>
      </w:r>
      <w:proofErr w:type="spellStart"/>
      <w:r w:rsidRPr="009341A0">
        <w:rPr>
          <w:rFonts w:ascii="Times New Roman" w:hAnsi="Times New Roman" w:cs="Times New Roman"/>
          <w:lang w:val="en-US"/>
        </w:rPr>
        <w:t>Novin</w:t>
      </w:r>
      <w:proofErr w:type="spellEnd"/>
      <w:r w:rsidRPr="009341A0">
        <w:rPr>
          <w:rFonts w:ascii="Times New Roman" w:hAnsi="Times New Roman" w:cs="Times New Roman"/>
          <w:lang w:val="en-US"/>
        </w:rPr>
        <w:t xml:space="preserve">, S., </w:t>
      </w:r>
      <w:proofErr w:type="spellStart"/>
      <w:r w:rsidRPr="009341A0">
        <w:rPr>
          <w:rFonts w:ascii="Times New Roman" w:hAnsi="Times New Roman" w:cs="Times New Roman"/>
          <w:lang w:val="en-US"/>
        </w:rPr>
        <w:t>Harreveld</w:t>
      </w:r>
      <w:proofErr w:type="spellEnd"/>
      <w:r w:rsidRPr="009341A0">
        <w:rPr>
          <w:rFonts w:ascii="Times New Roman" w:hAnsi="Times New Roman" w:cs="Times New Roman"/>
          <w:lang w:val="en-US"/>
        </w:rPr>
        <w:t xml:space="preserve">, F., &amp; </w:t>
      </w:r>
      <w:proofErr w:type="spellStart"/>
      <w:r w:rsidRPr="009341A0">
        <w:rPr>
          <w:rFonts w:ascii="Times New Roman" w:hAnsi="Times New Roman" w:cs="Times New Roman"/>
          <w:lang w:val="en-US"/>
        </w:rPr>
        <w:t>Genschow</w:t>
      </w:r>
      <w:proofErr w:type="spellEnd"/>
      <w:r w:rsidRPr="009341A0">
        <w:rPr>
          <w:rFonts w:ascii="Times New Roman" w:hAnsi="Times New Roman" w:cs="Times New Roman"/>
          <w:lang w:val="en-US"/>
        </w:rPr>
        <w:t xml:space="preserve">, O. (2021). Benefits of being ambivalent: The relationship between trait ambivalence and attribution biases. </w:t>
      </w:r>
      <w:r w:rsidRPr="009341A0">
        <w:rPr>
          <w:rFonts w:ascii="Times New Roman" w:hAnsi="Times New Roman" w:cs="Times New Roman"/>
          <w:i/>
          <w:iCs/>
          <w:lang w:val="en-US"/>
        </w:rPr>
        <w:t>British Journal of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60</w:t>
      </w:r>
      <w:r w:rsidRPr="009341A0">
        <w:rPr>
          <w:rFonts w:ascii="Times New Roman" w:hAnsi="Times New Roman" w:cs="Times New Roman"/>
          <w:lang w:val="en-US"/>
        </w:rPr>
        <w:t>(2), 570–586. https://doi.org/10.1111/bjso.12417</w:t>
      </w:r>
    </w:p>
    <w:p w14:paraId="3F4BFE7E"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Schneider, I. K., </w:t>
      </w:r>
      <w:proofErr w:type="spellStart"/>
      <w:r w:rsidRPr="009341A0">
        <w:rPr>
          <w:rFonts w:ascii="Times New Roman" w:hAnsi="Times New Roman" w:cs="Times New Roman"/>
          <w:lang w:val="en-US"/>
        </w:rPr>
        <w:t>Novin</w:t>
      </w:r>
      <w:proofErr w:type="spellEnd"/>
      <w:r w:rsidRPr="009341A0">
        <w:rPr>
          <w:rFonts w:ascii="Times New Roman" w:hAnsi="Times New Roman" w:cs="Times New Roman"/>
          <w:lang w:val="en-US"/>
        </w:rPr>
        <w:t xml:space="preserve">, S., &amp; van </w:t>
      </w:r>
      <w:proofErr w:type="spellStart"/>
      <w:r w:rsidRPr="009341A0">
        <w:rPr>
          <w:rFonts w:ascii="Times New Roman" w:hAnsi="Times New Roman" w:cs="Times New Roman"/>
          <w:lang w:val="en-US"/>
        </w:rPr>
        <w:t>Harreveld</w:t>
      </w:r>
      <w:proofErr w:type="spellEnd"/>
      <w:r w:rsidRPr="009341A0">
        <w:rPr>
          <w:rFonts w:ascii="Times New Roman" w:hAnsi="Times New Roman" w:cs="Times New Roman"/>
          <w:lang w:val="en-US"/>
        </w:rPr>
        <w:t xml:space="preserve">, F. (2022). </w:t>
      </w:r>
      <w:r w:rsidRPr="009341A0">
        <w:rPr>
          <w:rFonts w:ascii="Times New Roman" w:hAnsi="Times New Roman" w:cs="Times New Roman"/>
          <w:i/>
          <w:iCs/>
          <w:lang w:val="en-US"/>
        </w:rPr>
        <w:t>The Ambivalent Individual: Validation Studies for the Trait Ambivalence Scale</w:t>
      </w:r>
      <w:r w:rsidRPr="009341A0">
        <w:rPr>
          <w:rFonts w:ascii="Times New Roman" w:hAnsi="Times New Roman" w:cs="Times New Roman"/>
          <w:lang w:val="en-US"/>
        </w:rPr>
        <w:t xml:space="preserve"> [Preprint]. Open Science Framework. https://doi.org/10.31219/osf.io/4cbex</w:t>
      </w:r>
    </w:p>
    <w:p w14:paraId="616EF2A0"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Schneider, I. K., &amp; Schwarz, N. (2017). Mixed feelings: The case of ambivalence. </w:t>
      </w:r>
      <w:r w:rsidRPr="009341A0">
        <w:rPr>
          <w:rFonts w:ascii="Times New Roman" w:hAnsi="Times New Roman" w:cs="Times New Roman"/>
          <w:i/>
          <w:iCs/>
          <w:lang w:val="en-US"/>
        </w:rPr>
        <w:t>Current Opinion in Behavioral Sciences</w:t>
      </w:r>
      <w:r w:rsidRPr="009341A0">
        <w:rPr>
          <w:rFonts w:ascii="Times New Roman" w:hAnsi="Times New Roman" w:cs="Times New Roman"/>
          <w:lang w:val="en-US"/>
        </w:rPr>
        <w:t xml:space="preserve">, </w:t>
      </w:r>
      <w:r w:rsidRPr="009341A0">
        <w:rPr>
          <w:rFonts w:ascii="Times New Roman" w:hAnsi="Times New Roman" w:cs="Times New Roman"/>
          <w:i/>
          <w:iCs/>
          <w:lang w:val="en-US"/>
        </w:rPr>
        <w:t>15</w:t>
      </w:r>
      <w:r w:rsidRPr="009341A0">
        <w:rPr>
          <w:rFonts w:ascii="Times New Roman" w:hAnsi="Times New Roman" w:cs="Times New Roman"/>
          <w:lang w:val="en-US"/>
        </w:rPr>
        <w:t>, 39–45. https://doi.org/10.1016/j.cobeha.2017.05.012</w:t>
      </w:r>
    </w:p>
    <w:p w14:paraId="785ECF92"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Simonsohn</w:t>
      </w:r>
      <w:proofErr w:type="spellEnd"/>
      <w:r w:rsidRPr="009341A0">
        <w:rPr>
          <w:rFonts w:ascii="Times New Roman" w:hAnsi="Times New Roman" w:cs="Times New Roman"/>
          <w:lang w:val="en-US"/>
        </w:rPr>
        <w:t xml:space="preserve">, U. (2018). Two Lines: A Valid Alternative to the Invalid Testing of U-Shaped Relationships </w:t>
      </w:r>
      <w:proofErr w:type="gramStart"/>
      <w:r w:rsidRPr="009341A0">
        <w:rPr>
          <w:rFonts w:ascii="Times New Roman" w:hAnsi="Times New Roman" w:cs="Times New Roman"/>
          <w:lang w:val="en-US"/>
        </w:rPr>
        <w:t>With</w:t>
      </w:r>
      <w:proofErr w:type="gramEnd"/>
      <w:r w:rsidRPr="009341A0">
        <w:rPr>
          <w:rFonts w:ascii="Times New Roman" w:hAnsi="Times New Roman" w:cs="Times New Roman"/>
          <w:lang w:val="en-US"/>
        </w:rPr>
        <w:t xml:space="preserve"> Quadratic Regressions. </w:t>
      </w:r>
      <w:r w:rsidRPr="009341A0">
        <w:rPr>
          <w:rFonts w:ascii="Times New Roman" w:hAnsi="Times New Roman" w:cs="Times New Roman"/>
          <w:i/>
          <w:iCs/>
          <w:lang w:val="en-US"/>
        </w:rPr>
        <w:t>Advances in Methods and Practices in 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1</w:t>
      </w:r>
      <w:r w:rsidRPr="009341A0">
        <w:rPr>
          <w:rFonts w:ascii="Times New Roman" w:hAnsi="Times New Roman" w:cs="Times New Roman"/>
          <w:lang w:val="en-US"/>
        </w:rPr>
        <w:t>(4), 538–555. https://doi.org/10.1177/2515245918805755</w:t>
      </w:r>
    </w:p>
    <w:p w14:paraId="684E0002"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Stanley, D. (2021). </w:t>
      </w:r>
      <w:proofErr w:type="spellStart"/>
      <w:r w:rsidRPr="009341A0">
        <w:rPr>
          <w:rFonts w:ascii="Times New Roman" w:hAnsi="Times New Roman" w:cs="Times New Roman"/>
          <w:i/>
          <w:iCs/>
          <w:lang w:val="en-US"/>
        </w:rPr>
        <w:t>apaTables</w:t>
      </w:r>
      <w:proofErr w:type="spellEnd"/>
      <w:r w:rsidRPr="009341A0">
        <w:rPr>
          <w:rFonts w:ascii="Times New Roman" w:hAnsi="Times New Roman" w:cs="Times New Roman"/>
          <w:i/>
          <w:iCs/>
          <w:lang w:val="en-US"/>
        </w:rPr>
        <w:t>: Create American Psychological Association (APA) Style Tables</w:t>
      </w:r>
      <w:r w:rsidRPr="009341A0">
        <w:rPr>
          <w:rFonts w:ascii="Times New Roman" w:hAnsi="Times New Roman" w:cs="Times New Roman"/>
          <w:lang w:val="en-US"/>
        </w:rPr>
        <w:t xml:space="preserve"> (2.0.8). https://CRAN.R-project.org/package=apaTables</w:t>
      </w:r>
    </w:p>
    <w:p w14:paraId="13634331"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Tetlock</w:t>
      </w:r>
      <w:proofErr w:type="spellEnd"/>
      <w:r w:rsidRPr="009341A0">
        <w:rPr>
          <w:rFonts w:ascii="Times New Roman" w:hAnsi="Times New Roman" w:cs="Times New Roman"/>
          <w:lang w:val="en-US"/>
        </w:rPr>
        <w:t xml:space="preserve">, P. E. (1983). Cognitive style and political ideology. </w:t>
      </w:r>
      <w:r w:rsidRPr="009341A0">
        <w:rPr>
          <w:rFonts w:ascii="Times New Roman" w:hAnsi="Times New Roman" w:cs="Times New Roman"/>
          <w:i/>
          <w:iCs/>
          <w:lang w:val="en-US"/>
        </w:rPr>
        <w:t>Journal of Personality and Social Psychology</w:t>
      </w:r>
      <w:r w:rsidRPr="009341A0">
        <w:rPr>
          <w:rFonts w:ascii="Times New Roman" w:hAnsi="Times New Roman" w:cs="Times New Roman"/>
          <w:lang w:val="en-US"/>
        </w:rPr>
        <w:t xml:space="preserve">, </w:t>
      </w:r>
      <w:r w:rsidRPr="009341A0">
        <w:rPr>
          <w:rFonts w:ascii="Times New Roman" w:hAnsi="Times New Roman" w:cs="Times New Roman"/>
          <w:i/>
          <w:iCs/>
          <w:lang w:val="en-US"/>
        </w:rPr>
        <w:t>45</w:t>
      </w:r>
      <w:r w:rsidRPr="009341A0">
        <w:rPr>
          <w:rFonts w:ascii="Times New Roman" w:hAnsi="Times New Roman" w:cs="Times New Roman"/>
          <w:lang w:val="en-US"/>
        </w:rPr>
        <w:t>(1), 118–126. https://doi.org/10.1037/0022-3514.45.1.118</w:t>
      </w:r>
    </w:p>
    <w:p w14:paraId="621568F2"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Thompson, M. M., Zanna, M. P., &amp; Griffin, D. W. (1995). Let’s not be indifferent about (attitudinal) ambivalence. In R. E. Petty &amp; J. A. Krosnick (Eds.), </w:t>
      </w:r>
      <w:r w:rsidRPr="009341A0">
        <w:rPr>
          <w:rFonts w:ascii="Times New Roman" w:hAnsi="Times New Roman" w:cs="Times New Roman"/>
          <w:i/>
          <w:iCs/>
          <w:lang w:val="en-US"/>
        </w:rPr>
        <w:t>Attitude strength: Antecedents and consequences</w:t>
      </w:r>
      <w:r w:rsidRPr="009341A0">
        <w:rPr>
          <w:rFonts w:ascii="Times New Roman" w:hAnsi="Times New Roman" w:cs="Times New Roman"/>
          <w:lang w:val="en-US"/>
        </w:rPr>
        <w:t xml:space="preserve"> (pp. 361–386). Lawrence Erlbaum Associates, Inc.</w:t>
      </w:r>
    </w:p>
    <w:p w14:paraId="6A67E3F4"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Toner, K., Leary, M. R., Asher, M. W., &amp; </w:t>
      </w:r>
      <w:proofErr w:type="spellStart"/>
      <w:r w:rsidRPr="009341A0">
        <w:rPr>
          <w:rFonts w:ascii="Times New Roman" w:hAnsi="Times New Roman" w:cs="Times New Roman"/>
          <w:lang w:val="en-US"/>
        </w:rPr>
        <w:t>Jongman</w:t>
      </w:r>
      <w:proofErr w:type="spellEnd"/>
      <w:r w:rsidRPr="009341A0">
        <w:rPr>
          <w:rFonts w:ascii="Times New Roman" w:hAnsi="Times New Roman" w:cs="Times New Roman"/>
          <w:lang w:val="en-US"/>
        </w:rPr>
        <w:t xml:space="preserve">-Sereno, K. P. (2013). Feeling Superior Is a Bipartisan Issue: Extremity (Not Direction) of Political Views Predicts Perceived Belief Superiority. </w:t>
      </w:r>
      <w:r w:rsidRPr="009341A0">
        <w:rPr>
          <w:rFonts w:ascii="Times New Roman" w:hAnsi="Times New Roman" w:cs="Times New Roman"/>
          <w:i/>
          <w:iCs/>
          <w:lang w:val="en-US"/>
        </w:rPr>
        <w:t>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24</w:t>
      </w:r>
      <w:r w:rsidRPr="009341A0">
        <w:rPr>
          <w:rFonts w:ascii="Times New Roman" w:hAnsi="Times New Roman" w:cs="Times New Roman"/>
          <w:lang w:val="en-US"/>
        </w:rPr>
        <w:t>(12), 2454–2462. https://doi.org/10.1177/0956797613494848</w:t>
      </w:r>
    </w:p>
    <w:p w14:paraId="2EA0F1E4"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van </w:t>
      </w:r>
      <w:proofErr w:type="spellStart"/>
      <w:r w:rsidRPr="009341A0">
        <w:rPr>
          <w:rFonts w:ascii="Times New Roman" w:hAnsi="Times New Roman" w:cs="Times New Roman"/>
          <w:lang w:val="en-US"/>
        </w:rPr>
        <w:t>Harreveld</w:t>
      </w:r>
      <w:proofErr w:type="spellEnd"/>
      <w:r w:rsidRPr="009341A0">
        <w:rPr>
          <w:rFonts w:ascii="Times New Roman" w:hAnsi="Times New Roman" w:cs="Times New Roman"/>
          <w:lang w:val="en-US"/>
        </w:rPr>
        <w:t xml:space="preserve">, F., </w:t>
      </w:r>
      <w:proofErr w:type="spellStart"/>
      <w:r w:rsidRPr="009341A0">
        <w:rPr>
          <w:rFonts w:ascii="Times New Roman" w:hAnsi="Times New Roman" w:cs="Times New Roman"/>
          <w:lang w:val="en-US"/>
        </w:rPr>
        <w:t>Nohlen</w:t>
      </w:r>
      <w:proofErr w:type="spellEnd"/>
      <w:r w:rsidRPr="009341A0">
        <w:rPr>
          <w:rFonts w:ascii="Times New Roman" w:hAnsi="Times New Roman" w:cs="Times New Roman"/>
          <w:lang w:val="en-US"/>
        </w:rPr>
        <w:t xml:space="preserve">, H. U., &amp; Schneider, I. K. (2015). The ABC of Ambivalence. In </w:t>
      </w:r>
      <w:r w:rsidRPr="009341A0">
        <w:rPr>
          <w:rFonts w:ascii="Times New Roman" w:hAnsi="Times New Roman" w:cs="Times New Roman"/>
          <w:i/>
          <w:iCs/>
          <w:lang w:val="en-US"/>
        </w:rPr>
        <w:t>Advances in Experimental Social Psychology</w:t>
      </w:r>
      <w:r w:rsidRPr="009341A0">
        <w:rPr>
          <w:rFonts w:ascii="Times New Roman" w:hAnsi="Times New Roman" w:cs="Times New Roman"/>
          <w:lang w:val="en-US"/>
        </w:rPr>
        <w:t xml:space="preserve"> (Vol. 52, pp. 285–324). Elsevier. https://doi.org/10.1016/bs.aesp.2015.01.002</w:t>
      </w:r>
    </w:p>
    <w:p w14:paraId="6F6C8108"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rPr>
        <w:lastRenderedPageBreak/>
        <w:t xml:space="preserve">Van Hiel, A., </w:t>
      </w:r>
      <w:proofErr w:type="spellStart"/>
      <w:r w:rsidRPr="009341A0">
        <w:rPr>
          <w:rFonts w:ascii="Times New Roman" w:hAnsi="Times New Roman" w:cs="Times New Roman"/>
        </w:rPr>
        <w:t>Onraet</w:t>
      </w:r>
      <w:proofErr w:type="spellEnd"/>
      <w:r w:rsidRPr="009341A0">
        <w:rPr>
          <w:rFonts w:ascii="Times New Roman" w:hAnsi="Times New Roman" w:cs="Times New Roman"/>
        </w:rPr>
        <w:t xml:space="preserve">, E., &amp; De </w:t>
      </w:r>
      <w:proofErr w:type="spellStart"/>
      <w:r w:rsidRPr="009341A0">
        <w:rPr>
          <w:rFonts w:ascii="Times New Roman" w:hAnsi="Times New Roman" w:cs="Times New Roman"/>
        </w:rPr>
        <w:t>Pauw</w:t>
      </w:r>
      <w:proofErr w:type="spellEnd"/>
      <w:r w:rsidRPr="009341A0">
        <w:rPr>
          <w:rFonts w:ascii="Times New Roman" w:hAnsi="Times New Roman" w:cs="Times New Roman"/>
        </w:rPr>
        <w:t xml:space="preserve">, S. (2010). </w:t>
      </w:r>
      <w:r w:rsidRPr="009341A0">
        <w:rPr>
          <w:rFonts w:ascii="Times New Roman" w:hAnsi="Times New Roman" w:cs="Times New Roman"/>
          <w:lang w:val="en-US"/>
        </w:rPr>
        <w:t xml:space="preserve">The Relationship Between Social-Cultural Attitudes and Behavioral Measures of Cognitive Style: A Meta-Analytic Integration of Studies: Social-Cultural Attitudes and Cognitive Style. </w:t>
      </w:r>
      <w:r w:rsidRPr="009341A0">
        <w:rPr>
          <w:rFonts w:ascii="Times New Roman" w:hAnsi="Times New Roman" w:cs="Times New Roman"/>
          <w:i/>
          <w:iCs/>
          <w:lang w:val="en-US"/>
        </w:rPr>
        <w:t>Journal of Personality</w:t>
      </w:r>
      <w:r w:rsidRPr="009341A0">
        <w:rPr>
          <w:rFonts w:ascii="Times New Roman" w:hAnsi="Times New Roman" w:cs="Times New Roman"/>
          <w:lang w:val="en-US"/>
        </w:rPr>
        <w:t xml:space="preserve">, </w:t>
      </w:r>
      <w:r w:rsidRPr="009341A0">
        <w:rPr>
          <w:rFonts w:ascii="Times New Roman" w:hAnsi="Times New Roman" w:cs="Times New Roman"/>
          <w:i/>
          <w:iCs/>
          <w:lang w:val="en-US"/>
        </w:rPr>
        <w:t>78</w:t>
      </w:r>
      <w:r w:rsidRPr="009341A0">
        <w:rPr>
          <w:rFonts w:ascii="Times New Roman" w:hAnsi="Times New Roman" w:cs="Times New Roman"/>
          <w:lang w:val="en-US"/>
        </w:rPr>
        <w:t>(6), 1765–1800. https://doi.org/10.1111/j.1467-6494.2010.00669.x</w:t>
      </w:r>
    </w:p>
    <w:p w14:paraId="309EFB81"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van </w:t>
      </w:r>
      <w:proofErr w:type="spellStart"/>
      <w:r w:rsidRPr="009341A0">
        <w:rPr>
          <w:rFonts w:ascii="Times New Roman" w:hAnsi="Times New Roman" w:cs="Times New Roman"/>
          <w:lang w:val="en-US"/>
        </w:rPr>
        <w:t>Prooijen</w:t>
      </w:r>
      <w:proofErr w:type="spellEnd"/>
      <w:r w:rsidRPr="009341A0">
        <w:rPr>
          <w:rFonts w:ascii="Times New Roman" w:hAnsi="Times New Roman" w:cs="Times New Roman"/>
          <w:lang w:val="en-US"/>
        </w:rPr>
        <w:t xml:space="preserve">, J.-W., &amp; </w:t>
      </w:r>
      <w:proofErr w:type="spellStart"/>
      <w:r w:rsidRPr="009341A0">
        <w:rPr>
          <w:rFonts w:ascii="Times New Roman" w:hAnsi="Times New Roman" w:cs="Times New Roman"/>
          <w:lang w:val="en-US"/>
        </w:rPr>
        <w:t>Krouwel</w:t>
      </w:r>
      <w:proofErr w:type="spellEnd"/>
      <w:r w:rsidRPr="009341A0">
        <w:rPr>
          <w:rFonts w:ascii="Times New Roman" w:hAnsi="Times New Roman" w:cs="Times New Roman"/>
          <w:lang w:val="en-US"/>
        </w:rPr>
        <w:t xml:space="preserve">, A. P. M. (2019). Psychological Features of Extreme Political Ideologies. </w:t>
      </w:r>
      <w:r w:rsidRPr="009341A0">
        <w:rPr>
          <w:rFonts w:ascii="Times New Roman" w:hAnsi="Times New Roman" w:cs="Times New Roman"/>
          <w:i/>
          <w:iCs/>
          <w:lang w:val="en-US"/>
        </w:rPr>
        <w:t>Current Directions in Psychological Science</w:t>
      </w:r>
      <w:r w:rsidRPr="009341A0">
        <w:rPr>
          <w:rFonts w:ascii="Times New Roman" w:hAnsi="Times New Roman" w:cs="Times New Roman"/>
          <w:lang w:val="en-US"/>
        </w:rPr>
        <w:t xml:space="preserve">, </w:t>
      </w:r>
      <w:r w:rsidRPr="009341A0">
        <w:rPr>
          <w:rFonts w:ascii="Times New Roman" w:hAnsi="Times New Roman" w:cs="Times New Roman"/>
          <w:i/>
          <w:iCs/>
          <w:lang w:val="en-US"/>
        </w:rPr>
        <w:t>28</w:t>
      </w:r>
      <w:r w:rsidRPr="009341A0">
        <w:rPr>
          <w:rFonts w:ascii="Times New Roman" w:hAnsi="Times New Roman" w:cs="Times New Roman"/>
          <w:lang w:val="en-US"/>
        </w:rPr>
        <w:t>(2), 159–163. https://doi.org/10.1177/0963721418817755</w:t>
      </w:r>
    </w:p>
    <w:p w14:paraId="5E235768" w14:textId="77777777" w:rsidR="009341A0" w:rsidRPr="009341A0" w:rsidRDefault="009341A0" w:rsidP="009341A0">
      <w:pPr>
        <w:pStyle w:val="Literaturverzeichnis"/>
        <w:rPr>
          <w:rFonts w:ascii="Times New Roman" w:hAnsi="Times New Roman" w:cs="Times New Roman"/>
          <w:lang w:val="en-US"/>
        </w:rPr>
      </w:pPr>
      <w:r w:rsidRPr="009341A0">
        <w:rPr>
          <w:rFonts w:ascii="Times New Roman" w:hAnsi="Times New Roman" w:cs="Times New Roman"/>
          <w:lang w:val="en-US"/>
        </w:rPr>
        <w:t xml:space="preserve">Wickham, H. (2016). </w:t>
      </w:r>
      <w:r w:rsidRPr="009341A0">
        <w:rPr>
          <w:rFonts w:ascii="Times New Roman" w:hAnsi="Times New Roman" w:cs="Times New Roman"/>
          <w:i/>
          <w:iCs/>
          <w:lang w:val="en-US"/>
        </w:rPr>
        <w:t>ggplot2: Elegant graphics for data analysis</w:t>
      </w:r>
      <w:r w:rsidRPr="009341A0">
        <w:rPr>
          <w:rFonts w:ascii="Times New Roman" w:hAnsi="Times New Roman" w:cs="Times New Roman"/>
          <w:lang w:val="en-US"/>
        </w:rPr>
        <w:t xml:space="preserve"> (Second edition). Springer. https://doi.org/10.1007/978-3-319-24277-4</w:t>
      </w:r>
    </w:p>
    <w:p w14:paraId="0CDD1EEE" w14:textId="77777777" w:rsidR="009341A0" w:rsidRPr="009341A0" w:rsidRDefault="009341A0" w:rsidP="009341A0">
      <w:pPr>
        <w:pStyle w:val="Literaturverzeichnis"/>
        <w:rPr>
          <w:rFonts w:ascii="Times New Roman" w:hAnsi="Times New Roman" w:cs="Times New Roman"/>
          <w:lang w:val="en-US"/>
        </w:rPr>
      </w:pPr>
      <w:proofErr w:type="spellStart"/>
      <w:r w:rsidRPr="009341A0">
        <w:rPr>
          <w:rFonts w:ascii="Times New Roman" w:hAnsi="Times New Roman" w:cs="Times New Roman"/>
          <w:lang w:val="en-US"/>
        </w:rPr>
        <w:t>Zmigrod</w:t>
      </w:r>
      <w:proofErr w:type="spellEnd"/>
      <w:r w:rsidRPr="009341A0">
        <w:rPr>
          <w:rFonts w:ascii="Times New Roman" w:hAnsi="Times New Roman" w:cs="Times New Roman"/>
          <w:lang w:val="en-US"/>
        </w:rPr>
        <w:t xml:space="preserve">, L. (2020). The role of cognitive rigidity in political ideologies: Theory, evidence, and future directions. </w:t>
      </w:r>
      <w:r w:rsidRPr="009341A0">
        <w:rPr>
          <w:rFonts w:ascii="Times New Roman" w:hAnsi="Times New Roman" w:cs="Times New Roman"/>
          <w:i/>
          <w:iCs/>
          <w:lang w:val="en-US"/>
        </w:rPr>
        <w:t>Current Opinion in Behavioral Sciences</w:t>
      </w:r>
      <w:r w:rsidRPr="009341A0">
        <w:rPr>
          <w:rFonts w:ascii="Times New Roman" w:hAnsi="Times New Roman" w:cs="Times New Roman"/>
          <w:lang w:val="en-US"/>
        </w:rPr>
        <w:t xml:space="preserve">, </w:t>
      </w:r>
      <w:r w:rsidRPr="009341A0">
        <w:rPr>
          <w:rFonts w:ascii="Times New Roman" w:hAnsi="Times New Roman" w:cs="Times New Roman"/>
          <w:i/>
          <w:iCs/>
          <w:lang w:val="en-US"/>
        </w:rPr>
        <w:t>34</w:t>
      </w:r>
      <w:r w:rsidRPr="009341A0">
        <w:rPr>
          <w:rFonts w:ascii="Times New Roman" w:hAnsi="Times New Roman" w:cs="Times New Roman"/>
          <w:lang w:val="en-US"/>
        </w:rPr>
        <w:t>, 34–39. https://doi.org/10.1016/j.cobeha.2019.10.016</w:t>
      </w:r>
    </w:p>
    <w:p w14:paraId="19F84464" w14:textId="77777777" w:rsidR="009341A0" w:rsidRPr="009341A0" w:rsidRDefault="009341A0" w:rsidP="009341A0">
      <w:pPr>
        <w:pStyle w:val="Literaturverzeichnis"/>
        <w:rPr>
          <w:rFonts w:ascii="Times New Roman" w:hAnsi="Times New Roman" w:cs="Times New Roman"/>
        </w:rPr>
      </w:pPr>
      <w:proofErr w:type="spellStart"/>
      <w:r w:rsidRPr="009341A0">
        <w:rPr>
          <w:rFonts w:ascii="Times New Roman" w:hAnsi="Times New Roman" w:cs="Times New Roman"/>
          <w:lang w:val="en-US"/>
        </w:rPr>
        <w:t>Zmigrod</w:t>
      </w:r>
      <w:proofErr w:type="spellEnd"/>
      <w:r w:rsidRPr="009341A0">
        <w:rPr>
          <w:rFonts w:ascii="Times New Roman" w:hAnsi="Times New Roman" w:cs="Times New Roman"/>
          <w:lang w:val="en-US"/>
        </w:rPr>
        <w:t xml:space="preserve">, L., </w:t>
      </w:r>
      <w:proofErr w:type="spellStart"/>
      <w:r w:rsidRPr="009341A0">
        <w:rPr>
          <w:rFonts w:ascii="Times New Roman" w:hAnsi="Times New Roman" w:cs="Times New Roman"/>
          <w:lang w:val="en-US"/>
        </w:rPr>
        <w:t>Rentfrow</w:t>
      </w:r>
      <w:proofErr w:type="spellEnd"/>
      <w:r w:rsidRPr="009341A0">
        <w:rPr>
          <w:rFonts w:ascii="Times New Roman" w:hAnsi="Times New Roman" w:cs="Times New Roman"/>
          <w:lang w:val="en-US"/>
        </w:rPr>
        <w:t xml:space="preserve">, P. J., &amp; Robbins, T. W. (2020). The partisan mind: Is extreme political partisanship related to cognitive inflexibility? </w:t>
      </w:r>
      <w:r w:rsidRPr="009341A0">
        <w:rPr>
          <w:rFonts w:ascii="Times New Roman" w:hAnsi="Times New Roman" w:cs="Times New Roman"/>
          <w:i/>
          <w:iCs/>
        </w:rPr>
        <w:t xml:space="preserve">Journal of Experimental </w:t>
      </w:r>
      <w:proofErr w:type="spellStart"/>
      <w:r w:rsidRPr="009341A0">
        <w:rPr>
          <w:rFonts w:ascii="Times New Roman" w:hAnsi="Times New Roman" w:cs="Times New Roman"/>
          <w:i/>
          <w:iCs/>
        </w:rPr>
        <w:t>Psychology</w:t>
      </w:r>
      <w:proofErr w:type="spellEnd"/>
      <w:r w:rsidRPr="009341A0">
        <w:rPr>
          <w:rFonts w:ascii="Times New Roman" w:hAnsi="Times New Roman" w:cs="Times New Roman"/>
          <w:i/>
          <w:iCs/>
        </w:rPr>
        <w:t>: General</w:t>
      </w:r>
      <w:r w:rsidRPr="009341A0">
        <w:rPr>
          <w:rFonts w:ascii="Times New Roman" w:hAnsi="Times New Roman" w:cs="Times New Roman"/>
        </w:rPr>
        <w:t xml:space="preserve">, </w:t>
      </w:r>
      <w:r w:rsidRPr="009341A0">
        <w:rPr>
          <w:rFonts w:ascii="Times New Roman" w:hAnsi="Times New Roman" w:cs="Times New Roman"/>
          <w:i/>
          <w:iCs/>
        </w:rPr>
        <w:t>149</w:t>
      </w:r>
      <w:r w:rsidRPr="009341A0">
        <w:rPr>
          <w:rFonts w:ascii="Times New Roman" w:hAnsi="Times New Roman" w:cs="Times New Roman"/>
        </w:rPr>
        <w:t>(3), 407–418. https://doi.org/10.1037/xge0000661</w:t>
      </w:r>
    </w:p>
    <w:p w14:paraId="4BBDF4B8" w14:textId="1FB3F082" w:rsidR="00E603CC" w:rsidRPr="009341A0" w:rsidRDefault="00E603CC" w:rsidP="00E603CC">
      <w:pPr>
        <w:spacing w:line="480" w:lineRule="auto"/>
        <w:rPr>
          <w:rFonts w:ascii="Times New Roman" w:hAnsi="Times New Roman" w:cs="Times New Roman"/>
          <w:sz w:val="24"/>
          <w:szCs w:val="24"/>
          <w:lang w:val="en-US"/>
        </w:rPr>
      </w:pPr>
      <w:r w:rsidRPr="009341A0">
        <w:rPr>
          <w:rFonts w:ascii="Times New Roman" w:hAnsi="Times New Roman" w:cs="Times New Roman"/>
          <w:sz w:val="24"/>
          <w:szCs w:val="24"/>
          <w:lang w:val="en-US"/>
        </w:rPr>
        <w:fldChar w:fldCharType="end"/>
      </w:r>
    </w:p>
    <w:sectPr w:rsidR="00E603CC" w:rsidRPr="009341A0" w:rsidSect="00EA7D12">
      <w:pgSz w:w="11906" w:h="16838"/>
      <w:pgMar w:top="1417" w:right="1417" w:bottom="1134"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FA5D0" w14:textId="77777777" w:rsidR="00B34BC3" w:rsidRDefault="00B34BC3" w:rsidP="00342682">
      <w:pPr>
        <w:spacing w:after="0" w:line="240" w:lineRule="auto"/>
      </w:pPr>
      <w:r>
        <w:separator/>
      </w:r>
    </w:p>
  </w:endnote>
  <w:endnote w:type="continuationSeparator" w:id="0">
    <w:p w14:paraId="2F7F5CB5" w14:textId="77777777" w:rsidR="00B34BC3" w:rsidRDefault="00B34BC3"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45174"/>
      <w:docPartObj>
        <w:docPartGallery w:val="Page Numbers (Bottom of Page)"/>
        <w:docPartUnique/>
      </w:docPartObj>
    </w:sdtPr>
    <w:sdtEndPr/>
    <w:sdtContent>
      <w:p w14:paraId="663B0D93" w14:textId="37D86343" w:rsidR="00754ADF" w:rsidRDefault="00754ADF">
        <w:pPr>
          <w:pStyle w:val="Fuzeile"/>
          <w:jc w:val="right"/>
        </w:pPr>
        <w:r>
          <w:fldChar w:fldCharType="begin"/>
        </w:r>
        <w:r>
          <w:instrText>PAGE   \* MERGEFORMAT</w:instrText>
        </w:r>
        <w:r>
          <w:fldChar w:fldCharType="separate"/>
        </w:r>
        <w:r>
          <w:t>2</w:t>
        </w:r>
        <w:r>
          <w:fldChar w:fldCharType="end"/>
        </w:r>
      </w:p>
    </w:sdtContent>
  </w:sdt>
  <w:p w14:paraId="507E7E04" w14:textId="77777777" w:rsidR="00754ADF" w:rsidRDefault="00754A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C9092" w14:textId="77777777" w:rsidR="00B34BC3" w:rsidRDefault="00B34BC3" w:rsidP="00342682">
      <w:pPr>
        <w:spacing w:after="0" w:line="240" w:lineRule="auto"/>
      </w:pPr>
      <w:r>
        <w:separator/>
      </w:r>
    </w:p>
  </w:footnote>
  <w:footnote w:type="continuationSeparator" w:id="0">
    <w:p w14:paraId="2DA52543" w14:textId="77777777" w:rsidR="00B34BC3" w:rsidRDefault="00B34BC3"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 w:id="2">
    <w:p w14:paraId="131CA891" w14:textId="07947F95" w:rsidR="00BC35BE" w:rsidRPr="009E4726" w:rsidRDefault="00BC35BE">
      <w:pPr>
        <w:pStyle w:val="Funotentext"/>
        <w:rPr>
          <w:rFonts w:ascii="Times New Roman" w:hAnsi="Times New Roman" w:cs="Times New Roman"/>
          <w:lang w:val="en-US"/>
        </w:rPr>
      </w:pPr>
      <w:r w:rsidRPr="009E4726">
        <w:rPr>
          <w:rStyle w:val="Funotenzeichen"/>
          <w:rFonts w:ascii="Times New Roman" w:hAnsi="Times New Roman" w:cs="Times New Roman"/>
        </w:rPr>
        <w:footnoteRef/>
      </w:r>
      <w:r w:rsidRPr="009E4726">
        <w:rPr>
          <w:rFonts w:ascii="Times New Roman" w:hAnsi="Times New Roman" w:cs="Times New Roman"/>
          <w:lang w:val="en-US"/>
        </w:rPr>
        <w:t xml:space="preserve"> </w:t>
      </w:r>
      <w:r w:rsidR="009E4726" w:rsidRPr="009E4726">
        <w:rPr>
          <w:rFonts w:ascii="Times New Roman" w:hAnsi="Times New Roman" w:cs="Times New Roman"/>
          <w:lang w:val="en-US"/>
        </w:rPr>
        <w:t>In these analyses, w</w:t>
      </w:r>
      <w:r w:rsidRPr="009E4726">
        <w:rPr>
          <w:rFonts w:ascii="Times New Roman" w:hAnsi="Times New Roman" w:cs="Times New Roman"/>
          <w:lang w:val="en-US"/>
        </w:rPr>
        <w:t>e used an item that measure</w:t>
      </w:r>
      <w:r w:rsidR="009E4726" w:rsidRPr="009E4726">
        <w:rPr>
          <w:rFonts w:ascii="Times New Roman" w:hAnsi="Times New Roman" w:cs="Times New Roman"/>
          <w:lang w:val="en-US"/>
        </w:rPr>
        <w:t>d</w:t>
      </w:r>
      <w:r w:rsidRPr="009E4726">
        <w:rPr>
          <w:rFonts w:ascii="Times New Roman" w:hAnsi="Times New Roman" w:cs="Times New Roman"/>
          <w:lang w:val="en-US"/>
        </w:rPr>
        <w:t xml:space="preserve"> attitudes toward immigration on a scale ranging from 1 (</w:t>
      </w:r>
      <w:r w:rsidRPr="009E4726">
        <w:rPr>
          <w:rFonts w:ascii="Times New Roman" w:hAnsi="Times New Roman" w:cs="Times New Roman"/>
          <w:i/>
          <w:iCs/>
          <w:lang w:val="en-US"/>
        </w:rPr>
        <w:t>immigration for foreigners should be easier)</w:t>
      </w:r>
      <w:r w:rsidRPr="009E4726">
        <w:rPr>
          <w:rFonts w:ascii="Times New Roman" w:hAnsi="Times New Roman" w:cs="Times New Roman"/>
          <w:lang w:val="en-US"/>
        </w:rPr>
        <w:t xml:space="preserve"> to 7 (</w:t>
      </w:r>
      <w:r w:rsidRPr="009E4726">
        <w:rPr>
          <w:rFonts w:ascii="Times New Roman" w:hAnsi="Times New Roman" w:cs="Times New Roman"/>
          <w:i/>
          <w:iCs/>
          <w:lang w:val="en-US"/>
        </w:rPr>
        <w:t>immigration for foreigners should be more difficult</w:t>
      </w:r>
      <w:r w:rsidRPr="009E4726">
        <w:rPr>
          <w:rFonts w:ascii="Times New Roman" w:hAnsi="Times New Roman" w:cs="Times New Roman"/>
          <w:lang w:val="en-US"/>
        </w:rPr>
        <w:t>) as a measure of social ideology</w:t>
      </w:r>
      <w:r w:rsidR="009E4726" w:rsidRPr="009E4726">
        <w:rPr>
          <w:rFonts w:ascii="Times New Roman" w:hAnsi="Times New Roman" w:cs="Times New Roman"/>
          <w:lang w:val="en-US"/>
        </w:rPr>
        <w:t>.</w:t>
      </w:r>
      <w:r w:rsidRPr="009E4726">
        <w:rPr>
          <w:rFonts w:ascii="Times New Roman" w:hAnsi="Times New Roman" w:cs="Times New Roman"/>
          <w:lang w:val="en-US"/>
        </w:rPr>
        <w:t xml:space="preserve"> </w:t>
      </w:r>
      <w:r w:rsidR="009E4726" w:rsidRPr="009E4726">
        <w:rPr>
          <w:rFonts w:ascii="Times New Roman" w:hAnsi="Times New Roman" w:cs="Times New Roman"/>
          <w:lang w:val="en-US"/>
        </w:rPr>
        <w:t>We use</w:t>
      </w:r>
      <w:r w:rsidRPr="009E4726">
        <w:rPr>
          <w:rFonts w:ascii="Times New Roman" w:hAnsi="Times New Roman" w:cs="Times New Roman"/>
          <w:lang w:val="en-US"/>
        </w:rPr>
        <w:t xml:space="preserve"> a</w:t>
      </w:r>
      <w:r w:rsidR="00A5591D">
        <w:rPr>
          <w:rFonts w:ascii="Times New Roman" w:hAnsi="Times New Roman" w:cs="Times New Roman"/>
          <w:lang w:val="en-US"/>
        </w:rPr>
        <w:t xml:space="preserve"> </w:t>
      </w:r>
      <w:r w:rsidR="00A85AE8">
        <w:rPr>
          <w:rFonts w:ascii="Times New Roman" w:hAnsi="Times New Roman" w:cs="Times New Roman"/>
          <w:lang w:val="en-US"/>
        </w:rPr>
        <w:t>reverse-coded</w:t>
      </w:r>
      <w:r w:rsidR="009E4726" w:rsidRPr="009E4726">
        <w:rPr>
          <w:rFonts w:ascii="Times New Roman" w:hAnsi="Times New Roman" w:cs="Times New Roman"/>
          <w:lang w:val="en-US"/>
        </w:rPr>
        <w:t xml:space="preserve"> item that</w:t>
      </w:r>
      <w:r w:rsidRPr="009E4726">
        <w:rPr>
          <w:rFonts w:ascii="Times New Roman" w:hAnsi="Times New Roman" w:cs="Times New Roman"/>
          <w:lang w:val="en-US"/>
        </w:rPr>
        <w:t xml:space="preserve"> measure</w:t>
      </w:r>
      <w:r w:rsidR="009E4726" w:rsidRPr="009E4726">
        <w:rPr>
          <w:rFonts w:ascii="Times New Roman" w:hAnsi="Times New Roman" w:cs="Times New Roman"/>
          <w:lang w:val="en-US"/>
        </w:rPr>
        <w:t xml:space="preserve">d preferences regarding taxes and the welfare state on a scale </w:t>
      </w:r>
      <w:r w:rsidR="00A5591D">
        <w:rPr>
          <w:rFonts w:ascii="Times New Roman" w:hAnsi="Times New Roman" w:cs="Times New Roman"/>
          <w:lang w:val="en-US"/>
        </w:rPr>
        <w:t xml:space="preserve">originally </w:t>
      </w:r>
      <w:r w:rsidR="009E4726" w:rsidRPr="009E4726">
        <w:rPr>
          <w:rFonts w:ascii="Times New Roman" w:hAnsi="Times New Roman" w:cs="Times New Roman"/>
          <w:lang w:val="en-US"/>
        </w:rPr>
        <w:t>ranging from 1 (</w:t>
      </w:r>
      <w:r w:rsidR="009E4726" w:rsidRPr="009E4726">
        <w:rPr>
          <w:rFonts w:ascii="Times New Roman" w:hAnsi="Times New Roman" w:cs="Times New Roman"/>
          <w:i/>
          <w:iCs/>
          <w:lang w:val="en-US"/>
        </w:rPr>
        <w:t xml:space="preserve">lower taxes, although this results in </w:t>
      </w:r>
      <w:proofErr w:type="gramStart"/>
      <w:r w:rsidR="009E4726" w:rsidRPr="009E4726">
        <w:rPr>
          <w:rFonts w:ascii="Times New Roman" w:hAnsi="Times New Roman" w:cs="Times New Roman"/>
          <w:i/>
          <w:iCs/>
          <w:lang w:val="en-US"/>
        </w:rPr>
        <w:t>less</w:t>
      </w:r>
      <w:proofErr w:type="gramEnd"/>
      <w:r w:rsidR="009E4726" w:rsidRPr="009E4726">
        <w:rPr>
          <w:rFonts w:ascii="Times New Roman" w:hAnsi="Times New Roman" w:cs="Times New Roman"/>
          <w:i/>
          <w:iCs/>
          <w:lang w:val="en-US"/>
        </w:rPr>
        <w:t xml:space="preserve"> social services</w:t>
      </w:r>
      <w:r w:rsidR="009E4726" w:rsidRPr="009E4726">
        <w:rPr>
          <w:rFonts w:ascii="Times New Roman" w:hAnsi="Times New Roman" w:cs="Times New Roman"/>
          <w:lang w:val="en-US"/>
        </w:rPr>
        <w:t>) to 7 (</w:t>
      </w:r>
      <w:r w:rsidR="009E4726" w:rsidRPr="009E4726">
        <w:rPr>
          <w:rFonts w:ascii="Times New Roman" w:hAnsi="Times New Roman" w:cs="Times New Roman"/>
          <w:i/>
          <w:iCs/>
          <w:lang w:val="en-US"/>
        </w:rPr>
        <w:t>more social services, although this results in raising taxes</w:t>
      </w:r>
      <w:r w:rsidR="009E4726" w:rsidRPr="009E4726">
        <w:rPr>
          <w:rFonts w:ascii="Times New Roman" w:hAnsi="Times New Roman" w:cs="Times New Roman"/>
          <w:lang w:val="en-US"/>
        </w:rPr>
        <w:t>) as a measure of economic ideology.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06C97"/>
    <w:rsid w:val="00015A01"/>
    <w:rsid w:val="00024EBD"/>
    <w:rsid w:val="000367E1"/>
    <w:rsid w:val="000369E1"/>
    <w:rsid w:val="00045723"/>
    <w:rsid w:val="0005375E"/>
    <w:rsid w:val="0005471F"/>
    <w:rsid w:val="000620FF"/>
    <w:rsid w:val="00063F58"/>
    <w:rsid w:val="00065186"/>
    <w:rsid w:val="00072C3B"/>
    <w:rsid w:val="00086EB3"/>
    <w:rsid w:val="00093178"/>
    <w:rsid w:val="000938B9"/>
    <w:rsid w:val="00093A02"/>
    <w:rsid w:val="000A7DF1"/>
    <w:rsid w:val="000B04ED"/>
    <w:rsid w:val="000B18BD"/>
    <w:rsid w:val="000B6745"/>
    <w:rsid w:val="000E08D1"/>
    <w:rsid w:val="000E7B2A"/>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0398"/>
    <w:rsid w:val="001B2AF8"/>
    <w:rsid w:val="001B5B3D"/>
    <w:rsid w:val="001C42C0"/>
    <w:rsid w:val="001D351C"/>
    <w:rsid w:val="001D6442"/>
    <w:rsid w:val="001F57E8"/>
    <w:rsid w:val="00206777"/>
    <w:rsid w:val="0022237C"/>
    <w:rsid w:val="00223DF3"/>
    <w:rsid w:val="00224A6E"/>
    <w:rsid w:val="0023135D"/>
    <w:rsid w:val="0023587E"/>
    <w:rsid w:val="00242212"/>
    <w:rsid w:val="00242838"/>
    <w:rsid w:val="00246ED0"/>
    <w:rsid w:val="00253AD0"/>
    <w:rsid w:val="00253DB0"/>
    <w:rsid w:val="00263C5B"/>
    <w:rsid w:val="00266E96"/>
    <w:rsid w:val="002715F3"/>
    <w:rsid w:val="0027432B"/>
    <w:rsid w:val="00275C9D"/>
    <w:rsid w:val="00280D54"/>
    <w:rsid w:val="00290683"/>
    <w:rsid w:val="002946FF"/>
    <w:rsid w:val="00296B90"/>
    <w:rsid w:val="00297170"/>
    <w:rsid w:val="002A0E7C"/>
    <w:rsid w:val="002A3A13"/>
    <w:rsid w:val="002B5C0E"/>
    <w:rsid w:val="002C3165"/>
    <w:rsid w:val="002C3FA6"/>
    <w:rsid w:val="002C4D6F"/>
    <w:rsid w:val="002C5324"/>
    <w:rsid w:val="002D27FD"/>
    <w:rsid w:val="002D7C4E"/>
    <w:rsid w:val="002E77EE"/>
    <w:rsid w:val="002F208E"/>
    <w:rsid w:val="002F20FC"/>
    <w:rsid w:val="002F294B"/>
    <w:rsid w:val="002F470B"/>
    <w:rsid w:val="002F632B"/>
    <w:rsid w:val="00301EAD"/>
    <w:rsid w:val="0030606A"/>
    <w:rsid w:val="00307DB3"/>
    <w:rsid w:val="0031009C"/>
    <w:rsid w:val="00321920"/>
    <w:rsid w:val="003255A8"/>
    <w:rsid w:val="00325DAB"/>
    <w:rsid w:val="00327CBC"/>
    <w:rsid w:val="00342682"/>
    <w:rsid w:val="003432B2"/>
    <w:rsid w:val="00361AA7"/>
    <w:rsid w:val="003623FD"/>
    <w:rsid w:val="00362437"/>
    <w:rsid w:val="003652BD"/>
    <w:rsid w:val="00371F58"/>
    <w:rsid w:val="00374223"/>
    <w:rsid w:val="00375278"/>
    <w:rsid w:val="0037777F"/>
    <w:rsid w:val="00377B33"/>
    <w:rsid w:val="00385E7D"/>
    <w:rsid w:val="00392E66"/>
    <w:rsid w:val="003A3C03"/>
    <w:rsid w:val="003B1400"/>
    <w:rsid w:val="003B5697"/>
    <w:rsid w:val="003B5D55"/>
    <w:rsid w:val="003C42D7"/>
    <w:rsid w:val="003C5F5B"/>
    <w:rsid w:val="003D168D"/>
    <w:rsid w:val="003D1D8B"/>
    <w:rsid w:val="003E0CDD"/>
    <w:rsid w:val="003E499A"/>
    <w:rsid w:val="003F66F9"/>
    <w:rsid w:val="003F6A8E"/>
    <w:rsid w:val="004002A3"/>
    <w:rsid w:val="00402752"/>
    <w:rsid w:val="004214AF"/>
    <w:rsid w:val="004317A1"/>
    <w:rsid w:val="0043218F"/>
    <w:rsid w:val="004330B2"/>
    <w:rsid w:val="00433DC4"/>
    <w:rsid w:val="004346D3"/>
    <w:rsid w:val="00440645"/>
    <w:rsid w:val="0044741B"/>
    <w:rsid w:val="004507C4"/>
    <w:rsid w:val="0045091C"/>
    <w:rsid w:val="00451035"/>
    <w:rsid w:val="0045249B"/>
    <w:rsid w:val="004558C4"/>
    <w:rsid w:val="0046067C"/>
    <w:rsid w:val="00460F4D"/>
    <w:rsid w:val="00463104"/>
    <w:rsid w:val="00470D40"/>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46C3"/>
    <w:rsid w:val="00525CDC"/>
    <w:rsid w:val="00527498"/>
    <w:rsid w:val="005302F7"/>
    <w:rsid w:val="005319A3"/>
    <w:rsid w:val="0053678A"/>
    <w:rsid w:val="00537DCC"/>
    <w:rsid w:val="00543569"/>
    <w:rsid w:val="00547B13"/>
    <w:rsid w:val="0055093E"/>
    <w:rsid w:val="0055742F"/>
    <w:rsid w:val="00564116"/>
    <w:rsid w:val="005672D3"/>
    <w:rsid w:val="005722A8"/>
    <w:rsid w:val="005753B9"/>
    <w:rsid w:val="00576096"/>
    <w:rsid w:val="005766ED"/>
    <w:rsid w:val="005824AE"/>
    <w:rsid w:val="0058412E"/>
    <w:rsid w:val="00585B9B"/>
    <w:rsid w:val="00590380"/>
    <w:rsid w:val="005B56E9"/>
    <w:rsid w:val="005C3271"/>
    <w:rsid w:val="005C32BE"/>
    <w:rsid w:val="005D1B4A"/>
    <w:rsid w:val="005D6945"/>
    <w:rsid w:val="005E02B8"/>
    <w:rsid w:val="005E51DC"/>
    <w:rsid w:val="005F2CD7"/>
    <w:rsid w:val="006027DC"/>
    <w:rsid w:val="00603AB7"/>
    <w:rsid w:val="0060605F"/>
    <w:rsid w:val="00610979"/>
    <w:rsid w:val="00615A97"/>
    <w:rsid w:val="00620D0A"/>
    <w:rsid w:val="00622DD1"/>
    <w:rsid w:val="00624783"/>
    <w:rsid w:val="00633AC8"/>
    <w:rsid w:val="0064793B"/>
    <w:rsid w:val="0065046E"/>
    <w:rsid w:val="00653CFE"/>
    <w:rsid w:val="0066094B"/>
    <w:rsid w:val="00662745"/>
    <w:rsid w:val="00672A46"/>
    <w:rsid w:val="00673C1D"/>
    <w:rsid w:val="00680B67"/>
    <w:rsid w:val="00692176"/>
    <w:rsid w:val="00693220"/>
    <w:rsid w:val="0069611F"/>
    <w:rsid w:val="006A01CD"/>
    <w:rsid w:val="006A29FF"/>
    <w:rsid w:val="006A4626"/>
    <w:rsid w:val="006A7600"/>
    <w:rsid w:val="006B214C"/>
    <w:rsid w:val="006B38BD"/>
    <w:rsid w:val="006C31F2"/>
    <w:rsid w:val="006C3D4D"/>
    <w:rsid w:val="006C4F3B"/>
    <w:rsid w:val="006C613A"/>
    <w:rsid w:val="006D513C"/>
    <w:rsid w:val="006D62F5"/>
    <w:rsid w:val="006D6719"/>
    <w:rsid w:val="006E0314"/>
    <w:rsid w:val="006F393D"/>
    <w:rsid w:val="006F7B07"/>
    <w:rsid w:val="0070316D"/>
    <w:rsid w:val="00710FCA"/>
    <w:rsid w:val="00713C5C"/>
    <w:rsid w:val="00721E74"/>
    <w:rsid w:val="0072407C"/>
    <w:rsid w:val="007248A7"/>
    <w:rsid w:val="00731192"/>
    <w:rsid w:val="00743B09"/>
    <w:rsid w:val="00753FEF"/>
    <w:rsid w:val="00754ADF"/>
    <w:rsid w:val="00761930"/>
    <w:rsid w:val="007752B0"/>
    <w:rsid w:val="007A3841"/>
    <w:rsid w:val="007A6044"/>
    <w:rsid w:val="007B02E1"/>
    <w:rsid w:val="007B6172"/>
    <w:rsid w:val="007B6789"/>
    <w:rsid w:val="007C76D2"/>
    <w:rsid w:val="007D6984"/>
    <w:rsid w:val="007E45A0"/>
    <w:rsid w:val="007F157B"/>
    <w:rsid w:val="007F1CDF"/>
    <w:rsid w:val="007F7B9B"/>
    <w:rsid w:val="007F7FE5"/>
    <w:rsid w:val="00800B31"/>
    <w:rsid w:val="0080666A"/>
    <w:rsid w:val="00810457"/>
    <w:rsid w:val="008107DE"/>
    <w:rsid w:val="0081257A"/>
    <w:rsid w:val="00826643"/>
    <w:rsid w:val="00830FF8"/>
    <w:rsid w:val="00865655"/>
    <w:rsid w:val="008760BE"/>
    <w:rsid w:val="00877EFF"/>
    <w:rsid w:val="0088155F"/>
    <w:rsid w:val="00882C28"/>
    <w:rsid w:val="00882DCB"/>
    <w:rsid w:val="00885832"/>
    <w:rsid w:val="008861E8"/>
    <w:rsid w:val="00886465"/>
    <w:rsid w:val="00892EAF"/>
    <w:rsid w:val="00893A3F"/>
    <w:rsid w:val="008A1785"/>
    <w:rsid w:val="008A1C23"/>
    <w:rsid w:val="008A27F8"/>
    <w:rsid w:val="008C07E6"/>
    <w:rsid w:val="008C2547"/>
    <w:rsid w:val="008C6CD6"/>
    <w:rsid w:val="008C7194"/>
    <w:rsid w:val="008D046A"/>
    <w:rsid w:val="008D5E0B"/>
    <w:rsid w:val="008F32F1"/>
    <w:rsid w:val="008F61AE"/>
    <w:rsid w:val="00901065"/>
    <w:rsid w:val="00915F79"/>
    <w:rsid w:val="00916943"/>
    <w:rsid w:val="009213B6"/>
    <w:rsid w:val="009310D9"/>
    <w:rsid w:val="009341A0"/>
    <w:rsid w:val="0093773C"/>
    <w:rsid w:val="00951092"/>
    <w:rsid w:val="00952C66"/>
    <w:rsid w:val="00953932"/>
    <w:rsid w:val="009558DE"/>
    <w:rsid w:val="00955AAB"/>
    <w:rsid w:val="00961C62"/>
    <w:rsid w:val="009621F0"/>
    <w:rsid w:val="00970BB2"/>
    <w:rsid w:val="009740D7"/>
    <w:rsid w:val="00983E28"/>
    <w:rsid w:val="009854AC"/>
    <w:rsid w:val="00986E9C"/>
    <w:rsid w:val="009A5BC7"/>
    <w:rsid w:val="009A6F0B"/>
    <w:rsid w:val="009B611D"/>
    <w:rsid w:val="009B7B11"/>
    <w:rsid w:val="009C14A5"/>
    <w:rsid w:val="009C7F76"/>
    <w:rsid w:val="009D2930"/>
    <w:rsid w:val="009D4334"/>
    <w:rsid w:val="009E060C"/>
    <w:rsid w:val="009E0A5D"/>
    <w:rsid w:val="009E4726"/>
    <w:rsid w:val="009F7534"/>
    <w:rsid w:val="00A05674"/>
    <w:rsid w:val="00A25CEC"/>
    <w:rsid w:val="00A30B07"/>
    <w:rsid w:val="00A4091B"/>
    <w:rsid w:val="00A43A5C"/>
    <w:rsid w:val="00A5591D"/>
    <w:rsid w:val="00A63DB0"/>
    <w:rsid w:val="00A64027"/>
    <w:rsid w:val="00A71B2F"/>
    <w:rsid w:val="00A7286A"/>
    <w:rsid w:val="00A7478E"/>
    <w:rsid w:val="00A82BAA"/>
    <w:rsid w:val="00A85AE8"/>
    <w:rsid w:val="00A94043"/>
    <w:rsid w:val="00A952AA"/>
    <w:rsid w:val="00AA21C3"/>
    <w:rsid w:val="00AA6F88"/>
    <w:rsid w:val="00AA7CEE"/>
    <w:rsid w:val="00AC32A5"/>
    <w:rsid w:val="00AE2F48"/>
    <w:rsid w:val="00AE46B7"/>
    <w:rsid w:val="00AE5B20"/>
    <w:rsid w:val="00AF1C43"/>
    <w:rsid w:val="00AF1DDA"/>
    <w:rsid w:val="00AF318C"/>
    <w:rsid w:val="00AF49CB"/>
    <w:rsid w:val="00AF53D9"/>
    <w:rsid w:val="00AF66C4"/>
    <w:rsid w:val="00B0238C"/>
    <w:rsid w:val="00B118B4"/>
    <w:rsid w:val="00B12223"/>
    <w:rsid w:val="00B175D1"/>
    <w:rsid w:val="00B25154"/>
    <w:rsid w:val="00B30226"/>
    <w:rsid w:val="00B34BC3"/>
    <w:rsid w:val="00B47A4F"/>
    <w:rsid w:val="00B53344"/>
    <w:rsid w:val="00B546AC"/>
    <w:rsid w:val="00B60F1A"/>
    <w:rsid w:val="00B662F3"/>
    <w:rsid w:val="00B74B6A"/>
    <w:rsid w:val="00B74E30"/>
    <w:rsid w:val="00B75E53"/>
    <w:rsid w:val="00B77ED8"/>
    <w:rsid w:val="00B86417"/>
    <w:rsid w:val="00B94EEA"/>
    <w:rsid w:val="00BA55CF"/>
    <w:rsid w:val="00BA6E74"/>
    <w:rsid w:val="00BB1320"/>
    <w:rsid w:val="00BB31FC"/>
    <w:rsid w:val="00BB6451"/>
    <w:rsid w:val="00BB7F78"/>
    <w:rsid w:val="00BC24CA"/>
    <w:rsid w:val="00BC35BE"/>
    <w:rsid w:val="00BC3E83"/>
    <w:rsid w:val="00BC43AA"/>
    <w:rsid w:val="00BC6E03"/>
    <w:rsid w:val="00BD77A2"/>
    <w:rsid w:val="00BE7588"/>
    <w:rsid w:val="00BF5F57"/>
    <w:rsid w:val="00C10C8E"/>
    <w:rsid w:val="00C179DF"/>
    <w:rsid w:val="00C2452C"/>
    <w:rsid w:val="00C24C44"/>
    <w:rsid w:val="00C27828"/>
    <w:rsid w:val="00C34EA0"/>
    <w:rsid w:val="00C46057"/>
    <w:rsid w:val="00C47888"/>
    <w:rsid w:val="00C47980"/>
    <w:rsid w:val="00C52596"/>
    <w:rsid w:val="00C54343"/>
    <w:rsid w:val="00C57182"/>
    <w:rsid w:val="00C57AF9"/>
    <w:rsid w:val="00C62E03"/>
    <w:rsid w:val="00C6623A"/>
    <w:rsid w:val="00C76D2F"/>
    <w:rsid w:val="00C863F2"/>
    <w:rsid w:val="00C86FA2"/>
    <w:rsid w:val="00C910C9"/>
    <w:rsid w:val="00CA1A5E"/>
    <w:rsid w:val="00CA78FF"/>
    <w:rsid w:val="00CB33EE"/>
    <w:rsid w:val="00CB54FE"/>
    <w:rsid w:val="00CD037A"/>
    <w:rsid w:val="00CD5C82"/>
    <w:rsid w:val="00CF057A"/>
    <w:rsid w:val="00CF31D8"/>
    <w:rsid w:val="00D22131"/>
    <w:rsid w:val="00D252C5"/>
    <w:rsid w:val="00D4768E"/>
    <w:rsid w:val="00D513B9"/>
    <w:rsid w:val="00D570CE"/>
    <w:rsid w:val="00D62EAB"/>
    <w:rsid w:val="00D66D3F"/>
    <w:rsid w:val="00D6762F"/>
    <w:rsid w:val="00D70AF9"/>
    <w:rsid w:val="00D804A1"/>
    <w:rsid w:val="00D839C3"/>
    <w:rsid w:val="00D936B6"/>
    <w:rsid w:val="00D96169"/>
    <w:rsid w:val="00DA2B5F"/>
    <w:rsid w:val="00DA60C8"/>
    <w:rsid w:val="00DB0347"/>
    <w:rsid w:val="00DB38BA"/>
    <w:rsid w:val="00DB43CD"/>
    <w:rsid w:val="00DB446F"/>
    <w:rsid w:val="00DB4CA0"/>
    <w:rsid w:val="00DC17F5"/>
    <w:rsid w:val="00DC285E"/>
    <w:rsid w:val="00DC6A8D"/>
    <w:rsid w:val="00DE1298"/>
    <w:rsid w:val="00DE3254"/>
    <w:rsid w:val="00DE3ADF"/>
    <w:rsid w:val="00DE799B"/>
    <w:rsid w:val="00DF2108"/>
    <w:rsid w:val="00DF5EC8"/>
    <w:rsid w:val="00E00053"/>
    <w:rsid w:val="00E010AA"/>
    <w:rsid w:val="00E21676"/>
    <w:rsid w:val="00E27527"/>
    <w:rsid w:val="00E31A19"/>
    <w:rsid w:val="00E333EB"/>
    <w:rsid w:val="00E37F4C"/>
    <w:rsid w:val="00E42127"/>
    <w:rsid w:val="00E52555"/>
    <w:rsid w:val="00E56F8B"/>
    <w:rsid w:val="00E603CC"/>
    <w:rsid w:val="00E6432F"/>
    <w:rsid w:val="00E655E3"/>
    <w:rsid w:val="00E66249"/>
    <w:rsid w:val="00E676F7"/>
    <w:rsid w:val="00E710B5"/>
    <w:rsid w:val="00E711A5"/>
    <w:rsid w:val="00E750B4"/>
    <w:rsid w:val="00E77438"/>
    <w:rsid w:val="00E77FCA"/>
    <w:rsid w:val="00E86612"/>
    <w:rsid w:val="00E9159C"/>
    <w:rsid w:val="00E92EE3"/>
    <w:rsid w:val="00EA73FD"/>
    <w:rsid w:val="00EA7D12"/>
    <w:rsid w:val="00EB5627"/>
    <w:rsid w:val="00EB6CBF"/>
    <w:rsid w:val="00EC0CB3"/>
    <w:rsid w:val="00EC3AD8"/>
    <w:rsid w:val="00EC6D22"/>
    <w:rsid w:val="00EF79CE"/>
    <w:rsid w:val="00F04B41"/>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1E4B"/>
    <w:rsid w:val="00F951FF"/>
    <w:rsid w:val="00FA1E66"/>
    <w:rsid w:val="00FA2B38"/>
    <w:rsid w:val="00FA3F59"/>
    <w:rsid w:val="00FB5217"/>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 w:type="character" w:styleId="Zeilennummer">
    <w:name w:val="line number"/>
    <w:basedOn w:val="Absatz-Standardschriftart"/>
    <w:uiPriority w:val="99"/>
    <w:semiHidden/>
    <w:unhideWhenUsed/>
    <w:rsid w:val="00EA7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33421</Words>
  <Characters>177801</Characters>
  <Application>Microsoft Office Word</Application>
  <DocSecurity>0</DocSecurity>
  <Lines>35560</Lines>
  <Paragraphs>14081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18</cp:revision>
  <cp:lastPrinted>2022-11-21T14:00:00Z</cp:lastPrinted>
  <dcterms:created xsi:type="dcterms:W3CDTF">2022-11-17T09:46:00Z</dcterms:created>
  <dcterms:modified xsi:type="dcterms:W3CDTF">2022-11-21T15:21:00Z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id="NdhGL3Jy"/&gt;&lt;style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