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49D50" w14:textId="77777777" w:rsidR="00AA20F6" w:rsidRPr="00EA7D12" w:rsidRDefault="00AA20F6" w:rsidP="00AA20F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Hlk112057489"/>
      <w:bookmarkStart w:id="1" w:name="_Hlk116562518"/>
      <w:r w:rsidRPr="00EA7D12">
        <w:rPr>
          <w:rFonts w:ascii="Times New Roman" w:hAnsi="Times New Roman" w:cs="Times New Roman"/>
          <w:b/>
          <w:bCs/>
          <w:sz w:val="24"/>
          <w:szCs w:val="24"/>
          <w:lang w:val="en-US"/>
        </w:rPr>
        <w:t>Political Ideology and Attitudinal Ambivalence: Investigating the Role of Ideological Extremity</w:t>
      </w:r>
      <w:bookmarkEnd w:id="0"/>
    </w:p>
    <w:bookmarkEnd w:id="1"/>
    <w:p w14:paraId="242AEE83" w14:textId="2B62985F" w:rsidR="002078CD" w:rsidRDefault="002078CD">
      <w:pPr>
        <w:rPr>
          <w:lang w:val="en-US"/>
        </w:rPr>
      </w:pPr>
    </w:p>
    <w:p w14:paraId="007C49C9" w14:textId="4D9FA06A" w:rsidR="00AA20F6" w:rsidRDefault="00AA20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20F6">
        <w:rPr>
          <w:rFonts w:ascii="Times New Roman" w:hAnsi="Times New Roman" w:cs="Times New Roman"/>
          <w:sz w:val="24"/>
          <w:szCs w:val="24"/>
          <w:lang w:val="en-US"/>
        </w:rPr>
        <w:t>Highlights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451D567" w14:textId="7E506939" w:rsidR="00AA20F6" w:rsidRDefault="00AA20F6" w:rsidP="00AA20F6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Explores the ideology-ambivalence link using demographically diverse survey data.</w:t>
      </w:r>
    </w:p>
    <w:p w14:paraId="210B4B48" w14:textId="77777777" w:rsidR="00AA20F6" w:rsidRDefault="00AA20F6" w:rsidP="00AA20F6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>ttitudinal ambivalence is lower at both extremes of the ideological spectrum.</w:t>
      </w:r>
    </w:p>
    <w:p w14:paraId="15EA905F" w14:textId="0BBEB99C" w:rsidR="00AA20F6" w:rsidRPr="00AA20F6" w:rsidRDefault="00877D2E" w:rsidP="00AA20F6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Observed pattern mostly due to the a</w:t>
      </w:r>
      <w:r w:rsidRPr="00AA20F6">
        <w:rPr>
          <w:rFonts w:ascii="Times New Roman" w:hAnsi="Times New Roman" w:cs="Times New Roman"/>
          <w:sz w:val="24"/>
          <w:szCs w:val="24"/>
          <w:lang w:val="en-US"/>
        </w:rPr>
        <w:t>ssociation of ideology with general attitudes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AA20F6" w:rsidRPr="00AA20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C395B"/>
    <w:multiLevelType w:val="hybridMultilevel"/>
    <w:tmpl w:val="425650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AC781A"/>
    <w:multiLevelType w:val="hybridMultilevel"/>
    <w:tmpl w:val="AC48DF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0F6"/>
    <w:rsid w:val="002078CD"/>
    <w:rsid w:val="00877D2E"/>
    <w:rsid w:val="00AA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6D03A"/>
  <w15:chartTrackingRefBased/>
  <w15:docId w15:val="{542316DB-E0D7-469B-837B-6ACCFF419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A20F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A2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Burger, Axel</dc:creator>
  <cp:keywords/>
  <dc:description/>
  <cp:lastModifiedBy>Burger, Axel</cp:lastModifiedBy>
  <cp:revision>1</cp:revision>
  <dcterms:created xsi:type="dcterms:W3CDTF">2022-11-22T07:15:00Z</dcterms:created>
  <dcterms:modified xsi:type="dcterms:W3CDTF">2022-11-22T07:30:00Z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8254ad6b-0978-4836-9457-8a77ff8628a8</vt:lpwstr>
  </property>
</Properties>
</file>