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34EA9" w14:textId="77777777" w:rsidR="0078047E" w:rsidRDefault="00000000">
      <w:pPr>
        <w:pBdr>
          <w:bottom w:val="single" w:sz="12" w:space="1" w:color="000000"/>
        </w:pBdr>
        <w:jc w:val="center"/>
      </w:pPr>
      <w:r>
        <w:rPr>
          <w:b/>
          <w:bCs/>
          <w:smallCaps/>
          <w:sz w:val="32"/>
          <w:szCs w:val="32"/>
        </w:rPr>
        <w:t>AKSHAT PATHAK</w:t>
      </w:r>
    </w:p>
    <w:p w14:paraId="0F3D9D50" w14:textId="77777777" w:rsidR="0078047E" w:rsidRDefault="00000000">
      <w:pPr>
        <w:spacing w:after="40"/>
        <w:jc w:val="center"/>
      </w:pPr>
      <w:r>
        <w:t>Los Angeles, CA • Akshat.Pathak.2027@marshall.usc.edu • (213) 325-0609 • linkedin.com/in/akshats-pathak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PRODUCT MANAGEMENT</w:t>
      </w:r>
    </w:p>
    <w:p w14:paraId="347FD4EF" w14:textId="6A7A639C" w:rsidR="0078047E" w:rsidRDefault="00CA7EA0">
      <w:pPr>
        <w:spacing w:line="205" w:lineRule="auto"/>
        <w:jc w:val="both"/>
      </w:pPr>
      <w:r>
        <w:t>Product manager and engineer with five years shipping AI and workflow products end to end: the enterprise interview platform behind $1.2M of FlairX pilots, AI monitoring across 120K+ data pipelines, and a $3.2M marketplace launch.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EDUCATION</w:t>
      </w:r>
    </w:p>
    <w:p w14:paraId="797E5B17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University of Southern California, Marshall School of Business</w:t>
      </w:r>
      <w:r>
        <w:t xml:space="preserve"> – Los Angeles, CA</w:t>
      </w:r>
      <w:r>
        <w:tab/>
        <w:t>May 2027</w:t>
      </w:r>
    </w:p>
    <w:p w14:paraId="7F7976FD" w14:textId="77777777" w:rsidR="0078047E" w:rsidRDefault="00000000">
      <w:pPr>
        <w:spacing w:line="205" w:lineRule="auto"/>
      </w:pPr>
      <w:r>
        <w:rPr>
          <w:i/>
          <w:iCs/>
        </w:rPr>
        <w:t>Master of Business Administration (STEM)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Honors: Dean’s Merit Scholarship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Leadership: AVP Alumni Relations, South Asian Business Association; AVP External Relations, High Tech Association</w:t>
      </w:r>
    </w:p>
    <w:p w14:paraId="6C9C2EBF" w14:textId="77777777" w:rsidR="0078047E" w:rsidRDefault="0078047E">
      <w:pPr>
        <w:spacing w:before="0" w:after="0" w:line="60" w:lineRule="exact"/>
      </w:pPr>
    </w:p>
    <w:p w14:paraId="797E5B17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Thapar Institute of Engineering and Technology</w:t>
      </w:r>
      <w:r>
        <w:t xml:space="preserve"> – Patiala, India</w:t>
      </w:r>
      <w:r>
        <w:tab/>
        <w:t>August 2020</w:t>
      </w:r>
    </w:p>
    <w:p w14:paraId="7F7976FD" w14:textId="77777777" w:rsidR="0078047E" w:rsidRDefault="00000000">
      <w:pPr>
        <w:spacing w:line="205" w:lineRule="auto"/>
      </w:pPr>
      <w:r>
        <w:rPr>
          <w:i/>
          <w:iCs/>
        </w:rPr>
        <w:t>Bachelor of Engineering, Computer Engineering — GPA 3.73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Honors: Merit Scholarship (2×); Published AI-based Fake News Detection research (Springer, 2020; 90+ citations)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Leadership: General Secretary, Creative Computing Society – drove 1,000+ participants and secured $30K in sponsorships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EXPERIENCE</w:t>
      </w: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FlairX AI</w:t>
      </w:r>
      <w:r>
        <w:t xml:space="preserve"> (AI-first interview and hiring platform) – San Francisco, CA</w:t>
      </w:r>
      <w:r>
        <w:tab/>
        <w:t>Jun 2026 – Aug 2026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AI Product Manager Intern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Unblocked $1.2M of enterprise pilots after Genpact refused to outsource final-round interviews; reframed the policy objection as a workflow gap &amp; led engineering and design to ship M365 panel scheduling with transcript-grounded AI scoring in 2 weeks.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Rebuilt AI interview rendering onto swappable providers after a vendor's 20-minute cap ended hour-long enterprise rounds mid-call; replaced a monthly platform fee with usage-only pricing, cutting cost per minute 70%.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Gojek</w:t>
      </w:r>
      <w:r>
        <w:t xml:space="preserve"> (SE Asia ride-hailing super app serving 20M+ riders) – Gurgaon, India</w:t>
      </w:r>
      <w:r>
        <w:tab/>
        <w:t>Jan 2025 – Jul 2025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Product Owner, Marketplace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Separated price-sensitive abandonment from quote-latency drop-off using funnel analysis, elasticity modelling and 20+ rider interviews; launched a cost-tiered ride product which lifted conversion 9% and generated $3.2M in incremental revenue.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Owned Gojek’s fleet integration platform and partner operating model from definition through launch; replaced bespoke builds with a standardized API and validation workflow, growing supply 18% and cutting pickup ETAs by 1.5 minutes across Singapore and Bali.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Traded ±4% fare-quote accuracy for sub-second response by pre-caching pricing across 12 high-demand corridors, cutting quote latency 70% and recovering ~28K monthly rides lost to abandonment.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Hevo Data</w:t>
      </w:r>
      <w:r>
        <w:t xml:space="preserve"> (Sequoia-backed ELT data platform) – Bengaluru, India</w:t>
      </w:r>
      <w:r>
        <w:tab/>
        <w:t>Nov 2023 – Jan 2025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Product Owner, Data Platform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Shipped an AI-powered monitoring surface to replace manual alert triage; used a GenAI synthesizer and a 20+ failure taxonomy to consolidate alert storms into single incident cards, cutting triage time from 45 to under 5 minutes across 120K+ pipelines.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Drove Hevo 2.0's shift to a batch-first transactional model after Fortune 500 trials stalled on auditability, not feature depth; traded streaming speed for verifiable correctness and clear failure boundaries, improving stability 45% and onboarding 8 enterprise customers in 90 days.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Intuit</w:t>
      </w:r>
      <w:r>
        <w:t xml:space="preserve"> (QuickBooks Online, MSE: Monetization Services &amp; Experiences) – Bengaluru, India</w:t>
      </w:r>
      <w:r>
        <w:tab/>
        <w:t>Aug 2022 – Oct 2023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Software Engineer 2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Diagnosed silent SMB cancellations as billing accuracy failures, not product gaps; designed reconciliation across three billing services serving 80K+ businesses and presented the financial impact to senior leadership, securing a roadmap pivot from feature velocity to auditability.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Coordinated an 8-team incident response after lifecycle-state mismatches across billing services canceled subscriptions for 1,500+ businesses; ran fix-writing and validation in parallel rather than in sequence, cutting recovery from days to hours.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Optum</w:t>
      </w:r>
      <w:r>
        <w:t xml:space="preserve"> (health-tech &amp; data-analytics arm of UnitedHealth Group) – Gurgaon, India</w:t>
      </w:r>
      <w:r>
        <w:tab/>
        <w:t>Jul 2020 – Aug 2022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Software Engineer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Prototyped an ML-based affordability engine with clinical stakeholders; defined feature inputs, evaluation metrics, and responsible AI deployment criteria, advancing it to pilot as Optum's first member-facing affordability initiative.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SKILLS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Product &amp; AI:</w:t>
      </w:r>
      <w:r>
        <w:t xml:space="preserve"> AI Use-Case Prioritization, Responsible AI, PRDs &amp; User Stories, MVP Scoping, Roadmaps, Acceptance Criteria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Analytics &amp; Discovery:</w:t>
      </w:r>
      <w:r>
        <w:t xml:space="preserve"> Adoption Metrics, KPI Design, A/B Testing, Customer Interviews, Experiment Design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Technical:</w:t>
      </w:r>
      <w:r>
        <w:t xml:space="preserve"> Python, SQL, APIs, AI/ML Workflows, AWS, Docker, Figma; Jira, Confluence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Startup Product:</w:t>
      </w:r>
      <w:r>
        <w:t xml:space="preserve"> Fluo — Reframed a static international-student checklist as a 35-step dependency engine; built an interactive prototype with a 12-question intake, delay cascades, and plan reshaping.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Community:</w:t>
      </w:r>
      <w:r>
        <w:t xml:space="preserve"> Mentored 200+ students into software careers; published AI research with 90+ citations</w:t>
      </w:r>
    </w:p>
    <w:sectPr w:rsidR="0078047E">
      <w:pgSz w:w="12240" w:h="15840"/>
      <w:pgMar w:top="720" w:right="720" w:bottom="432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0806D1"/>
    <w:multiLevelType w:val="hybridMultilevel"/>
    <w:tmpl w:val="8196B8EC"/>
    <w:lvl w:ilvl="0" w:tplc="B110570A">
      <w:start w:val="1"/>
      <w:numFmt w:val="bullet"/>
      <w:lvlText w:val="●"/>
      <w:lvlJc w:val="left"/>
      <w:pPr>
        <w:ind w:left="720" w:hanging="360"/>
      </w:pPr>
    </w:lvl>
    <w:lvl w:ilvl="1" w:tplc="747C2336">
      <w:start w:val="1"/>
      <w:numFmt w:val="bullet"/>
      <w:lvlText w:val="○"/>
      <w:lvlJc w:val="left"/>
      <w:pPr>
        <w:ind w:left="1440" w:hanging="360"/>
      </w:pPr>
    </w:lvl>
    <w:lvl w:ilvl="2" w:tplc="24543674">
      <w:start w:val="1"/>
      <w:numFmt w:val="bullet"/>
      <w:lvlText w:val="■"/>
      <w:lvlJc w:val="left"/>
      <w:pPr>
        <w:ind w:left="2160" w:hanging="360"/>
      </w:pPr>
    </w:lvl>
    <w:lvl w:ilvl="3" w:tplc="90C09DA6">
      <w:start w:val="1"/>
      <w:numFmt w:val="bullet"/>
      <w:lvlText w:val="●"/>
      <w:lvlJc w:val="left"/>
      <w:pPr>
        <w:ind w:left="2880" w:hanging="360"/>
      </w:pPr>
    </w:lvl>
    <w:lvl w:ilvl="4" w:tplc="58540A88">
      <w:start w:val="1"/>
      <w:numFmt w:val="bullet"/>
      <w:lvlText w:val="○"/>
      <w:lvlJc w:val="left"/>
      <w:pPr>
        <w:ind w:left="3600" w:hanging="360"/>
      </w:pPr>
    </w:lvl>
    <w:lvl w:ilvl="5" w:tplc="77E4D790">
      <w:start w:val="1"/>
      <w:numFmt w:val="bullet"/>
      <w:lvlText w:val="■"/>
      <w:lvlJc w:val="left"/>
      <w:pPr>
        <w:ind w:left="4320" w:hanging="360"/>
      </w:pPr>
    </w:lvl>
    <w:lvl w:ilvl="6" w:tplc="4AF6467E">
      <w:start w:val="1"/>
      <w:numFmt w:val="bullet"/>
      <w:lvlText w:val="●"/>
      <w:lvlJc w:val="left"/>
      <w:pPr>
        <w:ind w:left="5040" w:hanging="360"/>
      </w:pPr>
    </w:lvl>
    <w:lvl w:ilvl="7" w:tplc="E03E4304">
      <w:start w:val="1"/>
      <w:numFmt w:val="bullet"/>
      <w:lvlText w:val="●"/>
      <w:lvlJc w:val="left"/>
      <w:pPr>
        <w:ind w:left="5760" w:hanging="360"/>
      </w:pPr>
    </w:lvl>
    <w:lvl w:ilvl="8" w:tplc="480E97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7E5E50"/>
    <w:multiLevelType w:val="hybridMultilevel"/>
    <w:tmpl w:val="D9F04B86"/>
    <w:lvl w:ilvl="0" w:tplc="E21E30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3828F4">
      <w:numFmt w:val="decimal"/>
      <w:lvlText w:val=""/>
      <w:lvlJc w:val="left"/>
    </w:lvl>
    <w:lvl w:ilvl="2" w:tplc="9B323CCA">
      <w:numFmt w:val="decimal"/>
      <w:lvlText w:val=""/>
      <w:lvlJc w:val="left"/>
    </w:lvl>
    <w:lvl w:ilvl="3" w:tplc="6C346F7E">
      <w:numFmt w:val="decimal"/>
      <w:lvlText w:val=""/>
      <w:lvlJc w:val="left"/>
    </w:lvl>
    <w:lvl w:ilvl="4" w:tplc="A82664F2">
      <w:numFmt w:val="decimal"/>
      <w:lvlText w:val=""/>
      <w:lvlJc w:val="left"/>
    </w:lvl>
    <w:lvl w:ilvl="5" w:tplc="2DD0C9C6">
      <w:numFmt w:val="decimal"/>
      <w:lvlText w:val=""/>
      <w:lvlJc w:val="left"/>
    </w:lvl>
    <w:lvl w:ilvl="6" w:tplc="3CD2D8FA">
      <w:numFmt w:val="decimal"/>
      <w:lvlText w:val=""/>
      <w:lvlJc w:val="left"/>
    </w:lvl>
    <w:lvl w:ilvl="7" w:tplc="77D0C2DA">
      <w:numFmt w:val="decimal"/>
      <w:lvlText w:val=""/>
      <w:lvlJc w:val="left"/>
    </w:lvl>
    <w:lvl w:ilvl="8" w:tplc="CA0CD42E">
      <w:numFmt w:val="decimal"/>
      <w:lvlText w:val=""/>
      <w:lvlJc w:val="left"/>
    </w:lvl>
  </w:abstractNum>
  <w:num w:numId="1" w16cid:durableId="183792966">
    <w:abstractNumId w:val="0"/>
    <w:lvlOverride w:ilvl="0">
      <w:startOverride w:val="1"/>
    </w:lvlOverride>
  </w:num>
  <w:num w:numId="2" w16cid:durableId="979264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47E"/>
    <w:rsid w:val="000859F5"/>
    <w:rsid w:val="00113AFE"/>
    <w:rsid w:val="00274AFC"/>
    <w:rsid w:val="005D6512"/>
    <w:rsid w:val="0078047E"/>
    <w:rsid w:val="008007F2"/>
    <w:rsid w:val="009C1A0A"/>
    <w:rsid w:val="00AC0859"/>
    <w:rsid w:val="00B20216"/>
    <w:rsid w:val="00B80AAC"/>
    <w:rsid w:val="00BB1475"/>
    <w:rsid w:val="00CA7EA0"/>
    <w:rsid w:val="00D05329"/>
    <w:rsid w:val="00E35137"/>
    <w:rsid w:val="00E4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B578F"/>
  <w15:docId w15:val="{F0F0515D-185B-2041-A0FC-91D0C719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74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Pathak, Akshat</cp:lastModifiedBy>
  <cp:revision>8</cp:revision>
  <dcterms:created xsi:type="dcterms:W3CDTF">2026-08-28T06:46:00Z</dcterms:created>
  <dcterms:modified xsi:type="dcterms:W3CDTF">2026-08-28T21:22:00Z</dcterms:modified>
</cp:coreProperties>
</file>