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emf" ContentType="image/x-emf"/>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2683F" w:rsidRPr="009446B4" w:rsidRDefault="00A2683F" w:rsidP="00A2683F">
      <w:pPr>
        <w:pStyle w:val="Titre1"/>
        <w:spacing w:line="360" w:lineRule="auto"/>
        <w:rPr>
          <w:sz w:val="24"/>
          <w:szCs w:val="24"/>
        </w:rPr>
        <w:sectPr w:rsidR="00A2683F" w:rsidRPr="009446B4" w:rsidSect="00940306">
          <w:pgSz w:w="11906" w:h="16838"/>
          <w:pgMar w:top="1417" w:right="1417" w:bottom="1417" w:left="1417" w:header="708" w:footer="708" w:gutter="0"/>
          <w:cols w:space="708"/>
          <w:docGrid w:linePitch="360"/>
        </w:sectPr>
      </w:pPr>
      <w:r w:rsidRPr="009446B4">
        <w:rPr>
          <w:sz w:val="24"/>
          <w:szCs w:val="24"/>
        </w:rPr>
        <w:br w:type="page"/>
      </w:r>
    </w:p>
    <w:p w:rsidR="00A2683F" w:rsidRPr="009446B4" w:rsidRDefault="00A2683F" w:rsidP="00A2683F">
      <w:pPr>
        <w:pStyle w:val="Titre1"/>
        <w:numPr>
          <w:ilvl w:val="0"/>
          <w:numId w:val="0"/>
        </w:numPr>
        <w:spacing w:line="360" w:lineRule="auto"/>
        <w:rPr>
          <w:sz w:val="24"/>
          <w:szCs w:val="24"/>
        </w:rPr>
      </w:pPr>
      <w:bookmarkStart w:id="0" w:name="_Toc465157778"/>
      <w:r w:rsidRPr="009446B4">
        <w:rPr>
          <w:sz w:val="24"/>
          <w:szCs w:val="24"/>
        </w:rPr>
        <w:lastRenderedPageBreak/>
        <w:t>Remerciements :</w:t>
      </w:r>
      <w:bookmarkEnd w:id="0"/>
    </w:p>
    <w:p w:rsidR="00A2683F" w:rsidRPr="009446B4" w:rsidRDefault="00A2683F" w:rsidP="00A2683F">
      <w:pPr>
        <w:spacing w:line="360" w:lineRule="auto"/>
        <w:rPr>
          <w:rStyle w:val="Titre1Car"/>
          <w:rFonts w:eastAsia="Calibri"/>
          <w:sz w:val="24"/>
          <w:szCs w:val="24"/>
        </w:rPr>
      </w:pPr>
      <w:r w:rsidRPr="009446B4">
        <w:rPr>
          <w:rFonts w:asciiTheme="majorHAnsi" w:hAnsiTheme="majorHAnsi"/>
        </w:rPr>
        <w:br w:type="page"/>
      </w:r>
      <w:bookmarkStart w:id="1" w:name="_Toc465157779"/>
      <w:r w:rsidRPr="009446B4">
        <w:rPr>
          <w:rStyle w:val="Titre1Car"/>
          <w:rFonts w:eastAsia="Calibri"/>
          <w:sz w:val="24"/>
          <w:szCs w:val="24"/>
        </w:rPr>
        <w:lastRenderedPageBreak/>
        <w:t>Liste PH</w:t>
      </w:r>
      <w:bookmarkEnd w:id="1"/>
    </w:p>
    <w:p w:rsidR="00F61CC9" w:rsidRDefault="00A2683F" w:rsidP="00A2683F">
      <w:pPr>
        <w:spacing w:line="360" w:lineRule="auto"/>
        <w:rPr>
          <w:noProof/>
        </w:rPr>
      </w:pPr>
      <w:r w:rsidRPr="009446B4">
        <w:rPr>
          <w:rFonts w:asciiTheme="majorHAnsi" w:hAnsiTheme="majorHAnsi"/>
        </w:rPr>
        <w:br w:type="page"/>
      </w:r>
      <w:r w:rsidR="00EB7E1F" w:rsidRPr="00EB7E1F">
        <w:rPr>
          <w:rFonts w:asciiTheme="majorHAnsi" w:hAnsiTheme="majorHAnsi"/>
        </w:rPr>
        <w:fldChar w:fldCharType="begin"/>
      </w:r>
      <w:r w:rsidRPr="009446B4">
        <w:rPr>
          <w:rFonts w:asciiTheme="majorHAnsi" w:hAnsiTheme="majorHAnsi"/>
        </w:rPr>
        <w:instrText xml:space="preserve"> TOC \o "1-3" \h \z \u </w:instrText>
      </w:r>
      <w:r w:rsidR="00EB7E1F" w:rsidRPr="00EB7E1F">
        <w:rPr>
          <w:rFonts w:asciiTheme="majorHAnsi" w:hAnsiTheme="majorHAnsi"/>
        </w:rPr>
        <w:fldChar w:fldCharType="separate"/>
      </w:r>
    </w:p>
    <w:p w:rsidR="00F61CC9" w:rsidRDefault="00F61CC9">
      <w:pPr>
        <w:pStyle w:val="TM1"/>
        <w:rPr>
          <w:rFonts w:asciiTheme="minorHAnsi" w:eastAsiaTheme="minorEastAsia" w:hAnsiTheme="minorHAnsi" w:cstheme="minorBidi"/>
          <w:noProof/>
          <w:lang w:eastAsia="fr-FR"/>
        </w:rPr>
      </w:pPr>
      <w:hyperlink w:anchor="_Toc465157778" w:history="1">
        <w:r w:rsidRPr="003B7419">
          <w:rPr>
            <w:rStyle w:val="Lienhypertexte"/>
            <w:noProof/>
          </w:rPr>
          <w:t>Remerciements :</w:t>
        </w:r>
        <w:r>
          <w:rPr>
            <w:noProof/>
            <w:webHidden/>
          </w:rPr>
          <w:tab/>
        </w:r>
        <w:r>
          <w:rPr>
            <w:noProof/>
            <w:webHidden/>
          </w:rPr>
          <w:fldChar w:fldCharType="begin"/>
        </w:r>
        <w:r>
          <w:rPr>
            <w:noProof/>
            <w:webHidden/>
          </w:rPr>
          <w:instrText xml:space="preserve"> PAGEREF _Toc465157778 \h </w:instrText>
        </w:r>
        <w:r>
          <w:rPr>
            <w:noProof/>
            <w:webHidden/>
          </w:rPr>
        </w:r>
        <w:r>
          <w:rPr>
            <w:noProof/>
            <w:webHidden/>
          </w:rPr>
          <w:fldChar w:fldCharType="separate"/>
        </w:r>
        <w:r>
          <w:rPr>
            <w:noProof/>
            <w:webHidden/>
          </w:rPr>
          <w:t>1</w:t>
        </w:r>
        <w:r>
          <w:rPr>
            <w:noProof/>
            <w:webHidden/>
          </w:rPr>
          <w:fldChar w:fldCharType="end"/>
        </w:r>
      </w:hyperlink>
    </w:p>
    <w:p w:rsidR="00F61CC9" w:rsidRDefault="00F61CC9">
      <w:pPr>
        <w:pStyle w:val="TM1"/>
        <w:rPr>
          <w:rFonts w:asciiTheme="minorHAnsi" w:eastAsiaTheme="minorEastAsia" w:hAnsiTheme="minorHAnsi" w:cstheme="minorBidi"/>
          <w:noProof/>
          <w:lang w:eastAsia="fr-FR"/>
        </w:rPr>
      </w:pPr>
      <w:hyperlink w:anchor="_Toc465157779" w:history="1">
        <w:r w:rsidRPr="003B7419">
          <w:rPr>
            <w:rStyle w:val="Lienhypertexte"/>
            <w:noProof/>
          </w:rPr>
          <w:t>Liste PH</w:t>
        </w:r>
        <w:r>
          <w:rPr>
            <w:noProof/>
            <w:webHidden/>
          </w:rPr>
          <w:tab/>
        </w:r>
        <w:r>
          <w:rPr>
            <w:noProof/>
            <w:webHidden/>
          </w:rPr>
          <w:fldChar w:fldCharType="begin"/>
        </w:r>
        <w:r>
          <w:rPr>
            <w:noProof/>
            <w:webHidden/>
          </w:rPr>
          <w:instrText xml:space="preserve"> PAGEREF _Toc465157779 \h </w:instrText>
        </w:r>
        <w:r>
          <w:rPr>
            <w:noProof/>
            <w:webHidden/>
          </w:rPr>
        </w:r>
        <w:r>
          <w:rPr>
            <w:noProof/>
            <w:webHidden/>
          </w:rPr>
          <w:fldChar w:fldCharType="separate"/>
        </w:r>
        <w:r>
          <w:rPr>
            <w:noProof/>
            <w:webHidden/>
          </w:rPr>
          <w:t>2</w:t>
        </w:r>
        <w:r>
          <w:rPr>
            <w:noProof/>
            <w:webHidden/>
          </w:rPr>
          <w:fldChar w:fldCharType="end"/>
        </w:r>
      </w:hyperlink>
    </w:p>
    <w:p w:rsidR="00F61CC9" w:rsidRDefault="00F61CC9">
      <w:pPr>
        <w:pStyle w:val="TM1"/>
        <w:tabs>
          <w:tab w:val="left" w:pos="440"/>
        </w:tabs>
        <w:rPr>
          <w:rFonts w:asciiTheme="minorHAnsi" w:eastAsiaTheme="minorEastAsia" w:hAnsiTheme="minorHAnsi" w:cstheme="minorBidi"/>
          <w:noProof/>
          <w:lang w:eastAsia="fr-FR"/>
        </w:rPr>
      </w:pPr>
      <w:hyperlink w:anchor="_Toc465157780" w:history="1">
        <w:r w:rsidRPr="003B7419">
          <w:rPr>
            <w:rStyle w:val="Lienhypertexte"/>
            <w:noProof/>
          </w:rPr>
          <w:t>1</w:t>
        </w:r>
        <w:r>
          <w:rPr>
            <w:rFonts w:asciiTheme="minorHAnsi" w:eastAsiaTheme="minorEastAsia" w:hAnsiTheme="minorHAnsi" w:cstheme="minorBidi"/>
            <w:noProof/>
            <w:lang w:eastAsia="fr-FR"/>
          </w:rPr>
          <w:tab/>
        </w:r>
        <w:r w:rsidRPr="003B7419">
          <w:rPr>
            <w:rStyle w:val="Lienhypertexte"/>
            <w:noProof/>
          </w:rPr>
          <w:t>Introduction</w:t>
        </w:r>
        <w:r>
          <w:rPr>
            <w:noProof/>
            <w:webHidden/>
          </w:rPr>
          <w:tab/>
        </w:r>
        <w:r>
          <w:rPr>
            <w:noProof/>
            <w:webHidden/>
          </w:rPr>
          <w:fldChar w:fldCharType="begin"/>
        </w:r>
        <w:r>
          <w:rPr>
            <w:noProof/>
            <w:webHidden/>
          </w:rPr>
          <w:instrText xml:space="preserve"> PAGEREF _Toc465157780 \h </w:instrText>
        </w:r>
        <w:r>
          <w:rPr>
            <w:noProof/>
            <w:webHidden/>
          </w:rPr>
        </w:r>
        <w:r>
          <w:rPr>
            <w:noProof/>
            <w:webHidden/>
          </w:rPr>
          <w:fldChar w:fldCharType="separate"/>
        </w:r>
        <w:r>
          <w:rPr>
            <w:noProof/>
            <w:webHidden/>
          </w:rPr>
          <w:t>5</w:t>
        </w:r>
        <w:r>
          <w:rPr>
            <w:noProof/>
            <w:webHidden/>
          </w:rPr>
          <w:fldChar w:fldCharType="end"/>
        </w:r>
      </w:hyperlink>
    </w:p>
    <w:p w:rsidR="00F61CC9" w:rsidRDefault="00F61CC9">
      <w:pPr>
        <w:pStyle w:val="TM2"/>
        <w:tabs>
          <w:tab w:val="left" w:pos="880"/>
          <w:tab w:val="right" w:leader="dot" w:pos="9062"/>
        </w:tabs>
        <w:rPr>
          <w:rFonts w:asciiTheme="minorHAnsi" w:eastAsiaTheme="minorEastAsia" w:hAnsiTheme="minorHAnsi" w:cstheme="minorBidi"/>
          <w:noProof/>
          <w:lang w:eastAsia="fr-FR"/>
        </w:rPr>
      </w:pPr>
      <w:hyperlink w:anchor="_Toc465157781" w:history="1">
        <w:r w:rsidRPr="003B7419">
          <w:rPr>
            <w:rStyle w:val="Lienhypertexte"/>
            <w:rFonts w:asciiTheme="majorHAnsi" w:hAnsiTheme="majorHAnsi"/>
            <w:noProof/>
          </w:rPr>
          <w:t>1.1</w:t>
        </w:r>
        <w:r>
          <w:rPr>
            <w:rFonts w:asciiTheme="minorHAnsi" w:eastAsiaTheme="minorEastAsia" w:hAnsiTheme="minorHAnsi" w:cstheme="minorBidi"/>
            <w:noProof/>
            <w:lang w:eastAsia="fr-FR"/>
          </w:rPr>
          <w:tab/>
        </w:r>
        <w:r w:rsidRPr="003B7419">
          <w:rPr>
            <w:rStyle w:val="Lienhypertexte"/>
            <w:rFonts w:asciiTheme="majorHAnsi" w:hAnsiTheme="majorHAnsi"/>
            <w:noProof/>
          </w:rPr>
          <w:t>Incidence et distribution des cancers de l’enfant</w:t>
        </w:r>
        <w:r>
          <w:rPr>
            <w:noProof/>
            <w:webHidden/>
          </w:rPr>
          <w:tab/>
        </w:r>
        <w:r>
          <w:rPr>
            <w:noProof/>
            <w:webHidden/>
          </w:rPr>
          <w:fldChar w:fldCharType="begin"/>
        </w:r>
        <w:r>
          <w:rPr>
            <w:noProof/>
            <w:webHidden/>
          </w:rPr>
          <w:instrText xml:space="preserve"> PAGEREF _Toc465157781 \h </w:instrText>
        </w:r>
        <w:r>
          <w:rPr>
            <w:noProof/>
            <w:webHidden/>
          </w:rPr>
        </w:r>
        <w:r>
          <w:rPr>
            <w:noProof/>
            <w:webHidden/>
          </w:rPr>
          <w:fldChar w:fldCharType="separate"/>
        </w:r>
        <w:r>
          <w:rPr>
            <w:noProof/>
            <w:webHidden/>
          </w:rPr>
          <w:t>5</w:t>
        </w:r>
        <w:r>
          <w:rPr>
            <w:noProof/>
            <w:webHidden/>
          </w:rPr>
          <w:fldChar w:fldCharType="end"/>
        </w:r>
      </w:hyperlink>
    </w:p>
    <w:p w:rsidR="00F61CC9" w:rsidRDefault="00F61CC9">
      <w:pPr>
        <w:pStyle w:val="TM2"/>
        <w:tabs>
          <w:tab w:val="left" w:pos="880"/>
          <w:tab w:val="right" w:leader="dot" w:pos="9062"/>
        </w:tabs>
        <w:rPr>
          <w:rFonts w:asciiTheme="minorHAnsi" w:eastAsiaTheme="minorEastAsia" w:hAnsiTheme="minorHAnsi" w:cstheme="minorBidi"/>
          <w:noProof/>
          <w:lang w:eastAsia="fr-FR"/>
        </w:rPr>
      </w:pPr>
      <w:hyperlink w:anchor="_Toc465157782" w:history="1">
        <w:r w:rsidRPr="003B7419">
          <w:rPr>
            <w:rStyle w:val="Lienhypertexte"/>
            <w:rFonts w:asciiTheme="majorHAnsi" w:hAnsiTheme="majorHAnsi"/>
            <w:noProof/>
          </w:rPr>
          <w:t>1.2</w:t>
        </w:r>
        <w:r>
          <w:rPr>
            <w:rFonts w:asciiTheme="minorHAnsi" w:eastAsiaTheme="minorEastAsia" w:hAnsiTheme="minorHAnsi" w:cstheme="minorBidi"/>
            <w:noProof/>
            <w:lang w:eastAsia="fr-FR"/>
          </w:rPr>
          <w:tab/>
        </w:r>
        <w:r w:rsidRPr="003B7419">
          <w:rPr>
            <w:rStyle w:val="Lienhypertexte"/>
            <w:rFonts w:asciiTheme="majorHAnsi" w:hAnsiTheme="majorHAnsi"/>
            <w:noProof/>
          </w:rPr>
          <w:t>Facteurs de risque des cancers de l’enfant</w:t>
        </w:r>
        <w:r>
          <w:rPr>
            <w:noProof/>
            <w:webHidden/>
          </w:rPr>
          <w:tab/>
        </w:r>
        <w:r>
          <w:rPr>
            <w:noProof/>
            <w:webHidden/>
          </w:rPr>
          <w:fldChar w:fldCharType="begin"/>
        </w:r>
        <w:r>
          <w:rPr>
            <w:noProof/>
            <w:webHidden/>
          </w:rPr>
          <w:instrText xml:space="preserve"> PAGEREF _Toc465157782 \h </w:instrText>
        </w:r>
        <w:r>
          <w:rPr>
            <w:noProof/>
            <w:webHidden/>
          </w:rPr>
        </w:r>
        <w:r>
          <w:rPr>
            <w:noProof/>
            <w:webHidden/>
          </w:rPr>
          <w:fldChar w:fldCharType="separate"/>
        </w:r>
        <w:r>
          <w:rPr>
            <w:noProof/>
            <w:webHidden/>
          </w:rPr>
          <w:t>7</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83" w:history="1">
        <w:r w:rsidRPr="003B7419">
          <w:rPr>
            <w:rStyle w:val="Lienhypertexte"/>
            <w:rFonts w:asciiTheme="majorHAnsi" w:hAnsiTheme="majorHAnsi"/>
            <w:noProof/>
          </w:rPr>
          <w:t>1.2.1</w:t>
        </w:r>
        <w:r>
          <w:rPr>
            <w:rFonts w:asciiTheme="minorHAnsi" w:eastAsiaTheme="minorEastAsia" w:hAnsiTheme="minorHAnsi" w:cstheme="minorBidi"/>
            <w:noProof/>
            <w:lang w:eastAsia="fr-FR"/>
          </w:rPr>
          <w:tab/>
        </w:r>
        <w:r w:rsidRPr="003B7419">
          <w:rPr>
            <w:rStyle w:val="Lienhypertexte"/>
            <w:rFonts w:asciiTheme="majorHAnsi" w:hAnsiTheme="majorHAnsi"/>
            <w:noProof/>
          </w:rPr>
          <w:t>Généralités</w:t>
        </w:r>
        <w:r>
          <w:rPr>
            <w:noProof/>
            <w:webHidden/>
          </w:rPr>
          <w:tab/>
        </w:r>
        <w:r>
          <w:rPr>
            <w:noProof/>
            <w:webHidden/>
          </w:rPr>
          <w:fldChar w:fldCharType="begin"/>
        </w:r>
        <w:r>
          <w:rPr>
            <w:noProof/>
            <w:webHidden/>
          </w:rPr>
          <w:instrText xml:space="preserve"> PAGEREF _Toc465157783 \h </w:instrText>
        </w:r>
        <w:r>
          <w:rPr>
            <w:noProof/>
            <w:webHidden/>
          </w:rPr>
        </w:r>
        <w:r>
          <w:rPr>
            <w:noProof/>
            <w:webHidden/>
          </w:rPr>
          <w:fldChar w:fldCharType="separate"/>
        </w:r>
        <w:r>
          <w:rPr>
            <w:noProof/>
            <w:webHidden/>
          </w:rPr>
          <w:t>7</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84" w:history="1">
        <w:r w:rsidRPr="003B7419">
          <w:rPr>
            <w:rStyle w:val="Lienhypertexte"/>
            <w:rFonts w:asciiTheme="majorHAnsi" w:hAnsiTheme="majorHAnsi"/>
            <w:noProof/>
            <w:highlight w:val="yellow"/>
          </w:rPr>
          <w:t>1.2.2</w:t>
        </w:r>
        <w:r>
          <w:rPr>
            <w:rFonts w:asciiTheme="minorHAnsi" w:eastAsiaTheme="minorEastAsia" w:hAnsiTheme="minorHAnsi" w:cstheme="minorBidi"/>
            <w:noProof/>
            <w:lang w:eastAsia="fr-FR"/>
          </w:rPr>
          <w:tab/>
        </w:r>
        <w:r w:rsidRPr="003B7419">
          <w:rPr>
            <w:rStyle w:val="Lienhypertexte"/>
            <w:rFonts w:asciiTheme="majorHAnsi" w:hAnsiTheme="majorHAnsi"/>
            <w:noProof/>
            <w:highlight w:val="yellow"/>
          </w:rPr>
          <w:t xml:space="preserve">Caractéristiques périnatales </w:t>
        </w:r>
        <w:r w:rsidRPr="003B7419">
          <w:rPr>
            <w:rStyle w:val="Lienhypertexte"/>
            <w:rFonts w:asciiTheme="majorHAnsi" w:hAnsiTheme="majorHAnsi"/>
            <w:noProof/>
            <w:highlight w:val="green"/>
          </w:rPr>
          <w:t>(voir aussi revue littérature Louise et Helen)</w:t>
        </w:r>
        <w:r>
          <w:rPr>
            <w:noProof/>
            <w:webHidden/>
          </w:rPr>
          <w:tab/>
        </w:r>
        <w:r>
          <w:rPr>
            <w:noProof/>
            <w:webHidden/>
          </w:rPr>
          <w:fldChar w:fldCharType="begin"/>
        </w:r>
        <w:r>
          <w:rPr>
            <w:noProof/>
            <w:webHidden/>
          </w:rPr>
          <w:instrText xml:space="preserve"> PAGEREF _Toc465157784 \h </w:instrText>
        </w:r>
        <w:r>
          <w:rPr>
            <w:noProof/>
            <w:webHidden/>
          </w:rPr>
        </w:r>
        <w:r>
          <w:rPr>
            <w:noProof/>
            <w:webHidden/>
          </w:rPr>
          <w:fldChar w:fldCharType="separate"/>
        </w:r>
        <w:r>
          <w:rPr>
            <w:noProof/>
            <w:webHidden/>
          </w:rPr>
          <w:t>7</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85" w:history="1">
        <w:r w:rsidRPr="003B7419">
          <w:rPr>
            <w:rStyle w:val="Lienhypertexte"/>
            <w:rFonts w:asciiTheme="majorHAnsi" w:hAnsiTheme="majorHAnsi"/>
            <w:noProof/>
          </w:rPr>
          <w:t>1.2.3</w:t>
        </w:r>
        <w:r>
          <w:rPr>
            <w:rFonts w:asciiTheme="minorHAnsi" w:eastAsiaTheme="minorEastAsia" w:hAnsiTheme="minorHAnsi" w:cstheme="minorBidi"/>
            <w:noProof/>
            <w:lang w:eastAsia="fr-FR"/>
          </w:rPr>
          <w:tab/>
        </w:r>
        <w:r w:rsidRPr="003B7419">
          <w:rPr>
            <w:rStyle w:val="Lienhypertexte"/>
            <w:rFonts w:asciiTheme="majorHAnsi" w:hAnsiTheme="majorHAnsi"/>
            <w:noProof/>
          </w:rPr>
          <w:t>Cancer de l’enfant et exposition au benzène et au trafic routier</w:t>
        </w:r>
        <w:r>
          <w:rPr>
            <w:noProof/>
            <w:webHidden/>
          </w:rPr>
          <w:tab/>
        </w:r>
        <w:r>
          <w:rPr>
            <w:noProof/>
            <w:webHidden/>
          </w:rPr>
          <w:fldChar w:fldCharType="begin"/>
        </w:r>
        <w:r>
          <w:rPr>
            <w:noProof/>
            <w:webHidden/>
          </w:rPr>
          <w:instrText xml:space="preserve"> PAGEREF _Toc465157785 \h </w:instrText>
        </w:r>
        <w:r>
          <w:rPr>
            <w:noProof/>
            <w:webHidden/>
          </w:rPr>
        </w:r>
        <w:r>
          <w:rPr>
            <w:noProof/>
            <w:webHidden/>
          </w:rPr>
          <w:fldChar w:fldCharType="separate"/>
        </w:r>
        <w:r>
          <w:rPr>
            <w:noProof/>
            <w:webHidden/>
          </w:rPr>
          <w:t>8</w:t>
        </w:r>
        <w:r>
          <w:rPr>
            <w:noProof/>
            <w:webHidden/>
          </w:rPr>
          <w:fldChar w:fldCharType="end"/>
        </w:r>
      </w:hyperlink>
    </w:p>
    <w:p w:rsidR="00F61CC9" w:rsidRDefault="00F61CC9">
      <w:pPr>
        <w:pStyle w:val="TM1"/>
        <w:tabs>
          <w:tab w:val="left" w:pos="440"/>
        </w:tabs>
        <w:rPr>
          <w:rFonts w:asciiTheme="minorHAnsi" w:eastAsiaTheme="minorEastAsia" w:hAnsiTheme="minorHAnsi" w:cstheme="minorBidi"/>
          <w:noProof/>
          <w:lang w:eastAsia="fr-FR"/>
        </w:rPr>
      </w:pPr>
      <w:hyperlink w:anchor="_Toc465157786" w:history="1">
        <w:r w:rsidRPr="003B7419">
          <w:rPr>
            <w:rStyle w:val="Lienhypertexte"/>
            <w:noProof/>
          </w:rPr>
          <w:t>2</w:t>
        </w:r>
        <w:r>
          <w:rPr>
            <w:rFonts w:asciiTheme="minorHAnsi" w:eastAsiaTheme="minorEastAsia" w:hAnsiTheme="minorHAnsi" w:cstheme="minorBidi"/>
            <w:noProof/>
            <w:lang w:eastAsia="fr-FR"/>
          </w:rPr>
          <w:tab/>
        </w:r>
        <w:r w:rsidRPr="003B7419">
          <w:rPr>
            <w:rStyle w:val="Lienhypertexte"/>
            <w:noProof/>
          </w:rPr>
          <w:t>Objectifs de l’étude</w:t>
        </w:r>
        <w:r>
          <w:rPr>
            <w:noProof/>
            <w:webHidden/>
          </w:rPr>
          <w:tab/>
        </w:r>
        <w:r>
          <w:rPr>
            <w:noProof/>
            <w:webHidden/>
          </w:rPr>
          <w:fldChar w:fldCharType="begin"/>
        </w:r>
        <w:r>
          <w:rPr>
            <w:noProof/>
            <w:webHidden/>
          </w:rPr>
          <w:instrText xml:space="preserve"> PAGEREF _Toc465157786 \h </w:instrText>
        </w:r>
        <w:r>
          <w:rPr>
            <w:noProof/>
            <w:webHidden/>
          </w:rPr>
        </w:r>
        <w:r>
          <w:rPr>
            <w:noProof/>
            <w:webHidden/>
          </w:rPr>
          <w:fldChar w:fldCharType="separate"/>
        </w:r>
        <w:r>
          <w:rPr>
            <w:noProof/>
            <w:webHidden/>
          </w:rPr>
          <w:t>10</w:t>
        </w:r>
        <w:r>
          <w:rPr>
            <w:noProof/>
            <w:webHidden/>
          </w:rPr>
          <w:fldChar w:fldCharType="end"/>
        </w:r>
      </w:hyperlink>
    </w:p>
    <w:p w:rsidR="00F61CC9" w:rsidRDefault="00F61CC9">
      <w:pPr>
        <w:pStyle w:val="TM1"/>
        <w:tabs>
          <w:tab w:val="left" w:pos="440"/>
        </w:tabs>
        <w:rPr>
          <w:rFonts w:asciiTheme="minorHAnsi" w:eastAsiaTheme="minorEastAsia" w:hAnsiTheme="minorHAnsi" w:cstheme="minorBidi"/>
          <w:noProof/>
          <w:lang w:eastAsia="fr-FR"/>
        </w:rPr>
      </w:pPr>
      <w:hyperlink w:anchor="_Toc465157787" w:history="1">
        <w:r w:rsidRPr="003B7419">
          <w:rPr>
            <w:rStyle w:val="Lienhypertexte"/>
            <w:noProof/>
          </w:rPr>
          <w:t>3</w:t>
        </w:r>
        <w:r>
          <w:rPr>
            <w:rFonts w:asciiTheme="minorHAnsi" w:eastAsiaTheme="minorEastAsia" w:hAnsiTheme="minorHAnsi" w:cstheme="minorBidi"/>
            <w:noProof/>
            <w:lang w:eastAsia="fr-FR"/>
          </w:rPr>
          <w:tab/>
        </w:r>
        <w:r w:rsidRPr="003B7419">
          <w:rPr>
            <w:rStyle w:val="Lienhypertexte"/>
            <w:noProof/>
          </w:rPr>
          <w:t>Population et méthodes :</w:t>
        </w:r>
        <w:r>
          <w:rPr>
            <w:noProof/>
            <w:webHidden/>
          </w:rPr>
          <w:tab/>
        </w:r>
        <w:r>
          <w:rPr>
            <w:noProof/>
            <w:webHidden/>
          </w:rPr>
          <w:fldChar w:fldCharType="begin"/>
        </w:r>
        <w:r>
          <w:rPr>
            <w:noProof/>
            <w:webHidden/>
          </w:rPr>
          <w:instrText xml:space="preserve"> PAGEREF _Toc465157787 \h </w:instrText>
        </w:r>
        <w:r>
          <w:rPr>
            <w:noProof/>
            <w:webHidden/>
          </w:rPr>
        </w:r>
        <w:r>
          <w:rPr>
            <w:noProof/>
            <w:webHidden/>
          </w:rPr>
          <w:fldChar w:fldCharType="separate"/>
        </w:r>
        <w:r>
          <w:rPr>
            <w:noProof/>
            <w:webHidden/>
          </w:rPr>
          <w:t>11</w:t>
        </w:r>
        <w:r>
          <w:rPr>
            <w:noProof/>
            <w:webHidden/>
          </w:rPr>
          <w:fldChar w:fldCharType="end"/>
        </w:r>
      </w:hyperlink>
    </w:p>
    <w:p w:rsidR="00F61CC9" w:rsidRDefault="00F61CC9">
      <w:pPr>
        <w:pStyle w:val="TM2"/>
        <w:tabs>
          <w:tab w:val="left" w:pos="880"/>
          <w:tab w:val="right" w:leader="dot" w:pos="9062"/>
        </w:tabs>
        <w:rPr>
          <w:rFonts w:asciiTheme="minorHAnsi" w:eastAsiaTheme="minorEastAsia" w:hAnsiTheme="minorHAnsi" w:cstheme="minorBidi"/>
          <w:noProof/>
          <w:lang w:eastAsia="fr-FR"/>
        </w:rPr>
      </w:pPr>
      <w:hyperlink w:anchor="_Toc465157788" w:history="1">
        <w:r w:rsidRPr="003B7419">
          <w:rPr>
            <w:rStyle w:val="Lienhypertexte"/>
            <w:noProof/>
          </w:rPr>
          <w:t>3.1</w:t>
        </w:r>
        <w:r>
          <w:rPr>
            <w:rFonts w:asciiTheme="minorHAnsi" w:eastAsiaTheme="minorEastAsia" w:hAnsiTheme="minorHAnsi" w:cstheme="minorBidi"/>
            <w:noProof/>
            <w:lang w:eastAsia="fr-FR"/>
          </w:rPr>
          <w:tab/>
        </w:r>
        <w:r w:rsidRPr="003B7419">
          <w:rPr>
            <w:rStyle w:val="Lienhypertexte"/>
            <w:noProof/>
          </w:rPr>
          <w:t>Population</w:t>
        </w:r>
        <w:r>
          <w:rPr>
            <w:noProof/>
            <w:webHidden/>
          </w:rPr>
          <w:tab/>
        </w:r>
        <w:r>
          <w:rPr>
            <w:noProof/>
            <w:webHidden/>
          </w:rPr>
          <w:fldChar w:fldCharType="begin"/>
        </w:r>
        <w:r>
          <w:rPr>
            <w:noProof/>
            <w:webHidden/>
          </w:rPr>
          <w:instrText xml:space="preserve"> PAGEREF _Toc465157788 \h </w:instrText>
        </w:r>
        <w:r>
          <w:rPr>
            <w:noProof/>
            <w:webHidden/>
          </w:rPr>
        </w:r>
        <w:r>
          <w:rPr>
            <w:noProof/>
            <w:webHidden/>
          </w:rPr>
          <w:fldChar w:fldCharType="separate"/>
        </w:r>
        <w:r>
          <w:rPr>
            <w:noProof/>
            <w:webHidden/>
          </w:rPr>
          <w:t>11</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89" w:history="1">
        <w:r w:rsidRPr="003B7419">
          <w:rPr>
            <w:rStyle w:val="Lienhypertexte"/>
            <w:noProof/>
          </w:rPr>
          <w:t>3.1.1</w:t>
        </w:r>
        <w:r>
          <w:rPr>
            <w:rFonts w:asciiTheme="minorHAnsi" w:eastAsiaTheme="minorEastAsia" w:hAnsiTheme="minorHAnsi" w:cstheme="minorBidi"/>
            <w:noProof/>
            <w:lang w:eastAsia="fr-FR"/>
          </w:rPr>
          <w:tab/>
        </w:r>
        <w:r w:rsidRPr="003B7419">
          <w:rPr>
            <w:rStyle w:val="Lienhypertexte"/>
            <w:noProof/>
          </w:rPr>
          <w:t>Echantillonnage des cas à partir du Registre National des Cancers de l'Enfant</w:t>
        </w:r>
        <w:r>
          <w:rPr>
            <w:noProof/>
            <w:webHidden/>
          </w:rPr>
          <w:tab/>
        </w:r>
        <w:r>
          <w:rPr>
            <w:noProof/>
            <w:webHidden/>
          </w:rPr>
          <w:fldChar w:fldCharType="begin"/>
        </w:r>
        <w:r>
          <w:rPr>
            <w:noProof/>
            <w:webHidden/>
          </w:rPr>
          <w:instrText xml:space="preserve"> PAGEREF _Toc465157789 \h </w:instrText>
        </w:r>
        <w:r>
          <w:rPr>
            <w:noProof/>
            <w:webHidden/>
          </w:rPr>
        </w:r>
        <w:r>
          <w:rPr>
            <w:noProof/>
            <w:webHidden/>
          </w:rPr>
          <w:fldChar w:fldCharType="separate"/>
        </w:r>
        <w:r>
          <w:rPr>
            <w:noProof/>
            <w:webHidden/>
          </w:rPr>
          <w:t>11</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90" w:history="1">
        <w:r w:rsidRPr="003B7419">
          <w:rPr>
            <w:rStyle w:val="Lienhypertexte"/>
            <w:noProof/>
          </w:rPr>
          <w:t>3.1.2</w:t>
        </w:r>
        <w:r>
          <w:rPr>
            <w:rFonts w:asciiTheme="minorHAnsi" w:eastAsiaTheme="minorEastAsia" w:hAnsiTheme="minorHAnsi" w:cstheme="minorBidi"/>
            <w:noProof/>
            <w:lang w:eastAsia="fr-FR"/>
          </w:rPr>
          <w:tab/>
        </w:r>
        <w:r w:rsidRPr="003B7419">
          <w:rPr>
            <w:rStyle w:val="Lienhypertexte"/>
            <w:noProof/>
          </w:rPr>
          <w:t>Naissances d’Ile-de-France  sur 2010-2015</w:t>
        </w:r>
        <w:r>
          <w:rPr>
            <w:noProof/>
            <w:webHidden/>
          </w:rPr>
          <w:tab/>
        </w:r>
        <w:r>
          <w:rPr>
            <w:noProof/>
            <w:webHidden/>
          </w:rPr>
          <w:fldChar w:fldCharType="begin"/>
        </w:r>
        <w:r>
          <w:rPr>
            <w:noProof/>
            <w:webHidden/>
          </w:rPr>
          <w:instrText xml:space="preserve"> PAGEREF _Toc465157790 \h </w:instrText>
        </w:r>
        <w:r>
          <w:rPr>
            <w:noProof/>
            <w:webHidden/>
          </w:rPr>
        </w:r>
        <w:r>
          <w:rPr>
            <w:noProof/>
            <w:webHidden/>
          </w:rPr>
          <w:fldChar w:fldCharType="separate"/>
        </w:r>
        <w:r>
          <w:rPr>
            <w:noProof/>
            <w:webHidden/>
          </w:rPr>
          <w:t>11</w:t>
        </w:r>
        <w:r>
          <w:rPr>
            <w:noProof/>
            <w:webHidden/>
          </w:rPr>
          <w:fldChar w:fldCharType="end"/>
        </w:r>
      </w:hyperlink>
    </w:p>
    <w:p w:rsidR="00F61CC9" w:rsidRDefault="00F61CC9">
      <w:pPr>
        <w:pStyle w:val="TM2"/>
        <w:tabs>
          <w:tab w:val="left" w:pos="880"/>
          <w:tab w:val="right" w:leader="dot" w:pos="9062"/>
        </w:tabs>
        <w:rPr>
          <w:rFonts w:asciiTheme="minorHAnsi" w:eastAsiaTheme="minorEastAsia" w:hAnsiTheme="minorHAnsi" w:cstheme="minorBidi"/>
          <w:noProof/>
          <w:lang w:eastAsia="fr-FR"/>
        </w:rPr>
      </w:pPr>
      <w:hyperlink w:anchor="_Toc465157791" w:history="1">
        <w:r w:rsidRPr="003B7419">
          <w:rPr>
            <w:rStyle w:val="Lienhypertexte"/>
            <w:noProof/>
          </w:rPr>
          <w:t>3.2</w:t>
        </w:r>
        <w:r>
          <w:rPr>
            <w:rFonts w:asciiTheme="minorHAnsi" w:eastAsiaTheme="minorEastAsia" w:hAnsiTheme="minorHAnsi" w:cstheme="minorBidi"/>
            <w:noProof/>
            <w:lang w:eastAsia="fr-FR"/>
          </w:rPr>
          <w:tab/>
        </w:r>
        <w:r w:rsidRPr="003B7419">
          <w:rPr>
            <w:rStyle w:val="Lienhypertexte"/>
            <w:noProof/>
          </w:rPr>
          <w:t>Informations</w:t>
        </w:r>
        <w:r w:rsidRPr="003B7419">
          <w:rPr>
            <w:rStyle w:val="Lienhypertexte"/>
            <w:noProof/>
          </w:rPr>
          <w:t xml:space="preserve"> </w:t>
        </w:r>
        <w:r w:rsidRPr="003B7419">
          <w:rPr>
            <w:rStyle w:val="Lienhypertexte"/>
            <w:noProof/>
          </w:rPr>
          <w:t>collectées</w:t>
        </w:r>
        <w:r>
          <w:rPr>
            <w:noProof/>
            <w:webHidden/>
          </w:rPr>
          <w:tab/>
        </w:r>
        <w:r>
          <w:rPr>
            <w:noProof/>
            <w:webHidden/>
          </w:rPr>
          <w:fldChar w:fldCharType="begin"/>
        </w:r>
        <w:r>
          <w:rPr>
            <w:noProof/>
            <w:webHidden/>
          </w:rPr>
          <w:instrText xml:space="preserve"> PAGEREF _Toc465157791 \h </w:instrText>
        </w:r>
        <w:r>
          <w:rPr>
            <w:noProof/>
            <w:webHidden/>
          </w:rPr>
        </w:r>
        <w:r>
          <w:rPr>
            <w:noProof/>
            <w:webHidden/>
          </w:rPr>
          <w:fldChar w:fldCharType="separate"/>
        </w:r>
        <w:r>
          <w:rPr>
            <w:noProof/>
            <w:webHidden/>
          </w:rPr>
          <w:t>14</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92" w:history="1">
        <w:r w:rsidRPr="003B7419">
          <w:rPr>
            <w:rStyle w:val="Lienhypertexte"/>
            <w:noProof/>
          </w:rPr>
          <w:t>3.2.1</w:t>
        </w:r>
        <w:r>
          <w:rPr>
            <w:rFonts w:asciiTheme="minorHAnsi" w:eastAsiaTheme="minorEastAsia" w:hAnsiTheme="minorHAnsi" w:cstheme="minorBidi"/>
            <w:noProof/>
            <w:lang w:eastAsia="fr-FR"/>
          </w:rPr>
          <w:tab/>
        </w:r>
        <w:r w:rsidRPr="003B7419">
          <w:rPr>
            <w:rStyle w:val="Lienhypertexte"/>
            <w:noProof/>
          </w:rPr>
          <w:t>Données périnatales</w:t>
        </w:r>
        <w:r>
          <w:rPr>
            <w:noProof/>
            <w:webHidden/>
          </w:rPr>
          <w:tab/>
        </w:r>
        <w:r>
          <w:rPr>
            <w:noProof/>
            <w:webHidden/>
          </w:rPr>
          <w:fldChar w:fldCharType="begin"/>
        </w:r>
        <w:r>
          <w:rPr>
            <w:noProof/>
            <w:webHidden/>
          </w:rPr>
          <w:instrText xml:space="preserve"> PAGEREF _Toc465157792 \h </w:instrText>
        </w:r>
        <w:r>
          <w:rPr>
            <w:noProof/>
            <w:webHidden/>
          </w:rPr>
        </w:r>
        <w:r>
          <w:rPr>
            <w:noProof/>
            <w:webHidden/>
          </w:rPr>
          <w:fldChar w:fldCharType="separate"/>
        </w:r>
        <w:r>
          <w:rPr>
            <w:noProof/>
            <w:webHidden/>
          </w:rPr>
          <w:t>14</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93" w:history="1">
        <w:r w:rsidRPr="003B7419">
          <w:rPr>
            <w:rStyle w:val="Lienhypertexte"/>
            <w:noProof/>
          </w:rPr>
          <w:t>3.</w:t>
        </w:r>
        <w:r w:rsidRPr="003B7419">
          <w:rPr>
            <w:rStyle w:val="Lienhypertexte"/>
            <w:noProof/>
          </w:rPr>
          <w:t>2</w:t>
        </w:r>
        <w:r w:rsidRPr="003B7419">
          <w:rPr>
            <w:rStyle w:val="Lienhypertexte"/>
            <w:noProof/>
          </w:rPr>
          <w:t>.2</w:t>
        </w:r>
        <w:r>
          <w:rPr>
            <w:rFonts w:asciiTheme="minorHAnsi" w:eastAsiaTheme="minorEastAsia" w:hAnsiTheme="minorHAnsi" w:cstheme="minorBidi"/>
            <w:noProof/>
            <w:lang w:eastAsia="fr-FR"/>
          </w:rPr>
          <w:tab/>
        </w:r>
        <w:r w:rsidRPr="003B7419">
          <w:rPr>
            <w:rStyle w:val="Lienhypertexte"/>
            <w:noProof/>
          </w:rPr>
          <w:t xml:space="preserve">Geocodage des adresses </w:t>
        </w:r>
        <w:r w:rsidRPr="003B7419">
          <w:rPr>
            <w:rStyle w:val="Lienhypertexte"/>
            <w:noProof/>
            <w:highlight w:val="green"/>
          </w:rPr>
          <w:t>(Faire relire par Fabienne)</w:t>
        </w:r>
        <w:r>
          <w:rPr>
            <w:noProof/>
            <w:webHidden/>
          </w:rPr>
          <w:tab/>
        </w:r>
        <w:r>
          <w:rPr>
            <w:noProof/>
            <w:webHidden/>
          </w:rPr>
          <w:fldChar w:fldCharType="begin"/>
        </w:r>
        <w:r>
          <w:rPr>
            <w:noProof/>
            <w:webHidden/>
          </w:rPr>
          <w:instrText xml:space="preserve"> PAGEREF _Toc465157793 \h </w:instrText>
        </w:r>
        <w:r>
          <w:rPr>
            <w:noProof/>
            <w:webHidden/>
          </w:rPr>
        </w:r>
        <w:r>
          <w:rPr>
            <w:noProof/>
            <w:webHidden/>
          </w:rPr>
          <w:fldChar w:fldCharType="separate"/>
        </w:r>
        <w:r>
          <w:rPr>
            <w:noProof/>
            <w:webHidden/>
          </w:rPr>
          <w:t>15</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94" w:history="1">
        <w:r w:rsidRPr="003B7419">
          <w:rPr>
            <w:rStyle w:val="Lienhypertexte"/>
            <w:noProof/>
          </w:rPr>
          <w:t>3.2.3</w:t>
        </w:r>
        <w:r>
          <w:rPr>
            <w:rFonts w:asciiTheme="minorHAnsi" w:eastAsiaTheme="minorEastAsia" w:hAnsiTheme="minorHAnsi" w:cstheme="minorBidi"/>
            <w:noProof/>
            <w:lang w:eastAsia="fr-FR"/>
          </w:rPr>
          <w:tab/>
        </w:r>
        <w:r w:rsidRPr="003B7419">
          <w:rPr>
            <w:rStyle w:val="Lienhypertexte"/>
            <w:noProof/>
          </w:rPr>
          <w:t>Affectation des index de déprivation</w:t>
        </w:r>
        <w:r>
          <w:rPr>
            <w:noProof/>
            <w:webHidden/>
          </w:rPr>
          <w:tab/>
        </w:r>
        <w:r>
          <w:rPr>
            <w:noProof/>
            <w:webHidden/>
          </w:rPr>
          <w:fldChar w:fldCharType="begin"/>
        </w:r>
        <w:r>
          <w:rPr>
            <w:noProof/>
            <w:webHidden/>
          </w:rPr>
          <w:instrText xml:space="preserve"> PAGEREF _Toc465157794 \h </w:instrText>
        </w:r>
        <w:r>
          <w:rPr>
            <w:noProof/>
            <w:webHidden/>
          </w:rPr>
        </w:r>
        <w:r>
          <w:rPr>
            <w:noProof/>
            <w:webHidden/>
          </w:rPr>
          <w:fldChar w:fldCharType="separate"/>
        </w:r>
        <w:r>
          <w:rPr>
            <w:noProof/>
            <w:webHidden/>
          </w:rPr>
          <w:t>17</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95" w:history="1">
        <w:r w:rsidRPr="003B7419">
          <w:rPr>
            <w:rStyle w:val="Lienhypertexte"/>
            <w:noProof/>
          </w:rPr>
          <w:t>3.2.4</w:t>
        </w:r>
        <w:r>
          <w:rPr>
            <w:rFonts w:asciiTheme="minorHAnsi" w:eastAsiaTheme="minorEastAsia" w:hAnsiTheme="minorHAnsi" w:cstheme="minorBidi"/>
            <w:noProof/>
            <w:lang w:eastAsia="fr-FR"/>
          </w:rPr>
          <w:tab/>
        </w:r>
        <w:r w:rsidRPr="003B7419">
          <w:rPr>
            <w:rStyle w:val="Lienhypertexte"/>
            <w:noProof/>
          </w:rPr>
          <w:t>Affectation des expositions au benzène et au NO2</w:t>
        </w:r>
        <w:r>
          <w:rPr>
            <w:noProof/>
            <w:webHidden/>
          </w:rPr>
          <w:tab/>
        </w:r>
        <w:r>
          <w:rPr>
            <w:noProof/>
            <w:webHidden/>
          </w:rPr>
          <w:fldChar w:fldCharType="begin"/>
        </w:r>
        <w:r>
          <w:rPr>
            <w:noProof/>
            <w:webHidden/>
          </w:rPr>
          <w:instrText xml:space="preserve"> PAGEREF _Toc465157795 \h </w:instrText>
        </w:r>
        <w:r>
          <w:rPr>
            <w:noProof/>
            <w:webHidden/>
          </w:rPr>
        </w:r>
        <w:r>
          <w:rPr>
            <w:noProof/>
            <w:webHidden/>
          </w:rPr>
          <w:fldChar w:fldCharType="separate"/>
        </w:r>
        <w:r>
          <w:rPr>
            <w:noProof/>
            <w:webHidden/>
          </w:rPr>
          <w:t>17</w:t>
        </w:r>
        <w:r>
          <w:rPr>
            <w:noProof/>
            <w:webHidden/>
          </w:rPr>
          <w:fldChar w:fldCharType="end"/>
        </w:r>
      </w:hyperlink>
    </w:p>
    <w:p w:rsidR="00F61CC9" w:rsidRDefault="00F61CC9">
      <w:pPr>
        <w:pStyle w:val="TM2"/>
        <w:tabs>
          <w:tab w:val="left" w:pos="880"/>
          <w:tab w:val="right" w:leader="dot" w:pos="9062"/>
        </w:tabs>
        <w:rPr>
          <w:rFonts w:asciiTheme="minorHAnsi" w:eastAsiaTheme="minorEastAsia" w:hAnsiTheme="minorHAnsi" w:cstheme="minorBidi"/>
          <w:noProof/>
          <w:lang w:eastAsia="fr-FR"/>
        </w:rPr>
      </w:pPr>
      <w:hyperlink w:anchor="_Toc465157796" w:history="1">
        <w:r w:rsidRPr="003B7419">
          <w:rPr>
            <w:rStyle w:val="Lienhypertexte"/>
            <w:noProof/>
          </w:rPr>
          <w:t>3.3</w:t>
        </w:r>
        <w:r>
          <w:rPr>
            <w:rFonts w:asciiTheme="minorHAnsi" w:eastAsiaTheme="minorEastAsia" w:hAnsiTheme="minorHAnsi" w:cstheme="minorBidi"/>
            <w:noProof/>
            <w:lang w:eastAsia="fr-FR"/>
          </w:rPr>
          <w:tab/>
        </w:r>
        <w:r w:rsidRPr="003B7419">
          <w:rPr>
            <w:rStyle w:val="Lienhypertexte"/>
            <w:noProof/>
          </w:rPr>
          <w:t>Analyses statistiques</w:t>
        </w:r>
        <w:r>
          <w:rPr>
            <w:noProof/>
            <w:webHidden/>
          </w:rPr>
          <w:tab/>
        </w:r>
        <w:r>
          <w:rPr>
            <w:noProof/>
            <w:webHidden/>
          </w:rPr>
          <w:fldChar w:fldCharType="begin"/>
        </w:r>
        <w:r>
          <w:rPr>
            <w:noProof/>
            <w:webHidden/>
          </w:rPr>
          <w:instrText xml:space="preserve"> PAGEREF _Toc465157796 \h </w:instrText>
        </w:r>
        <w:r>
          <w:rPr>
            <w:noProof/>
            <w:webHidden/>
          </w:rPr>
        </w:r>
        <w:r>
          <w:rPr>
            <w:noProof/>
            <w:webHidden/>
          </w:rPr>
          <w:fldChar w:fldCharType="separate"/>
        </w:r>
        <w:r>
          <w:rPr>
            <w:noProof/>
            <w:webHidden/>
          </w:rPr>
          <w:t>20</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97" w:history="1">
        <w:r w:rsidRPr="003B7419">
          <w:rPr>
            <w:rStyle w:val="Lienhypertexte"/>
            <w:noProof/>
          </w:rPr>
          <w:t>3.3.1</w:t>
        </w:r>
        <w:r>
          <w:rPr>
            <w:rFonts w:asciiTheme="minorHAnsi" w:eastAsiaTheme="minorEastAsia" w:hAnsiTheme="minorHAnsi" w:cstheme="minorBidi"/>
            <w:noProof/>
            <w:lang w:eastAsia="fr-FR"/>
          </w:rPr>
          <w:tab/>
        </w:r>
        <w:r w:rsidRPr="003B7419">
          <w:rPr>
            <w:rStyle w:val="Lienhypertexte"/>
            <w:noProof/>
          </w:rPr>
          <w:t>Data management</w:t>
        </w:r>
        <w:r>
          <w:rPr>
            <w:noProof/>
            <w:webHidden/>
          </w:rPr>
          <w:tab/>
        </w:r>
        <w:r>
          <w:rPr>
            <w:noProof/>
            <w:webHidden/>
          </w:rPr>
          <w:fldChar w:fldCharType="begin"/>
        </w:r>
        <w:r>
          <w:rPr>
            <w:noProof/>
            <w:webHidden/>
          </w:rPr>
          <w:instrText xml:space="preserve"> PAGEREF _Toc465157797 \h </w:instrText>
        </w:r>
        <w:r>
          <w:rPr>
            <w:noProof/>
            <w:webHidden/>
          </w:rPr>
        </w:r>
        <w:r>
          <w:rPr>
            <w:noProof/>
            <w:webHidden/>
          </w:rPr>
          <w:fldChar w:fldCharType="separate"/>
        </w:r>
        <w:r>
          <w:rPr>
            <w:noProof/>
            <w:webHidden/>
          </w:rPr>
          <w:t>20</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98" w:history="1">
        <w:r w:rsidRPr="003B7419">
          <w:rPr>
            <w:rStyle w:val="Lienhypertexte"/>
            <w:noProof/>
          </w:rPr>
          <w:t>3.3.2</w:t>
        </w:r>
        <w:r>
          <w:rPr>
            <w:rFonts w:asciiTheme="minorHAnsi" w:eastAsiaTheme="minorEastAsia" w:hAnsiTheme="minorHAnsi" w:cstheme="minorBidi"/>
            <w:noProof/>
            <w:lang w:eastAsia="fr-FR"/>
          </w:rPr>
          <w:tab/>
        </w:r>
        <w:r w:rsidRPr="003B7419">
          <w:rPr>
            <w:rStyle w:val="Lienhypertexte"/>
            <w:noProof/>
          </w:rPr>
          <w:t>Analyses statistiques</w:t>
        </w:r>
        <w:r>
          <w:rPr>
            <w:noProof/>
            <w:webHidden/>
          </w:rPr>
          <w:tab/>
        </w:r>
        <w:r>
          <w:rPr>
            <w:noProof/>
            <w:webHidden/>
          </w:rPr>
          <w:fldChar w:fldCharType="begin"/>
        </w:r>
        <w:r>
          <w:rPr>
            <w:noProof/>
            <w:webHidden/>
          </w:rPr>
          <w:instrText xml:space="preserve"> PAGEREF _Toc465157798 \h </w:instrText>
        </w:r>
        <w:r>
          <w:rPr>
            <w:noProof/>
            <w:webHidden/>
          </w:rPr>
        </w:r>
        <w:r>
          <w:rPr>
            <w:noProof/>
            <w:webHidden/>
          </w:rPr>
          <w:fldChar w:fldCharType="separate"/>
        </w:r>
        <w:r>
          <w:rPr>
            <w:noProof/>
            <w:webHidden/>
          </w:rPr>
          <w:t>22</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799" w:history="1">
        <w:r w:rsidRPr="003B7419">
          <w:rPr>
            <w:rStyle w:val="Lienhypertexte"/>
            <w:noProof/>
          </w:rPr>
          <w:t>3.3.3</w:t>
        </w:r>
        <w:r>
          <w:rPr>
            <w:rFonts w:asciiTheme="minorHAnsi" w:eastAsiaTheme="minorEastAsia" w:hAnsiTheme="minorHAnsi" w:cstheme="minorBidi"/>
            <w:noProof/>
            <w:lang w:eastAsia="fr-FR"/>
          </w:rPr>
          <w:tab/>
        </w:r>
        <w:r w:rsidRPr="003B7419">
          <w:rPr>
            <w:rStyle w:val="Lienhypertexte"/>
            <w:noProof/>
          </w:rPr>
          <w:t>Puissance</w:t>
        </w:r>
        <w:r>
          <w:rPr>
            <w:noProof/>
            <w:webHidden/>
          </w:rPr>
          <w:tab/>
        </w:r>
        <w:r>
          <w:rPr>
            <w:noProof/>
            <w:webHidden/>
          </w:rPr>
          <w:fldChar w:fldCharType="begin"/>
        </w:r>
        <w:r>
          <w:rPr>
            <w:noProof/>
            <w:webHidden/>
          </w:rPr>
          <w:instrText xml:space="preserve"> PAGEREF _Toc465157799 \h </w:instrText>
        </w:r>
        <w:r>
          <w:rPr>
            <w:noProof/>
            <w:webHidden/>
          </w:rPr>
        </w:r>
        <w:r>
          <w:rPr>
            <w:noProof/>
            <w:webHidden/>
          </w:rPr>
          <w:fldChar w:fldCharType="separate"/>
        </w:r>
        <w:r>
          <w:rPr>
            <w:noProof/>
            <w:webHidden/>
          </w:rPr>
          <w:t>22</w:t>
        </w:r>
        <w:r>
          <w:rPr>
            <w:noProof/>
            <w:webHidden/>
          </w:rPr>
          <w:fldChar w:fldCharType="end"/>
        </w:r>
      </w:hyperlink>
    </w:p>
    <w:p w:rsidR="00F61CC9" w:rsidRDefault="00F61CC9">
      <w:pPr>
        <w:pStyle w:val="TM1"/>
        <w:tabs>
          <w:tab w:val="left" w:pos="440"/>
        </w:tabs>
        <w:rPr>
          <w:rFonts w:asciiTheme="minorHAnsi" w:eastAsiaTheme="minorEastAsia" w:hAnsiTheme="minorHAnsi" w:cstheme="minorBidi"/>
          <w:noProof/>
          <w:lang w:eastAsia="fr-FR"/>
        </w:rPr>
      </w:pPr>
      <w:hyperlink w:anchor="_Toc465157800" w:history="1">
        <w:r w:rsidRPr="003B7419">
          <w:rPr>
            <w:rStyle w:val="Lienhypertexte"/>
            <w:noProof/>
          </w:rPr>
          <w:t>4</w:t>
        </w:r>
        <w:r>
          <w:rPr>
            <w:rFonts w:asciiTheme="minorHAnsi" w:eastAsiaTheme="minorEastAsia" w:hAnsiTheme="minorHAnsi" w:cstheme="minorBidi"/>
            <w:noProof/>
            <w:lang w:eastAsia="fr-FR"/>
          </w:rPr>
          <w:tab/>
        </w:r>
        <w:r w:rsidRPr="003B7419">
          <w:rPr>
            <w:rStyle w:val="Lienhypertexte"/>
            <w:noProof/>
          </w:rPr>
          <w:t>Résultats</w:t>
        </w:r>
        <w:r>
          <w:rPr>
            <w:noProof/>
            <w:webHidden/>
          </w:rPr>
          <w:tab/>
        </w:r>
        <w:r>
          <w:rPr>
            <w:noProof/>
            <w:webHidden/>
          </w:rPr>
          <w:fldChar w:fldCharType="begin"/>
        </w:r>
        <w:r>
          <w:rPr>
            <w:noProof/>
            <w:webHidden/>
          </w:rPr>
          <w:instrText xml:space="preserve"> PAGEREF _Toc465157800 \h </w:instrText>
        </w:r>
        <w:r>
          <w:rPr>
            <w:noProof/>
            <w:webHidden/>
          </w:rPr>
        </w:r>
        <w:r>
          <w:rPr>
            <w:noProof/>
            <w:webHidden/>
          </w:rPr>
          <w:fldChar w:fldCharType="separate"/>
        </w:r>
        <w:r>
          <w:rPr>
            <w:noProof/>
            <w:webHidden/>
          </w:rPr>
          <w:t>23</w:t>
        </w:r>
        <w:r>
          <w:rPr>
            <w:noProof/>
            <w:webHidden/>
          </w:rPr>
          <w:fldChar w:fldCharType="end"/>
        </w:r>
      </w:hyperlink>
    </w:p>
    <w:p w:rsidR="00F61CC9" w:rsidRDefault="00F61CC9">
      <w:pPr>
        <w:pStyle w:val="TM2"/>
        <w:tabs>
          <w:tab w:val="left" w:pos="880"/>
          <w:tab w:val="right" w:leader="dot" w:pos="9062"/>
        </w:tabs>
        <w:rPr>
          <w:rFonts w:asciiTheme="minorHAnsi" w:eastAsiaTheme="minorEastAsia" w:hAnsiTheme="minorHAnsi" w:cstheme="minorBidi"/>
          <w:noProof/>
          <w:lang w:eastAsia="fr-FR"/>
        </w:rPr>
      </w:pPr>
      <w:hyperlink w:anchor="_Toc465157801" w:history="1">
        <w:r w:rsidRPr="003B7419">
          <w:rPr>
            <w:rStyle w:val="Lienhypertexte"/>
            <w:noProof/>
          </w:rPr>
          <w:t>4.1</w:t>
        </w:r>
        <w:r>
          <w:rPr>
            <w:rFonts w:asciiTheme="minorHAnsi" w:eastAsiaTheme="minorEastAsia" w:hAnsiTheme="minorHAnsi" w:cstheme="minorBidi"/>
            <w:noProof/>
            <w:lang w:eastAsia="fr-FR"/>
          </w:rPr>
          <w:tab/>
        </w:r>
        <w:r w:rsidRPr="003B7419">
          <w:rPr>
            <w:rStyle w:val="Lienhypertexte"/>
            <w:noProof/>
          </w:rPr>
          <w:t>Description de l’échantillon</w:t>
        </w:r>
        <w:r>
          <w:rPr>
            <w:noProof/>
            <w:webHidden/>
          </w:rPr>
          <w:tab/>
        </w:r>
        <w:r>
          <w:rPr>
            <w:noProof/>
            <w:webHidden/>
          </w:rPr>
          <w:fldChar w:fldCharType="begin"/>
        </w:r>
        <w:r>
          <w:rPr>
            <w:noProof/>
            <w:webHidden/>
          </w:rPr>
          <w:instrText xml:space="preserve"> PAGEREF _Toc465157801 \h </w:instrText>
        </w:r>
        <w:r>
          <w:rPr>
            <w:noProof/>
            <w:webHidden/>
          </w:rPr>
        </w:r>
        <w:r>
          <w:rPr>
            <w:noProof/>
            <w:webHidden/>
          </w:rPr>
          <w:fldChar w:fldCharType="separate"/>
        </w:r>
        <w:r>
          <w:rPr>
            <w:noProof/>
            <w:webHidden/>
          </w:rPr>
          <w:t>23</w:t>
        </w:r>
        <w:r>
          <w:rPr>
            <w:noProof/>
            <w:webHidden/>
          </w:rPr>
          <w:fldChar w:fldCharType="end"/>
        </w:r>
      </w:hyperlink>
    </w:p>
    <w:p w:rsidR="00F61CC9" w:rsidRDefault="00F61CC9">
      <w:pPr>
        <w:pStyle w:val="TM2"/>
        <w:tabs>
          <w:tab w:val="left" w:pos="880"/>
          <w:tab w:val="right" w:leader="dot" w:pos="9062"/>
        </w:tabs>
        <w:rPr>
          <w:rFonts w:asciiTheme="minorHAnsi" w:eastAsiaTheme="minorEastAsia" w:hAnsiTheme="minorHAnsi" w:cstheme="minorBidi"/>
          <w:noProof/>
          <w:lang w:eastAsia="fr-FR"/>
        </w:rPr>
      </w:pPr>
      <w:hyperlink w:anchor="_Toc465157802" w:history="1">
        <w:r w:rsidRPr="003B7419">
          <w:rPr>
            <w:rStyle w:val="Lienhypertexte"/>
            <w:noProof/>
          </w:rPr>
          <w:t>4.2</w:t>
        </w:r>
        <w:r>
          <w:rPr>
            <w:rFonts w:asciiTheme="minorHAnsi" w:eastAsiaTheme="minorEastAsia" w:hAnsiTheme="minorHAnsi" w:cstheme="minorBidi"/>
            <w:noProof/>
            <w:lang w:eastAsia="fr-FR"/>
          </w:rPr>
          <w:tab/>
        </w:r>
        <w:r w:rsidRPr="003B7419">
          <w:rPr>
            <w:rStyle w:val="Lienhypertexte"/>
            <w:noProof/>
          </w:rPr>
          <w:t>Résultats du géocodage et des expositions</w:t>
        </w:r>
        <w:r>
          <w:rPr>
            <w:noProof/>
            <w:webHidden/>
          </w:rPr>
          <w:tab/>
        </w:r>
        <w:r>
          <w:rPr>
            <w:noProof/>
            <w:webHidden/>
          </w:rPr>
          <w:fldChar w:fldCharType="begin"/>
        </w:r>
        <w:r>
          <w:rPr>
            <w:noProof/>
            <w:webHidden/>
          </w:rPr>
          <w:instrText xml:space="preserve"> PAGEREF _Toc465157802 \h </w:instrText>
        </w:r>
        <w:r>
          <w:rPr>
            <w:noProof/>
            <w:webHidden/>
          </w:rPr>
        </w:r>
        <w:r>
          <w:rPr>
            <w:noProof/>
            <w:webHidden/>
          </w:rPr>
          <w:fldChar w:fldCharType="separate"/>
        </w:r>
        <w:r>
          <w:rPr>
            <w:noProof/>
            <w:webHidden/>
          </w:rPr>
          <w:t>24</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803" w:history="1">
        <w:r w:rsidRPr="003B7419">
          <w:rPr>
            <w:rStyle w:val="Lienhypertexte"/>
            <w:noProof/>
          </w:rPr>
          <w:t>4.2.1</w:t>
        </w:r>
        <w:r>
          <w:rPr>
            <w:rFonts w:asciiTheme="minorHAnsi" w:eastAsiaTheme="minorEastAsia" w:hAnsiTheme="minorHAnsi" w:cstheme="minorBidi"/>
            <w:noProof/>
            <w:lang w:eastAsia="fr-FR"/>
          </w:rPr>
          <w:tab/>
        </w:r>
        <w:r w:rsidRPr="003B7419">
          <w:rPr>
            <w:rStyle w:val="Lienhypertexte"/>
            <w:noProof/>
          </w:rPr>
          <w:t>Géocodage</w:t>
        </w:r>
        <w:r>
          <w:rPr>
            <w:noProof/>
            <w:webHidden/>
          </w:rPr>
          <w:tab/>
        </w:r>
        <w:r>
          <w:rPr>
            <w:noProof/>
            <w:webHidden/>
          </w:rPr>
          <w:fldChar w:fldCharType="begin"/>
        </w:r>
        <w:r>
          <w:rPr>
            <w:noProof/>
            <w:webHidden/>
          </w:rPr>
          <w:instrText xml:space="preserve"> PAGEREF _Toc465157803 \h </w:instrText>
        </w:r>
        <w:r>
          <w:rPr>
            <w:noProof/>
            <w:webHidden/>
          </w:rPr>
        </w:r>
        <w:r>
          <w:rPr>
            <w:noProof/>
            <w:webHidden/>
          </w:rPr>
          <w:fldChar w:fldCharType="separate"/>
        </w:r>
        <w:r>
          <w:rPr>
            <w:noProof/>
            <w:webHidden/>
          </w:rPr>
          <w:t>24</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804" w:history="1">
        <w:r w:rsidRPr="003B7419">
          <w:rPr>
            <w:rStyle w:val="Lienhypertexte"/>
            <w:noProof/>
          </w:rPr>
          <w:t>4.2.2</w:t>
        </w:r>
        <w:r>
          <w:rPr>
            <w:rFonts w:asciiTheme="minorHAnsi" w:eastAsiaTheme="minorEastAsia" w:hAnsiTheme="minorHAnsi" w:cstheme="minorBidi"/>
            <w:noProof/>
            <w:lang w:eastAsia="fr-FR"/>
          </w:rPr>
          <w:tab/>
        </w:r>
        <w:r w:rsidRPr="003B7419">
          <w:rPr>
            <w:rStyle w:val="Lienhypertexte"/>
            <w:noProof/>
          </w:rPr>
          <w:t>Codage de l’IRIS</w:t>
        </w:r>
        <w:r>
          <w:rPr>
            <w:noProof/>
            <w:webHidden/>
          </w:rPr>
          <w:tab/>
        </w:r>
        <w:r>
          <w:rPr>
            <w:noProof/>
            <w:webHidden/>
          </w:rPr>
          <w:fldChar w:fldCharType="begin"/>
        </w:r>
        <w:r>
          <w:rPr>
            <w:noProof/>
            <w:webHidden/>
          </w:rPr>
          <w:instrText xml:space="preserve"> PAGEREF _Toc465157804 \h </w:instrText>
        </w:r>
        <w:r>
          <w:rPr>
            <w:noProof/>
            <w:webHidden/>
          </w:rPr>
        </w:r>
        <w:r>
          <w:rPr>
            <w:noProof/>
            <w:webHidden/>
          </w:rPr>
          <w:fldChar w:fldCharType="separate"/>
        </w:r>
        <w:r>
          <w:rPr>
            <w:noProof/>
            <w:webHidden/>
          </w:rPr>
          <w:t>25</w:t>
        </w:r>
        <w:r>
          <w:rPr>
            <w:noProof/>
            <w:webHidden/>
          </w:rPr>
          <w:fldChar w:fldCharType="end"/>
        </w:r>
      </w:hyperlink>
    </w:p>
    <w:p w:rsidR="00F61CC9" w:rsidRDefault="00F61CC9">
      <w:pPr>
        <w:pStyle w:val="TM3"/>
        <w:tabs>
          <w:tab w:val="left" w:pos="1320"/>
          <w:tab w:val="right" w:leader="dot" w:pos="9062"/>
        </w:tabs>
        <w:rPr>
          <w:rFonts w:asciiTheme="minorHAnsi" w:eastAsiaTheme="minorEastAsia" w:hAnsiTheme="minorHAnsi" w:cstheme="minorBidi"/>
          <w:noProof/>
          <w:lang w:eastAsia="fr-FR"/>
        </w:rPr>
      </w:pPr>
      <w:hyperlink w:anchor="_Toc465157805" w:history="1">
        <w:r w:rsidRPr="003B7419">
          <w:rPr>
            <w:rStyle w:val="Lienhypertexte"/>
            <w:noProof/>
          </w:rPr>
          <w:t>4.2.3</w:t>
        </w:r>
        <w:r>
          <w:rPr>
            <w:rFonts w:asciiTheme="minorHAnsi" w:eastAsiaTheme="minorEastAsia" w:hAnsiTheme="minorHAnsi" w:cstheme="minorBidi"/>
            <w:noProof/>
            <w:lang w:eastAsia="fr-FR"/>
          </w:rPr>
          <w:tab/>
        </w:r>
        <w:r w:rsidRPr="003B7419">
          <w:rPr>
            <w:rStyle w:val="Lienhypertexte"/>
            <w:noProof/>
          </w:rPr>
          <w:t>Affectation de l’index de déprivation EDI</w:t>
        </w:r>
        <w:r>
          <w:rPr>
            <w:noProof/>
            <w:webHidden/>
          </w:rPr>
          <w:tab/>
        </w:r>
        <w:r>
          <w:rPr>
            <w:noProof/>
            <w:webHidden/>
          </w:rPr>
          <w:fldChar w:fldCharType="begin"/>
        </w:r>
        <w:r>
          <w:rPr>
            <w:noProof/>
            <w:webHidden/>
          </w:rPr>
          <w:instrText xml:space="preserve"> PAGEREF _Toc465157805 \h </w:instrText>
        </w:r>
        <w:r>
          <w:rPr>
            <w:noProof/>
            <w:webHidden/>
          </w:rPr>
        </w:r>
        <w:r>
          <w:rPr>
            <w:noProof/>
            <w:webHidden/>
          </w:rPr>
          <w:fldChar w:fldCharType="separate"/>
        </w:r>
        <w:r>
          <w:rPr>
            <w:noProof/>
            <w:webHidden/>
          </w:rPr>
          <w:t>25</w:t>
        </w:r>
        <w:r>
          <w:rPr>
            <w:noProof/>
            <w:webHidden/>
          </w:rPr>
          <w:fldChar w:fldCharType="end"/>
        </w:r>
      </w:hyperlink>
    </w:p>
    <w:p w:rsidR="00F61CC9" w:rsidRDefault="00F61CC9">
      <w:pPr>
        <w:pStyle w:val="TM2"/>
        <w:tabs>
          <w:tab w:val="left" w:pos="880"/>
          <w:tab w:val="right" w:leader="dot" w:pos="9062"/>
        </w:tabs>
        <w:rPr>
          <w:rFonts w:asciiTheme="minorHAnsi" w:eastAsiaTheme="minorEastAsia" w:hAnsiTheme="minorHAnsi" w:cstheme="minorBidi"/>
          <w:noProof/>
          <w:lang w:eastAsia="fr-FR"/>
        </w:rPr>
      </w:pPr>
      <w:hyperlink w:anchor="_Toc465157806" w:history="1">
        <w:r w:rsidRPr="003B7419">
          <w:rPr>
            <w:rStyle w:val="Lienhypertexte"/>
            <w:noProof/>
          </w:rPr>
          <w:t>4.3</w:t>
        </w:r>
        <w:r>
          <w:rPr>
            <w:rFonts w:asciiTheme="minorHAnsi" w:eastAsiaTheme="minorEastAsia" w:hAnsiTheme="minorHAnsi" w:cstheme="minorBidi"/>
            <w:noProof/>
            <w:lang w:eastAsia="fr-FR"/>
          </w:rPr>
          <w:tab/>
        </w:r>
        <w:r w:rsidRPr="003B7419">
          <w:rPr>
            <w:rStyle w:val="Lienhypertexte"/>
            <w:noProof/>
          </w:rPr>
          <w:t>Caractéristiques périnatales</w:t>
        </w:r>
        <w:r>
          <w:rPr>
            <w:noProof/>
            <w:webHidden/>
          </w:rPr>
          <w:tab/>
        </w:r>
        <w:r>
          <w:rPr>
            <w:noProof/>
            <w:webHidden/>
          </w:rPr>
          <w:fldChar w:fldCharType="begin"/>
        </w:r>
        <w:r>
          <w:rPr>
            <w:noProof/>
            <w:webHidden/>
          </w:rPr>
          <w:instrText xml:space="preserve"> PAGEREF _Toc465157806 \h </w:instrText>
        </w:r>
        <w:r>
          <w:rPr>
            <w:noProof/>
            <w:webHidden/>
          </w:rPr>
        </w:r>
        <w:r>
          <w:rPr>
            <w:noProof/>
            <w:webHidden/>
          </w:rPr>
          <w:fldChar w:fldCharType="separate"/>
        </w:r>
        <w:r>
          <w:rPr>
            <w:noProof/>
            <w:webHidden/>
          </w:rPr>
          <w:t>30</w:t>
        </w:r>
        <w:r>
          <w:rPr>
            <w:noProof/>
            <w:webHidden/>
          </w:rPr>
          <w:fldChar w:fldCharType="end"/>
        </w:r>
      </w:hyperlink>
    </w:p>
    <w:p w:rsidR="00F61CC9" w:rsidRDefault="00F61CC9">
      <w:pPr>
        <w:pStyle w:val="TM2"/>
        <w:tabs>
          <w:tab w:val="left" w:pos="660"/>
          <w:tab w:val="right" w:leader="dot" w:pos="9062"/>
        </w:tabs>
        <w:rPr>
          <w:rFonts w:asciiTheme="minorHAnsi" w:eastAsiaTheme="minorEastAsia" w:hAnsiTheme="minorHAnsi" w:cstheme="minorBidi"/>
          <w:noProof/>
          <w:lang w:eastAsia="fr-FR"/>
        </w:rPr>
      </w:pPr>
      <w:hyperlink w:anchor="_Toc465157807" w:history="1">
        <w:r w:rsidRPr="003B7419">
          <w:rPr>
            <w:rStyle w:val="Lienhypertexte"/>
            <w:rFonts w:asciiTheme="majorHAnsi" w:hAnsiTheme="majorHAnsi"/>
            <w:noProof/>
            <w:lang w:eastAsia="fr-FR"/>
          </w:rPr>
          <w:t>A.</w:t>
        </w:r>
        <w:r>
          <w:rPr>
            <w:rFonts w:asciiTheme="minorHAnsi" w:eastAsiaTheme="minorEastAsia" w:hAnsiTheme="minorHAnsi" w:cstheme="minorBidi"/>
            <w:noProof/>
            <w:lang w:eastAsia="fr-FR"/>
          </w:rPr>
          <w:tab/>
        </w:r>
        <w:r w:rsidRPr="003B7419">
          <w:rPr>
            <w:rStyle w:val="Lienhypertexte"/>
            <w:rFonts w:asciiTheme="majorHAnsi" w:hAnsiTheme="majorHAnsi"/>
            <w:noProof/>
            <w:lang w:eastAsia="fr-FR"/>
          </w:rPr>
          <w:t>Analyses statistiques</w:t>
        </w:r>
        <w:r>
          <w:rPr>
            <w:noProof/>
            <w:webHidden/>
          </w:rPr>
          <w:tab/>
        </w:r>
        <w:r>
          <w:rPr>
            <w:noProof/>
            <w:webHidden/>
          </w:rPr>
          <w:fldChar w:fldCharType="begin"/>
        </w:r>
        <w:r>
          <w:rPr>
            <w:noProof/>
            <w:webHidden/>
          </w:rPr>
          <w:instrText xml:space="preserve"> PAGEREF _Toc465157807 \h </w:instrText>
        </w:r>
        <w:r>
          <w:rPr>
            <w:noProof/>
            <w:webHidden/>
          </w:rPr>
        </w:r>
        <w:r>
          <w:rPr>
            <w:noProof/>
            <w:webHidden/>
          </w:rPr>
          <w:fldChar w:fldCharType="separate"/>
        </w:r>
        <w:r>
          <w:rPr>
            <w:noProof/>
            <w:webHidden/>
          </w:rPr>
          <w:t>40</w:t>
        </w:r>
        <w:r>
          <w:rPr>
            <w:noProof/>
            <w:webHidden/>
          </w:rPr>
          <w:fldChar w:fldCharType="end"/>
        </w:r>
      </w:hyperlink>
    </w:p>
    <w:p w:rsidR="00F61CC9" w:rsidRDefault="00F61CC9">
      <w:pPr>
        <w:pStyle w:val="TM1"/>
        <w:rPr>
          <w:rFonts w:asciiTheme="minorHAnsi" w:eastAsiaTheme="minorEastAsia" w:hAnsiTheme="minorHAnsi" w:cstheme="minorBidi"/>
          <w:noProof/>
          <w:lang w:eastAsia="fr-FR"/>
        </w:rPr>
      </w:pPr>
      <w:hyperlink w:anchor="_Toc465157808" w:history="1">
        <w:r w:rsidRPr="003B7419">
          <w:rPr>
            <w:rStyle w:val="Lienhypertexte"/>
            <w:noProof/>
          </w:rPr>
          <w:t>Résultats de l’étude de cohorte</w:t>
        </w:r>
        <w:r>
          <w:rPr>
            <w:noProof/>
            <w:webHidden/>
          </w:rPr>
          <w:tab/>
        </w:r>
        <w:r>
          <w:rPr>
            <w:noProof/>
            <w:webHidden/>
          </w:rPr>
          <w:fldChar w:fldCharType="begin"/>
        </w:r>
        <w:r>
          <w:rPr>
            <w:noProof/>
            <w:webHidden/>
          </w:rPr>
          <w:instrText xml:space="preserve"> PAGEREF _Toc465157808 \h </w:instrText>
        </w:r>
        <w:r>
          <w:rPr>
            <w:noProof/>
            <w:webHidden/>
          </w:rPr>
        </w:r>
        <w:r>
          <w:rPr>
            <w:noProof/>
            <w:webHidden/>
          </w:rPr>
          <w:fldChar w:fldCharType="separate"/>
        </w:r>
        <w:r>
          <w:rPr>
            <w:noProof/>
            <w:webHidden/>
          </w:rPr>
          <w:t>68</w:t>
        </w:r>
        <w:r>
          <w:rPr>
            <w:noProof/>
            <w:webHidden/>
          </w:rPr>
          <w:fldChar w:fldCharType="end"/>
        </w:r>
      </w:hyperlink>
    </w:p>
    <w:p w:rsidR="00F61CC9" w:rsidRDefault="00F61CC9">
      <w:pPr>
        <w:pStyle w:val="TM1"/>
        <w:rPr>
          <w:rFonts w:asciiTheme="minorHAnsi" w:eastAsiaTheme="minorEastAsia" w:hAnsiTheme="minorHAnsi" w:cstheme="minorBidi"/>
          <w:noProof/>
          <w:lang w:eastAsia="fr-FR"/>
        </w:rPr>
      </w:pPr>
      <w:hyperlink w:anchor="_Toc465157809" w:history="1">
        <w:r w:rsidRPr="003B7419">
          <w:rPr>
            <w:rStyle w:val="Lienhypertexte"/>
            <w:noProof/>
            <w:lang w:eastAsia="fr-FR"/>
          </w:rPr>
          <w:t>6</w:t>
        </w:r>
        <w:r>
          <w:rPr>
            <w:noProof/>
            <w:webHidden/>
          </w:rPr>
          <w:tab/>
        </w:r>
        <w:r>
          <w:rPr>
            <w:noProof/>
            <w:webHidden/>
          </w:rPr>
          <w:fldChar w:fldCharType="begin"/>
        </w:r>
        <w:r>
          <w:rPr>
            <w:noProof/>
            <w:webHidden/>
          </w:rPr>
          <w:instrText xml:space="preserve"> PAGEREF _Toc465157809 \h </w:instrText>
        </w:r>
        <w:r>
          <w:rPr>
            <w:noProof/>
            <w:webHidden/>
          </w:rPr>
        </w:r>
        <w:r>
          <w:rPr>
            <w:noProof/>
            <w:webHidden/>
          </w:rPr>
          <w:fldChar w:fldCharType="separate"/>
        </w:r>
        <w:r>
          <w:rPr>
            <w:noProof/>
            <w:webHidden/>
          </w:rPr>
          <w:t>77</w:t>
        </w:r>
        <w:r>
          <w:rPr>
            <w:noProof/>
            <w:webHidden/>
          </w:rPr>
          <w:fldChar w:fldCharType="end"/>
        </w:r>
      </w:hyperlink>
    </w:p>
    <w:p w:rsidR="00F61CC9" w:rsidRDefault="00F61CC9">
      <w:pPr>
        <w:pStyle w:val="TM1"/>
        <w:tabs>
          <w:tab w:val="left" w:pos="440"/>
        </w:tabs>
        <w:rPr>
          <w:rFonts w:asciiTheme="minorHAnsi" w:eastAsiaTheme="minorEastAsia" w:hAnsiTheme="minorHAnsi" w:cstheme="minorBidi"/>
          <w:noProof/>
          <w:lang w:eastAsia="fr-FR"/>
        </w:rPr>
      </w:pPr>
      <w:hyperlink w:anchor="_Toc465157810" w:history="1">
        <w:r w:rsidRPr="003B7419">
          <w:rPr>
            <w:rStyle w:val="Lienhypertexte"/>
            <w:noProof/>
            <w:lang w:eastAsia="fr-FR"/>
          </w:rPr>
          <w:t>7</w:t>
        </w:r>
        <w:r>
          <w:rPr>
            <w:rFonts w:asciiTheme="minorHAnsi" w:eastAsiaTheme="minorEastAsia" w:hAnsiTheme="minorHAnsi" w:cstheme="minorBidi"/>
            <w:noProof/>
            <w:lang w:eastAsia="fr-FR"/>
          </w:rPr>
          <w:tab/>
        </w:r>
        <w:r w:rsidRPr="003B7419">
          <w:rPr>
            <w:rStyle w:val="Lienhypertexte"/>
            <w:noProof/>
            <w:lang w:eastAsia="fr-FR"/>
          </w:rPr>
          <w:t>Discussion</w:t>
        </w:r>
        <w:r>
          <w:rPr>
            <w:noProof/>
            <w:webHidden/>
          </w:rPr>
          <w:tab/>
        </w:r>
        <w:r>
          <w:rPr>
            <w:noProof/>
            <w:webHidden/>
          </w:rPr>
          <w:fldChar w:fldCharType="begin"/>
        </w:r>
        <w:r>
          <w:rPr>
            <w:noProof/>
            <w:webHidden/>
          </w:rPr>
          <w:instrText xml:space="preserve"> PAGEREF _Toc465157810 \h </w:instrText>
        </w:r>
        <w:r>
          <w:rPr>
            <w:noProof/>
            <w:webHidden/>
          </w:rPr>
        </w:r>
        <w:r>
          <w:rPr>
            <w:noProof/>
            <w:webHidden/>
          </w:rPr>
          <w:fldChar w:fldCharType="separate"/>
        </w:r>
        <w:r>
          <w:rPr>
            <w:noProof/>
            <w:webHidden/>
          </w:rPr>
          <w:t>78</w:t>
        </w:r>
        <w:r>
          <w:rPr>
            <w:noProof/>
            <w:webHidden/>
          </w:rPr>
          <w:fldChar w:fldCharType="end"/>
        </w:r>
      </w:hyperlink>
    </w:p>
    <w:p w:rsidR="00F61CC9" w:rsidRDefault="00F61CC9">
      <w:pPr>
        <w:pStyle w:val="TM2"/>
        <w:tabs>
          <w:tab w:val="left" w:pos="660"/>
          <w:tab w:val="right" w:leader="dot" w:pos="9062"/>
        </w:tabs>
        <w:rPr>
          <w:rFonts w:asciiTheme="minorHAnsi" w:eastAsiaTheme="minorEastAsia" w:hAnsiTheme="minorHAnsi" w:cstheme="minorBidi"/>
          <w:noProof/>
          <w:lang w:eastAsia="fr-FR"/>
        </w:rPr>
      </w:pPr>
      <w:hyperlink w:anchor="_Toc465157811" w:history="1">
        <w:r w:rsidRPr="003B7419">
          <w:rPr>
            <w:rStyle w:val="Lienhypertexte"/>
            <w:rFonts w:asciiTheme="majorHAnsi" w:hAnsiTheme="majorHAnsi"/>
            <w:noProof/>
            <w:lang w:eastAsia="fr-FR"/>
          </w:rPr>
          <w:t>A.</w:t>
        </w:r>
        <w:r>
          <w:rPr>
            <w:rFonts w:asciiTheme="minorHAnsi" w:eastAsiaTheme="minorEastAsia" w:hAnsiTheme="minorHAnsi" w:cstheme="minorBidi"/>
            <w:noProof/>
            <w:lang w:eastAsia="fr-FR"/>
          </w:rPr>
          <w:tab/>
        </w:r>
        <w:r w:rsidRPr="003B7419">
          <w:rPr>
            <w:rStyle w:val="Lienhypertexte"/>
            <w:rFonts w:asciiTheme="majorHAnsi" w:hAnsiTheme="majorHAnsi"/>
            <w:noProof/>
            <w:lang w:eastAsia="fr-FR"/>
          </w:rPr>
          <w:t>Considérations juridiques et du système d’informations des données</w:t>
        </w:r>
        <w:r>
          <w:rPr>
            <w:noProof/>
            <w:webHidden/>
          </w:rPr>
          <w:tab/>
        </w:r>
        <w:r>
          <w:rPr>
            <w:noProof/>
            <w:webHidden/>
          </w:rPr>
          <w:fldChar w:fldCharType="begin"/>
        </w:r>
        <w:r>
          <w:rPr>
            <w:noProof/>
            <w:webHidden/>
          </w:rPr>
          <w:instrText xml:space="preserve"> PAGEREF _Toc465157811 \h </w:instrText>
        </w:r>
        <w:r>
          <w:rPr>
            <w:noProof/>
            <w:webHidden/>
          </w:rPr>
        </w:r>
        <w:r>
          <w:rPr>
            <w:noProof/>
            <w:webHidden/>
          </w:rPr>
          <w:fldChar w:fldCharType="separate"/>
        </w:r>
        <w:r>
          <w:rPr>
            <w:noProof/>
            <w:webHidden/>
          </w:rPr>
          <w:t>78</w:t>
        </w:r>
        <w:r>
          <w:rPr>
            <w:noProof/>
            <w:webHidden/>
          </w:rPr>
          <w:fldChar w:fldCharType="end"/>
        </w:r>
      </w:hyperlink>
    </w:p>
    <w:p w:rsidR="00F61CC9" w:rsidRDefault="00F61CC9">
      <w:pPr>
        <w:pStyle w:val="TM2"/>
        <w:tabs>
          <w:tab w:val="left" w:pos="660"/>
          <w:tab w:val="right" w:leader="dot" w:pos="9062"/>
        </w:tabs>
        <w:rPr>
          <w:rFonts w:asciiTheme="minorHAnsi" w:eastAsiaTheme="minorEastAsia" w:hAnsiTheme="minorHAnsi" w:cstheme="minorBidi"/>
          <w:noProof/>
          <w:lang w:eastAsia="fr-FR"/>
        </w:rPr>
      </w:pPr>
      <w:hyperlink w:anchor="_Toc465157812" w:history="1">
        <w:r w:rsidRPr="003B7419">
          <w:rPr>
            <w:rStyle w:val="Lienhypertexte"/>
            <w:rFonts w:asciiTheme="majorHAnsi" w:hAnsiTheme="majorHAnsi"/>
            <w:noProof/>
            <w:lang w:eastAsia="fr-FR"/>
          </w:rPr>
          <w:t>B.</w:t>
        </w:r>
        <w:r>
          <w:rPr>
            <w:rFonts w:asciiTheme="minorHAnsi" w:eastAsiaTheme="minorEastAsia" w:hAnsiTheme="minorHAnsi" w:cstheme="minorBidi"/>
            <w:noProof/>
            <w:lang w:eastAsia="fr-FR"/>
          </w:rPr>
          <w:tab/>
        </w:r>
        <w:r w:rsidRPr="003B7419">
          <w:rPr>
            <w:rStyle w:val="Lienhypertexte"/>
            <w:rFonts w:asciiTheme="majorHAnsi" w:hAnsiTheme="majorHAnsi"/>
            <w:noProof/>
            <w:lang w:eastAsia="fr-FR"/>
          </w:rPr>
          <w:t>Extension au reste des départements</w:t>
        </w:r>
        <w:r>
          <w:rPr>
            <w:noProof/>
            <w:webHidden/>
          </w:rPr>
          <w:tab/>
        </w:r>
        <w:r>
          <w:rPr>
            <w:noProof/>
            <w:webHidden/>
          </w:rPr>
          <w:fldChar w:fldCharType="begin"/>
        </w:r>
        <w:r>
          <w:rPr>
            <w:noProof/>
            <w:webHidden/>
          </w:rPr>
          <w:instrText xml:space="preserve"> PAGEREF _Toc465157812 \h </w:instrText>
        </w:r>
        <w:r>
          <w:rPr>
            <w:noProof/>
            <w:webHidden/>
          </w:rPr>
        </w:r>
        <w:r>
          <w:rPr>
            <w:noProof/>
            <w:webHidden/>
          </w:rPr>
          <w:fldChar w:fldCharType="separate"/>
        </w:r>
        <w:r>
          <w:rPr>
            <w:noProof/>
            <w:webHidden/>
          </w:rPr>
          <w:t>79</w:t>
        </w:r>
        <w:r>
          <w:rPr>
            <w:noProof/>
            <w:webHidden/>
          </w:rPr>
          <w:fldChar w:fldCharType="end"/>
        </w:r>
      </w:hyperlink>
    </w:p>
    <w:p w:rsidR="00F61CC9" w:rsidRDefault="00F61CC9">
      <w:pPr>
        <w:pStyle w:val="TM1"/>
        <w:tabs>
          <w:tab w:val="left" w:pos="440"/>
        </w:tabs>
        <w:rPr>
          <w:rFonts w:asciiTheme="minorHAnsi" w:eastAsiaTheme="minorEastAsia" w:hAnsiTheme="minorHAnsi" w:cstheme="minorBidi"/>
          <w:noProof/>
          <w:lang w:eastAsia="fr-FR"/>
        </w:rPr>
      </w:pPr>
      <w:hyperlink w:anchor="_Toc465157813" w:history="1">
        <w:r w:rsidRPr="003B7419">
          <w:rPr>
            <w:rStyle w:val="Lienhypertexte"/>
            <w:noProof/>
            <w:lang w:eastAsia="fr-FR"/>
          </w:rPr>
          <w:t>8</w:t>
        </w:r>
        <w:r>
          <w:rPr>
            <w:rFonts w:asciiTheme="minorHAnsi" w:eastAsiaTheme="minorEastAsia" w:hAnsiTheme="minorHAnsi" w:cstheme="minorBidi"/>
            <w:noProof/>
            <w:lang w:eastAsia="fr-FR"/>
          </w:rPr>
          <w:tab/>
        </w:r>
        <w:r w:rsidRPr="003B7419">
          <w:rPr>
            <w:rStyle w:val="Lienhypertexte"/>
            <w:noProof/>
            <w:lang w:eastAsia="fr-FR"/>
          </w:rPr>
          <w:t>Annexes :</w:t>
        </w:r>
        <w:r>
          <w:rPr>
            <w:noProof/>
            <w:webHidden/>
          </w:rPr>
          <w:tab/>
        </w:r>
        <w:r>
          <w:rPr>
            <w:noProof/>
            <w:webHidden/>
          </w:rPr>
          <w:fldChar w:fldCharType="begin"/>
        </w:r>
        <w:r>
          <w:rPr>
            <w:noProof/>
            <w:webHidden/>
          </w:rPr>
          <w:instrText xml:space="preserve"> PAGEREF _Toc465157813 \h </w:instrText>
        </w:r>
        <w:r>
          <w:rPr>
            <w:noProof/>
            <w:webHidden/>
          </w:rPr>
        </w:r>
        <w:r>
          <w:rPr>
            <w:noProof/>
            <w:webHidden/>
          </w:rPr>
          <w:fldChar w:fldCharType="separate"/>
        </w:r>
        <w:r>
          <w:rPr>
            <w:noProof/>
            <w:webHidden/>
          </w:rPr>
          <w:t>84</w:t>
        </w:r>
        <w:r>
          <w:rPr>
            <w:noProof/>
            <w:webHidden/>
          </w:rPr>
          <w:fldChar w:fldCharType="end"/>
        </w:r>
      </w:hyperlink>
    </w:p>
    <w:p w:rsidR="00F61CC9" w:rsidRDefault="00F61CC9">
      <w:pPr>
        <w:pStyle w:val="TM1"/>
        <w:tabs>
          <w:tab w:val="left" w:pos="660"/>
        </w:tabs>
        <w:rPr>
          <w:rFonts w:asciiTheme="minorHAnsi" w:eastAsiaTheme="minorEastAsia" w:hAnsiTheme="minorHAnsi" w:cstheme="minorBidi"/>
          <w:noProof/>
          <w:lang w:eastAsia="fr-FR"/>
        </w:rPr>
      </w:pPr>
      <w:hyperlink w:anchor="_Toc465157814" w:history="1">
        <w:r w:rsidRPr="003B7419">
          <w:rPr>
            <w:rStyle w:val="Lienhypertexte"/>
            <w:noProof/>
            <w:lang w:eastAsia="fr-FR"/>
          </w:rPr>
          <w:t>10</w:t>
        </w:r>
        <w:r>
          <w:rPr>
            <w:rFonts w:asciiTheme="minorHAnsi" w:eastAsiaTheme="minorEastAsia" w:hAnsiTheme="minorHAnsi" w:cstheme="minorBidi"/>
            <w:noProof/>
            <w:lang w:eastAsia="fr-FR"/>
          </w:rPr>
          <w:tab/>
        </w:r>
        <w:r w:rsidRPr="003B7419">
          <w:rPr>
            <w:rStyle w:val="Lienhypertexte"/>
            <w:noProof/>
            <w:lang w:eastAsia="fr-FR"/>
          </w:rPr>
          <w:t>Bibliographie :</w:t>
        </w:r>
        <w:r>
          <w:rPr>
            <w:noProof/>
            <w:webHidden/>
          </w:rPr>
          <w:tab/>
        </w:r>
        <w:r>
          <w:rPr>
            <w:noProof/>
            <w:webHidden/>
          </w:rPr>
          <w:fldChar w:fldCharType="begin"/>
        </w:r>
        <w:r>
          <w:rPr>
            <w:noProof/>
            <w:webHidden/>
          </w:rPr>
          <w:instrText xml:space="preserve"> PAGEREF _Toc465157814 \h </w:instrText>
        </w:r>
        <w:r>
          <w:rPr>
            <w:noProof/>
            <w:webHidden/>
          </w:rPr>
        </w:r>
        <w:r>
          <w:rPr>
            <w:noProof/>
            <w:webHidden/>
          </w:rPr>
          <w:fldChar w:fldCharType="separate"/>
        </w:r>
        <w:r>
          <w:rPr>
            <w:noProof/>
            <w:webHidden/>
          </w:rPr>
          <w:t>90</w:t>
        </w:r>
        <w:r>
          <w:rPr>
            <w:noProof/>
            <w:webHidden/>
          </w:rPr>
          <w:fldChar w:fldCharType="end"/>
        </w:r>
      </w:hyperlink>
    </w:p>
    <w:p w:rsidR="00A2683F" w:rsidRPr="009446B4" w:rsidRDefault="00EB7E1F" w:rsidP="00A2683F">
      <w:pPr>
        <w:pStyle w:val="Paragraphedeliste"/>
        <w:spacing w:line="360" w:lineRule="auto"/>
        <w:rPr>
          <w:rFonts w:asciiTheme="majorHAnsi" w:hAnsiTheme="majorHAnsi"/>
          <w:sz w:val="24"/>
          <w:szCs w:val="24"/>
        </w:rPr>
      </w:pPr>
      <w:r w:rsidRPr="009446B4">
        <w:rPr>
          <w:rFonts w:asciiTheme="majorHAnsi" w:hAnsiTheme="majorHAnsi"/>
          <w:sz w:val="24"/>
          <w:szCs w:val="24"/>
        </w:rPr>
        <w:fldChar w:fldCharType="end"/>
      </w:r>
    </w:p>
    <w:p w:rsidR="00A2683F" w:rsidRPr="009446B4" w:rsidRDefault="00A2683F" w:rsidP="00A2683F">
      <w:pPr>
        <w:pStyle w:val="Titre1"/>
        <w:numPr>
          <w:ilvl w:val="0"/>
          <w:numId w:val="33"/>
        </w:numPr>
        <w:spacing w:line="360" w:lineRule="auto"/>
        <w:rPr>
          <w:sz w:val="24"/>
          <w:szCs w:val="24"/>
        </w:rPr>
      </w:pPr>
      <w:r w:rsidRPr="009446B4">
        <w:rPr>
          <w:sz w:val="24"/>
          <w:szCs w:val="24"/>
        </w:rPr>
        <w:br w:type="page"/>
      </w:r>
      <w:bookmarkStart w:id="2" w:name="_Toc465157780"/>
      <w:r w:rsidRPr="009446B4">
        <w:rPr>
          <w:sz w:val="24"/>
          <w:szCs w:val="24"/>
        </w:rPr>
        <w:lastRenderedPageBreak/>
        <w:t>Introduction</w:t>
      </w:r>
      <w:bookmarkEnd w:id="2"/>
      <w:r w:rsidRPr="009446B4">
        <w:rPr>
          <w:sz w:val="24"/>
          <w:szCs w:val="24"/>
        </w:rPr>
        <w:t xml:space="preserve"> </w:t>
      </w:r>
    </w:p>
    <w:p w:rsidR="00A2683F" w:rsidRPr="009446B4" w:rsidRDefault="00A2683F" w:rsidP="00A2683F">
      <w:pPr>
        <w:pStyle w:val="Titre2"/>
        <w:rPr>
          <w:rFonts w:asciiTheme="majorHAnsi" w:hAnsiTheme="majorHAnsi"/>
        </w:rPr>
      </w:pPr>
      <w:bookmarkStart w:id="3" w:name="_Toc465157781"/>
      <w:r w:rsidRPr="009446B4">
        <w:rPr>
          <w:rFonts w:asciiTheme="majorHAnsi" w:hAnsiTheme="majorHAnsi"/>
        </w:rPr>
        <w:t>Incidence et distribution des cancers de l’enfant</w:t>
      </w:r>
      <w:bookmarkEnd w:id="3"/>
      <w:r w:rsidRPr="009446B4">
        <w:rPr>
          <w:rFonts w:asciiTheme="majorHAnsi" w:hAnsiTheme="majorHAnsi"/>
        </w:rPr>
        <w:t xml:space="preserve"> </w:t>
      </w:r>
    </w:p>
    <w:p w:rsidR="00A2683F" w:rsidRPr="009446B4" w:rsidRDefault="00A2683F" w:rsidP="00A2683F">
      <w:pPr>
        <w:spacing w:line="360" w:lineRule="auto"/>
        <w:jc w:val="both"/>
        <w:rPr>
          <w:rFonts w:asciiTheme="majorHAnsi" w:hAnsiTheme="majorHAnsi"/>
        </w:rPr>
      </w:pPr>
      <w:r w:rsidRPr="009446B4">
        <w:rPr>
          <w:rFonts w:asciiTheme="majorHAnsi" w:hAnsiTheme="majorHAnsi"/>
        </w:rPr>
        <w:t>Chaque année en France, 1700 nouveaux cas de cancers sont diagnostiqués avant l’âge de 15 ans</w:t>
      </w:r>
      <w:r w:rsidR="002B2081" w:rsidRPr="002B2081">
        <w:rPr>
          <w:rFonts w:ascii="Calibri" w:hAnsi="Calibri"/>
        </w:rPr>
        <w:t>(1)</w:t>
      </w:r>
      <w:r w:rsidRPr="009446B4">
        <w:rPr>
          <w:rFonts w:asciiTheme="majorHAnsi" w:hAnsiTheme="majorHAnsi"/>
        </w:rPr>
        <w:t xml:space="preserve"> </w:t>
      </w:r>
      <w:r w:rsidR="00DD218B">
        <w:rPr>
          <w:rFonts w:asciiTheme="majorHAnsi" w:hAnsiTheme="majorHAnsi"/>
        </w:rPr>
        <w:fldChar w:fldCharType="begin"/>
      </w:r>
      <w:r w:rsidR="00DD218B">
        <w:rPr>
          <w:rFonts w:asciiTheme="majorHAnsi" w:hAnsiTheme="majorHAnsi"/>
        </w:rPr>
        <w:instrText xml:space="preserve"> ADDIN ZOTERO_ITEM CSL_CITATION {"citationID":"1dbfh94us3","properties":{"formattedCitation":"(1)","plainCitation":"(1)"},"citationItems":[{"id":3,"uris":["http://zotero.org/users/1660697/items/49TKAICI"],"uri":["http://zotero.org/users/1660697/items/49TKAICI"],"itemData":{"id":3,"type":"article-journal","title":"Childhood acute lymphoblastic leukaemia and indicators of early immune stimulation: the Estelle study (SFCE)","container-title":"British Journal of Cancer","page":"1017-1026","volume":"112","issue":"6","source":"PubMed","abstract":"BACKGROUND: Factors related to early stimulation of the immune system (breastfeeding, proxies for exposure to infectious agents, normal delivery, and exposure to animals in early life) have been suggested to decrease the risk of childhood acute lymphoblastic leukaemia (ALL).\nMETHODS: The national registry-based case-control study, ESTELLE, was carried out in France in 2010-2011. Population controls were frequency matched with cases on age and gender. The participation rates were 93% for cases and 86% for controls. Data were obtained from structured telephone questionnaires administered to mothers. Odds ratios (OR) were estimated using unconditional regression models adjusted for age, gender, and potential confounders.\nRESULTS: In all, 617 ALL and 1225 controls aged </w:instrText>
      </w:r>
      <w:r w:rsidR="00DD218B">
        <w:rPr>
          <w:rFonts w:ascii="Cambria Math" w:hAnsi="Cambria Math" w:cs="Cambria Math"/>
        </w:rPr>
        <w:instrText>⩾</w:instrText>
      </w:r>
      <w:r w:rsidR="00DD218B">
        <w:rPr>
          <w:rFonts w:asciiTheme="majorHAnsi" w:hAnsiTheme="majorHAnsi"/>
        </w:rPr>
        <w:instrText>1 year were included. Inverse associations between ALL and early common infections (OR=0.8, 95% confidence interval (CI): 0.6, 1.0), non-first born (</w:instrText>
      </w:r>
      <w:r w:rsidR="00DD218B">
        <w:rPr>
          <w:rFonts w:ascii="Cambria Math" w:hAnsi="Cambria Math" w:cs="Cambria Math"/>
        </w:rPr>
        <w:instrText>⩾</w:instrText>
      </w:r>
      <w:r w:rsidR="00DD218B">
        <w:rPr>
          <w:rFonts w:asciiTheme="majorHAnsi" w:hAnsiTheme="majorHAnsi"/>
        </w:rPr>
        <w:instrText xml:space="preserve">3 vs 1; OR=0.7, 95% CI: 0.5, 1.0), attendance of a day-care centre before age 1 year (OR=0.7, 95% CI: 0.5, 1.0), breastfeeding (OR=0.8, 95% CI: 0.7, 1.0), and regular contact with pets (OR=0.8, 95% CI: 0.7, 1.0) in infancy were observed.\nCONCLUSIONS: The results support the hypothesis that conditions promoting the maturation of the immune system in infancy have a protective role with respect to ALL.","DOI":"10.1038/bjc.2015.53","ISSN":"1532-1827","note":"PMID: 25675150\nPMCID: PMC4366894","shortTitle":"Childhood acute lymphoblastic leukaemia and indicators of early immune stimulation","journalAbbreviation":"Br. J. Cancer","language":"eng","author":[{"family":"Ajrouche","given":"R."},{"family":"Rudant","given":"J."},{"family":"Orsi","given":"L."},{"family":"Petit","given":"A."},{"family":"Baruchel","given":"A."},{"family":"Lambilliotte","given":"A."},{"family":"Gambart","given":"M."},{"family":"Michel","given":"G."},{"family":"Bertrand","given":"Y."},{"family":"Ducassou","given":"S."},{"family":"Gandemer","given":"V."},{"family":"Paillard","given":"C."},{"family":"Saumet","given":"L."},{"family":"Blin","given":"N."},{"family":"Hémon","given":"D."},{"family":"Clavel","given":"J."}],"issued":{"date-parts":[["2015",3,17]]},"PMID":"25675150","PMCID":"PMC4366894"}}],"schema":"https://github.com/citation-style-language/schema/raw/master/csl-citation.json"} </w:instrText>
      </w:r>
      <w:r w:rsidR="00DD218B">
        <w:rPr>
          <w:rFonts w:asciiTheme="majorHAnsi" w:hAnsiTheme="majorHAnsi"/>
        </w:rPr>
        <w:fldChar w:fldCharType="separate"/>
      </w:r>
      <w:r w:rsidR="00DD218B" w:rsidRPr="00DD218B">
        <w:rPr>
          <w:rFonts w:ascii="Calibri" w:hAnsi="Calibri"/>
        </w:rPr>
        <w:t>(1)</w:t>
      </w:r>
      <w:r w:rsidR="00DD218B">
        <w:rPr>
          <w:rFonts w:asciiTheme="majorHAnsi" w:hAnsiTheme="majorHAnsi"/>
        </w:rPr>
        <w:fldChar w:fldCharType="end"/>
      </w:r>
      <w:r w:rsidRPr="009446B4">
        <w:rPr>
          <w:rFonts w:asciiTheme="majorHAnsi" w:hAnsiTheme="majorHAnsi"/>
        </w:rPr>
        <w:t xml:space="preserve">environ la moitié d’entre eux survenant avant 5 ans. Malgré les progrès thérapeutiques qui ont considérablement amélioré la survie des enfants, ils représentent toujours la seconde cause de décès en France de 1à 14 ans.  L’incidence  standardisée sur la période 2006-2010 a été de 156.3 cas par millions d’enfants. La distribution des tumeurs de l’enfant est très différente de celle des adultes : 29 % des cancers étaient des leucémies (dont 80 % de leucémies aigües lymphoblastiques (LAL)), 25 % des tumeurs embryonnaires hors système nerveux central (SNC), 23 % des tumeurs du SNC et 12 % des lymphomes (figure 1).  </w:t>
      </w:r>
    </w:p>
    <w:p w:rsidR="00A2683F" w:rsidRPr="009446B4" w:rsidRDefault="00A2683F" w:rsidP="00A2683F">
      <w:pPr>
        <w:spacing w:line="360" w:lineRule="auto"/>
        <w:jc w:val="both"/>
        <w:rPr>
          <w:rFonts w:asciiTheme="majorHAnsi" w:hAnsiTheme="majorHAnsi"/>
        </w:rPr>
      </w:pPr>
      <w:r w:rsidRPr="009446B4">
        <w:rPr>
          <w:rFonts w:asciiTheme="majorHAnsi" w:hAnsiTheme="majorHAnsi"/>
          <w:noProof/>
          <w:lang w:eastAsia="fr-FR"/>
        </w:rPr>
        <w:drawing>
          <wp:anchor distT="0" distB="0" distL="114300" distR="114300" simplePos="0" relativeHeight="251660288" behindDoc="1" locked="0" layoutInCell="1" allowOverlap="1">
            <wp:simplePos x="0" y="0"/>
            <wp:positionH relativeFrom="column">
              <wp:posOffset>786130</wp:posOffset>
            </wp:positionH>
            <wp:positionV relativeFrom="paragraph">
              <wp:posOffset>19050</wp:posOffset>
            </wp:positionV>
            <wp:extent cx="3838575" cy="2324100"/>
            <wp:effectExtent l="0" t="0" r="0" b="12700"/>
            <wp:wrapTight wrapText="bothSides">
              <wp:wrapPolygon edited="0">
                <wp:start x="0" y="0"/>
                <wp:lineTo x="0" y="21482"/>
                <wp:lineTo x="21439" y="21482"/>
                <wp:lineTo x="21439" y="0"/>
                <wp:lineTo x="0" y="0"/>
              </wp:wrapPolygon>
            </wp:wrapTight>
            <wp:docPr id="21"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7">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v="urn:schemas-microsoft-com:mac:vml" xmlns:mc="http://schemas.openxmlformats.org/markup-compatibility/2006" xmlns:mo="http://schemas.microsoft.com/office/mac/office/2008/main" xmlns:wpc="http://schemas.microsoft.com/office/word/2010/wordprocessingCanvas" xmlns="" val="0"/>
                        </a:ext>
                      </a:extLst>
                    </a:blip>
                    <a:srcRect/>
                    <a:stretch>
                      <a:fillRect/>
                    </a:stretch>
                  </pic:blipFill>
                  <pic:spPr bwMode="auto">
                    <a:xfrm>
                      <a:off x="0" y="0"/>
                      <a:ext cx="3838575" cy="2324100"/>
                    </a:xfrm>
                    <a:prstGeom prst="rect">
                      <a:avLst/>
                    </a:prstGeom>
                    <a:noFill/>
                    <a:ln>
                      <a:noFill/>
                    </a:ln>
                  </pic:spPr>
                </pic:pic>
              </a:graphicData>
            </a:graphic>
          </wp:anchor>
        </w:drawing>
      </w:r>
      <w:r w:rsidRPr="009446B4">
        <w:rPr>
          <w:rFonts w:asciiTheme="majorHAnsi" w:hAnsiTheme="majorHAnsi"/>
        </w:rPr>
        <w:t xml:space="preserve"> </w:t>
      </w:r>
    </w:p>
    <w:p w:rsidR="00A2683F" w:rsidRPr="009446B4" w:rsidRDefault="00A2683F" w:rsidP="00A2683F">
      <w:pPr>
        <w:spacing w:line="360" w:lineRule="auto"/>
        <w:jc w:val="both"/>
        <w:rPr>
          <w:rFonts w:asciiTheme="majorHAnsi" w:hAnsiTheme="majorHAnsi"/>
        </w:rPr>
      </w:pPr>
    </w:p>
    <w:p w:rsidR="00A2683F" w:rsidRPr="009446B4" w:rsidRDefault="00A2683F" w:rsidP="00A2683F">
      <w:pPr>
        <w:spacing w:line="360" w:lineRule="auto"/>
        <w:jc w:val="both"/>
        <w:rPr>
          <w:rFonts w:asciiTheme="majorHAnsi" w:hAnsiTheme="majorHAnsi"/>
        </w:rPr>
      </w:pPr>
    </w:p>
    <w:p w:rsidR="00A2683F" w:rsidRPr="009446B4" w:rsidRDefault="00A2683F" w:rsidP="00A2683F">
      <w:pPr>
        <w:spacing w:line="360" w:lineRule="auto"/>
        <w:jc w:val="both"/>
        <w:rPr>
          <w:rFonts w:asciiTheme="majorHAnsi" w:hAnsiTheme="majorHAnsi"/>
        </w:rPr>
      </w:pPr>
    </w:p>
    <w:p w:rsidR="00A2683F" w:rsidRPr="009446B4" w:rsidRDefault="00A2683F" w:rsidP="00A2683F">
      <w:pPr>
        <w:spacing w:line="360" w:lineRule="auto"/>
        <w:jc w:val="both"/>
        <w:rPr>
          <w:rFonts w:asciiTheme="majorHAnsi" w:hAnsiTheme="majorHAnsi"/>
        </w:rPr>
      </w:pPr>
    </w:p>
    <w:p w:rsidR="00A2683F" w:rsidRPr="009446B4" w:rsidRDefault="00A2683F" w:rsidP="00A2683F">
      <w:pPr>
        <w:pStyle w:val="Lgende"/>
        <w:spacing w:line="360" w:lineRule="auto"/>
        <w:jc w:val="both"/>
        <w:rPr>
          <w:rFonts w:asciiTheme="majorHAnsi" w:hAnsiTheme="majorHAnsi"/>
          <w:sz w:val="24"/>
          <w:szCs w:val="24"/>
        </w:rPr>
      </w:pPr>
    </w:p>
    <w:p w:rsidR="00A2683F" w:rsidRPr="009446B4" w:rsidRDefault="00A2683F" w:rsidP="00A2683F">
      <w:pPr>
        <w:pStyle w:val="Lgende"/>
        <w:spacing w:line="360" w:lineRule="auto"/>
        <w:jc w:val="both"/>
        <w:rPr>
          <w:rFonts w:asciiTheme="majorHAnsi" w:hAnsiTheme="majorHAnsi"/>
          <w:sz w:val="24"/>
          <w:szCs w:val="24"/>
        </w:rPr>
      </w:pPr>
      <w:r w:rsidRPr="009446B4">
        <w:rPr>
          <w:rFonts w:asciiTheme="majorHAnsi" w:hAnsiTheme="majorHAnsi"/>
          <w:sz w:val="24"/>
          <w:szCs w:val="24"/>
        </w:rPr>
        <w:t xml:space="preserve">Figure </w:t>
      </w:r>
      <w:r w:rsidR="00EB7E1F" w:rsidRPr="009446B4">
        <w:rPr>
          <w:rFonts w:asciiTheme="majorHAnsi" w:hAnsiTheme="majorHAnsi"/>
          <w:sz w:val="24"/>
          <w:szCs w:val="24"/>
        </w:rPr>
        <w:fldChar w:fldCharType="begin"/>
      </w:r>
      <w:r w:rsidRPr="009446B4">
        <w:rPr>
          <w:rFonts w:asciiTheme="majorHAnsi" w:hAnsiTheme="majorHAnsi"/>
          <w:sz w:val="24"/>
          <w:szCs w:val="24"/>
        </w:rPr>
        <w:instrText xml:space="preserve"> SEQ Figure \* ARABIC </w:instrText>
      </w:r>
      <w:r w:rsidR="00EB7E1F" w:rsidRPr="009446B4">
        <w:rPr>
          <w:rFonts w:asciiTheme="majorHAnsi" w:hAnsiTheme="majorHAnsi"/>
          <w:sz w:val="24"/>
          <w:szCs w:val="24"/>
        </w:rPr>
        <w:fldChar w:fldCharType="separate"/>
      </w:r>
      <w:r w:rsidRPr="009446B4">
        <w:rPr>
          <w:rFonts w:asciiTheme="majorHAnsi" w:hAnsiTheme="majorHAnsi"/>
          <w:noProof/>
          <w:sz w:val="24"/>
          <w:szCs w:val="24"/>
        </w:rPr>
        <w:t>1</w:t>
      </w:r>
      <w:r w:rsidR="00EB7E1F" w:rsidRPr="009446B4">
        <w:rPr>
          <w:rFonts w:asciiTheme="majorHAnsi" w:hAnsiTheme="majorHAnsi"/>
          <w:sz w:val="24"/>
          <w:szCs w:val="24"/>
        </w:rPr>
        <w:fldChar w:fldCharType="end"/>
      </w:r>
      <w:r w:rsidRPr="009446B4">
        <w:rPr>
          <w:rFonts w:asciiTheme="majorHAnsi" w:hAnsiTheme="majorHAnsi"/>
          <w:sz w:val="24"/>
          <w:szCs w:val="24"/>
        </w:rPr>
        <w:t xml:space="preserve"> : Nombre moyen de cas annuels de cancers de l'enfant en France 2006-2010 (1)</w:t>
      </w:r>
    </w:p>
    <w:p w:rsidR="00A2683F" w:rsidRPr="009446B4" w:rsidRDefault="00A2683F" w:rsidP="00A2683F">
      <w:pPr>
        <w:spacing w:line="360" w:lineRule="auto"/>
        <w:jc w:val="both"/>
        <w:rPr>
          <w:rFonts w:asciiTheme="majorHAnsi" w:hAnsiTheme="majorHAnsi"/>
        </w:rPr>
      </w:pPr>
    </w:p>
    <w:p w:rsidR="00A2683F" w:rsidRPr="009446B4" w:rsidRDefault="00A2683F" w:rsidP="00A2683F">
      <w:pPr>
        <w:spacing w:line="360" w:lineRule="auto"/>
        <w:jc w:val="both"/>
        <w:rPr>
          <w:rFonts w:asciiTheme="majorHAnsi" w:hAnsiTheme="majorHAnsi"/>
        </w:rPr>
      </w:pPr>
      <w:r w:rsidRPr="009446B4">
        <w:rPr>
          <w:rFonts w:asciiTheme="majorHAnsi" w:hAnsiTheme="majorHAnsi"/>
        </w:rPr>
        <w:t>La répartition varie avec l’âge : avant 1 an, les tumeurs embryonnaires, les leucémies et les tumeurs du SNC sont les plus fréquentes. Après cet âge, les leucémies, les tumeurs du SNC et les tumeurs embryonnaires sont  les cancers les plus couramment rencontrés. Par ailleurs, les cancers sont un peu plus fréquents chez les garçons  que chez les fille</w:t>
      </w:r>
      <w:commentRangeStart w:id="4"/>
      <w:r w:rsidRPr="009446B4">
        <w:rPr>
          <w:rFonts w:asciiTheme="majorHAnsi" w:hAnsiTheme="majorHAnsi"/>
        </w:rPr>
        <w:t xml:space="preserve">s (sex-ratio 1.2).  </w:t>
      </w:r>
      <w:commentRangeEnd w:id="4"/>
      <w:r w:rsidRPr="009446B4">
        <w:rPr>
          <w:rStyle w:val="Marquedecommentaire"/>
          <w:rFonts w:asciiTheme="majorHAnsi" w:hAnsiTheme="majorHAnsi"/>
          <w:sz w:val="24"/>
          <w:szCs w:val="24"/>
        </w:rPr>
        <w:commentReference w:id="4"/>
      </w:r>
    </w:p>
    <w:p w:rsidR="00A2683F" w:rsidRPr="009446B4" w:rsidRDefault="00A2683F" w:rsidP="00A2683F">
      <w:pPr>
        <w:spacing w:line="360" w:lineRule="auto"/>
        <w:jc w:val="both"/>
        <w:rPr>
          <w:rFonts w:asciiTheme="majorHAnsi" w:hAnsiTheme="majorHAnsi"/>
        </w:rPr>
      </w:pPr>
      <w:r w:rsidRPr="009446B4">
        <w:rPr>
          <w:rFonts w:asciiTheme="majorHAnsi" w:hAnsiTheme="majorHAnsi"/>
        </w:rPr>
        <w:t xml:space="preserve">Les taux d’incidence chez les enfants de moins de 15 ans varient d’un pays à l’autre, ces variations pouvant être le reflet de différences d’enregistrement, de système de soins et de causes concurrentes de mortalité. Ces variations sont faibles entre pays occidentaux </w:t>
      </w:r>
      <w:r w:rsidRPr="009446B4">
        <w:rPr>
          <w:rFonts w:asciiTheme="majorHAnsi" w:hAnsiTheme="majorHAnsi"/>
        </w:rPr>
        <w:lastRenderedPageBreak/>
        <w:t xml:space="preserve">disposant d’un registre, les taux classiquement plus </w:t>
      </w:r>
      <w:proofErr w:type="spellStart"/>
      <w:r w:rsidRPr="009446B4">
        <w:rPr>
          <w:rFonts w:asciiTheme="majorHAnsi" w:hAnsiTheme="majorHAnsi"/>
        </w:rPr>
        <w:t>basdu</w:t>
      </w:r>
      <w:proofErr w:type="spellEnd"/>
      <w:r w:rsidRPr="009446B4">
        <w:rPr>
          <w:rFonts w:asciiTheme="majorHAnsi" w:hAnsiTheme="majorHAnsi"/>
        </w:rPr>
        <w:t xml:space="preserve"> Royaume-Uni   (</w:t>
      </w:r>
      <w:proofErr w:type="spellStart"/>
      <w:r w:rsidRPr="009446B4">
        <w:rPr>
          <w:rFonts w:asciiTheme="majorHAnsi" w:hAnsiTheme="majorHAnsi"/>
        </w:rPr>
        <w:t>Kaatsch</w:t>
      </w:r>
      <w:proofErr w:type="spellEnd"/>
      <w:r w:rsidRPr="009446B4">
        <w:rPr>
          <w:rFonts w:asciiTheme="majorHAnsi" w:hAnsiTheme="majorHAnsi"/>
        </w:rPr>
        <w:t xml:space="preserve"> et al 2010) retrouvant des valeurs similaire </w:t>
      </w:r>
      <w:r w:rsidRPr="009446B4">
        <w:rPr>
          <w:rFonts w:asciiTheme="majorHAnsi" w:hAnsiTheme="majorHAnsi"/>
          <w:highlight w:val="green"/>
        </w:rPr>
        <w:t xml:space="preserve">??? (voir </w:t>
      </w:r>
      <w:proofErr w:type="spellStart"/>
      <w:r w:rsidRPr="009446B4">
        <w:rPr>
          <w:rFonts w:asciiTheme="majorHAnsi" w:hAnsiTheme="majorHAnsi"/>
          <w:highlight w:val="green"/>
        </w:rPr>
        <w:t>Stéph</w:t>
      </w:r>
      <w:proofErr w:type="spellEnd"/>
      <w:r w:rsidRPr="009446B4">
        <w:rPr>
          <w:rFonts w:asciiTheme="majorHAnsi" w:hAnsiTheme="majorHAnsi"/>
          <w:highlight w:val="green"/>
        </w:rPr>
        <w:t>).</w:t>
      </w:r>
      <w:r w:rsidRPr="009446B4">
        <w:rPr>
          <w:rFonts w:asciiTheme="majorHAnsi" w:hAnsiTheme="majorHAnsi"/>
        </w:rPr>
        <w:t xml:space="preserve"> </w:t>
      </w:r>
    </w:p>
    <w:p w:rsidR="00A2683F" w:rsidRPr="009446B4" w:rsidRDefault="00A2683F" w:rsidP="00A2683F">
      <w:pPr>
        <w:spacing w:line="360" w:lineRule="auto"/>
        <w:rPr>
          <w:rFonts w:asciiTheme="majorHAnsi" w:hAnsiTheme="majorHAnsi"/>
        </w:rPr>
      </w:pPr>
    </w:p>
    <w:p w:rsidR="00A2683F" w:rsidRPr="009446B4" w:rsidRDefault="00A2683F" w:rsidP="00A2683F">
      <w:pPr>
        <w:pStyle w:val="Titre2"/>
        <w:rPr>
          <w:rFonts w:asciiTheme="majorHAnsi" w:hAnsiTheme="majorHAnsi"/>
        </w:rPr>
      </w:pPr>
      <w:r w:rsidRPr="009446B4">
        <w:rPr>
          <w:rFonts w:asciiTheme="majorHAnsi" w:hAnsiTheme="majorHAnsi"/>
        </w:rPr>
        <w:br w:type="page"/>
      </w:r>
      <w:bookmarkStart w:id="5" w:name="_Toc465157782"/>
      <w:r w:rsidRPr="009446B4">
        <w:rPr>
          <w:rFonts w:asciiTheme="majorHAnsi" w:hAnsiTheme="majorHAnsi"/>
        </w:rPr>
        <w:lastRenderedPageBreak/>
        <w:t>Facteurs de risque des cancers de l’enfant</w:t>
      </w:r>
      <w:bookmarkEnd w:id="5"/>
    </w:p>
    <w:p w:rsidR="00A2683F" w:rsidRPr="009446B4" w:rsidRDefault="00A2683F" w:rsidP="00A2683F">
      <w:pPr>
        <w:pStyle w:val="Titre3"/>
        <w:rPr>
          <w:rFonts w:asciiTheme="majorHAnsi" w:hAnsiTheme="majorHAnsi"/>
        </w:rPr>
      </w:pPr>
      <w:bookmarkStart w:id="6" w:name="_Toc465157783"/>
      <w:r w:rsidRPr="009446B4">
        <w:rPr>
          <w:rFonts w:asciiTheme="majorHAnsi" w:hAnsiTheme="majorHAnsi"/>
        </w:rPr>
        <w:t>Généralités</w:t>
      </w:r>
      <w:bookmarkEnd w:id="6"/>
    </w:p>
    <w:p w:rsidR="00A2683F" w:rsidRPr="009446B4" w:rsidRDefault="00A2683F" w:rsidP="00A2683F">
      <w:pPr>
        <w:spacing w:line="360" w:lineRule="auto"/>
        <w:rPr>
          <w:rFonts w:asciiTheme="majorHAnsi" w:hAnsiTheme="majorHAnsi"/>
        </w:rPr>
      </w:pPr>
      <w:r w:rsidRPr="009446B4">
        <w:rPr>
          <w:rFonts w:asciiTheme="majorHAnsi" w:hAnsiTheme="majorHAnsi"/>
          <w:highlight w:val="green"/>
        </w:rPr>
        <w:t>L’étiologie des cancers des l’enfant  relève de processus multifactoriels (article oncologie).  Certains sont établis, d’autres sont suspectés :</w:t>
      </w:r>
    </w:p>
    <w:p w:rsidR="00A2683F" w:rsidRPr="009446B4" w:rsidRDefault="00A2683F" w:rsidP="00A2683F">
      <w:pPr>
        <w:numPr>
          <w:ilvl w:val="0"/>
          <w:numId w:val="8"/>
        </w:numPr>
        <w:spacing w:line="360" w:lineRule="auto"/>
        <w:rPr>
          <w:rFonts w:asciiTheme="majorHAnsi" w:hAnsiTheme="majorHAnsi"/>
        </w:rPr>
      </w:pPr>
      <w:r w:rsidRPr="009446B4">
        <w:rPr>
          <w:rFonts w:asciiTheme="majorHAnsi" w:hAnsiTheme="majorHAnsi"/>
        </w:rPr>
        <w:t xml:space="preserve">La trisomie 21 : elle est en particulier associée au risque de leucémie. Les sujets présentent un risque 10 à 20 fois  plus élevé de développer une leucémie </w:t>
      </w:r>
      <w:bookmarkStart w:id="7" w:name="ZOTERO_BREF_roWaCZ547jTB"/>
      <w:r w:rsidRPr="009446B4">
        <w:rPr>
          <w:rFonts w:asciiTheme="majorHAnsi" w:hAnsiTheme="majorHAnsi"/>
        </w:rPr>
        <w:t>(3)</w:t>
      </w:r>
      <w:bookmarkEnd w:id="7"/>
      <w:r w:rsidRPr="009446B4">
        <w:rPr>
          <w:rFonts w:asciiTheme="majorHAnsi" w:hAnsiTheme="majorHAnsi"/>
        </w:rPr>
        <w:t>.</w:t>
      </w:r>
    </w:p>
    <w:p w:rsidR="00A2683F" w:rsidRPr="009446B4" w:rsidRDefault="00A2683F" w:rsidP="00A2683F">
      <w:pPr>
        <w:numPr>
          <w:ilvl w:val="0"/>
          <w:numId w:val="8"/>
        </w:numPr>
        <w:spacing w:line="360" w:lineRule="auto"/>
        <w:rPr>
          <w:rFonts w:asciiTheme="majorHAnsi" w:hAnsiTheme="majorHAnsi"/>
        </w:rPr>
      </w:pPr>
      <w:r w:rsidRPr="009446B4">
        <w:rPr>
          <w:rFonts w:asciiTheme="majorHAnsi" w:hAnsiTheme="majorHAnsi"/>
        </w:rPr>
        <w:t>Radiations ionisantes à forte dose : après un accident industriel ou au cours d’une radiothérapie.</w:t>
      </w:r>
    </w:p>
    <w:p w:rsidR="00A2683F" w:rsidRPr="009446B4" w:rsidRDefault="00A2683F" w:rsidP="00A2683F">
      <w:pPr>
        <w:numPr>
          <w:ilvl w:val="0"/>
          <w:numId w:val="8"/>
        </w:numPr>
        <w:spacing w:line="360" w:lineRule="auto"/>
        <w:rPr>
          <w:rFonts w:asciiTheme="majorHAnsi" w:hAnsiTheme="majorHAnsi"/>
        </w:rPr>
      </w:pPr>
      <w:r w:rsidRPr="009446B4">
        <w:rPr>
          <w:rFonts w:asciiTheme="majorHAnsi" w:hAnsiTheme="majorHAnsi"/>
        </w:rPr>
        <w:t>Exposition aux pesticides : une méta analyse récent</w:t>
      </w:r>
      <w:bookmarkStart w:id="8" w:name="ZOTERO_BREF_5NiUDxj4PxmC"/>
      <w:r w:rsidRPr="009446B4">
        <w:rPr>
          <w:rFonts w:asciiTheme="majorHAnsi" w:hAnsiTheme="majorHAnsi"/>
        </w:rPr>
        <w:t>e</w:t>
      </w:r>
      <w:r w:rsidR="00DD218B">
        <w:rPr>
          <w:rFonts w:asciiTheme="majorHAnsi" w:hAnsiTheme="majorHAnsi"/>
        </w:rPr>
        <w:t xml:space="preserve"> </w:t>
      </w:r>
      <w:r w:rsidRPr="009446B4">
        <w:rPr>
          <w:rFonts w:asciiTheme="majorHAnsi" w:hAnsiTheme="majorHAnsi"/>
        </w:rPr>
        <w:t xml:space="preserve"> (4)</w:t>
      </w:r>
      <w:bookmarkEnd w:id="8"/>
      <w:r w:rsidRPr="009446B4">
        <w:rPr>
          <w:rFonts w:asciiTheme="majorHAnsi" w:hAnsiTheme="majorHAnsi"/>
        </w:rPr>
        <w:t xml:space="preserve"> a montré  que l’exposition domestiques  aux pesticides  d’intérieur était as</w:t>
      </w:r>
      <w:r w:rsidR="00DD218B">
        <w:rPr>
          <w:rFonts w:asciiTheme="majorHAnsi" w:hAnsiTheme="majorHAnsi"/>
        </w:rPr>
        <w:fldChar w:fldCharType="begin"/>
      </w:r>
      <w:r w:rsidR="00DD218B">
        <w:rPr>
          <w:rFonts w:asciiTheme="majorHAnsi" w:hAnsiTheme="majorHAnsi"/>
        </w:rPr>
        <w:instrText xml:space="preserve"> ADDIN ZOTERO_ITEM CSL_CITATION {"citationID":"t3iht4vqh","properties":{"formattedCitation":"(2)","plainCitation":"(2)"},"citationItems":[{"id":1291,"uris":["http://zotero.org/users/1660697/items/628XMZ6V"],"uri":["http://zotero.org/users/1660697/items/628XMZ6V"],"itemData":{"id":1291,"type":"article-journal","title":"Leptin levels and depressive symptoms in people with type 2 diabetes: the edinburgh type 2 diabetes study","container-title":"Psychosomatic medicine","page":"39-45","volume":"74","issue":"1","archive_location":"22210236","abstract":"OBJECTIVE: Depression in Type 2 diabetes is associated with obesity, cardiovascular disease, and mortality. Leptin is a plausible mediating factor because it has been related to obesity, depression, and cardiovascular disease in nondiabetic populations. We sought to assess whether leptin is related to depressive symptoms in people with Type 2 diabetes. METHODS: One thousand fifty-seven subjects (48.5% women, mean [standard deviation] age = 67.9 [4.2] years) with Type 2 diabetes were assessed for depressive symptoms using the Hospital Anxiety and Depression Scale and other clinical variables by interview and physical examination. Plasma leptin was determined by radioimmunoassay. Multiple linear regression was performed to assess the relationship between depressive symptoms and ln leptin while adjusting for other covariates. A mediation analysis was performed to test whether depressive symptoms mediated the relationship between obesity and leptin. RESULTS: In univariate analyses, symptoms of depression were related to leptin in men (r = 0.214, p &lt; .001) and women (r = 0.146, p = .007). When adjusting for other covariates including body mass index, ischemic heart disease, glycated hemoglobin, duration of diabetes, and treatment with antidepressants, insulin, or glucocorticoids, using a hierarchical multiple linear regression, depressive symptoms (ln Hospital Anxiety and Depression Scale-depression score) were significant only in men (B = 0.083, standard error = 0.037, p = .03). In the mediation analysis, depressive symptoms partially mediated the effect of obesity (body mass index) on leptin in men but not in women. CONCLUSIONS: There is a sex difference in the relationship between depressive symptoms and leptin in people with Type 2 diabetes, with a positive association in men but not in women. Adipocyte-derived factors are associated with depressive symptoms in Type 2 diabetes.","DOI":"10.1097/PSY.0b013e31823ba8af","ISSN":"1534-7796 (Electronic) 0033-3174 (Linking)","shortTitle":"Leptin levels and depressive symptoms in people with type 2 diabetes: the edinburgh type 2 diabetes study","journalAbbreviation":"Psychosom Med","language":"eng","author":[{"family":"Labad","given":"J."},{"family":"Price","given":"J. F."},{"family":"Strachan","given":"M. W."},{"family":"Fowkes","given":"F. G."},{"family":"Deary","given":"I. J."},{"family":"Seckl","given":"J. R."},{"family":"Walker","given":"B. R."},{"family":"Sattar","given":"N."},{"family":"Reynolds","given":"R. M."}],"issued":{"date-parts":[["2012",1]]}}}],"schema":"https://github.com/citation-style-language/schema/raw/master/csl-citation.json"} </w:instrText>
      </w:r>
      <w:r w:rsidR="00DD218B">
        <w:rPr>
          <w:rFonts w:asciiTheme="majorHAnsi" w:hAnsiTheme="majorHAnsi"/>
        </w:rPr>
        <w:fldChar w:fldCharType="separate"/>
      </w:r>
      <w:r w:rsidR="00DD218B" w:rsidRPr="00DD218B">
        <w:rPr>
          <w:rFonts w:ascii="Calibri" w:hAnsi="Calibri"/>
        </w:rPr>
        <w:t>(2)</w:t>
      </w:r>
      <w:proofErr w:type="spellStart"/>
      <w:r w:rsidR="00DD218B">
        <w:rPr>
          <w:rFonts w:asciiTheme="majorHAnsi" w:hAnsiTheme="majorHAnsi"/>
        </w:rPr>
        <w:fldChar w:fldCharType="end"/>
      </w:r>
      <w:r w:rsidRPr="009446B4">
        <w:rPr>
          <w:rFonts w:asciiTheme="majorHAnsi" w:hAnsiTheme="majorHAnsi"/>
        </w:rPr>
        <w:t>socié</w:t>
      </w:r>
      <w:proofErr w:type="spellEnd"/>
      <w:r w:rsidRPr="009446B4">
        <w:rPr>
          <w:rFonts w:asciiTheme="majorHAnsi" w:hAnsiTheme="majorHAnsi"/>
        </w:rPr>
        <w:t xml:space="preserve"> avec une augmentation du risque de leucémie et de lymphome.</w:t>
      </w:r>
    </w:p>
    <w:p w:rsidR="00A2683F" w:rsidRPr="009446B4" w:rsidRDefault="00A2683F" w:rsidP="00A2683F">
      <w:pPr>
        <w:numPr>
          <w:ilvl w:val="0"/>
          <w:numId w:val="8"/>
        </w:numPr>
        <w:spacing w:line="360" w:lineRule="auto"/>
        <w:rPr>
          <w:rFonts w:asciiTheme="majorHAnsi" w:hAnsiTheme="majorHAnsi"/>
        </w:rPr>
      </w:pPr>
      <w:r w:rsidRPr="009446B4">
        <w:rPr>
          <w:rFonts w:asciiTheme="majorHAnsi" w:hAnsiTheme="majorHAnsi"/>
        </w:rPr>
        <w:t xml:space="preserve">Exposition aux infections précoces : </w:t>
      </w:r>
    </w:p>
    <w:p w:rsidR="00A2683F" w:rsidRPr="009446B4" w:rsidRDefault="00A2683F" w:rsidP="00A2683F">
      <w:pPr>
        <w:spacing w:line="360" w:lineRule="auto"/>
        <w:rPr>
          <w:rFonts w:asciiTheme="majorHAnsi" w:hAnsiTheme="majorHAnsi"/>
        </w:rPr>
      </w:pPr>
      <w:r w:rsidRPr="009446B4">
        <w:rPr>
          <w:rFonts w:asciiTheme="majorHAnsi" w:hAnsiTheme="majorHAnsi"/>
          <w:highlight w:val="green"/>
        </w:rPr>
        <w:t xml:space="preserve">Cette thèse portant plus particulièrement sur caractéristiques périnatales </w:t>
      </w:r>
      <w:proofErr w:type="spellStart"/>
      <w:r w:rsidRPr="009446B4">
        <w:rPr>
          <w:rFonts w:asciiTheme="majorHAnsi" w:hAnsiTheme="majorHAnsi"/>
          <w:highlight w:val="green"/>
        </w:rPr>
        <w:t>etc</w:t>
      </w:r>
      <w:proofErr w:type="spellEnd"/>
      <w:r w:rsidRPr="009446B4">
        <w:rPr>
          <w:rFonts w:asciiTheme="majorHAnsi" w:hAnsiTheme="majorHAnsi"/>
          <w:highlight w:val="green"/>
        </w:rPr>
        <w:t>….</w:t>
      </w:r>
    </w:p>
    <w:p w:rsidR="00A2683F" w:rsidRPr="009446B4" w:rsidRDefault="00A2683F" w:rsidP="00A2683F">
      <w:pPr>
        <w:pStyle w:val="Titre3"/>
        <w:rPr>
          <w:rFonts w:asciiTheme="majorHAnsi" w:hAnsiTheme="majorHAnsi"/>
          <w:highlight w:val="yellow"/>
        </w:rPr>
      </w:pPr>
      <w:bookmarkStart w:id="9" w:name="_Toc465157784"/>
      <w:r w:rsidRPr="009446B4">
        <w:rPr>
          <w:rFonts w:asciiTheme="majorHAnsi" w:hAnsiTheme="majorHAnsi"/>
          <w:highlight w:val="yellow"/>
        </w:rPr>
        <w:t>Caractéristiques périnatales</w:t>
      </w:r>
      <w:r w:rsidR="00C6501B" w:rsidRPr="009446B4">
        <w:rPr>
          <w:rFonts w:asciiTheme="majorHAnsi" w:hAnsiTheme="majorHAnsi"/>
          <w:highlight w:val="yellow"/>
        </w:rPr>
        <w:t xml:space="preserve"> </w:t>
      </w:r>
      <w:r w:rsidR="00C6501B" w:rsidRPr="009446B4">
        <w:rPr>
          <w:rFonts w:asciiTheme="majorHAnsi" w:hAnsiTheme="majorHAnsi"/>
          <w:highlight w:val="green"/>
        </w:rPr>
        <w:t>(voir aussi revue littérature Louise et Helen)</w:t>
      </w:r>
      <w:bookmarkEnd w:id="9"/>
    </w:p>
    <w:p w:rsidR="00A2683F" w:rsidRPr="009446B4" w:rsidRDefault="00A2683F" w:rsidP="00A2683F">
      <w:pPr>
        <w:spacing w:line="360" w:lineRule="auto"/>
        <w:jc w:val="both"/>
        <w:rPr>
          <w:rFonts w:asciiTheme="majorHAnsi" w:hAnsiTheme="majorHAnsi"/>
        </w:rPr>
      </w:pPr>
      <w:r w:rsidRPr="009446B4">
        <w:rPr>
          <w:rFonts w:asciiTheme="majorHAnsi" w:hAnsiTheme="majorHAnsi"/>
        </w:rPr>
        <w:t>De nombreux pays utilisent les données de certificats de naissance dans des études épidémiologiques. Ceci est facilité par l’existence d’un numéro d’identification unique, attribué à la naissance ou à l’entrée dans le pays qu’un individu gardera toute sa vie.  On peut citer comme exemple des pays du Nord de l’Europe tel la Suède. Ce numéro unique est utilisé dans toutes les bases de données administratives</w:t>
      </w:r>
      <w:r w:rsidRPr="009446B4">
        <w:rPr>
          <w:rFonts w:asciiTheme="majorHAnsi" w:hAnsiTheme="majorHAnsi"/>
          <w:highlight w:val="green"/>
        </w:rPr>
        <w:t>. Les autres reposent sur l’interview des mères……</w:t>
      </w:r>
    </w:p>
    <w:p w:rsidR="00A2683F" w:rsidRPr="009446B4" w:rsidRDefault="00A2683F" w:rsidP="00A2683F">
      <w:pPr>
        <w:pStyle w:val="Titre4"/>
        <w:spacing w:line="360" w:lineRule="auto"/>
        <w:rPr>
          <w:rFonts w:asciiTheme="majorHAnsi" w:hAnsiTheme="majorHAnsi"/>
          <w:highlight w:val="yellow"/>
        </w:rPr>
      </w:pPr>
      <w:r w:rsidRPr="009446B4">
        <w:rPr>
          <w:rFonts w:asciiTheme="majorHAnsi" w:hAnsiTheme="majorHAnsi"/>
          <w:highlight w:val="yellow"/>
        </w:rPr>
        <w:t xml:space="preserve">Poids de naissance : </w:t>
      </w:r>
    </w:p>
    <w:p w:rsidR="00A2683F" w:rsidRPr="009446B4" w:rsidRDefault="00A2683F" w:rsidP="00C6501B">
      <w:pPr>
        <w:spacing w:line="360" w:lineRule="auto"/>
        <w:jc w:val="both"/>
        <w:rPr>
          <w:rFonts w:asciiTheme="majorHAnsi" w:hAnsiTheme="majorHAnsi"/>
          <w:highlight w:val="yellow"/>
        </w:rPr>
      </w:pPr>
      <w:r w:rsidRPr="009446B4">
        <w:rPr>
          <w:rFonts w:asciiTheme="majorHAnsi" w:hAnsiTheme="majorHAnsi"/>
          <w:highlight w:val="yellow"/>
        </w:rPr>
        <w:t xml:space="preserve">de nombreuses études ont évalué le lien entre poids de naissance et leucémie chez l’enfant à partir des certificats de naissances ou des interview parentaux. L’étude de </w:t>
      </w:r>
      <w:proofErr w:type="spellStart"/>
      <w:r w:rsidRPr="009446B4">
        <w:rPr>
          <w:rFonts w:asciiTheme="majorHAnsi" w:hAnsiTheme="majorHAnsi"/>
          <w:highlight w:val="yellow"/>
        </w:rPr>
        <w:t>Shu</w:t>
      </w:r>
      <w:proofErr w:type="spellEnd"/>
      <w:r w:rsidRPr="009446B4">
        <w:rPr>
          <w:rFonts w:asciiTheme="majorHAnsi" w:hAnsiTheme="majorHAnsi"/>
          <w:highlight w:val="yellow"/>
        </w:rPr>
        <w:t xml:space="preserve"> </w:t>
      </w:r>
      <w:bookmarkStart w:id="10" w:name="ZOTERO_BREF_REdAzSBWuEPe"/>
      <w:r w:rsidRPr="009446B4">
        <w:rPr>
          <w:rFonts w:asciiTheme="majorHAnsi" w:hAnsiTheme="majorHAnsi"/>
          <w:highlight w:val="yellow"/>
        </w:rPr>
        <w:t>(5)</w:t>
      </w:r>
      <w:bookmarkEnd w:id="10"/>
      <w:r w:rsidRPr="009446B4">
        <w:rPr>
          <w:rFonts w:asciiTheme="majorHAnsi" w:hAnsiTheme="majorHAnsi"/>
          <w:highlight w:val="yellow"/>
        </w:rPr>
        <w:t xml:space="preserve"> en 2002 a montré un sur risque de leucémie aigue lymphoblastique (1839 cas) pour des poids supérieurs à 4 kg (OR 1.4 (1.1-1.8)). Un sur risque de 1.06 (OR 1.05-1.08) a été retrouvée dans une étude portant sur l’ensemble des cancers de l’enfant avec 23 772 cas au Royaume Uni entre 1962 et 2010 </w:t>
      </w:r>
      <w:bookmarkStart w:id="11" w:name="ZOTERO_BREF_4LtVSqyFBZ05"/>
      <w:r w:rsidRPr="009446B4">
        <w:rPr>
          <w:rFonts w:asciiTheme="majorHAnsi" w:hAnsiTheme="majorHAnsi"/>
          <w:highlight w:val="yellow"/>
        </w:rPr>
        <w:t>(6)</w:t>
      </w:r>
      <w:bookmarkEnd w:id="11"/>
      <w:r w:rsidRPr="009446B4">
        <w:rPr>
          <w:rFonts w:asciiTheme="majorHAnsi" w:hAnsiTheme="majorHAnsi"/>
          <w:highlight w:val="yellow"/>
        </w:rPr>
        <w:t>.</w:t>
      </w:r>
    </w:p>
    <w:p w:rsidR="00A2683F" w:rsidRPr="009446B4" w:rsidRDefault="00A2683F" w:rsidP="009446B4">
      <w:pPr>
        <w:pStyle w:val="Titre4"/>
        <w:rPr>
          <w:highlight w:val="yellow"/>
        </w:rPr>
      </w:pPr>
      <w:r w:rsidRPr="009446B4">
        <w:rPr>
          <w:highlight w:val="yellow"/>
        </w:rPr>
        <w:lastRenderedPageBreak/>
        <w:t>Age gestationnel</w:t>
      </w:r>
    </w:p>
    <w:p w:rsidR="00A2683F" w:rsidRPr="009446B4" w:rsidRDefault="00A2683F" w:rsidP="00C6501B">
      <w:pPr>
        <w:spacing w:line="360" w:lineRule="auto"/>
        <w:jc w:val="both"/>
        <w:rPr>
          <w:rFonts w:asciiTheme="majorHAnsi" w:hAnsiTheme="majorHAnsi"/>
          <w:highlight w:val="yellow"/>
        </w:rPr>
      </w:pPr>
      <w:r w:rsidRPr="009446B4">
        <w:rPr>
          <w:rFonts w:asciiTheme="majorHAnsi" w:hAnsiTheme="majorHAnsi"/>
          <w:highlight w:val="yellow"/>
        </w:rPr>
        <w:t xml:space="preserve">peu clair, des études recommandent d’utiliser la variable poids optimal selon le terme.  </w:t>
      </w:r>
    </w:p>
    <w:p w:rsidR="00A2683F" w:rsidRPr="009446B4" w:rsidRDefault="00A2683F" w:rsidP="00A2683F">
      <w:pPr>
        <w:pStyle w:val="Titre4"/>
        <w:spacing w:line="360" w:lineRule="auto"/>
        <w:rPr>
          <w:rFonts w:asciiTheme="majorHAnsi" w:hAnsiTheme="majorHAnsi"/>
          <w:highlight w:val="yellow"/>
        </w:rPr>
      </w:pPr>
      <w:r w:rsidRPr="009446B4">
        <w:rPr>
          <w:rFonts w:asciiTheme="majorHAnsi" w:hAnsiTheme="majorHAnsi"/>
          <w:highlight w:val="yellow"/>
        </w:rPr>
        <w:t xml:space="preserve"> Parité</w:t>
      </w:r>
    </w:p>
    <w:p w:rsidR="00A2683F" w:rsidRPr="009446B4" w:rsidRDefault="00A2683F" w:rsidP="00C6501B">
      <w:pPr>
        <w:spacing w:line="360" w:lineRule="auto"/>
        <w:jc w:val="both"/>
        <w:rPr>
          <w:rFonts w:asciiTheme="majorHAnsi" w:hAnsiTheme="majorHAnsi"/>
          <w:highlight w:val="yellow"/>
        </w:rPr>
      </w:pPr>
      <w:r w:rsidRPr="009446B4">
        <w:rPr>
          <w:rFonts w:asciiTheme="majorHAnsi" w:hAnsiTheme="majorHAnsi"/>
          <w:highlight w:val="yellow"/>
        </w:rPr>
        <w:t xml:space="preserve">la parité a été utilisée comme critère de substitution pour l’exposition aux infections précoces et pouvant traduire une exposition différentes aux hormones in utero. Une étude ayant </w:t>
      </w:r>
      <w:proofErr w:type="spellStart"/>
      <w:r w:rsidRPr="009446B4">
        <w:rPr>
          <w:rFonts w:asciiTheme="majorHAnsi" w:hAnsiTheme="majorHAnsi"/>
          <w:highlight w:val="yellow"/>
        </w:rPr>
        <w:t>poolé</w:t>
      </w:r>
      <w:proofErr w:type="spellEnd"/>
      <w:r w:rsidRPr="009446B4">
        <w:rPr>
          <w:rFonts w:asciiTheme="majorHAnsi" w:hAnsiTheme="majorHAnsi"/>
          <w:highlight w:val="yellow"/>
        </w:rPr>
        <w:t xml:space="preserve"> les donnés de 5 études américaines cas –témoins a retrouvé une relation inverse entre risque de cancer de l’enfant et parité (8). D’autres études ont retrouvé une telle relation avec les tumeurs du système nerveux central (9).</w:t>
      </w:r>
    </w:p>
    <w:p w:rsidR="00A2683F" w:rsidRPr="009446B4" w:rsidRDefault="00A2683F" w:rsidP="00A2683F">
      <w:pPr>
        <w:pStyle w:val="Titre4"/>
        <w:spacing w:line="360" w:lineRule="auto"/>
        <w:rPr>
          <w:rFonts w:asciiTheme="majorHAnsi" w:hAnsiTheme="majorHAnsi"/>
          <w:highlight w:val="yellow"/>
        </w:rPr>
      </w:pPr>
      <w:r w:rsidRPr="009446B4">
        <w:rPr>
          <w:rFonts w:asciiTheme="majorHAnsi" w:hAnsiTheme="majorHAnsi"/>
          <w:highlight w:val="yellow"/>
        </w:rPr>
        <w:t>Age maternel </w:t>
      </w:r>
    </w:p>
    <w:p w:rsidR="00A2683F" w:rsidRPr="009446B4" w:rsidRDefault="00A2683F" w:rsidP="00C6501B">
      <w:pPr>
        <w:spacing w:line="360" w:lineRule="auto"/>
        <w:jc w:val="both"/>
        <w:rPr>
          <w:rFonts w:asciiTheme="majorHAnsi" w:hAnsiTheme="majorHAnsi"/>
          <w:highlight w:val="yellow"/>
        </w:rPr>
      </w:pPr>
      <w:r w:rsidRPr="009446B4">
        <w:rPr>
          <w:rFonts w:asciiTheme="majorHAnsi" w:hAnsiTheme="majorHAnsi"/>
          <w:highlight w:val="yellow"/>
        </w:rPr>
        <w:t xml:space="preserve">Une analyse poolée portant sur 17 672 cancers diagnostiqués entre 0-14 ans et  57 966 témoins a montré une tendance linéaire de  </w:t>
      </w:r>
      <w:r w:rsidRPr="009446B4">
        <w:rPr>
          <w:rFonts w:asciiTheme="majorHAnsi" w:hAnsiTheme="majorHAnsi"/>
        </w:rPr>
        <w:t xml:space="preserve">1.08 [1.06–1.10] pour un accroissement d’âge maternel de 5 ans, après ajustement pour de potentiels facteurs de confusion </w:t>
      </w:r>
      <w:bookmarkStart w:id="12" w:name="ZOTERO_BREF_2MyLi7xeRR2N"/>
      <w:r w:rsidRPr="009446B4">
        <w:rPr>
          <w:rFonts w:asciiTheme="majorHAnsi" w:hAnsiTheme="majorHAnsi"/>
        </w:rPr>
        <w:t>(7)</w:t>
      </w:r>
      <w:bookmarkEnd w:id="12"/>
      <w:r w:rsidRPr="009446B4">
        <w:rPr>
          <w:rFonts w:asciiTheme="majorHAnsi" w:hAnsiTheme="majorHAnsi"/>
        </w:rPr>
        <w:t xml:space="preserve">. </w:t>
      </w:r>
    </w:p>
    <w:p w:rsidR="00A2683F" w:rsidRPr="009446B4" w:rsidRDefault="00A2683F" w:rsidP="00A2683F">
      <w:pPr>
        <w:pStyle w:val="Titre4"/>
        <w:spacing w:line="360" w:lineRule="auto"/>
        <w:rPr>
          <w:rFonts w:asciiTheme="majorHAnsi" w:hAnsiTheme="majorHAnsi"/>
          <w:highlight w:val="yellow"/>
        </w:rPr>
      </w:pPr>
      <w:r w:rsidRPr="009446B4">
        <w:rPr>
          <w:rFonts w:asciiTheme="majorHAnsi" w:hAnsiTheme="majorHAnsi"/>
          <w:highlight w:val="yellow"/>
        </w:rPr>
        <w:t>Pathologie au cours de la grossesse : peu d’études</w:t>
      </w:r>
    </w:p>
    <w:p w:rsidR="00A2683F" w:rsidRPr="009446B4" w:rsidRDefault="00A2683F" w:rsidP="00A2683F">
      <w:pPr>
        <w:pStyle w:val="Titre3"/>
        <w:spacing w:line="360" w:lineRule="auto"/>
        <w:rPr>
          <w:rFonts w:asciiTheme="majorHAnsi" w:hAnsiTheme="majorHAnsi"/>
        </w:rPr>
      </w:pPr>
      <w:bookmarkStart w:id="13" w:name="_Toc465157785"/>
      <w:r w:rsidRPr="009446B4">
        <w:rPr>
          <w:rFonts w:asciiTheme="majorHAnsi" w:hAnsiTheme="majorHAnsi"/>
        </w:rPr>
        <w:t>Cancer de l’enfant et exposition au benzène et au trafic routier</w:t>
      </w:r>
      <w:bookmarkEnd w:id="13"/>
    </w:p>
    <w:p w:rsidR="00A2683F" w:rsidRPr="009446B4" w:rsidRDefault="00A2683F" w:rsidP="00A2683F">
      <w:pPr>
        <w:pStyle w:val="Titre4"/>
        <w:rPr>
          <w:rFonts w:asciiTheme="majorHAnsi" w:hAnsiTheme="majorHAnsi"/>
        </w:rPr>
      </w:pPr>
      <w:r w:rsidRPr="009446B4">
        <w:rPr>
          <w:rFonts w:asciiTheme="majorHAnsi" w:hAnsiTheme="majorHAnsi"/>
        </w:rPr>
        <w:t>Cancérogénicité du benzène</w:t>
      </w:r>
    </w:p>
    <w:p w:rsidR="00A2683F" w:rsidRPr="009446B4" w:rsidRDefault="00A2683F" w:rsidP="00A2683F">
      <w:pPr>
        <w:spacing w:line="360" w:lineRule="auto"/>
        <w:jc w:val="both"/>
        <w:rPr>
          <w:rFonts w:asciiTheme="majorHAnsi" w:hAnsiTheme="majorHAnsi"/>
        </w:rPr>
      </w:pPr>
      <w:r w:rsidRPr="009446B4">
        <w:rPr>
          <w:rFonts w:asciiTheme="majorHAnsi" w:hAnsiTheme="majorHAnsi"/>
        </w:rPr>
        <w:t>Le benzène est un liquide incolore, perceptible à l'odorat à des concentrations de l'ordre de 5 ppm. Il est stable à température ambiante. Il fait partie de la famille des Composés organique Volatils (COV).</w:t>
      </w:r>
    </w:p>
    <w:p w:rsidR="00A2683F" w:rsidRPr="009446B4" w:rsidRDefault="00A2683F" w:rsidP="00A2683F">
      <w:pPr>
        <w:spacing w:line="360" w:lineRule="auto"/>
        <w:jc w:val="both"/>
        <w:rPr>
          <w:rFonts w:asciiTheme="majorHAnsi" w:hAnsiTheme="majorHAnsi"/>
        </w:rPr>
      </w:pPr>
      <w:r w:rsidRPr="009446B4">
        <w:rPr>
          <w:rFonts w:asciiTheme="majorHAnsi" w:hAnsiTheme="majorHAnsi"/>
        </w:rPr>
        <w:t xml:space="preserve">Il est produit en raffinant du pétrole, réagit avec de nombreux composés et constitue une matière première dans l’industrie chimique pour la fabrication de colles, solvants, pesticides, résines, produits pharmaceutiques.  Il est naturellement présent dans les carburants, en particulier l'essence sans plomb (1 % en volume). Son usage est réglementé : les produits dépassant 0.1 % de leur poids en benzène sont réservés à l’usage professionnel. </w:t>
      </w:r>
    </w:p>
    <w:p w:rsidR="00A2683F" w:rsidRPr="009446B4" w:rsidRDefault="00A2683F" w:rsidP="00A2683F">
      <w:pPr>
        <w:autoSpaceDE w:val="0"/>
        <w:autoSpaceDN w:val="0"/>
        <w:adjustRightInd w:val="0"/>
        <w:spacing w:after="0" w:line="360" w:lineRule="auto"/>
        <w:jc w:val="both"/>
        <w:rPr>
          <w:rFonts w:asciiTheme="majorHAnsi" w:hAnsiTheme="majorHAnsi"/>
        </w:rPr>
      </w:pPr>
      <w:r w:rsidRPr="009446B4">
        <w:rPr>
          <w:rFonts w:asciiTheme="majorHAnsi" w:hAnsiTheme="majorHAnsi"/>
        </w:rPr>
        <w:t xml:space="preserve">Le Centre International de recherche sur le cancer (CIRC) a classé le benzène comme cancérogène certain (groupe 1) sur la base des associations observées entre exposition professionnelle chronique au benzène à forte dose et leucémie.  Depuis, une méta-analyse a conclu à une relation entre exposition au benzène et leucémie pour des expositions cumulées relativement faibles (&lt; 40 ppm-an) (SIR ?RR ?OR ?1.64 (95% CI, 1.13-2.39) </w:t>
      </w:r>
    </w:p>
    <w:p w:rsidR="00940306" w:rsidRPr="009446B4" w:rsidRDefault="00940306" w:rsidP="00940306">
      <w:pPr>
        <w:pStyle w:val="Titre4"/>
        <w:spacing w:line="360" w:lineRule="auto"/>
        <w:rPr>
          <w:rFonts w:asciiTheme="majorHAnsi" w:hAnsiTheme="majorHAnsi"/>
        </w:rPr>
      </w:pPr>
      <w:r w:rsidRPr="009446B4">
        <w:rPr>
          <w:rFonts w:asciiTheme="majorHAnsi" w:hAnsiTheme="majorHAnsi"/>
        </w:rPr>
        <w:lastRenderedPageBreak/>
        <w:t>Expositions professionnelles des parents au benzène</w:t>
      </w:r>
    </w:p>
    <w:p w:rsidR="00940306" w:rsidRPr="009446B4" w:rsidRDefault="00940306" w:rsidP="00940306">
      <w:pPr>
        <w:spacing w:line="360" w:lineRule="auto"/>
        <w:rPr>
          <w:rFonts w:asciiTheme="majorHAnsi" w:hAnsiTheme="majorHAnsi"/>
          <w:highlight w:val="yellow"/>
        </w:rPr>
      </w:pPr>
      <w:r w:rsidRPr="009446B4">
        <w:rPr>
          <w:rFonts w:asciiTheme="majorHAnsi" w:hAnsiTheme="majorHAnsi"/>
        </w:rPr>
        <w:t xml:space="preserve">Des études épidémiologiques se sont intéressées au lien entre cancer de l’enfant  et exposition au benzène, que ce soit pendant la grossesse, durant l’enfance ou au moment du diagnostic. Une méta-analyse </w:t>
      </w:r>
      <w:bookmarkStart w:id="14" w:name="ZOTERO_BREF_jb1XPw3A49eP"/>
      <w:r w:rsidRPr="009446B4">
        <w:rPr>
          <w:rFonts w:asciiTheme="majorHAnsi" w:hAnsiTheme="majorHAnsi"/>
        </w:rPr>
        <w:t>(11)</w:t>
      </w:r>
      <w:bookmarkEnd w:id="14"/>
      <w:r w:rsidRPr="009446B4">
        <w:rPr>
          <w:rFonts w:asciiTheme="majorHAnsi" w:hAnsiTheme="majorHAnsi"/>
        </w:rPr>
        <w:t xml:space="preserve"> a trouvé un risque relatif de 1.96 (CI 1.53 ;2.52) avec des expositions évaluées à partir de la profession du père et/ou  de la mère ou de l’utilisation de produits domestiques avec des études incluses  évaluant les expositions en pré </w:t>
      </w:r>
      <w:proofErr w:type="spellStart"/>
      <w:r w:rsidRPr="009446B4">
        <w:rPr>
          <w:rFonts w:asciiTheme="majorHAnsi" w:hAnsiTheme="majorHAnsi"/>
        </w:rPr>
        <w:t>conceptionnel</w:t>
      </w:r>
      <w:proofErr w:type="spellEnd"/>
      <w:r w:rsidRPr="009446B4">
        <w:rPr>
          <w:rFonts w:asciiTheme="majorHAnsi" w:hAnsiTheme="majorHAnsi"/>
        </w:rPr>
        <w:t xml:space="preserve">, pendant  la grossesse ou pendant ces deux périodes . La leucémie aigue myéloïde avait un risque relatif plus élevée de 2.34 (CI 1.72 ; 3.18) comparé aux leucémies lymphoïdes 1.57 (CI 1.21 ; 2.05). </w:t>
      </w:r>
      <w:r w:rsidRPr="009446B4">
        <w:rPr>
          <w:rFonts w:asciiTheme="majorHAnsi" w:hAnsiTheme="majorHAnsi"/>
          <w:highlight w:val="yellow"/>
        </w:rPr>
        <w:t xml:space="preserve">c’est </w:t>
      </w:r>
      <w:proofErr w:type="spellStart"/>
      <w:r w:rsidRPr="009446B4">
        <w:rPr>
          <w:rFonts w:asciiTheme="majorHAnsi" w:hAnsiTheme="majorHAnsi"/>
          <w:highlight w:val="yellow"/>
        </w:rPr>
        <w:t>létude</w:t>
      </w:r>
      <w:proofErr w:type="spellEnd"/>
      <w:r w:rsidRPr="009446B4">
        <w:rPr>
          <w:rFonts w:asciiTheme="majorHAnsi" w:hAnsiTheme="majorHAnsi"/>
          <w:highlight w:val="yellow"/>
        </w:rPr>
        <w:t xml:space="preserve"> </w:t>
      </w:r>
    </w:p>
    <w:p w:rsidR="00C6501B" w:rsidRPr="009446B4" w:rsidRDefault="00C6501B" w:rsidP="00C6501B">
      <w:pPr>
        <w:pStyle w:val="Titre4"/>
        <w:spacing w:line="360" w:lineRule="auto"/>
        <w:rPr>
          <w:rFonts w:asciiTheme="majorHAnsi" w:hAnsiTheme="majorHAnsi"/>
        </w:rPr>
      </w:pPr>
      <w:r w:rsidRPr="009446B4">
        <w:rPr>
          <w:rFonts w:asciiTheme="majorHAnsi" w:hAnsiTheme="majorHAnsi"/>
        </w:rPr>
        <w:t>Exposition</w:t>
      </w:r>
      <w:r w:rsidR="00940306" w:rsidRPr="009446B4">
        <w:rPr>
          <w:rFonts w:asciiTheme="majorHAnsi" w:hAnsiTheme="majorHAnsi"/>
        </w:rPr>
        <w:t>s</w:t>
      </w:r>
      <w:r w:rsidRPr="009446B4">
        <w:rPr>
          <w:rFonts w:asciiTheme="majorHAnsi" w:hAnsiTheme="majorHAnsi"/>
        </w:rPr>
        <w:t xml:space="preserve"> résidentielle</w:t>
      </w:r>
      <w:r w:rsidR="00940306" w:rsidRPr="009446B4">
        <w:rPr>
          <w:rFonts w:asciiTheme="majorHAnsi" w:hAnsiTheme="majorHAnsi"/>
        </w:rPr>
        <w:t>s</w:t>
      </w:r>
      <w:r w:rsidRPr="009446B4">
        <w:rPr>
          <w:rFonts w:asciiTheme="majorHAnsi" w:hAnsiTheme="majorHAnsi"/>
        </w:rPr>
        <w:t xml:space="preserve"> au trafic routier</w:t>
      </w:r>
    </w:p>
    <w:p w:rsidR="00C6501B" w:rsidRPr="009446B4" w:rsidRDefault="00C6501B" w:rsidP="00C6501B">
      <w:pPr>
        <w:spacing w:line="360" w:lineRule="auto"/>
        <w:jc w:val="both"/>
        <w:rPr>
          <w:rFonts w:asciiTheme="majorHAnsi" w:hAnsiTheme="majorHAnsi"/>
        </w:rPr>
      </w:pPr>
      <w:r w:rsidRPr="009446B4">
        <w:rPr>
          <w:rFonts w:asciiTheme="majorHAnsi" w:hAnsiTheme="majorHAnsi"/>
        </w:rPr>
        <w:t>Des directives européennes successives ont abaissé la teneur en benzène dans les carburants. En 1985, la teneur maximale dans les carburants était de 5% puis la réglementation du 13 octobre 1998 a imposé une  teneur maximale de 1% appliquée au 1</w:t>
      </w:r>
      <w:r w:rsidRPr="009446B4">
        <w:rPr>
          <w:rFonts w:asciiTheme="majorHAnsi" w:hAnsiTheme="majorHAnsi"/>
          <w:vertAlign w:val="superscript"/>
        </w:rPr>
        <w:t>er</w:t>
      </w:r>
      <w:r w:rsidRPr="009446B4">
        <w:rPr>
          <w:rFonts w:asciiTheme="majorHAnsi" w:hAnsiTheme="majorHAnsi"/>
        </w:rPr>
        <w:t xml:space="preserve"> janvier 2000. Sa valeur limite est de 5 </w:t>
      </w:r>
      <w:proofErr w:type="spellStart"/>
      <w:r w:rsidRPr="009446B4">
        <w:rPr>
          <w:rFonts w:asciiTheme="majorHAnsi" w:hAnsiTheme="majorHAnsi"/>
        </w:rPr>
        <w:t>μg</w:t>
      </w:r>
      <w:proofErr w:type="spellEnd"/>
      <w:r w:rsidRPr="009446B4">
        <w:rPr>
          <w:rFonts w:asciiTheme="majorHAnsi" w:hAnsiTheme="majorHAnsi"/>
        </w:rPr>
        <w:t xml:space="preserve">/m3 en moyenne annuelle avec un objectif de qualité fixé à 2 </w:t>
      </w:r>
      <w:proofErr w:type="spellStart"/>
      <w:r w:rsidRPr="009446B4">
        <w:rPr>
          <w:rFonts w:asciiTheme="majorHAnsi" w:hAnsiTheme="majorHAnsi"/>
        </w:rPr>
        <w:t>μg</w:t>
      </w:r>
      <w:proofErr w:type="spellEnd"/>
      <w:r w:rsidRPr="009446B4">
        <w:rPr>
          <w:rFonts w:asciiTheme="majorHAnsi" w:hAnsiTheme="majorHAnsi"/>
        </w:rPr>
        <w:t xml:space="preserve">/m3. </w:t>
      </w:r>
    </w:p>
    <w:p w:rsidR="00C6501B" w:rsidRPr="009446B4" w:rsidRDefault="00C6501B" w:rsidP="00C6501B">
      <w:pPr>
        <w:spacing w:line="360" w:lineRule="auto"/>
        <w:jc w:val="both"/>
        <w:rPr>
          <w:rFonts w:asciiTheme="majorHAnsi" w:hAnsiTheme="majorHAnsi"/>
        </w:rPr>
      </w:pPr>
      <w:r w:rsidRPr="009446B4">
        <w:rPr>
          <w:rFonts w:asciiTheme="majorHAnsi" w:hAnsiTheme="majorHAnsi"/>
        </w:rPr>
        <w:t xml:space="preserve">La diminution du taux de benzène dans les carburants à  conduit à une très forte baisse des taux de benzène qui s’est sensiblement ralenti depuis 2007. Il en résulte une amélioration de la qualité de l’air : l’objectif de qualité est respecté à distance du trafic mais en 2015, 100 000 parisiens, à proximité des grands axes routiers sont soumis à des concentrations de benzène supérieures à l’objectif de qualité </w:t>
      </w:r>
      <w:bookmarkStart w:id="15" w:name="ZOTERO_BREF_JlE7EhQLloXr"/>
      <w:r w:rsidRPr="009446B4">
        <w:rPr>
          <w:rFonts w:asciiTheme="majorHAnsi" w:hAnsiTheme="majorHAnsi"/>
        </w:rPr>
        <w:t>(10)</w:t>
      </w:r>
      <w:bookmarkEnd w:id="15"/>
      <w:r w:rsidRPr="009446B4">
        <w:rPr>
          <w:rFonts w:asciiTheme="majorHAnsi" w:hAnsiTheme="majorHAnsi"/>
        </w:rPr>
        <w:t xml:space="preserve">. </w:t>
      </w:r>
    </w:p>
    <w:p w:rsidR="00940306" w:rsidRPr="009446B4" w:rsidRDefault="00940306" w:rsidP="00940306">
      <w:pPr>
        <w:spacing w:line="360" w:lineRule="auto"/>
        <w:jc w:val="both"/>
        <w:rPr>
          <w:rFonts w:asciiTheme="majorHAnsi" w:hAnsiTheme="majorHAnsi"/>
        </w:rPr>
      </w:pPr>
      <w:r w:rsidRPr="009446B4">
        <w:rPr>
          <w:rFonts w:asciiTheme="majorHAnsi" w:hAnsiTheme="majorHAnsi"/>
        </w:rPr>
        <w:t xml:space="preserve">Le NO2 est  un bon indicateur de la pollution d’origine automobile et de la proximité au trafic routier. C’est un gaz brun rouge toxique, suffocant. Il est produit par toutes combustions à hautes température de combustibles fossiles et en particulier l’essence. Le monoxyde d’azote est rejeté par les pots d’échappement, puis s’oxydant dans l’air, il se transforme en dioxyde d’azote. C’est donc un polluant secondaire.  Le chauffage contribue aussi à l’émission de NO2. Il est réglementé  par la directive européenne du 22 avril 1999 et du 16 novembre 2000 avec un objectif de qualité de 40 </w:t>
      </w:r>
      <w:proofErr w:type="spellStart"/>
      <w:r w:rsidRPr="009446B4">
        <w:rPr>
          <w:rFonts w:asciiTheme="majorHAnsi" w:hAnsiTheme="majorHAnsi"/>
        </w:rPr>
        <w:t>μg</w:t>
      </w:r>
      <w:proofErr w:type="spellEnd"/>
      <w:r w:rsidRPr="009446B4">
        <w:rPr>
          <w:rFonts w:asciiTheme="majorHAnsi" w:hAnsiTheme="majorHAnsi"/>
        </w:rPr>
        <w:t xml:space="preserve">/m3 en moyenne annuelle avec un seuil de 200 </w:t>
      </w:r>
      <w:proofErr w:type="spellStart"/>
      <w:r w:rsidRPr="009446B4">
        <w:rPr>
          <w:rFonts w:asciiTheme="majorHAnsi" w:hAnsiTheme="majorHAnsi"/>
        </w:rPr>
        <w:t>μg</w:t>
      </w:r>
      <w:proofErr w:type="spellEnd"/>
      <w:r w:rsidRPr="009446B4">
        <w:rPr>
          <w:rFonts w:asciiTheme="majorHAnsi" w:hAnsiTheme="majorHAnsi"/>
        </w:rPr>
        <w:t xml:space="preserve">/m3 en moyenne horaire. </w:t>
      </w:r>
    </w:p>
    <w:p w:rsidR="00C6501B" w:rsidRPr="009446B4" w:rsidRDefault="00C6501B" w:rsidP="00C6501B">
      <w:pPr>
        <w:spacing w:line="360" w:lineRule="auto"/>
        <w:jc w:val="both"/>
        <w:rPr>
          <w:rFonts w:asciiTheme="majorHAnsi" w:hAnsiTheme="majorHAnsi"/>
        </w:rPr>
      </w:pPr>
      <w:r w:rsidRPr="009446B4">
        <w:rPr>
          <w:rFonts w:asciiTheme="majorHAnsi" w:hAnsiTheme="majorHAnsi"/>
        </w:rPr>
        <w:lastRenderedPageBreak/>
        <w:t xml:space="preserve">A distance des sources émettrices (trafic routier, industries),  la valeur de  40 </w:t>
      </w:r>
      <w:proofErr w:type="spellStart"/>
      <w:r w:rsidRPr="009446B4">
        <w:rPr>
          <w:rFonts w:asciiTheme="majorHAnsi" w:hAnsiTheme="majorHAnsi"/>
        </w:rPr>
        <w:t>μg</w:t>
      </w:r>
      <w:proofErr w:type="spellEnd"/>
      <w:r w:rsidRPr="009446B4">
        <w:rPr>
          <w:rFonts w:asciiTheme="majorHAnsi" w:hAnsiTheme="majorHAnsi"/>
        </w:rPr>
        <w:t xml:space="preserve">/m3 pour le no2 est respectée en 2015 en situation de fond. En revanche au voisinage des axes routiers, les niveaux sont supérieurs et deux fois plus élevés que le seuil de 40 </w:t>
      </w:r>
      <w:proofErr w:type="spellStart"/>
      <w:r w:rsidRPr="009446B4">
        <w:rPr>
          <w:rFonts w:asciiTheme="majorHAnsi" w:hAnsiTheme="majorHAnsi"/>
        </w:rPr>
        <w:t>μg</w:t>
      </w:r>
      <w:proofErr w:type="spellEnd"/>
      <w:r w:rsidRPr="009446B4">
        <w:rPr>
          <w:rFonts w:asciiTheme="majorHAnsi" w:hAnsiTheme="majorHAnsi"/>
        </w:rPr>
        <w:t xml:space="preserve">/m3. La valeur limite est dépassée sur 1 000 km de voies, à Paris essentiellement (10 % du réseau routier de la région) soit 30% de la population francilienne (10).  Les résultats varient selon les conditions de circulation (flux, vitesse, composition du parc surtout diesel). La généralisation des pots catalytiques a conduit à une baisse des taux depuis la fin des années 1990, baisse qui se ralentit depuis 2006.  </w:t>
      </w:r>
    </w:p>
    <w:p w:rsidR="00A2683F" w:rsidRPr="00E3785E" w:rsidRDefault="00A2683F" w:rsidP="00E3785E">
      <w:pPr>
        <w:pStyle w:val="Titre1"/>
      </w:pPr>
      <w:bookmarkStart w:id="16" w:name="_Toc465157786"/>
      <w:r w:rsidRPr="00E3785E">
        <w:t>Objectifs de l’étude</w:t>
      </w:r>
      <w:bookmarkEnd w:id="16"/>
    </w:p>
    <w:p w:rsidR="009F322F" w:rsidRDefault="009446B4" w:rsidP="00E3785E">
      <w:pPr>
        <w:spacing w:after="0" w:line="360" w:lineRule="auto"/>
        <w:jc w:val="both"/>
        <w:rPr>
          <w:rFonts w:asciiTheme="majorHAnsi" w:eastAsia="Times New Roman" w:hAnsiTheme="majorHAnsi"/>
          <w:color w:val="000000"/>
          <w:lang w:eastAsia="fr-FR"/>
        </w:rPr>
      </w:pPr>
      <w:r w:rsidRPr="009446B4">
        <w:rPr>
          <w:rFonts w:asciiTheme="majorHAnsi" w:eastAsia="Times New Roman" w:hAnsiTheme="majorHAnsi"/>
          <w:color w:val="000000"/>
          <w:lang w:eastAsia="fr-FR"/>
        </w:rPr>
        <w:t>L’</w:t>
      </w:r>
      <w:r w:rsidR="00A2683F" w:rsidRPr="009446B4">
        <w:rPr>
          <w:rFonts w:asciiTheme="majorHAnsi" w:eastAsia="Times New Roman" w:hAnsiTheme="majorHAnsi"/>
          <w:color w:val="000000"/>
          <w:lang w:eastAsia="fr-FR"/>
        </w:rPr>
        <w:t>objectif</w:t>
      </w:r>
      <w:r w:rsidRPr="009446B4">
        <w:rPr>
          <w:rFonts w:asciiTheme="majorHAnsi" w:eastAsia="Times New Roman" w:hAnsiTheme="majorHAnsi"/>
          <w:color w:val="000000"/>
          <w:lang w:eastAsia="fr-FR"/>
        </w:rPr>
        <w:t xml:space="preserve"> général</w:t>
      </w:r>
      <w:r w:rsidR="00A2683F" w:rsidRPr="009446B4">
        <w:rPr>
          <w:rFonts w:asciiTheme="majorHAnsi" w:eastAsia="Times New Roman" w:hAnsiTheme="majorHAnsi"/>
          <w:color w:val="000000"/>
          <w:lang w:eastAsia="fr-FR"/>
        </w:rPr>
        <w:t xml:space="preserve"> de ce</w:t>
      </w:r>
      <w:r w:rsidRPr="009446B4">
        <w:rPr>
          <w:rFonts w:asciiTheme="majorHAnsi" w:eastAsia="Times New Roman" w:hAnsiTheme="majorHAnsi"/>
          <w:color w:val="000000"/>
          <w:lang w:eastAsia="fr-FR"/>
        </w:rPr>
        <w:t>tte thèse</w:t>
      </w:r>
      <w:r w:rsidR="00A2683F" w:rsidRPr="009446B4">
        <w:rPr>
          <w:rFonts w:asciiTheme="majorHAnsi" w:eastAsia="Times New Roman" w:hAnsiTheme="majorHAnsi"/>
          <w:color w:val="000000"/>
          <w:lang w:eastAsia="fr-FR"/>
        </w:rPr>
        <w:t xml:space="preserve"> </w:t>
      </w:r>
      <w:r w:rsidRPr="009446B4">
        <w:rPr>
          <w:rFonts w:asciiTheme="majorHAnsi" w:eastAsia="Times New Roman" w:hAnsiTheme="majorHAnsi"/>
          <w:color w:val="000000"/>
          <w:lang w:eastAsia="fr-FR"/>
        </w:rPr>
        <w:t>est</w:t>
      </w:r>
      <w:r w:rsidR="00A2683F" w:rsidRPr="009446B4">
        <w:rPr>
          <w:rFonts w:asciiTheme="majorHAnsi" w:eastAsia="Times New Roman" w:hAnsiTheme="majorHAnsi"/>
          <w:color w:val="000000"/>
          <w:lang w:eastAsia="fr-FR"/>
        </w:rPr>
        <w:t xml:space="preserve"> d’évaluer la possibilité </w:t>
      </w:r>
      <w:r w:rsidRPr="009446B4">
        <w:rPr>
          <w:rFonts w:asciiTheme="majorHAnsi" w:eastAsia="Times New Roman" w:hAnsiTheme="majorHAnsi"/>
          <w:color w:val="000000"/>
          <w:lang w:eastAsia="fr-FR"/>
        </w:rPr>
        <w:t xml:space="preserve">d’exploiter les </w:t>
      </w:r>
      <w:r w:rsidR="00A2683F" w:rsidRPr="009446B4">
        <w:rPr>
          <w:rFonts w:asciiTheme="majorHAnsi" w:eastAsia="Times New Roman" w:hAnsiTheme="majorHAnsi"/>
          <w:color w:val="000000"/>
          <w:lang w:eastAsia="fr-FR"/>
        </w:rPr>
        <w:t>premier</w:t>
      </w:r>
      <w:r w:rsidRPr="009446B4">
        <w:rPr>
          <w:rFonts w:asciiTheme="majorHAnsi" w:eastAsia="Times New Roman" w:hAnsiTheme="majorHAnsi"/>
          <w:color w:val="000000"/>
          <w:lang w:eastAsia="fr-FR"/>
        </w:rPr>
        <w:t>s</w:t>
      </w:r>
      <w:r w:rsidR="00A2683F" w:rsidRPr="009446B4">
        <w:rPr>
          <w:rFonts w:asciiTheme="majorHAnsi" w:eastAsia="Times New Roman" w:hAnsiTheme="majorHAnsi"/>
          <w:color w:val="000000"/>
          <w:lang w:eastAsia="fr-FR"/>
        </w:rPr>
        <w:t xml:space="preserve"> certificat</w:t>
      </w:r>
      <w:r w:rsidRPr="009446B4">
        <w:rPr>
          <w:rFonts w:asciiTheme="majorHAnsi" w:eastAsia="Times New Roman" w:hAnsiTheme="majorHAnsi"/>
          <w:color w:val="000000"/>
          <w:lang w:eastAsia="fr-FR"/>
        </w:rPr>
        <w:t>s</w:t>
      </w:r>
      <w:r w:rsidR="00A2683F" w:rsidRPr="009446B4">
        <w:rPr>
          <w:rFonts w:asciiTheme="majorHAnsi" w:eastAsia="Times New Roman" w:hAnsiTheme="majorHAnsi"/>
          <w:color w:val="000000"/>
          <w:lang w:eastAsia="fr-FR"/>
        </w:rPr>
        <w:t xml:space="preserve"> de santé de l’enfant </w:t>
      </w:r>
      <w:r w:rsidRPr="009446B4">
        <w:rPr>
          <w:rFonts w:asciiTheme="majorHAnsi" w:eastAsia="Times New Roman" w:hAnsiTheme="majorHAnsi"/>
          <w:color w:val="000000"/>
          <w:lang w:eastAsia="fr-FR"/>
        </w:rPr>
        <w:t>(</w:t>
      </w:r>
      <w:r w:rsidR="00BE1BF2" w:rsidRPr="009446B4">
        <w:rPr>
          <w:rFonts w:asciiTheme="majorHAnsi" w:hAnsiTheme="majorHAnsi"/>
        </w:rPr>
        <w:t>certificat dit du 8</w:t>
      </w:r>
      <w:r w:rsidR="00BE1BF2" w:rsidRPr="009446B4">
        <w:rPr>
          <w:rFonts w:asciiTheme="majorHAnsi" w:hAnsiTheme="majorHAnsi"/>
          <w:vertAlign w:val="superscript"/>
        </w:rPr>
        <w:t>ème</w:t>
      </w:r>
      <w:r w:rsidR="00BE1BF2" w:rsidRPr="009446B4">
        <w:rPr>
          <w:rFonts w:asciiTheme="majorHAnsi" w:hAnsiTheme="majorHAnsi"/>
        </w:rPr>
        <w:t xml:space="preserve"> jour (CS8)</w:t>
      </w:r>
      <w:r w:rsidRPr="009446B4">
        <w:rPr>
          <w:rFonts w:asciiTheme="majorHAnsi" w:eastAsia="Times New Roman" w:hAnsiTheme="majorHAnsi"/>
          <w:color w:val="000000"/>
          <w:lang w:eastAsia="fr-FR"/>
        </w:rPr>
        <w:t xml:space="preserve">) en lien avec le Registre National des Cancers de l'Enfant </w:t>
      </w:r>
      <w:r w:rsidR="00A2683F" w:rsidRPr="009446B4">
        <w:rPr>
          <w:rFonts w:asciiTheme="majorHAnsi" w:eastAsia="Times New Roman" w:hAnsiTheme="majorHAnsi"/>
          <w:color w:val="000000"/>
          <w:lang w:eastAsia="fr-FR"/>
        </w:rPr>
        <w:t xml:space="preserve">pour étudier les </w:t>
      </w:r>
      <w:r w:rsidRPr="009446B4">
        <w:rPr>
          <w:rFonts w:asciiTheme="majorHAnsi" w:eastAsia="Times New Roman" w:hAnsiTheme="majorHAnsi"/>
          <w:color w:val="000000"/>
          <w:lang w:eastAsia="fr-FR"/>
        </w:rPr>
        <w:t>facteurs de risque de cancer</w:t>
      </w:r>
      <w:r w:rsidR="0033415F">
        <w:rPr>
          <w:rFonts w:asciiTheme="majorHAnsi" w:eastAsia="Times New Roman" w:hAnsiTheme="majorHAnsi"/>
          <w:color w:val="000000"/>
          <w:lang w:eastAsia="fr-FR"/>
        </w:rPr>
        <w:t xml:space="preserve"> avant l’âge de 5 ans</w:t>
      </w:r>
      <w:r w:rsidRPr="009446B4">
        <w:rPr>
          <w:rFonts w:asciiTheme="majorHAnsi" w:eastAsia="Times New Roman" w:hAnsiTheme="majorHAnsi"/>
          <w:color w:val="000000"/>
          <w:lang w:eastAsia="fr-FR"/>
        </w:rPr>
        <w:t>.</w:t>
      </w:r>
      <w:r w:rsidR="00AC3CB9">
        <w:rPr>
          <w:rFonts w:asciiTheme="majorHAnsi" w:eastAsia="Times New Roman" w:hAnsiTheme="majorHAnsi"/>
          <w:color w:val="000000"/>
          <w:lang w:eastAsia="fr-FR"/>
        </w:rPr>
        <w:t xml:space="preserve"> L</w:t>
      </w:r>
      <w:r w:rsidR="0033415F">
        <w:rPr>
          <w:rFonts w:asciiTheme="majorHAnsi" w:eastAsia="Times New Roman" w:hAnsiTheme="majorHAnsi"/>
          <w:color w:val="000000"/>
          <w:lang w:eastAsia="fr-FR"/>
        </w:rPr>
        <w:t xml:space="preserve">e choix </w:t>
      </w:r>
      <w:r w:rsidR="00AC3CB9">
        <w:rPr>
          <w:rFonts w:asciiTheme="majorHAnsi" w:eastAsia="Times New Roman" w:hAnsiTheme="majorHAnsi"/>
          <w:color w:val="000000"/>
          <w:lang w:eastAsia="fr-FR"/>
        </w:rPr>
        <w:t xml:space="preserve">de l’Ile-de-France </w:t>
      </w:r>
      <w:r w:rsidR="0033415F">
        <w:rPr>
          <w:rFonts w:asciiTheme="majorHAnsi" w:eastAsia="Times New Roman" w:hAnsiTheme="majorHAnsi"/>
          <w:color w:val="000000"/>
          <w:lang w:eastAsia="fr-FR"/>
        </w:rPr>
        <w:t>se justifie par sa taille,</w:t>
      </w:r>
      <w:r w:rsidR="00AC3CB9">
        <w:rPr>
          <w:rFonts w:asciiTheme="majorHAnsi" w:eastAsia="Times New Roman" w:hAnsiTheme="majorHAnsi"/>
          <w:color w:val="000000"/>
          <w:lang w:eastAsia="fr-FR"/>
        </w:rPr>
        <w:t xml:space="preserve"> la proportion élevée de </w:t>
      </w:r>
      <w:r w:rsidR="00BE1BF2">
        <w:rPr>
          <w:rFonts w:asciiTheme="majorHAnsi" w:eastAsia="Times New Roman" w:hAnsiTheme="majorHAnsi"/>
          <w:color w:val="000000"/>
          <w:lang w:eastAsia="fr-FR"/>
        </w:rPr>
        <w:t>CS8</w:t>
      </w:r>
      <w:r w:rsidR="00AC3CB9">
        <w:rPr>
          <w:rFonts w:asciiTheme="majorHAnsi" w:eastAsia="Times New Roman" w:hAnsiTheme="majorHAnsi"/>
          <w:color w:val="000000"/>
          <w:lang w:eastAsia="fr-FR"/>
        </w:rPr>
        <w:t xml:space="preserve"> recueillis et informatisés</w:t>
      </w:r>
      <w:r w:rsidR="0033415F">
        <w:rPr>
          <w:rFonts w:asciiTheme="majorHAnsi" w:eastAsia="Times New Roman" w:hAnsiTheme="majorHAnsi"/>
          <w:color w:val="000000"/>
          <w:lang w:eastAsia="fr-FR"/>
        </w:rPr>
        <w:t>, et les contrastes de population existant sur cette région</w:t>
      </w:r>
      <w:r w:rsidR="00AC3CB9">
        <w:rPr>
          <w:rFonts w:asciiTheme="majorHAnsi" w:eastAsia="Times New Roman" w:hAnsiTheme="majorHAnsi"/>
          <w:color w:val="000000"/>
          <w:lang w:eastAsia="fr-FR"/>
        </w:rPr>
        <w:t>.</w:t>
      </w:r>
    </w:p>
    <w:p w:rsidR="009446B4" w:rsidRPr="009446B4" w:rsidRDefault="005D5742" w:rsidP="00E3785E">
      <w:pPr>
        <w:spacing w:after="0" w:line="360" w:lineRule="auto"/>
        <w:jc w:val="both"/>
        <w:rPr>
          <w:rFonts w:asciiTheme="majorHAnsi" w:eastAsia="Times New Roman" w:hAnsiTheme="majorHAnsi"/>
          <w:color w:val="000000"/>
          <w:lang w:eastAsia="fr-FR"/>
        </w:rPr>
      </w:pPr>
      <w:r>
        <w:rPr>
          <w:rFonts w:asciiTheme="majorHAnsi" w:eastAsia="Times New Roman" w:hAnsiTheme="majorHAnsi"/>
          <w:color w:val="000000"/>
          <w:lang w:eastAsia="fr-FR"/>
        </w:rPr>
        <w:t>Il s’agi</w:t>
      </w:r>
      <w:r w:rsidR="009F322F">
        <w:rPr>
          <w:rFonts w:asciiTheme="majorHAnsi" w:eastAsia="Times New Roman" w:hAnsiTheme="majorHAnsi"/>
          <w:color w:val="000000"/>
          <w:lang w:eastAsia="fr-FR"/>
        </w:rPr>
        <w:t>t de mettre en place une étude pilote avec plusieurs objectifs spécifiques</w:t>
      </w:r>
    </w:p>
    <w:p w:rsidR="009F322F" w:rsidRDefault="009F322F" w:rsidP="009F322F">
      <w:pPr>
        <w:pStyle w:val="Paragraphedeliste"/>
        <w:numPr>
          <w:ilvl w:val="0"/>
          <w:numId w:val="45"/>
        </w:numPr>
        <w:spacing w:after="0" w:line="360" w:lineRule="auto"/>
        <w:jc w:val="both"/>
        <w:rPr>
          <w:rFonts w:asciiTheme="majorHAnsi" w:eastAsia="Times New Roman" w:hAnsiTheme="majorHAnsi"/>
          <w:color w:val="000000"/>
          <w:sz w:val="24"/>
          <w:szCs w:val="24"/>
          <w:lang w:eastAsia="fr-FR"/>
        </w:rPr>
      </w:pPr>
      <w:r>
        <w:rPr>
          <w:rFonts w:asciiTheme="majorHAnsi" w:eastAsia="Times New Roman" w:hAnsiTheme="majorHAnsi"/>
          <w:color w:val="000000"/>
          <w:sz w:val="24"/>
          <w:szCs w:val="24"/>
          <w:lang w:eastAsia="fr-FR"/>
        </w:rPr>
        <w:t>Evaluer la faisabilité</w:t>
      </w:r>
    </w:p>
    <w:p w:rsidR="009F322F" w:rsidRPr="009F322F" w:rsidRDefault="009F322F" w:rsidP="009F322F">
      <w:pPr>
        <w:tabs>
          <w:tab w:val="left" w:pos="1134"/>
        </w:tabs>
        <w:spacing w:after="0" w:line="360" w:lineRule="auto"/>
        <w:ind w:left="709"/>
        <w:jc w:val="both"/>
        <w:rPr>
          <w:rFonts w:asciiTheme="majorHAnsi" w:eastAsia="Times New Roman" w:hAnsiTheme="majorHAnsi"/>
          <w:color w:val="000000"/>
          <w:lang w:eastAsia="fr-FR"/>
        </w:rPr>
      </w:pPr>
      <w:r>
        <w:rPr>
          <w:rFonts w:asciiTheme="majorHAnsi" w:eastAsia="Times New Roman" w:hAnsiTheme="majorHAnsi"/>
          <w:color w:val="000000"/>
          <w:lang w:eastAsia="fr-FR"/>
        </w:rPr>
        <w:t>a1</w:t>
      </w:r>
      <w:r>
        <w:rPr>
          <w:rFonts w:asciiTheme="majorHAnsi" w:eastAsia="Times New Roman" w:hAnsiTheme="majorHAnsi"/>
          <w:color w:val="000000"/>
          <w:lang w:eastAsia="fr-FR"/>
        </w:rPr>
        <w:tab/>
      </w:r>
      <w:r w:rsidR="009446B4" w:rsidRPr="009F322F">
        <w:rPr>
          <w:rFonts w:asciiTheme="majorHAnsi" w:eastAsia="Times New Roman" w:hAnsiTheme="majorHAnsi"/>
          <w:color w:val="000000"/>
          <w:lang w:eastAsia="fr-FR"/>
        </w:rPr>
        <w:t>du linkage entre les données de PMI et  celles du Registre National des Cancers de l'Enfant</w:t>
      </w:r>
      <w:r w:rsidR="00AC3CB9" w:rsidRPr="009F322F">
        <w:rPr>
          <w:rFonts w:asciiTheme="majorHAnsi" w:eastAsia="Times New Roman" w:hAnsiTheme="majorHAnsi"/>
          <w:color w:val="000000"/>
          <w:lang w:eastAsia="fr-FR"/>
        </w:rPr>
        <w:t> ;</w:t>
      </w:r>
    </w:p>
    <w:p w:rsidR="009F322F" w:rsidRPr="009F322F" w:rsidRDefault="009F322F" w:rsidP="009F322F">
      <w:pPr>
        <w:tabs>
          <w:tab w:val="left" w:pos="1134"/>
        </w:tabs>
        <w:spacing w:after="0" w:line="360" w:lineRule="auto"/>
        <w:ind w:left="709"/>
        <w:jc w:val="both"/>
        <w:rPr>
          <w:rFonts w:asciiTheme="majorHAnsi" w:eastAsia="Times New Roman" w:hAnsiTheme="majorHAnsi"/>
          <w:color w:val="000000"/>
          <w:lang w:eastAsia="fr-FR"/>
        </w:rPr>
      </w:pPr>
      <w:r>
        <w:rPr>
          <w:rFonts w:asciiTheme="majorHAnsi" w:eastAsia="Times New Roman" w:hAnsiTheme="majorHAnsi"/>
          <w:color w:val="000000"/>
          <w:lang w:eastAsia="fr-FR"/>
        </w:rPr>
        <w:t>a2</w:t>
      </w:r>
      <w:r>
        <w:rPr>
          <w:rFonts w:asciiTheme="majorHAnsi" w:eastAsia="Times New Roman" w:hAnsiTheme="majorHAnsi"/>
          <w:color w:val="000000"/>
          <w:lang w:eastAsia="fr-FR"/>
        </w:rPr>
        <w:tab/>
      </w:r>
      <w:r w:rsidR="003F72C4" w:rsidRPr="009F322F">
        <w:rPr>
          <w:rFonts w:asciiTheme="majorHAnsi" w:eastAsia="Times New Roman" w:hAnsiTheme="majorHAnsi"/>
          <w:color w:val="000000"/>
          <w:lang w:eastAsia="fr-FR"/>
        </w:rPr>
        <w:t xml:space="preserve">de l’utilisation de la base des PMI comme cohorte des </w:t>
      </w:r>
      <w:r w:rsidRPr="009F322F">
        <w:rPr>
          <w:rFonts w:asciiTheme="majorHAnsi" w:eastAsia="Times New Roman" w:hAnsiTheme="majorHAnsi"/>
          <w:color w:val="000000"/>
          <w:lang w:eastAsia="fr-FR"/>
        </w:rPr>
        <w:t>naissances ;</w:t>
      </w:r>
      <w:r w:rsidR="003F72C4" w:rsidRPr="009F322F">
        <w:rPr>
          <w:rFonts w:asciiTheme="majorHAnsi" w:eastAsia="Times New Roman" w:hAnsiTheme="majorHAnsi"/>
          <w:color w:val="000000"/>
          <w:lang w:eastAsia="fr-FR"/>
        </w:rPr>
        <w:t>de l’extraction de témoins</w:t>
      </w:r>
      <w:r w:rsidRPr="009F322F">
        <w:rPr>
          <w:rFonts w:asciiTheme="majorHAnsi" w:eastAsia="Times New Roman" w:hAnsiTheme="majorHAnsi"/>
          <w:color w:val="000000"/>
          <w:lang w:eastAsia="fr-FR"/>
        </w:rPr>
        <w:t xml:space="preserve"> appariés à chaque cas</w:t>
      </w:r>
      <w:r w:rsidR="003F72C4" w:rsidRPr="009F322F">
        <w:rPr>
          <w:rFonts w:asciiTheme="majorHAnsi" w:eastAsia="Times New Roman" w:hAnsiTheme="majorHAnsi"/>
          <w:color w:val="000000"/>
          <w:lang w:eastAsia="fr-FR"/>
        </w:rPr>
        <w:t xml:space="preserve"> ; </w:t>
      </w:r>
    </w:p>
    <w:p w:rsidR="009446B4" w:rsidRPr="009F322F" w:rsidRDefault="009F322F" w:rsidP="009F322F">
      <w:pPr>
        <w:tabs>
          <w:tab w:val="left" w:pos="1134"/>
        </w:tabs>
        <w:spacing w:after="0" w:line="360" w:lineRule="auto"/>
        <w:ind w:left="709"/>
        <w:jc w:val="both"/>
        <w:rPr>
          <w:rFonts w:asciiTheme="majorHAnsi" w:eastAsia="Times New Roman" w:hAnsiTheme="majorHAnsi"/>
          <w:color w:val="000000"/>
          <w:lang w:eastAsia="fr-FR"/>
        </w:rPr>
      </w:pPr>
      <w:r>
        <w:rPr>
          <w:rFonts w:asciiTheme="majorHAnsi" w:eastAsia="Times New Roman" w:hAnsiTheme="majorHAnsi"/>
          <w:color w:val="000000"/>
          <w:lang w:eastAsia="fr-FR"/>
        </w:rPr>
        <w:t>a3</w:t>
      </w:r>
      <w:r>
        <w:rPr>
          <w:rFonts w:asciiTheme="majorHAnsi" w:eastAsia="Times New Roman" w:hAnsiTheme="majorHAnsi"/>
          <w:color w:val="000000"/>
          <w:lang w:eastAsia="fr-FR"/>
        </w:rPr>
        <w:tab/>
      </w:r>
      <w:r w:rsidRPr="009F322F">
        <w:rPr>
          <w:rFonts w:asciiTheme="majorHAnsi" w:eastAsia="Times New Roman" w:hAnsiTheme="majorHAnsi"/>
          <w:color w:val="000000"/>
          <w:lang w:eastAsia="fr-FR"/>
        </w:rPr>
        <w:t>d</w:t>
      </w:r>
      <w:r w:rsidR="003F72C4" w:rsidRPr="009F322F">
        <w:rPr>
          <w:rFonts w:asciiTheme="majorHAnsi" w:eastAsia="Times New Roman" w:hAnsiTheme="majorHAnsi"/>
          <w:color w:val="000000"/>
          <w:lang w:eastAsia="fr-FR"/>
        </w:rPr>
        <w:t xml:space="preserve">’exploiter les adresses </w:t>
      </w:r>
      <w:r w:rsidRPr="009F322F">
        <w:rPr>
          <w:rFonts w:asciiTheme="majorHAnsi" w:eastAsia="Times New Roman" w:hAnsiTheme="majorHAnsi"/>
          <w:color w:val="000000"/>
          <w:lang w:eastAsia="fr-FR"/>
        </w:rPr>
        <w:t xml:space="preserve">de résidence à la naissance </w:t>
      </w:r>
      <w:r w:rsidR="003F72C4" w:rsidRPr="009F322F">
        <w:rPr>
          <w:rFonts w:asciiTheme="majorHAnsi" w:eastAsia="Times New Roman" w:hAnsiTheme="majorHAnsi"/>
          <w:color w:val="000000"/>
          <w:lang w:eastAsia="fr-FR"/>
        </w:rPr>
        <w:t xml:space="preserve">et d’obtenir une bonne qualité de </w:t>
      </w:r>
      <w:r w:rsidRPr="009F322F">
        <w:rPr>
          <w:rFonts w:asciiTheme="majorHAnsi" w:eastAsia="Times New Roman" w:hAnsiTheme="majorHAnsi"/>
          <w:color w:val="000000"/>
          <w:lang w:eastAsia="fr-FR"/>
        </w:rPr>
        <w:t>géocodage</w:t>
      </w:r>
    </w:p>
    <w:p w:rsidR="005D5742" w:rsidRDefault="005D5742" w:rsidP="005D5742">
      <w:pPr>
        <w:pStyle w:val="Paragraphedeliste"/>
        <w:numPr>
          <w:ilvl w:val="0"/>
          <w:numId w:val="45"/>
        </w:numPr>
        <w:tabs>
          <w:tab w:val="left" w:pos="851"/>
        </w:tabs>
        <w:spacing w:before="120" w:after="0" w:line="360" w:lineRule="auto"/>
        <w:jc w:val="both"/>
        <w:rPr>
          <w:rFonts w:asciiTheme="majorHAnsi" w:eastAsia="Times New Roman" w:hAnsiTheme="majorHAnsi"/>
          <w:color w:val="000000"/>
          <w:sz w:val="24"/>
          <w:szCs w:val="24"/>
          <w:lang w:eastAsia="fr-FR"/>
        </w:rPr>
      </w:pPr>
      <w:r>
        <w:rPr>
          <w:rFonts w:asciiTheme="majorHAnsi" w:eastAsia="Times New Roman" w:hAnsiTheme="majorHAnsi"/>
          <w:color w:val="000000"/>
          <w:sz w:val="24"/>
          <w:szCs w:val="24"/>
          <w:lang w:eastAsia="fr-FR"/>
        </w:rPr>
        <w:t xml:space="preserve">Conduire les </w:t>
      </w:r>
      <w:r w:rsidR="009F322F">
        <w:rPr>
          <w:rFonts w:asciiTheme="majorHAnsi" w:eastAsia="Times New Roman" w:hAnsiTheme="majorHAnsi"/>
          <w:color w:val="000000"/>
          <w:sz w:val="24"/>
          <w:szCs w:val="24"/>
          <w:lang w:eastAsia="fr-FR"/>
        </w:rPr>
        <w:t>analyse</w:t>
      </w:r>
      <w:r>
        <w:rPr>
          <w:rFonts w:asciiTheme="majorHAnsi" w:eastAsia="Times New Roman" w:hAnsiTheme="majorHAnsi"/>
          <w:color w:val="000000"/>
          <w:sz w:val="24"/>
          <w:szCs w:val="24"/>
          <w:lang w:eastAsia="fr-FR"/>
        </w:rPr>
        <w:t>s</w:t>
      </w:r>
      <w:r w:rsidR="009F322F">
        <w:rPr>
          <w:rFonts w:asciiTheme="majorHAnsi" w:eastAsia="Times New Roman" w:hAnsiTheme="majorHAnsi"/>
          <w:color w:val="000000"/>
          <w:sz w:val="24"/>
          <w:szCs w:val="24"/>
          <w:lang w:eastAsia="fr-FR"/>
        </w:rPr>
        <w:t xml:space="preserve"> </w:t>
      </w:r>
      <w:r>
        <w:rPr>
          <w:rFonts w:asciiTheme="majorHAnsi" w:eastAsia="Times New Roman" w:hAnsiTheme="majorHAnsi"/>
          <w:color w:val="000000"/>
          <w:sz w:val="24"/>
          <w:szCs w:val="24"/>
          <w:lang w:eastAsia="fr-FR"/>
        </w:rPr>
        <w:t>de l’étude pilote</w:t>
      </w:r>
      <w:r w:rsidR="00AC3CB9">
        <w:rPr>
          <w:rFonts w:asciiTheme="majorHAnsi" w:eastAsia="Times New Roman" w:hAnsiTheme="majorHAnsi"/>
          <w:color w:val="000000"/>
          <w:sz w:val="24"/>
          <w:szCs w:val="24"/>
          <w:lang w:eastAsia="fr-FR"/>
        </w:rPr>
        <w:t xml:space="preserve"> sur le risque de cancer</w:t>
      </w:r>
      <w:r>
        <w:rPr>
          <w:rFonts w:asciiTheme="majorHAnsi" w:eastAsia="Times New Roman" w:hAnsiTheme="majorHAnsi"/>
          <w:color w:val="000000"/>
          <w:sz w:val="24"/>
          <w:szCs w:val="24"/>
          <w:lang w:eastAsia="fr-FR"/>
        </w:rPr>
        <w:t xml:space="preserve"> avant 5 ans associé </w:t>
      </w:r>
    </w:p>
    <w:p w:rsidR="009446B4" w:rsidRPr="009446B4" w:rsidRDefault="005D5742" w:rsidP="005D5742">
      <w:pPr>
        <w:tabs>
          <w:tab w:val="left" w:pos="1134"/>
        </w:tabs>
        <w:spacing w:after="0" w:line="360" w:lineRule="auto"/>
        <w:ind w:left="709"/>
        <w:jc w:val="both"/>
        <w:rPr>
          <w:rFonts w:asciiTheme="majorHAnsi" w:eastAsia="Times New Roman" w:hAnsiTheme="majorHAnsi"/>
          <w:color w:val="000000"/>
          <w:lang w:eastAsia="fr-FR"/>
        </w:rPr>
      </w:pPr>
      <w:r>
        <w:rPr>
          <w:rFonts w:asciiTheme="majorHAnsi" w:eastAsia="Times New Roman" w:hAnsiTheme="majorHAnsi"/>
          <w:color w:val="000000"/>
          <w:lang w:eastAsia="fr-FR"/>
        </w:rPr>
        <w:t>b1</w:t>
      </w:r>
      <w:r>
        <w:rPr>
          <w:rFonts w:asciiTheme="majorHAnsi" w:eastAsia="Times New Roman" w:hAnsiTheme="majorHAnsi"/>
          <w:color w:val="000000"/>
          <w:lang w:eastAsia="fr-FR"/>
        </w:rPr>
        <w:tab/>
      </w:r>
      <w:r w:rsidR="00AC3CB9">
        <w:rPr>
          <w:rFonts w:asciiTheme="majorHAnsi" w:eastAsia="Times New Roman" w:hAnsiTheme="majorHAnsi"/>
          <w:color w:val="000000"/>
          <w:lang w:eastAsia="fr-FR"/>
        </w:rPr>
        <w:t>aux caractéristiques périnatales (poids de naissance, âge gestationnel, rang de naissance, âge maternel..)</w:t>
      </w:r>
    </w:p>
    <w:p w:rsidR="00AC3CB9" w:rsidRDefault="005D5742" w:rsidP="005D5742">
      <w:pPr>
        <w:tabs>
          <w:tab w:val="left" w:pos="1134"/>
        </w:tabs>
        <w:spacing w:after="0" w:line="360" w:lineRule="auto"/>
        <w:ind w:left="709"/>
        <w:jc w:val="both"/>
        <w:rPr>
          <w:rFonts w:asciiTheme="majorHAnsi" w:eastAsia="Times New Roman" w:hAnsiTheme="majorHAnsi"/>
          <w:color w:val="000000"/>
          <w:lang w:eastAsia="fr-FR"/>
        </w:rPr>
      </w:pPr>
      <w:r>
        <w:rPr>
          <w:rFonts w:asciiTheme="majorHAnsi" w:eastAsia="Times New Roman" w:hAnsiTheme="majorHAnsi"/>
          <w:color w:val="000000"/>
          <w:lang w:eastAsia="fr-FR"/>
        </w:rPr>
        <w:t>b2</w:t>
      </w:r>
      <w:r>
        <w:rPr>
          <w:rFonts w:asciiTheme="majorHAnsi" w:eastAsia="Times New Roman" w:hAnsiTheme="majorHAnsi"/>
          <w:color w:val="000000"/>
          <w:lang w:eastAsia="fr-FR"/>
        </w:rPr>
        <w:tab/>
      </w:r>
      <w:r w:rsidR="00AC3CB9">
        <w:rPr>
          <w:rFonts w:asciiTheme="majorHAnsi" w:eastAsia="Times New Roman" w:hAnsiTheme="majorHAnsi"/>
          <w:color w:val="000000"/>
          <w:lang w:eastAsia="fr-FR"/>
        </w:rPr>
        <w:t xml:space="preserve">aux expositions </w:t>
      </w:r>
      <w:r>
        <w:rPr>
          <w:rFonts w:asciiTheme="majorHAnsi" w:eastAsia="Times New Roman" w:hAnsiTheme="majorHAnsi"/>
          <w:color w:val="000000"/>
          <w:lang w:eastAsia="fr-FR"/>
        </w:rPr>
        <w:t xml:space="preserve">résidentielles </w:t>
      </w:r>
      <w:r w:rsidR="0033415F">
        <w:rPr>
          <w:rFonts w:asciiTheme="majorHAnsi" w:eastAsia="Times New Roman" w:hAnsiTheme="majorHAnsi"/>
          <w:color w:val="000000"/>
          <w:lang w:eastAsia="fr-FR"/>
        </w:rPr>
        <w:t>aux polluants</w:t>
      </w:r>
      <w:r w:rsidR="00AC3CB9">
        <w:rPr>
          <w:rFonts w:asciiTheme="majorHAnsi" w:eastAsia="Times New Roman" w:hAnsiTheme="majorHAnsi"/>
          <w:color w:val="000000"/>
          <w:lang w:eastAsia="fr-FR"/>
        </w:rPr>
        <w:t xml:space="preserve"> </w:t>
      </w:r>
      <w:r w:rsidR="0033415F">
        <w:rPr>
          <w:rFonts w:asciiTheme="majorHAnsi" w:eastAsia="Times New Roman" w:hAnsiTheme="majorHAnsi"/>
          <w:color w:val="000000"/>
          <w:lang w:eastAsia="fr-FR"/>
        </w:rPr>
        <w:t>de l’air</w:t>
      </w:r>
      <w:r>
        <w:rPr>
          <w:rFonts w:asciiTheme="majorHAnsi" w:eastAsia="Times New Roman" w:hAnsiTheme="majorHAnsi"/>
          <w:color w:val="000000"/>
          <w:lang w:eastAsia="fr-FR"/>
        </w:rPr>
        <w:t xml:space="preserve"> (</w:t>
      </w:r>
      <w:r w:rsidR="0033415F">
        <w:rPr>
          <w:rFonts w:asciiTheme="majorHAnsi" w:eastAsia="Times New Roman" w:hAnsiTheme="majorHAnsi"/>
          <w:color w:val="000000"/>
          <w:lang w:eastAsia="fr-FR"/>
        </w:rPr>
        <w:t xml:space="preserve">données de </w:t>
      </w:r>
      <w:proofErr w:type="spellStart"/>
      <w:r w:rsidR="0033415F">
        <w:rPr>
          <w:rFonts w:asciiTheme="majorHAnsi" w:eastAsia="Times New Roman" w:hAnsiTheme="majorHAnsi"/>
          <w:color w:val="000000"/>
          <w:lang w:eastAsia="fr-FR"/>
        </w:rPr>
        <w:t>AirParif</w:t>
      </w:r>
      <w:proofErr w:type="spellEnd"/>
      <w:r>
        <w:rPr>
          <w:rFonts w:asciiTheme="majorHAnsi" w:eastAsia="Times New Roman" w:hAnsiTheme="majorHAnsi"/>
          <w:color w:val="000000"/>
          <w:lang w:eastAsia="fr-FR"/>
        </w:rPr>
        <w:t>)</w:t>
      </w:r>
    </w:p>
    <w:p w:rsidR="00A2683F" w:rsidRPr="00DC0A5C" w:rsidRDefault="005D5742" w:rsidP="005D5742">
      <w:pPr>
        <w:pStyle w:val="Paragraphedeliste"/>
        <w:numPr>
          <w:ilvl w:val="0"/>
          <w:numId w:val="45"/>
        </w:numPr>
        <w:tabs>
          <w:tab w:val="left" w:pos="0"/>
        </w:tabs>
        <w:spacing w:before="120" w:after="0" w:line="360" w:lineRule="auto"/>
        <w:jc w:val="both"/>
        <w:rPr>
          <w:rFonts w:asciiTheme="majorHAnsi" w:hAnsiTheme="majorHAnsi"/>
          <w:sz w:val="24"/>
          <w:szCs w:val="24"/>
        </w:rPr>
      </w:pPr>
      <w:r>
        <w:rPr>
          <w:rFonts w:asciiTheme="majorHAnsi" w:eastAsia="Times New Roman" w:hAnsiTheme="majorHAnsi"/>
          <w:color w:val="000000"/>
          <w:sz w:val="24"/>
          <w:szCs w:val="24"/>
          <w:lang w:eastAsia="fr-FR"/>
        </w:rPr>
        <w:t xml:space="preserve">Etablir des recommandations pour la réalisation d’une </w:t>
      </w:r>
      <w:r w:rsidR="00DC0A5C">
        <w:rPr>
          <w:rFonts w:asciiTheme="majorHAnsi" w:eastAsia="Times New Roman" w:hAnsiTheme="majorHAnsi"/>
          <w:color w:val="000000"/>
          <w:sz w:val="24"/>
          <w:szCs w:val="24"/>
          <w:lang w:eastAsia="fr-FR"/>
        </w:rPr>
        <w:t>étude</w:t>
      </w:r>
      <w:r w:rsidR="00BE1BF2" w:rsidRPr="00BE1BF2">
        <w:rPr>
          <w:rFonts w:asciiTheme="majorHAnsi" w:eastAsia="Times New Roman" w:hAnsiTheme="majorHAnsi"/>
          <w:color w:val="000000"/>
          <w:sz w:val="24"/>
          <w:szCs w:val="24"/>
          <w:lang w:eastAsia="fr-FR"/>
        </w:rPr>
        <w:t xml:space="preserve"> </w:t>
      </w:r>
      <w:r w:rsidR="00DC0A5C">
        <w:rPr>
          <w:rFonts w:asciiTheme="majorHAnsi" w:eastAsia="Times New Roman" w:hAnsiTheme="majorHAnsi"/>
          <w:color w:val="000000"/>
          <w:sz w:val="24"/>
          <w:szCs w:val="24"/>
          <w:lang w:eastAsia="fr-FR"/>
        </w:rPr>
        <w:t xml:space="preserve">de cohorte (données périnatales) et d’une étude cas-témoins (données périnatales et données </w:t>
      </w:r>
      <w:r w:rsidR="009F322F">
        <w:rPr>
          <w:rFonts w:asciiTheme="majorHAnsi" w:eastAsia="Times New Roman" w:hAnsiTheme="majorHAnsi"/>
          <w:color w:val="000000"/>
          <w:sz w:val="24"/>
          <w:szCs w:val="24"/>
          <w:lang w:eastAsia="fr-FR"/>
        </w:rPr>
        <w:t>e</w:t>
      </w:r>
      <w:r w:rsidR="00DC0A5C">
        <w:rPr>
          <w:rFonts w:asciiTheme="majorHAnsi" w:eastAsia="Times New Roman" w:hAnsiTheme="majorHAnsi"/>
          <w:color w:val="000000"/>
          <w:sz w:val="24"/>
          <w:szCs w:val="24"/>
          <w:lang w:eastAsia="fr-FR"/>
        </w:rPr>
        <w:t xml:space="preserve">nvironnementales basées sur les adresses individuelles) </w:t>
      </w:r>
      <w:r w:rsidR="00BE1BF2" w:rsidRPr="00BE1BF2">
        <w:rPr>
          <w:rFonts w:asciiTheme="majorHAnsi" w:eastAsia="Times New Roman" w:hAnsiTheme="majorHAnsi"/>
          <w:color w:val="000000"/>
          <w:sz w:val="24"/>
          <w:szCs w:val="24"/>
          <w:lang w:eastAsia="fr-FR"/>
        </w:rPr>
        <w:t>en grandeur rée</w:t>
      </w:r>
      <w:r w:rsidR="00BE1BF2" w:rsidRPr="00DC0A5C">
        <w:rPr>
          <w:rFonts w:asciiTheme="majorHAnsi" w:eastAsia="Times New Roman" w:hAnsiTheme="majorHAnsi"/>
          <w:color w:val="000000"/>
          <w:sz w:val="24"/>
          <w:szCs w:val="24"/>
          <w:lang w:eastAsia="fr-FR"/>
        </w:rPr>
        <w:t>lle</w:t>
      </w:r>
      <w:r w:rsidR="00A2683F" w:rsidRPr="00DC0A5C">
        <w:rPr>
          <w:rFonts w:asciiTheme="majorHAnsi" w:eastAsia="Times New Roman" w:hAnsiTheme="majorHAnsi"/>
          <w:color w:val="000000"/>
          <w:sz w:val="24"/>
          <w:szCs w:val="24"/>
          <w:lang w:eastAsia="fr-FR"/>
        </w:rPr>
        <w:t>.</w:t>
      </w:r>
    </w:p>
    <w:p w:rsidR="00A2683F" w:rsidRPr="009446B4" w:rsidRDefault="00A2683F" w:rsidP="00A2683F">
      <w:pPr>
        <w:spacing w:line="360" w:lineRule="auto"/>
        <w:rPr>
          <w:rFonts w:asciiTheme="majorHAnsi" w:hAnsiTheme="majorHAnsi"/>
        </w:rPr>
      </w:pPr>
    </w:p>
    <w:p w:rsidR="00A2683F" w:rsidRPr="009446B4" w:rsidRDefault="00A2683F" w:rsidP="00A2683F">
      <w:pPr>
        <w:pStyle w:val="Titre1"/>
        <w:spacing w:line="360" w:lineRule="auto"/>
        <w:rPr>
          <w:sz w:val="24"/>
          <w:szCs w:val="24"/>
        </w:rPr>
      </w:pPr>
      <w:r w:rsidRPr="009446B4">
        <w:rPr>
          <w:sz w:val="24"/>
          <w:szCs w:val="24"/>
        </w:rPr>
        <w:br w:type="page"/>
      </w:r>
      <w:bookmarkStart w:id="17" w:name="_Toc465157787"/>
      <w:r w:rsidR="00F33ABD">
        <w:rPr>
          <w:sz w:val="24"/>
          <w:szCs w:val="24"/>
        </w:rPr>
        <w:lastRenderedPageBreak/>
        <w:t>Population</w:t>
      </w:r>
      <w:r w:rsidRPr="009446B4">
        <w:rPr>
          <w:sz w:val="24"/>
          <w:szCs w:val="24"/>
        </w:rPr>
        <w:t xml:space="preserve"> et méthodes :</w:t>
      </w:r>
      <w:bookmarkEnd w:id="17"/>
      <w:r w:rsidRPr="009446B4">
        <w:rPr>
          <w:sz w:val="24"/>
          <w:szCs w:val="24"/>
        </w:rPr>
        <w:t xml:space="preserve"> </w:t>
      </w:r>
    </w:p>
    <w:p w:rsidR="00A2683F" w:rsidRPr="003D6F14" w:rsidRDefault="00F33ABD" w:rsidP="003D6F14">
      <w:pPr>
        <w:pStyle w:val="Titre2"/>
      </w:pPr>
      <w:bookmarkStart w:id="18" w:name="_Toc465157788"/>
      <w:r>
        <w:t>Population</w:t>
      </w:r>
      <w:bookmarkEnd w:id="18"/>
    </w:p>
    <w:p w:rsidR="003D6F14" w:rsidRPr="003D6F14" w:rsidRDefault="00F33ABD" w:rsidP="003D6F14">
      <w:pPr>
        <w:pStyle w:val="Titre3"/>
      </w:pPr>
      <w:bookmarkStart w:id="19" w:name="_Toc465157789"/>
      <w:r>
        <w:t>Echantillonnage des cas à partir du Registre National des Cancers de l'Enfant</w:t>
      </w:r>
      <w:bookmarkEnd w:id="19"/>
    </w:p>
    <w:p w:rsidR="003D6F14" w:rsidRPr="003D6F14" w:rsidRDefault="00F33ABD" w:rsidP="00AB4B6B">
      <w:pPr>
        <w:pStyle w:val="Titre4"/>
      </w:pPr>
      <w:r>
        <w:t>Registre National des Cancers de l'Enfant</w:t>
      </w:r>
    </w:p>
    <w:p w:rsidR="003D6F14" w:rsidRPr="009446B4" w:rsidRDefault="003D6F14" w:rsidP="003D6F14">
      <w:pPr>
        <w:spacing w:line="360" w:lineRule="auto"/>
        <w:jc w:val="both"/>
        <w:rPr>
          <w:rFonts w:asciiTheme="majorHAnsi" w:hAnsiTheme="majorHAnsi"/>
        </w:rPr>
      </w:pPr>
      <w:r w:rsidRPr="009446B4">
        <w:rPr>
          <w:rFonts w:asciiTheme="majorHAnsi" w:eastAsia="Times New Roman" w:hAnsiTheme="majorHAnsi" w:cs="Arial"/>
          <w:lang w:eastAsia="fr-FR"/>
        </w:rPr>
        <w:t xml:space="preserve">La surveillance des cancers de l’enfant est assurée en France métropolitaine par le </w:t>
      </w:r>
      <w:r>
        <w:rPr>
          <w:rFonts w:asciiTheme="majorHAnsi" w:eastAsia="Times New Roman" w:hAnsiTheme="majorHAnsi" w:cs="Arial"/>
          <w:lang w:eastAsia="fr-FR"/>
        </w:rPr>
        <w:t xml:space="preserve">Registre National des Cancers de l'Enfant (RNCE) constitué de 2 entités, le </w:t>
      </w:r>
      <w:r w:rsidRPr="009446B4">
        <w:rPr>
          <w:rFonts w:asciiTheme="majorHAnsi" w:eastAsia="Times New Roman" w:hAnsiTheme="majorHAnsi" w:cs="Arial"/>
          <w:lang w:eastAsia="fr-FR"/>
        </w:rPr>
        <w:t>Registre national des hémopathies malignes de l’enfant et le regi</w:t>
      </w:r>
      <w:r>
        <w:rPr>
          <w:rFonts w:asciiTheme="majorHAnsi" w:eastAsia="Times New Roman" w:hAnsiTheme="majorHAnsi" w:cs="Arial"/>
          <w:lang w:eastAsia="fr-FR"/>
        </w:rPr>
        <w:t>stre national</w:t>
      </w:r>
      <w:r w:rsidRPr="009446B4">
        <w:rPr>
          <w:rFonts w:asciiTheme="majorHAnsi" w:eastAsia="Times New Roman" w:hAnsiTheme="majorHAnsi" w:cs="Arial"/>
          <w:lang w:eastAsia="fr-FR"/>
        </w:rPr>
        <w:t xml:space="preserve"> </w:t>
      </w:r>
      <w:r>
        <w:rPr>
          <w:rFonts w:asciiTheme="majorHAnsi" w:eastAsia="Times New Roman" w:hAnsiTheme="majorHAnsi" w:cs="Arial"/>
          <w:lang w:eastAsia="fr-FR"/>
        </w:rPr>
        <w:t>des tumeurs solides de l’enfant</w:t>
      </w:r>
      <w:r w:rsidRPr="009446B4">
        <w:rPr>
          <w:rFonts w:asciiTheme="majorHAnsi" w:hAnsiTheme="majorHAnsi"/>
        </w:rPr>
        <w:t>.</w:t>
      </w:r>
    </w:p>
    <w:p w:rsidR="003D6F14" w:rsidRPr="009446B4" w:rsidRDefault="003D6F14" w:rsidP="003D6F14">
      <w:pPr>
        <w:spacing w:line="360" w:lineRule="auto"/>
        <w:jc w:val="both"/>
        <w:rPr>
          <w:rFonts w:asciiTheme="majorHAnsi" w:hAnsiTheme="majorHAnsi"/>
        </w:rPr>
      </w:pPr>
      <w:r>
        <w:rPr>
          <w:rFonts w:asciiTheme="majorHAnsi" w:hAnsiTheme="majorHAnsi"/>
        </w:rPr>
        <w:t>L</w:t>
      </w:r>
      <w:r w:rsidRPr="009446B4">
        <w:rPr>
          <w:rFonts w:asciiTheme="majorHAnsi" w:hAnsiTheme="majorHAnsi"/>
        </w:rPr>
        <w:t xml:space="preserve">es </w:t>
      </w:r>
      <w:r>
        <w:rPr>
          <w:rFonts w:asciiTheme="majorHAnsi" w:hAnsiTheme="majorHAnsi"/>
        </w:rPr>
        <w:t xml:space="preserve">cas sont identifiés dans les services d’hémato-oncologie pédiatrique et de neurochirurgie pédiatrique par des </w:t>
      </w:r>
      <w:r w:rsidRPr="009446B4">
        <w:rPr>
          <w:rFonts w:asciiTheme="majorHAnsi" w:hAnsiTheme="majorHAnsi"/>
        </w:rPr>
        <w:t>attachés de recherche clinique</w:t>
      </w:r>
      <w:r>
        <w:rPr>
          <w:rFonts w:asciiTheme="majorHAnsi" w:hAnsiTheme="majorHAnsi"/>
        </w:rPr>
        <w:t>, et par interrogation du PMSI et de l’assurance maladie (ALD).</w:t>
      </w:r>
      <w:r w:rsidRPr="009446B4">
        <w:rPr>
          <w:rFonts w:asciiTheme="majorHAnsi" w:hAnsiTheme="majorHAnsi"/>
        </w:rPr>
        <w:t xml:space="preserve"> </w:t>
      </w:r>
      <w:r>
        <w:rPr>
          <w:rFonts w:asciiTheme="majorHAnsi" w:hAnsiTheme="majorHAnsi"/>
        </w:rPr>
        <w:t>L</w:t>
      </w:r>
      <w:r w:rsidRPr="009446B4">
        <w:rPr>
          <w:rFonts w:asciiTheme="majorHAnsi" w:hAnsiTheme="majorHAnsi"/>
        </w:rPr>
        <w:t xml:space="preserve">es données </w:t>
      </w:r>
      <w:r>
        <w:rPr>
          <w:rFonts w:asciiTheme="majorHAnsi" w:hAnsiTheme="majorHAnsi"/>
        </w:rPr>
        <w:t>collectées concernent l</w:t>
      </w:r>
      <w:r w:rsidRPr="009446B4">
        <w:rPr>
          <w:rFonts w:asciiTheme="majorHAnsi" w:hAnsiTheme="majorHAnsi"/>
        </w:rPr>
        <w:t>’état civil (nom, prénom, date de naissance, sexe, lieu de naissance), des données de santé concernant</w:t>
      </w:r>
      <w:r>
        <w:rPr>
          <w:rFonts w:asciiTheme="majorHAnsi" w:hAnsiTheme="majorHAnsi"/>
        </w:rPr>
        <w:t xml:space="preserve"> </w:t>
      </w:r>
      <w:r w:rsidRPr="009446B4">
        <w:rPr>
          <w:rFonts w:asciiTheme="majorHAnsi" w:hAnsiTheme="majorHAnsi"/>
        </w:rPr>
        <w:t xml:space="preserve">le cancer (cytologie, localisation, caryotype, génétique…), </w:t>
      </w:r>
      <w:r>
        <w:rPr>
          <w:rFonts w:asciiTheme="majorHAnsi" w:hAnsiTheme="majorHAnsi"/>
        </w:rPr>
        <w:t xml:space="preserve">son traitement, les antécédents de maladie </w:t>
      </w:r>
      <w:proofErr w:type="spellStart"/>
      <w:r>
        <w:rPr>
          <w:rFonts w:asciiTheme="majorHAnsi" w:hAnsiTheme="majorHAnsi"/>
        </w:rPr>
        <w:t>prédisposante</w:t>
      </w:r>
      <w:proofErr w:type="spellEnd"/>
      <w:r>
        <w:rPr>
          <w:rFonts w:asciiTheme="majorHAnsi" w:hAnsiTheme="majorHAnsi"/>
        </w:rPr>
        <w:t>, l’adresse de</w:t>
      </w:r>
      <w:r w:rsidRPr="009446B4">
        <w:rPr>
          <w:rFonts w:asciiTheme="majorHAnsi" w:hAnsiTheme="majorHAnsi"/>
        </w:rPr>
        <w:t xml:space="preserve"> résiden</w:t>
      </w:r>
      <w:r>
        <w:rPr>
          <w:rFonts w:asciiTheme="majorHAnsi" w:hAnsiTheme="majorHAnsi"/>
        </w:rPr>
        <w:t>ce</w:t>
      </w:r>
      <w:r w:rsidRPr="009446B4">
        <w:rPr>
          <w:rFonts w:asciiTheme="majorHAnsi" w:hAnsiTheme="majorHAnsi"/>
        </w:rPr>
        <w:t xml:space="preserve"> au diagnostic.</w:t>
      </w:r>
    </w:p>
    <w:p w:rsidR="003D6F14" w:rsidRDefault="003D6F14" w:rsidP="003D6F14">
      <w:pPr>
        <w:spacing w:line="360" w:lineRule="auto"/>
        <w:rPr>
          <w:rFonts w:asciiTheme="majorHAnsi" w:eastAsia="Times New Roman" w:hAnsiTheme="majorHAnsi"/>
          <w:lang w:eastAsia="fr-FR"/>
        </w:rPr>
      </w:pPr>
      <w:r>
        <w:rPr>
          <w:rFonts w:asciiTheme="majorHAnsi" w:eastAsia="Times New Roman" w:hAnsiTheme="majorHAnsi"/>
          <w:lang w:eastAsia="fr-FR"/>
        </w:rPr>
        <w:t xml:space="preserve">Les registres sont labellisés par le Comité d’Evaluation des registres et leur base de données </w:t>
      </w:r>
      <w:r w:rsidRPr="009446B4">
        <w:rPr>
          <w:rFonts w:asciiTheme="majorHAnsi" w:eastAsia="Times New Roman" w:hAnsiTheme="majorHAnsi"/>
          <w:lang w:eastAsia="fr-FR"/>
        </w:rPr>
        <w:t xml:space="preserve">dispose </w:t>
      </w:r>
      <w:r>
        <w:rPr>
          <w:rFonts w:asciiTheme="majorHAnsi" w:eastAsia="Times New Roman" w:hAnsiTheme="majorHAnsi"/>
          <w:lang w:eastAsia="fr-FR"/>
        </w:rPr>
        <w:t>de l’</w:t>
      </w:r>
      <w:r w:rsidRPr="009446B4">
        <w:rPr>
          <w:rFonts w:asciiTheme="majorHAnsi" w:eastAsia="Times New Roman" w:hAnsiTheme="majorHAnsi"/>
          <w:lang w:eastAsia="fr-FR"/>
        </w:rPr>
        <w:t>autorisation CNIL n°998198.</w:t>
      </w:r>
    </w:p>
    <w:p w:rsidR="00AB4B6B" w:rsidRPr="003D6F14" w:rsidRDefault="00AB4B6B" w:rsidP="00AB4B6B">
      <w:pPr>
        <w:pStyle w:val="Titre4"/>
      </w:pPr>
      <w:r>
        <w:t>Constitution de l’échantillon des cas</w:t>
      </w:r>
    </w:p>
    <w:p w:rsidR="00AB4B6B" w:rsidRDefault="00AB4B6B" w:rsidP="00AB4B6B">
      <w:pPr>
        <w:spacing w:after="0" w:line="360" w:lineRule="auto"/>
        <w:rPr>
          <w:rFonts w:asciiTheme="majorHAnsi" w:eastAsia="Times New Roman" w:hAnsiTheme="majorHAnsi" w:cs="Arial"/>
          <w:lang w:eastAsia="fr-FR"/>
        </w:rPr>
      </w:pPr>
      <w:r>
        <w:rPr>
          <w:rFonts w:asciiTheme="majorHAnsi" w:eastAsia="Times New Roman" w:hAnsiTheme="majorHAnsi" w:cs="Arial"/>
          <w:lang w:eastAsia="fr-FR"/>
        </w:rPr>
        <w:t>Période de diagnostic</w:t>
      </w:r>
    </w:p>
    <w:p w:rsidR="00AB4B6B" w:rsidRPr="009446B4" w:rsidRDefault="00AB4B6B" w:rsidP="00AB4B6B">
      <w:pPr>
        <w:spacing w:after="0" w:line="360" w:lineRule="auto"/>
        <w:rPr>
          <w:rFonts w:asciiTheme="majorHAnsi" w:eastAsia="Times New Roman" w:hAnsiTheme="majorHAnsi"/>
          <w:lang w:eastAsia="fr-FR"/>
        </w:rPr>
      </w:pPr>
      <w:r>
        <w:rPr>
          <w:rFonts w:asciiTheme="majorHAnsi" w:eastAsia="Times New Roman" w:hAnsiTheme="majorHAnsi" w:cs="Arial"/>
          <w:lang w:eastAsia="fr-FR"/>
        </w:rPr>
        <w:t>Lieu de naissance</w:t>
      </w:r>
    </w:p>
    <w:p w:rsidR="00F33ABD" w:rsidRPr="00F33ABD" w:rsidRDefault="00F33ABD" w:rsidP="00F33ABD">
      <w:pPr>
        <w:pStyle w:val="Titre3"/>
      </w:pPr>
      <w:bookmarkStart w:id="20" w:name="_Toc465157790"/>
      <w:r>
        <w:t>Naissances d’Ile-de-France</w:t>
      </w:r>
      <w:r w:rsidRPr="00F33ABD">
        <w:t xml:space="preserve"> </w:t>
      </w:r>
      <w:r>
        <w:t xml:space="preserve"> sur 2010-2015</w:t>
      </w:r>
      <w:bookmarkEnd w:id="20"/>
    </w:p>
    <w:p w:rsidR="00F33ABD" w:rsidRPr="003D6F14" w:rsidRDefault="00F33ABD" w:rsidP="00F33ABD">
      <w:pPr>
        <w:pStyle w:val="Titre4"/>
      </w:pPr>
      <w:r>
        <w:t>Les bases de données des PMI</w:t>
      </w:r>
    </w:p>
    <w:p w:rsidR="00F33ABD" w:rsidRDefault="00F33ABD" w:rsidP="00F33ABD">
      <w:pPr>
        <w:spacing w:line="360" w:lineRule="auto"/>
        <w:jc w:val="both"/>
        <w:rPr>
          <w:rFonts w:asciiTheme="majorHAnsi" w:eastAsia="Times New Roman" w:hAnsiTheme="majorHAnsi" w:cs="Arial"/>
          <w:lang w:eastAsia="fr-FR"/>
        </w:rPr>
      </w:pPr>
      <w:r w:rsidRPr="009446B4">
        <w:rPr>
          <w:rFonts w:asciiTheme="majorHAnsi" w:hAnsiTheme="majorHAnsi"/>
        </w:rPr>
        <w:t>L’article L2132-3 du Code de la Santé Publique rend obligatoire, pour toute naissance vivante, ce premier certificat dit du 8</w:t>
      </w:r>
      <w:r w:rsidRPr="009446B4">
        <w:rPr>
          <w:rFonts w:asciiTheme="majorHAnsi" w:hAnsiTheme="majorHAnsi"/>
          <w:vertAlign w:val="superscript"/>
        </w:rPr>
        <w:t>ème</w:t>
      </w:r>
      <w:r w:rsidRPr="009446B4">
        <w:rPr>
          <w:rFonts w:asciiTheme="majorHAnsi" w:hAnsiTheme="majorHAnsi"/>
        </w:rPr>
        <w:t xml:space="preserve"> jour (CS8). Il doit être rempli et signé par un médecin et est dans sa version papier nominatif. Celui-ci est transmis au médecin responsable du service de Protection Maternelle et Infantile du département de naissance et/ou de résidence.</w:t>
      </w:r>
      <w:r w:rsidRPr="009446B4">
        <w:rPr>
          <w:rFonts w:asciiTheme="majorHAnsi" w:eastAsia="Times New Roman" w:hAnsiTheme="majorHAnsi" w:cs="Arial"/>
          <w:lang w:eastAsia="fr-FR"/>
        </w:rPr>
        <w:t xml:space="preserve"> Il </w:t>
      </w:r>
      <w:r>
        <w:rPr>
          <w:rFonts w:asciiTheme="majorHAnsi" w:eastAsia="Times New Roman" w:hAnsiTheme="majorHAnsi" w:cs="Arial"/>
          <w:lang w:eastAsia="fr-FR"/>
        </w:rPr>
        <w:t>y figure  (</w:t>
      </w:r>
      <w:proofErr w:type="spellStart"/>
      <w:r>
        <w:rPr>
          <w:rFonts w:asciiTheme="majorHAnsi" w:eastAsia="Times New Roman" w:hAnsiTheme="majorHAnsi" w:cs="Arial"/>
          <w:lang w:eastAsia="fr-FR"/>
        </w:rPr>
        <w:t>cf</w:t>
      </w:r>
      <w:proofErr w:type="spellEnd"/>
      <w:r>
        <w:rPr>
          <w:rFonts w:asciiTheme="majorHAnsi" w:eastAsia="Times New Roman" w:hAnsiTheme="majorHAnsi" w:cs="Arial"/>
          <w:lang w:eastAsia="fr-FR"/>
        </w:rPr>
        <w:t xml:space="preserve"> annexe)::</w:t>
      </w:r>
    </w:p>
    <w:p w:rsidR="00F33ABD" w:rsidRPr="00BE1BF2"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t>des données d’identité et administratives (nom, prénom, date et lieu de naissance) </w:t>
      </w:r>
    </w:p>
    <w:p w:rsidR="00F33ABD" w:rsidRPr="00BE1BF2"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t xml:space="preserve"> l’adresse de résidence à la naissance ;</w:t>
      </w:r>
    </w:p>
    <w:p w:rsidR="00F33ABD" w:rsidRPr="00BE1BF2"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t>le niveau d’étude et le statut professionnel des parents ;</w:t>
      </w:r>
    </w:p>
    <w:p w:rsidR="00F33ABD" w:rsidRPr="00BE1BF2"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lastRenderedPageBreak/>
        <w:t>des données  sur le déroulé de la grossesse ;</w:t>
      </w:r>
    </w:p>
    <w:p w:rsidR="00F33ABD"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t>des caractéristiques périnatales : terme, poids et taille de naissance, anomalies congénitales</w:t>
      </w:r>
      <w:r>
        <w:rPr>
          <w:rFonts w:asciiTheme="majorHAnsi" w:eastAsia="Times New Roman" w:hAnsiTheme="majorHAnsi"/>
          <w:color w:val="000000"/>
          <w:sz w:val="24"/>
          <w:szCs w:val="24"/>
          <w:lang w:eastAsia="fr-FR"/>
        </w:rPr>
        <w:t> ;</w:t>
      </w:r>
    </w:p>
    <w:p w:rsidR="00F33ABD" w:rsidRPr="00BE1BF2" w:rsidRDefault="00F33ABD" w:rsidP="009F322F">
      <w:pPr>
        <w:pStyle w:val="Paragraphedeliste"/>
        <w:numPr>
          <w:ilvl w:val="0"/>
          <w:numId w:val="45"/>
        </w:numPr>
        <w:tabs>
          <w:tab w:val="left" w:pos="0"/>
        </w:tabs>
        <w:spacing w:after="0" w:line="360" w:lineRule="auto"/>
        <w:jc w:val="both"/>
        <w:rPr>
          <w:rFonts w:asciiTheme="majorHAnsi" w:eastAsia="Times New Roman" w:hAnsiTheme="majorHAnsi"/>
          <w:color w:val="000000"/>
          <w:sz w:val="24"/>
          <w:szCs w:val="24"/>
          <w:lang w:eastAsia="fr-FR"/>
        </w:rPr>
      </w:pPr>
      <w:r w:rsidRPr="00BE1BF2">
        <w:rPr>
          <w:rFonts w:asciiTheme="majorHAnsi" w:eastAsia="Times New Roman" w:hAnsiTheme="majorHAnsi"/>
          <w:color w:val="000000"/>
          <w:sz w:val="24"/>
          <w:szCs w:val="24"/>
          <w:lang w:eastAsia="fr-FR"/>
        </w:rPr>
        <w:t xml:space="preserve">les antécédents gynécologiques maternels : </w:t>
      </w:r>
      <w:proofErr w:type="spellStart"/>
      <w:r w:rsidRPr="00BE1BF2">
        <w:rPr>
          <w:rFonts w:asciiTheme="majorHAnsi" w:eastAsia="Times New Roman" w:hAnsiTheme="majorHAnsi"/>
          <w:color w:val="000000"/>
          <w:sz w:val="24"/>
          <w:szCs w:val="24"/>
          <w:lang w:eastAsia="fr-FR"/>
        </w:rPr>
        <w:t>gestité</w:t>
      </w:r>
      <w:proofErr w:type="spellEnd"/>
      <w:r w:rsidRPr="00BE1BF2">
        <w:rPr>
          <w:rFonts w:asciiTheme="majorHAnsi" w:eastAsia="Times New Roman" w:hAnsiTheme="majorHAnsi"/>
          <w:color w:val="000000"/>
          <w:sz w:val="24"/>
          <w:szCs w:val="24"/>
          <w:lang w:eastAsia="fr-FR"/>
        </w:rPr>
        <w:t>, parité…</w:t>
      </w:r>
    </w:p>
    <w:p w:rsidR="00F33ABD" w:rsidRPr="009446B4" w:rsidRDefault="00F33ABD" w:rsidP="00F33ABD">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Au sein des départements, ces certificats sont numérisés. En Ile de France, ils sont alors transmis à l’ORS de manière anonyme (sans numéro de certificat) et sans adresse de résidence. Nous disposons pour les années 2010 à 2013 </w:t>
      </w:r>
      <w:r>
        <w:rPr>
          <w:rFonts w:asciiTheme="majorHAnsi" w:eastAsia="Times New Roman" w:hAnsiTheme="majorHAnsi" w:cs="Arial"/>
          <w:lang w:eastAsia="fr-FR"/>
        </w:rPr>
        <w:t>de la base non nominative</w:t>
      </w:r>
      <w:r w:rsidRPr="009446B4">
        <w:rPr>
          <w:rFonts w:asciiTheme="majorHAnsi" w:eastAsia="Times New Roman" w:hAnsiTheme="majorHAnsi" w:cs="Arial"/>
          <w:lang w:eastAsia="fr-FR"/>
        </w:rPr>
        <w:t xml:space="preserve"> </w:t>
      </w:r>
      <w:r>
        <w:rPr>
          <w:rFonts w:asciiTheme="majorHAnsi" w:eastAsia="Times New Roman" w:hAnsiTheme="majorHAnsi" w:cs="Arial"/>
          <w:lang w:eastAsia="fr-FR"/>
        </w:rPr>
        <w:t xml:space="preserve">(convention-cadre avec l’Inserm) </w:t>
      </w:r>
      <w:r w:rsidRPr="009446B4">
        <w:rPr>
          <w:rFonts w:asciiTheme="majorHAnsi" w:eastAsia="Times New Roman" w:hAnsiTheme="majorHAnsi" w:cs="Arial"/>
          <w:lang w:eastAsia="fr-FR"/>
        </w:rPr>
        <w:t xml:space="preserve">des </w:t>
      </w:r>
      <w:r>
        <w:rPr>
          <w:rFonts w:asciiTheme="majorHAnsi" w:eastAsia="Times New Roman" w:hAnsiTheme="majorHAnsi" w:cs="Arial"/>
          <w:lang w:eastAsia="fr-FR"/>
        </w:rPr>
        <w:t>CS8 des enfants</w:t>
      </w:r>
      <w:r w:rsidRPr="009446B4">
        <w:rPr>
          <w:rFonts w:asciiTheme="majorHAnsi" w:eastAsia="Times New Roman" w:hAnsiTheme="majorHAnsi" w:cs="Arial"/>
          <w:lang w:eastAsia="fr-FR"/>
        </w:rPr>
        <w:t xml:space="preserve"> résidant à la naissance en Ile de France </w:t>
      </w:r>
      <w:r w:rsidRPr="00BE1BF2">
        <w:rPr>
          <w:rFonts w:asciiTheme="majorHAnsi" w:eastAsia="Times New Roman" w:hAnsiTheme="majorHAnsi" w:cs="Arial"/>
          <w:highlight w:val="green"/>
          <w:lang w:eastAsia="fr-FR"/>
        </w:rPr>
        <w:t>ou étant nés en Ile de France.</w:t>
      </w:r>
      <w:r w:rsidRPr="009446B4">
        <w:rPr>
          <w:rFonts w:asciiTheme="majorHAnsi" w:eastAsia="Times New Roman" w:hAnsiTheme="majorHAnsi" w:cs="Arial"/>
          <w:lang w:eastAsia="fr-FR"/>
        </w:rPr>
        <w:t xml:space="preserve">  Les départements d’Ile de France </w:t>
      </w:r>
    </w:p>
    <w:p w:rsidR="00F33ABD" w:rsidRDefault="00F33ABD" w:rsidP="00F33ABD">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highlight w:val="yellow"/>
          <w:lang w:eastAsia="fr-FR"/>
        </w:rPr>
        <w:t xml:space="preserve">Détaillé rapport </w:t>
      </w:r>
      <w:proofErr w:type="spellStart"/>
      <w:r w:rsidRPr="009446B4">
        <w:rPr>
          <w:rFonts w:asciiTheme="majorHAnsi" w:eastAsia="Times New Roman" w:hAnsiTheme="majorHAnsi" w:cs="Arial"/>
          <w:highlight w:val="yellow"/>
          <w:lang w:eastAsia="fr-FR"/>
        </w:rPr>
        <w:t>dress</w:t>
      </w:r>
      <w:proofErr w:type="spellEnd"/>
    </w:p>
    <w:p w:rsidR="00F33ABD" w:rsidRPr="003D6F14" w:rsidRDefault="00F33ABD" w:rsidP="00F33ABD">
      <w:pPr>
        <w:pStyle w:val="Titre4"/>
      </w:pPr>
      <w:r>
        <w:t>La cohorte de naissance</w:t>
      </w:r>
    </w:p>
    <w:p w:rsidR="00F33ABD" w:rsidRDefault="00F33ABD" w:rsidP="00F33ABD">
      <w:pPr>
        <w:spacing w:line="360" w:lineRule="auto"/>
        <w:jc w:val="both"/>
        <w:rPr>
          <w:rFonts w:asciiTheme="majorHAnsi" w:hAnsiTheme="majorHAnsi"/>
          <w:lang w:eastAsia="fr-FR"/>
        </w:rPr>
      </w:pPr>
      <w:r>
        <w:rPr>
          <w:rFonts w:asciiTheme="majorHAnsi" w:hAnsiTheme="majorHAnsi"/>
          <w:lang w:eastAsia="fr-FR"/>
        </w:rPr>
        <w:t xml:space="preserve">La cohorte était directement extraite du fichier des </w:t>
      </w:r>
      <w:r w:rsidRPr="009446B4">
        <w:rPr>
          <w:rFonts w:asciiTheme="majorHAnsi" w:hAnsiTheme="majorHAnsi"/>
          <w:lang w:eastAsia="fr-FR"/>
        </w:rPr>
        <w:t>bases des CS8</w:t>
      </w:r>
      <w:r>
        <w:rPr>
          <w:rFonts w:asciiTheme="majorHAnsi" w:hAnsiTheme="majorHAnsi"/>
          <w:lang w:eastAsia="fr-FR"/>
        </w:rPr>
        <w:t xml:space="preserve"> PMI de l’ORS. </w:t>
      </w:r>
      <w:r w:rsidRPr="009446B4">
        <w:rPr>
          <w:rFonts w:asciiTheme="majorHAnsi" w:hAnsiTheme="majorHAnsi"/>
          <w:lang w:eastAsia="fr-FR"/>
        </w:rPr>
        <w:t xml:space="preserve">Il s’agissait de pouvoir repérer dans les bases des CS8 les cas du registre. Pour cela, nous avons dans chaque département recherché nominativement les cas et  relevé la date de naissance, le sexe, le poids, la taille, la date de naissance maternelle, permettant de retrouver les cas dans la base des certificats. Le département des Yvelines a accepté de participer, en plus de Paris et du Val d’Oise. </w:t>
      </w:r>
    </w:p>
    <w:p w:rsidR="00F33ABD" w:rsidRPr="009446B4" w:rsidRDefault="00F33ABD" w:rsidP="00F33ABD">
      <w:pPr>
        <w:spacing w:line="360" w:lineRule="auto"/>
        <w:jc w:val="both"/>
        <w:rPr>
          <w:rFonts w:asciiTheme="majorHAnsi" w:hAnsiTheme="majorHAnsi"/>
          <w:lang w:eastAsia="fr-FR"/>
        </w:rPr>
      </w:pPr>
      <w:r w:rsidRPr="009446B4">
        <w:rPr>
          <w:rFonts w:asciiTheme="majorHAnsi" w:hAnsiTheme="majorHAnsi"/>
          <w:lang w:eastAsia="fr-FR"/>
        </w:rPr>
        <w:t>La population d’étude était constituée de</w:t>
      </w:r>
      <w:r>
        <w:rPr>
          <w:rFonts w:asciiTheme="majorHAnsi" w:hAnsiTheme="majorHAnsi"/>
          <w:lang w:eastAsia="fr-FR"/>
        </w:rPr>
        <w:t>s naissances d’enfants résidant</w:t>
      </w:r>
      <w:r w:rsidRPr="009446B4">
        <w:rPr>
          <w:rFonts w:asciiTheme="majorHAnsi" w:hAnsiTheme="majorHAnsi"/>
          <w:lang w:eastAsia="fr-FR"/>
        </w:rPr>
        <w:t xml:space="preserve"> dans le même département (75,78 ou 95). Cette solution a été retenue, bien que pouvant de se faite réduire le nombre de cas, car il fallait tenir compte des spécificités d’organisation de chaque département concernant l’enregistrement des certificats du 8</w:t>
      </w:r>
      <w:r w:rsidRPr="009446B4">
        <w:rPr>
          <w:rFonts w:asciiTheme="majorHAnsi" w:hAnsiTheme="majorHAnsi"/>
          <w:vertAlign w:val="superscript"/>
          <w:lang w:eastAsia="fr-FR"/>
        </w:rPr>
        <w:t>ème</w:t>
      </w:r>
      <w:r w:rsidRPr="009446B4">
        <w:rPr>
          <w:rFonts w:asciiTheme="majorHAnsi" w:hAnsiTheme="majorHAnsi"/>
          <w:lang w:eastAsia="fr-FR"/>
        </w:rPr>
        <w:t xml:space="preserve"> jour: nous n’avons pu relever que les cas nés et résidant à Paris. Il nous manquait les cas nés à Paris mais résidents à la naissance dans les Yvelines ou les Val d’Oise. Cependant cette configuration reste peu fréquente (4 % des naissances sur Paris concernent des enfants résidents dans le 78 ou le 95).  En revanche pour les 2 autres départements, tous les cas nés dans</w:t>
      </w:r>
      <w:r>
        <w:rPr>
          <w:rFonts w:asciiTheme="majorHAnsi" w:hAnsiTheme="majorHAnsi"/>
          <w:lang w:eastAsia="fr-FR"/>
        </w:rPr>
        <w:t xml:space="preserve"> la région ont pu être </w:t>
      </w:r>
      <w:proofErr w:type="spellStart"/>
      <w:r>
        <w:rPr>
          <w:rFonts w:asciiTheme="majorHAnsi" w:hAnsiTheme="majorHAnsi"/>
          <w:lang w:eastAsia="fr-FR"/>
        </w:rPr>
        <w:t>relevés.</w:t>
      </w:r>
      <w:r w:rsidRPr="009446B4">
        <w:rPr>
          <w:rFonts w:asciiTheme="majorHAnsi" w:hAnsiTheme="majorHAnsi"/>
          <w:lang w:eastAsia="fr-FR"/>
        </w:rPr>
        <w:t>Les</w:t>
      </w:r>
      <w:proofErr w:type="spellEnd"/>
      <w:r w:rsidRPr="009446B4">
        <w:rPr>
          <w:rFonts w:asciiTheme="majorHAnsi" w:hAnsiTheme="majorHAnsi"/>
          <w:lang w:eastAsia="fr-FR"/>
        </w:rPr>
        <w:t xml:space="preserve"> décès précoces (quelques heures ou jours après l</w:t>
      </w:r>
      <w:r>
        <w:rPr>
          <w:rFonts w:asciiTheme="majorHAnsi" w:hAnsiTheme="majorHAnsi"/>
          <w:lang w:eastAsia="fr-FR"/>
        </w:rPr>
        <w:t xml:space="preserve">a naissance) ont été retirés. </w:t>
      </w:r>
    </w:p>
    <w:p w:rsidR="00DC0A5C" w:rsidRPr="00F33ABD" w:rsidRDefault="00DC0A5C" w:rsidP="00F33ABD">
      <w:pPr>
        <w:pStyle w:val="Titre4"/>
      </w:pPr>
      <w:r w:rsidRPr="00F33ABD">
        <w:t>Sélection des témoins et match des bases</w:t>
      </w:r>
    </w:p>
    <w:p w:rsidR="00DC0A5C" w:rsidRPr="009446B4" w:rsidRDefault="00DC0A5C" w:rsidP="00DC0A5C">
      <w:pPr>
        <w:spacing w:line="360" w:lineRule="auto"/>
        <w:jc w:val="both"/>
        <w:rPr>
          <w:rFonts w:asciiTheme="majorHAnsi" w:hAnsiTheme="majorHAnsi"/>
          <w:lang w:eastAsia="fr-FR"/>
        </w:rPr>
      </w:pPr>
      <w:r w:rsidRPr="009446B4">
        <w:rPr>
          <w:rFonts w:asciiTheme="majorHAnsi" w:hAnsiTheme="majorHAnsi"/>
          <w:lang w:eastAsia="fr-FR"/>
        </w:rPr>
        <w:t xml:space="preserve">Nous avons travaillé séparément pour les deux départements :  </w:t>
      </w:r>
      <w:r w:rsidRPr="009446B4">
        <w:rPr>
          <w:rFonts w:asciiTheme="majorHAnsi" w:hAnsiTheme="majorHAnsi"/>
          <w:lang w:eastAsia="fr-FR"/>
        </w:rPr>
        <w:tab/>
      </w:r>
      <w:r w:rsidRPr="009446B4">
        <w:rPr>
          <w:rFonts w:asciiTheme="majorHAnsi" w:hAnsiTheme="majorHAnsi"/>
          <w:lang w:eastAsia="fr-FR"/>
        </w:rPr>
        <w:br/>
      </w:r>
      <w:r w:rsidRPr="009446B4">
        <w:rPr>
          <w:rFonts w:asciiTheme="majorHAnsi" w:hAnsiTheme="majorHAnsi"/>
          <w:u w:val="single"/>
          <w:lang w:eastAsia="fr-FR"/>
        </w:rPr>
        <w:t>A Paris :</w:t>
      </w:r>
      <w:r w:rsidRPr="009446B4">
        <w:rPr>
          <w:rFonts w:asciiTheme="majorHAnsi" w:hAnsiTheme="majorHAnsi"/>
          <w:lang w:eastAsia="fr-FR"/>
        </w:rPr>
        <w:tab/>
      </w:r>
      <w:r w:rsidRPr="009446B4">
        <w:rPr>
          <w:rFonts w:asciiTheme="majorHAnsi" w:hAnsiTheme="majorHAnsi"/>
          <w:lang w:eastAsia="fr-FR"/>
        </w:rPr>
        <w:br/>
        <w:t xml:space="preserve">Chaque  cas nés à Paris a été recherché. Ici, seuls les enfants résidant à Paris peuvent être </w:t>
      </w:r>
      <w:r w:rsidRPr="009446B4">
        <w:rPr>
          <w:rFonts w:asciiTheme="majorHAnsi" w:hAnsiTheme="majorHAnsi"/>
          <w:lang w:eastAsia="fr-FR"/>
        </w:rPr>
        <w:lastRenderedPageBreak/>
        <w:t>retrouvés.</w:t>
      </w:r>
      <w:r w:rsidRPr="009446B4">
        <w:rPr>
          <w:rFonts w:asciiTheme="majorHAnsi" w:hAnsiTheme="majorHAnsi"/>
          <w:lang w:eastAsia="fr-FR"/>
        </w:rPr>
        <w:br/>
        <w:t>La base a été interrogée en entrant le nom et prénom du cas. Nous vérifions alors si la date de naissance correspondait.</w:t>
      </w:r>
      <w:r w:rsidRPr="009446B4">
        <w:rPr>
          <w:rFonts w:asciiTheme="majorHAnsi" w:hAnsiTheme="majorHAnsi"/>
          <w:lang w:eastAsia="fr-FR"/>
        </w:rPr>
        <w:tab/>
      </w:r>
      <w:r w:rsidRPr="009446B4">
        <w:rPr>
          <w:rFonts w:asciiTheme="majorHAnsi" w:hAnsiTheme="majorHAnsi"/>
          <w:lang w:eastAsia="fr-FR"/>
        </w:rPr>
        <w:br/>
        <w:t xml:space="preserve">Si un cas n’était pas retrouvé, nous recherchions alors seulement par prénom et date de naissance dans l’hypothèse d’une reconnaissance tardive.  Si cette requête n’aboutissait pas, nous recherchions le nom et le prénom de l’enfant.  </w:t>
      </w:r>
      <w:r w:rsidRPr="009446B4">
        <w:rPr>
          <w:rFonts w:asciiTheme="majorHAnsi" w:hAnsiTheme="majorHAnsi"/>
          <w:lang w:eastAsia="fr-FR"/>
        </w:rPr>
        <w:tab/>
      </w:r>
      <w:r w:rsidRPr="009446B4">
        <w:rPr>
          <w:rFonts w:asciiTheme="majorHAnsi" w:hAnsiTheme="majorHAnsi"/>
          <w:lang w:eastAsia="fr-FR"/>
        </w:rPr>
        <w:br/>
        <w:t xml:space="preserve">Afin de retrouver le plus de cas possibles, les cas nés dans des maternités proche de Paris (aux </w:t>
      </w:r>
      <w:proofErr w:type="spellStart"/>
      <w:r w:rsidRPr="009446B4">
        <w:rPr>
          <w:rFonts w:asciiTheme="majorHAnsi" w:hAnsiTheme="majorHAnsi"/>
          <w:lang w:eastAsia="fr-FR"/>
        </w:rPr>
        <w:t>Lillas</w:t>
      </w:r>
      <w:proofErr w:type="spellEnd"/>
      <w:r w:rsidRPr="009446B4">
        <w:rPr>
          <w:rFonts w:asciiTheme="majorHAnsi" w:hAnsiTheme="majorHAnsi"/>
          <w:lang w:eastAsia="fr-FR"/>
        </w:rPr>
        <w:t xml:space="preserve">, Montreuil, Levallois, Clichy, Neuilly/Seine, Le </w:t>
      </w:r>
      <w:proofErr w:type="spellStart"/>
      <w:r w:rsidRPr="009446B4">
        <w:rPr>
          <w:rFonts w:asciiTheme="majorHAnsi" w:hAnsiTheme="majorHAnsi"/>
          <w:lang w:eastAsia="fr-FR"/>
        </w:rPr>
        <w:t>Kremelin</w:t>
      </w:r>
      <w:proofErr w:type="spellEnd"/>
      <w:r w:rsidRPr="009446B4">
        <w:rPr>
          <w:rFonts w:asciiTheme="majorHAnsi" w:hAnsiTheme="majorHAnsi"/>
          <w:lang w:eastAsia="fr-FR"/>
        </w:rPr>
        <w:t xml:space="preserve"> Bicêtre, Créteil) ont aussi été recherchés.</w:t>
      </w:r>
    </w:p>
    <w:p w:rsidR="00DC0A5C" w:rsidRPr="009446B4" w:rsidRDefault="00DC0A5C" w:rsidP="00DC0A5C">
      <w:pPr>
        <w:spacing w:line="360" w:lineRule="auto"/>
        <w:jc w:val="both"/>
        <w:rPr>
          <w:rFonts w:asciiTheme="majorHAnsi" w:hAnsiTheme="majorHAnsi"/>
          <w:lang w:eastAsia="fr-FR"/>
        </w:rPr>
      </w:pPr>
      <w:r w:rsidRPr="009446B4">
        <w:rPr>
          <w:rFonts w:asciiTheme="majorHAnsi" w:hAnsiTheme="majorHAnsi"/>
          <w:lang w:eastAsia="fr-FR"/>
        </w:rPr>
        <w:t>Une fois les cas identifiés, nous relevions l’adresse, le poids et la taille de naissance, la date de naissance maternelle.</w:t>
      </w:r>
    </w:p>
    <w:p w:rsidR="00DC0A5C" w:rsidRPr="009446B4" w:rsidRDefault="00DC0A5C" w:rsidP="00DC0A5C">
      <w:pPr>
        <w:spacing w:line="360" w:lineRule="auto"/>
        <w:jc w:val="both"/>
        <w:rPr>
          <w:rFonts w:asciiTheme="majorHAnsi" w:hAnsiTheme="majorHAnsi"/>
          <w:lang w:eastAsia="fr-FR"/>
        </w:rPr>
      </w:pPr>
      <w:r w:rsidRPr="009446B4">
        <w:rPr>
          <w:rFonts w:asciiTheme="majorHAnsi" w:hAnsiTheme="majorHAnsi"/>
          <w:lang w:eastAsia="fr-FR"/>
        </w:rPr>
        <w:t xml:space="preserve">Les informations relevées ont pu être croisées avec les bases de l’ORS afin de récupérer l’ensemble du contenu du CS8 en se basant sur la date de naissance de l’enfant, son sexe, son poids et la date de naissance maternelle.  En effet pour une date de naissance  et un sexe donnés, les dates de naissance maternelles et les poids sont différents. </w:t>
      </w:r>
      <w:r w:rsidRPr="009446B4">
        <w:rPr>
          <w:rFonts w:asciiTheme="majorHAnsi" w:hAnsiTheme="majorHAnsi"/>
          <w:lang w:eastAsia="fr-FR"/>
        </w:rPr>
        <w:tab/>
      </w:r>
      <w:r w:rsidRPr="009446B4">
        <w:rPr>
          <w:rFonts w:asciiTheme="majorHAnsi" w:hAnsiTheme="majorHAnsi"/>
          <w:lang w:eastAsia="fr-FR"/>
        </w:rPr>
        <w:br/>
        <w:t xml:space="preserve">6 cas avec les caractéristiques relevées n’avaient pas pu </w:t>
      </w:r>
      <w:proofErr w:type="spellStart"/>
      <w:r w:rsidRPr="009446B4">
        <w:rPr>
          <w:rFonts w:asciiTheme="majorHAnsi" w:hAnsiTheme="majorHAnsi"/>
          <w:lang w:eastAsia="fr-FR"/>
        </w:rPr>
        <w:t>merger</w:t>
      </w:r>
      <w:proofErr w:type="spellEnd"/>
      <w:r w:rsidRPr="009446B4">
        <w:rPr>
          <w:rFonts w:asciiTheme="majorHAnsi" w:hAnsiTheme="majorHAnsi"/>
          <w:lang w:eastAsia="fr-FR"/>
        </w:rPr>
        <w:t xml:space="preserve"> avec  les bases de l’ORS : nous avons pu les relier manuellement car il s’agissait soit d’enfants dont la date de naissance maternelle a été saisie a postériori de la transmission à l’ORS (4 cas) ou d’erreur dans la date de naissance de l’enfant dans le registre (2 cas) .</w:t>
      </w:r>
    </w:p>
    <w:p w:rsidR="00DC0A5C" w:rsidRPr="009446B4" w:rsidRDefault="00DC0A5C" w:rsidP="00DC0A5C">
      <w:pPr>
        <w:spacing w:line="360" w:lineRule="auto"/>
        <w:jc w:val="both"/>
        <w:rPr>
          <w:rFonts w:asciiTheme="majorHAnsi" w:hAnsiTheme="majorHAnsi"/>
          <w:lang w:eastAsia="fr-FR"/>
        </w:rPr>
      </w:pPr>
      <w:r>
        <w:rPr>
          <w:rFonts w:asciiTheme="majorHAnsi" w:hAnsiTheme="majorHAnsi"/>
          <w:lang w:eastAsia="fr-FR"/>
        </w:rPr>
        <w:t xml:space="preserve">Pour chaque cas, 10 témoins </w:t>
      </w:r>
      <w:r w:rsidRPr="009446B4">
        <w:rPr>
          <w:rFonts w:asciiTheme="majorHAnsi" w:hAnsiTheme="majorHAnsi"/>
          <w:lang w:eastAsia="fr-FR"/>
        </w:rPr>
        <w:t xml:space="preserve">avec la même date de naissance  nés en Ile de France et </w:t>
      </w:r>
      <w:proofErr w:type="spellStart"/>
      <w:r w:rsidRPr="009446B4">
        <w:rPr>
          <w:rFonts w:asciiTheme="majorHAnsi" w:hAnsiTheme="majorHAnsi"/>
          <w:lang w:eastAsia="fr-FR"/>
        </w:rPr>
        <w:t>réside</w:t>
      </w:r>
      <w:r>
        <w:rPr>
          <w:rFonts w:asciiTheme="majorHAnsi" w:hAnsiTheme="majorHAnsi"/>
          <w:lang w:eastAsia="fr-FR"/>
        </w:rPr>
        <w:t>a</w:t>
      </w:r>
      <w:r w:rsidRPr="009446B4">
        <w:rPr>
          <w:rFonts w:asciiTheme="majorHAnsi" w:hAnsiTheme="majorHAnsi"/>
          <w:lang w:eastAsia="fr-FR"/>
        </w:rPr>
        <w:t>nt</w:t>
      </w:r>
      <w:proofErr w:type="spellEnd"/>
      <w:r w:rsidRPr="009446B4">
        <w:rPr>
          <w:rFonts w:asciiTheme="majorHAnsi" w:hAnsiTheme="majorHAnsi"/>
          <w:lang w:eastAsia="fr-FR"/>
        </w:rPr>
        <w:t xml:space="preserve"> à Paris ont été tirés au sort. Une fois la date de naissance entrée, une liste de noms était alors retournée. Nous disposions d’une série de 2 lettres, répétées 15 fois. Le nom le plus proche, suivant la série de 2 lettres était alors sélectionné. Si le certificat du 8</w:t>
      </w:r>
      <w:r w:rsidRPr="009446B4">
        <w:rPr>
          <w:rFonts w:asciiTheme="majorHAnsi" w:hAnsiTheme="majorHAnsi"/>
          <w:vertAlign w:val="superscript"/>
          <w:lang w:eastAsia="fr-FR"/>
        </w:rPr>
        <w:t>ème</w:t>
      </w:r>
      <w:r w:rsidRPr="009446B4">
        <w:rPr>
          <w:rFonts w:asciiTheme="majorHAnsi" w:hAnsiTheme="majorHAnsi"/>
          <w:lang w:eastAsia="fr-FR"/>
        </w:rPr>
        <w:t xml:space="preserve"> jour était absent, si l’adresse n’était pas remplie,  ou s’il était précisé que l’adresse correspondait à un hébergement d’urgence un autre témoin était tiré au sort. Certains cas avaient la même date de naissance, il fallait veiller à ce que leur 10 témoins soient différents.  Les mêmes caractéristiques que les cas étaient relevées.</w:t>
      </w:r>
      <w:r>
        <w:rPr>
          <w:rFonts w:asciiTheme="majorHAnsi" w:hAnsiTheme="majorHAnsi"/>
          <w:lang w:eastAsia="fr-FR"/>
        </w:rPr>
        <w:t xml:space="preserve"> </w:t>
      </w:r>
      <w:r w:rsidRPr="009446B4">
        <w:rPr>
          <w:rFonts w:asciiTheme="majorHAnsi" w:hAnsiTheme="majorHAnsi"/>
          <w:lang w:eastAsia="fr-FR"/>
        </w:rPr>
        <w:t xml:space="preserve">Comme nous disposions déjà des bases avec l’ensemble des certificats de naissance, </w:t>
      </w:r>
      <w:r>
        <w:rPr>
          <w:rFonts w:asciiTheme="majorHAnsi" w:hAnsiTheme="majorHAnsi"/>
          <w:lang w:eastAsia="fr-FR"/>
        </w:rPr>
        <w:t xml:space="preserve">il était possible </w:t>
      </w:r>
      <w:r w:rsidRPr="009446B4">
        <w:rPr>
          <w:rFonts w:asciiTheme="majorHAnsi" w:hAnsiTheme="majorHAnsi"/>
          <w:lang w:eastAsia="fr-FR"/>
        </w:rPr>
        <w:t xml:space="preserve">par l’intermédiaire du logiciel R </w:t>
      </w:r>
      <w:r>
        <w:rPr>
          <w:rFonts w:asciiTheme="majorHAnsi" w:hAnsiTheme="majorHAnsi"/>
          <w:lang w:eastAsia="fr-FR"/>
        </w:rPr>
        <w:t xml:space="preserve">de </w:t>
      </w:r>
      <w:r w:rsidRPr="009446B4">
        <w:rPr>
          <w:rFonts w:asciiTheme="majorHAnsi" w:hAnsiTheme="majorHAnsi"/>
          <w:lang w:eastAsia="fr-FR"/>
        </w:rPr>
        <w:t xml:space="preserve">directement rentrer l’adresse du témoin correspondant à la date de naissance maternelle, </w:t>
      </w:r>
      <w:r w:rsidRPr="009446B4">
        <w:rPr>
          <w:rFonts w:asciiTheme="majorHAnsi" w:hAnsiTheme="majorHAnsi"/>
          <w:lang w:eastAsia="fr-FR"/>
        </w:rPr>
        <w:lastRenderedPageBreak/>
        <w:t xml:space="preserve">au sexe et poids retrouvé dans le certificat électronique.  Aucun autre croisement de bases n’était alors nécessaire. </w:t>
      </w:r>
    </w:p>
    <w:p w:rsidR="00DC0A5C" w:rsidRPr="009446B4" w:rsidRDefault="00DC0A5C" w:rsidP="00DC0A5C">
      <w:pPr>
        <w:spacing w:line="360" w:lineRule="auto"/>
        <w:jc w:val="both"/>
        <w:rPr>
          <w:rFonts w:asciiTheme="majorHAnsi" w:hAnsiTheme="majorHAnsi"/>
          <w:u w:val="single"/>
          <w:lang w:eastAsia="fr-FR"/>
        </w:rPr>
      </w:pPr>
      <w:r w:rsidRPr="009446B4">
        <w:rPr>
          <w:rFonts w:asciiTheme="majorHAnsi" w:hAnsiTheme="majorHAnsi"/>
          <w:u w:val="single"/>
          <w:lang w:eastAsia="fr-FR"/>
        </w:rPr>
        <w:t xml:space="preserve">Dans le Val d’Oise : </w:t>
      </w:r>
    </w:p>
    <w:p w:rsidR="00DC0A5C" w:rsidRPr="009446B4" w:rsidRDefault="00DC0A5C" w:rsidP="00DC0A5C">
      <w:pPr>
        <w:spacing w:line="360" w:lineRule="auto"/>
        <w:jc w:val="both"/>
        <w:rPr>
          <w:rFonts w:asciiTheme="majorHAnsi" w:hAnsiTheme="majorHAnsi"/>
          <w:lang w:eastAsia="fr-FR"/>
        </w:rPr>
      </w:pPr>
      <w:r w:rsidRPr="009446B4">
        <w:rPr>
          <w:rFonts w:asciiTheme="majorHAnsi" w:hAnsiTheme="majorHAnsi"/>
          <w:lang w:eastAsia="fr-FR"/>
        </w:rPr>
        <w:t>Nous avons procéd</w:t>
      </w:r>
      <w:r>
        <w:rPr>
          <w:rFonts w:asciiTheme="majorHAnsi" w:hAnsiTheme="majorHAnsi"/>
          <w:lang w:eastAsia="fr-FR"/>
        </w:rPr>
        <w:t>é</w:t>
      </w:r>
      <w:r w:rsidRPr="009446B4">
        <w:rPr>
          <w:rFonts w:asciiTheme="majorHAnsi" w:hAnsiTheme="majorHAnsi"/>
          <w:lang w:eastAsia="fr-FR"/>
        </w:rPr>
        <w:t xml:space="preserve"> de la même manière pour les cas nés dans le Val d’Oise</w:t>
      </w:r>
      <w:r>
        <w:rPr>
          <w:rFonts w:asciiTheme="majorHAnsi" w:hAnsiTheme="majorHAnsi"/>
          <w:lang w:eastAsia="fr-FR"/>
        </w:rPr>
        <w:t xml:space="preserve"> et </w:t>
      </w:r>
      <w:proofErr w:type="spellStart"/>
      <w:r>
        <w:rPr>
          <w:rFonts w:asciiTheme="majorHAnsi" w:hAnsiTheme="majorHAnsi"/>
          <w:lang w:eastAsia="fr-FR"/>
        </w:rPr>
        <w:t>idéntifié</w:t>
      </w:r>
      <w:proofErr w:type="spellEnd"/>
      <w:r>
        <w:rPr>
          <w:rFonts w:asciiTheme="majorHAnsi" w:hAnsiTheme="majorHAnsi"/>
          <w:lang w:eastAsia="fr-FR"/>
        </w:rPr>
        <w:t xml:space="preserve"> 53 cas figurant dans le registre. </w:t>
      </w:r>
      <w:r w:rsidRPr="009446B4">
        <w:rPr>
          <w:rFonts w:asciiTheme="majorHAnsi" w:hAnsiTheme="majorHAnsi"/>
          <w:lang w:eastAsia="fr-FR"/>
        </w:rPr>
        <w:t>Au sein de cette direction</w:t>
      </w:r>
      <w:r>
        <w:rPr>
          <w:rFonts w:asciiTheme="majorHAnsi" w:hAnsiTheme="majorHAnsi"/>
          <w:lang w:eastAsia="fr-FR"/>
        </w:rPr>
        <w:t>,</w:t>
      </w:r>
      <w:r w:rsidRPr="009446B4">
        <w:rPr>
          <w:rFonts w:asciiTheme="majorHAnsi" w:hAnsiTheme="majorHAnsi"/>
          <w:lang w:eastAsia="fr-FR"/>
        </w:rPr>
        <w:t xml:space="preserve"> tous les enfants nés ou résidant dans le Val d’Oise sont enregistrés.  En revanche pour les témoins, le système d’information était différent car nous pouvions requêter directement la base du département et extraire l’ensemble du contenu du CS8 (y compris l’adresse). Le département nous </w:t>
      </w:r>
      <w:r>
        <w:rPr>
          <w:rFonts w:asciiTheme="majorHAnsi" w:hAnsiTheme="majorHAnsi"/>
          <w:lang w:eastAsia="fr-FR"/>
        </w:rPr>
        <w:t xml:space="preserve">a </w:t>
      </w:r>
      <w:r w:rsidRPr="009446B4">
        <w:rPr>
          <w:rFonts w:asciiTheme="majorHAnsi" w:hAnsiTheme="majorHAnsi"/>
          <w:lang w:eastAsia="fr-FR"/>
        </w:rPr>
        <w:t>alors fourni l’ensemble des dates de naissance (enfants et maternelles), des sexes, des poids et des tailles de nais</w:t>
      </w:r>
      <w:r>
        <w:rPr>
          <w:rFonts w:asciiTheme="majorHAnsi" w:hAnsiTheme="majorHAnsi"/>
          <w:lang w:eastAsia="fr-FR"/>
        </w:rPr>
        <w:t>sances entre 2010 et 2013 ainsi</w:t>
      </w:r>
      <w:r w:rsidRPr="009446B4">
        <w:rPr>
          <w:rFonts w:asciiTheme="majorHAnsi" w:hAnsiTheme="majorHAnsi"/>
          <w:lang w:eastAsia="fr-FR"/>
        </w:rPr>
        <w:t xml:space="preserve"> que les adresses de résidence correspondantes. Nous avons </w:t>
      </w:r>
      <w:r>
        <w:rPr>
          <w:rFonts w:asciiTheme="majorHAnsi" w:hAnsiTheme="majorHAnsi"/>
          <w:lang w:eastAsia="fr-FR"/>
        </w:rPr>
        <w:t xml:space="preserve">pu </w:t>
      </w:r>
      <w:r w:rsidRPr="009446B4">
        <w:rPr>
          <w:rFonts w:asciiTheme="majorHAnsi" w:hAnsiTheme="majorHAnsi"/>
          <w:lang w:eastAsia="fr-FR"/>
        </w:rPr>
        <w:t>extrai</w:t>
      </w:r>
      <w:r>
        <w:rPr>
          <w:rFonts w:asciiTheme="majorHAnsi" w:hAnsiTheme="majorHAnsi"/>
          <w:lang w:eastAsia="fr-FR"/>
        </w:rPr>
        <w:t>re</w:t>
      </w:r>
      <w:r w:rsidRPr="009446B4">
        <w:rPr>
          <w:rFonts w:asciiTheme="majorHAnsi" w:hAnsiTheme="majorHAnsi"/>
          <w:lang w:eastAsia="fr-FR"/>
        </w:rPr>
        <w:t xml:space="preserve"> les naissances correspondant a</w:t>
      </w:r>
      <w:r>
        <w:rPr>
          <w:rFonts w:asciiTheme="majorHAnsi" w:hAnsiTheme="majorHAnsi"/>
          <w:lang w:eastAsia="fr-FR"/>
        </w:rPr>
        <w:t xml:space="preserve">ux dates de naissances des cas </w:t>
      </w:r>
      <w:r w:rsidRPr="009446B4">
        <w:rPr>
          <w:rFonts w:asciiTheme="majorHAnsi" w:hAnsiTheme="majorHAnsi"/>
          <w:lang w:eastAsia="fr-FR"/>
        </w:rPr>
        <w:t xml:space="preserve">puis pour chaque date de naissance puis tirés au sort 10 témoins par date de naissance. 2 cas avaient la même date de naissance, il fallait veiller à ce que les 10 témoins soit bien différents. </w:t>
      </w:r>
    </w:p>
    <w:p w:rsidR="00DC0A5C" w:rsidRPr="009446B4" w:rsidRDefault="00DC0A5C" w:rsidP="00DC0A5C">
      <w:pPr>
        <w:spacing w:line="360" w:lineRule="auto"/>
        <w:jc w:val="both"/>
        <w:rPr>
          <w:rFonts w:asciiTheme="majorHAnsi" w:hAnsiTheme="majorHAnsi"/>
          <w:lang w:eastAsia="fr-FR"/>
        </w:rPr>
      </w:pPr>
      <w:r w:rsidRPr="009446B4">
        <w:rPr>
          <w:rFonts w:asciiTheme="majorHAnsi" w:hAnsiTheme="majorHAnsi"/>
          <w:lang w:eastAsia="fr-FR"/>
        </w:rPr>
        <w:t xml:space="preserve">Les informations relevées ont pu être croisées avec les bases de l’ORS afin de récupérer l’ensemble du contenu du CS8. Si un des témoins tiré au sort ne pouvait être croisé avec la bases de l’ORS nous répétions la procédure. </w:t>
      </w:r>
    </w:p>
    <w:p w:rsidR="00DC0A5C" w:rsidRDefault="00DC0A5C" w:rsidP="00DC0A5C">
      <w:pPr>
        <w:spacing w:line="360" w:lineRule="auto"/>
        <w:jc w:val="both"/>
        <w:rPr>
          <w:rFonts w:asciiTheme="majorHAnsi" w:hAnsiTheme="majorHAnsi"/>
          <w:lang w:eastAsia="fr-FR"/>
        </w:rPr>
      </w:pPr>
      <w:r w:rsidRPr="009446B4">
        <w:rPr>
          <w:rFonts w:asciiTheme="majorHAnsi" w:hAnsiTheme="majorHAnsi"/>
          <w:lang w:eastAsia="fr-FR"/>
        </w:rPr>
        <w:t>Après avoir réuni 10 témoins unique</w:t>
      </w:r>
      <w:r>
        <w:rPr>
          <w:rFonts w:asciiTheme="majorHAnsi" w:hAnsiTheme="majorHAnsi"/>
          <w:lang w:eastAsia="fr-FR"/>
        </w:rPr>
        <w:t>s</w:t>
      </w:r>
      <w:r w:rsidRPr="009446B4">
        <w:rPr>
          <w:rFonts w:asciiTheme="majorHAnsi" w:hAnsiTheme="majorHAnsi"/>
          <w:lang w:eastAsia="fr-FR"/>
        </w:rPr>
        <w:t xml:space="preserve"> par cas, nous  avons vérifié que les témoins n’étaient pas des cas, qu’ils résidaient et étaient nés en Ile de France  et que les témoins pour les cas du Val d’Oise n’étaient pas de</w:t>
      </w:r>
      <w:r>
        <w:rPr>
          <w:rFonts w:asciiTheme="majorHAnsi" w:hAnsiTheme="majorHAnsi"/>
          <w:lang w:eastAsia="fr-FR"/>
        </w:rPr>
        <w:t xml:space="preserve">s cas ou des témoins de Paris. </w:t>
      </w:r>
    </w:p>
    <w:p w:rsidR="00AB4B6B" w:rsidRPr="003D6F14" w:rsidRDefault="00AB4B6B" w:rsidP="00DF2B7E">
      <w:pPr>
        <w:pStyle w:val="Titre2"/>
      </w:pPr>
      <w:bookmarkStart w:id="21" w:name="_Toc465157791"/>
      <w:r>
        <w:t>Informations collectées</w:t>
      </w:r>
      <w:bookmarkEnd w:id="21"/>
    </w:p>
    <w:p w:rsidR="00AB4B6B" w:rsidRDefault="00AB4B6B" w:rsidP="00F33ABD">
      <w:pPr>
        <w:pStyle w:val="Titre3"/>
      </w:pPr>
      <w:bookmarkStart w:id="22" w:name="_Toc465157792"/>
      <w:r>
        <w:t>Données périnatales</w:t>
      </w:r>
      <w:bookmarkEnd w:id="22"/>
    </w:p>
    <w:p w:rsidR="00DC0A5C" w:rsidRPr="009446B4" w:rsidRDefault="00DC0A5C" w:rsidP="00DC0A5C">
      <w:pPr>
        <w:spacing w:line="360" w:lineRule="auto"/>
        <w:jc w:val="both"/>
        <w:rPr>
          <w:rFonts w:asciiTheme="majorHAnsi" w:eastAsia="Times New Roman" w:hAnsiTheme="majorHAnsi" w:cs="Arial"/>
          <w:lang w:eastAsia="fr-FR"/>
        </w:rPr>
      </w:pPr>
      <w:r>
        <w:rPr>
          <w:rFonts w:asciiTheme="majorHAnsi" w:eastAsia="Times New Roman" w:hAnsiTheme="majorHAnsi" w:cs="Arial"/>
          <w:lang w:eastAsia="fr-FR"/>
        </w:rPr>
        <w:t xml:space="preserve"> </w:t>
      </w:r>
      <w:r w:rsidRPr="009446B4">
        <w:rPr>
          <w:rFonts w:asciiTheme="majorHAnsi" w:eastAsia="Times New Roman" w:hAnsiTheme="majorHAnsi" w:cs="Arial"/>
          <w:lang w:eastAsia="fr-FR"/>
        </w:rPr>
        <w:t xml:space="preserve">Pour pouvoir </w:t>
      </w:r>
      <w:r>
        <w:rPr>
          <w:rFonts w:asciiTheme="majorHAnsi" w:eastAsia="Times New Roman" w:hAnsiTheme="majorHAnsi" w:cs="Arial"/>
          <w:lang w:eastAsia="fr-FR"/>
        </w:rPr>
        <w:t>extraire</w:t>
      </w:r>
      <w:r w:rsidRPr="009446B4">
        <w:rPr>
          <w:rFonts w:asciiTheme="majorHAnsi" w:eastAsia="Times New Roman" w:hAnsiTheme="majorHAnsi" w:cs="Arial"/>
          <w:lang w:eastAsia="fr-FR"/>
        </w:rPr>
        <w:t xml:space="preserve"> les données du CS8 des cas</w:t>
      </w:r>
      <w:r w:rsidR="00B11058">
        <w:rPr>
          <w:rFonts w:asciiTheme="majorHAnsi" w:eastAsia="Times New Roman" w:hAnsiTheme="majorHAnsi" w:cs="Arial"/>
          <w:lang w:eastAsia="fr-FR"/>
        </w:rPr>
        <w:t xml:space="preserve"> absentes du fichier de l’ORS, </w:t>
      </w:r>
      <w:r w:rsidRPr="009446B4">
        <w:rPr>
          <w:rFonts w:asciiTheme="majorHAnsi" w:eastAsia="Times New Roman" w:hAnsiTheme="majorHAnsi" w:cs="Arial"/>
          <w:lang w:eastAsia="fr-FR"/>
        </w:rPr>
        <w:t xml:space="preserve"> en particulier l’adresse à la naissance,  il était nécessaire de retourner dans les directions des PMI de chaque département pour rechercher nominativement les cas. </w:t>
      </w:r>
    </w:p>
    <w:p w:rsidR="00DC0A5C" w:rsidRPr="00B11058" w:rsidRDefault="00B11058" w:rsidP="00B11058">
      <w:pPr>
        <w:spacing w:line="360" w:lineRule="auto"/>
        <w:jc w:val="both"/>
        <w:rPr>
          <w:rFonts w:asciiTheme="majorHAnsi" w:eastAsia="Times New Roman" w:hAnsiTheme="majorHAnsi" w:cs="Arial"/>
          <w:lang w:eastAsia="fr-FR"/>
        </w:rPr>
      </w:pPr>
      <w:r w:rsidRPr="00B11058">
        <w:rPr>
          <w:rFonts w:asciiTheme="majorHAnsi" w:eastAsia="Times New Roman" w:hAnsiTheme="majorHAnsi" w:cs="Arial"/>
          <w:lang w:eastAsia="fr-FR"/>
        </w:rPr>
        <w:t>Les données suivantes ont été collectées</w:t>
      </w:r>
      <w:r w:rsidRPr="00B11058">
        <w:rPr>
          <w:rFonts w:asciiTheme="majorHAnsi" w:eastAsia="Times New Roman" w:hAnsiTheme="majorHAnsi" w:cs="Arial"/>
          <w:highlight w:val="green"/>
          <w:lang w:eastAsia="fr-FR"/>
        </w:rPr>
        <w:t>$$</w:t>
      </w:r>
    </w:p>
    <w:p w:rsidR="00AB4B6B" w:rsidRDefault="00AB4B6B" w:rsidP="00F33ABD">
      <w:pPr>
        <w:pStyle w:val="Titre3"/>
      </w:pPr>
      <w:bookmarkStart w:id="23" w:name="_Toc465157793"/>
      <w:proofErr w:type="spellStart"/>
      <w:r>
        <w:lastRenderedPageBreak/>
        <w:t>Geocodage</w:t>
      </w:r>
      <w:proofErr w:type="spellEnd"/>
      <w:r>
        <w:t xml:space="preserve"> des adresses</w:t>
      </w:r>
      <w:r w:rsidR="00B11058">
        <w:t xml:space="preserve"> </w:t>
      </w:r>
      <w:r w:rsidR="00B11058" w:rsidRPr="00B11058">
        <w:rPr>
          <w:highlight w:val="green"/>
        </w:rPr>
        <w:t>(Faire relire par Fabienne)</w:t>
      </w:r>
      <w:bookmarkEnd w:id="23"/>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 xml:space="preserve">Le géocodage consiste à attribuer des coordonnées géographique (longitude/latitude) dans un système de coordonnées choisi. </w:t>
      </w:r>
      <w:r>
        <w:rPr>
          <w:rFonts w:asciiTheme="majorHAnsi" w:hAnsiTheme="majorHAnsi"/>
          <w:lang w:eastAsia="fr-FR"/>
        </w:rPr>
        <w:t xml:space="preserve"> </w:t>
      </w:r>
      <w:r w:rsidRPr="009446B4">
        <w:rPr>
          <w:rFonts w:asciiTheme="majorHAnsi" w:hAnsiTheme="majorHAnsi"/>
          <w:lang w:eastAsia="fr-FR"/>
        </w:rPr>
        <w:t xml:space="preserve">La société </w:t>
      </w:r>
      <w:proofErr w:type="spellStart"/>
      <w:r w:rsidRPr="009446B4">
        <w:rPr>
          <w:rFonts w:asciiTheme="majorHAnsi" w:hAnsiTheme="majorHAnsi"/>
          <w:lang w:eastAsia="fr-FR"/>
        </w:rPr>
        <w:t>Géocible</w:t>
      </w:r>
      <w:proofErr w:type="spellEnd"/>
      <w:r w:rsidRPr="009446B4">
        <w:rPr>
          <w:rFonts w:asciiTheme="majorHAnsi" w:hAnsiTheme="majorHAnsi"/>
          <w:lang w:eastAsia="fr-FR"/>
        </w:rPr>
        <w:t xml:space="preserve"> a réalisé le géocodage des adresses en Lambert II étendu</w:t>
      </w:r>
      <w:r>
        <w:rPr>
          <w:rFonts w:asciiTheme="majorHAnsi" w:hAnsiTheme="majorHAnsi"/>
          <w:lang w:eastAsia="fr-FR"/>
        </w:rPr>
        <w:t xml:space="preserve">, </w:t>
      </w:r>
      <w:r w:rsidRPr="009446B4">
        <w:rPr>
          <w:rFonts w:asciiTheme="majorHAnsi" w:hAnsiTheme="majorHAnsi"/>
          <w:lang w:eastAsia="fr-FR"/>
        </w:rPr>
        <w:t xml:space="preserve">en utilisant  les référentiels de la société </w:t>
      </w:r>
      <w:proofErr w:type="spellStart"/>
      <w:r w:rsidRPr="009446B4">
        <w:rPr>
          <w:rFonts w:asciiTheme="majorHAnsi" w:hAnsiTheme="majorHAnsi"/>
          <w:lang w:eastAsia="fr-FR"/>
        </w:rPr>
        <w:t>Here</w:t>
      </w:r>
      <w:proofErr w:type="spellEnd"/>
      <w:r w:rsidRPr="009446B4">
        <w:rPr>
          <w:rFonts w:asciiTheme="majorHAnsi" w:hAnsiTheme="majorHAnsi"/>
          <w:lang w:eastAsia="fr-FR"/>
        </w:rPr>
        <w:t xml:space="preserve"> (anciennement </w:t>
      </w:r>
      <w:proofErr w:type="spellStart"/>
      <w:r w:rsidRPr="009446B4">
        <w:rPr>
          <w:rFonts w:asciiTheme="majorHAnsi" w:hAnsiTheme="majorHAnsi"/>
          <w:lang w:eastAsia="fr-FR"/>
        </w:rPr>
        <w:t>Navteq</w:t>
      </w:r>
      <w:proofErr w:type="spellEnd"/>
      <w:r w:rsidRPr="009446B4">
        <w:rPr>
          <w:rFonts w:asciiTheme="majorHAnsi" w:hAnsiTheme="majorHAnsi"/>
          <w:lang w:eastAsia="fr-FR"/>
        </w:rPr>
        <w:t xml:space="preserve">), qui est une des deux grandes sociétés mondiales fournissant les cartes numériques et les contenus dynamiques des GPS de voitures ou de sites internet tel que Bing </w:t>
      </w:r>
      <w:proofErr w:type="spellStart"/>
      <w:r w:rsidRPr="009446B4">
        <w:rPr>
          <w:rFonts w:asciiTheme="majorHAnsi" w:hAnsiTheme="majorHAnsi"/>
          <w:lang w:eastAsia="fr-FR"/>
        </w:rPr>
        <w:t>Maps</w:t>
      </w:r>
      <w:proofErr w:type="spellEnd"/>
      <w:r w:rsidRPr="009446B4">
        <w:rPr>
          <w:rFonts w:asciiTheme="majorHAnsi" w:hAnsiTheme="majorHAnsi"/>
          <w:lang w:eastAsia="fr-FR"/>
        </w:rPr>
        <w:t xml:space="preserve">. Le logiciel de Système d’information géographique faisant l’interface entre nos adresses et les cartes </w:t>
      </w:r>
      <w:proofErr w:type="spellStart"/>
      <w:r w:rsidRPr="009446B4">
        <w:rPr>
          <w:rFonts w:asciiTheme="majorHAnsi" w:hAnsiTheme="majorHAnsi"/>
          <w:lang w:eastAsia="fr-FR"/>
        </w:rPr>
        <w:t>Navteq</w:t>
      </w:r>
      <w:proofErr w:type="spellEnd"/>
      <w:r w:rsidRPr="009446B4">
        <w:rPr>
          <w:rFonts w:asciiTheme="majorHAnsi" w:hAnsiTheme="majorHAnsi"/>
          <w:lang w:eastAsia="fr-FR"/>
        </w:rPr>
        <w:t xml:space="preserve"> est </w:t>
      </w:r>
      <w:proofErr w:type="spellStart"/>
      <w:r w:rsidRPr="009446B4">
        <w:rPr>
          <w:rFonts w:asciiTheme="majorHAnsi" w:hAnsiTheme="majorHAnsi"/>
          <w:lang w:eastAsia="fr-FR"/>
        </w:rPr>
        <w:t>MapInfo</w:t>
      </w:r>
      <w:proofErr w:type="spellEnd"/>
      <w:r w:rsidRPr="009446B4">
        <w:rPr>
          <w:rFonts w:asciiTheme="majorHAnsi" w:hAnsiTheme="majorHAnsi"/>
          <w:lang w:eastAsia="fr-FR"/>
        </w:rPr>
        <w:t>.</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 xml:space="preserve">Le niveau de géocodage recherché est le plus précis possible : </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Le meilleur géocodage est celui « à la plaque » : on dispose des coordonnées exactes correspondant à un numéro d’immeuble ou de maison précis.</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Si le meilleur géocodage est impossible, il est alors nécessaire de recourir à des estimations de moins en moins précises. Si notre adresse complète est correcte (numéro et nom de la voie) on peut alors utiliser les technique suivantes :</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On dispose des coordonnées au numéro approchant de même parité à moins de 10 numéros de différence</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A plus de 10 numéros</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On peut interpoler les coordonnées à partir de deux extrémités géocodés (de même ou de parité différente de la rue).</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Il est important de distinguer si ces méthodes ont été utilisées pour des voies de plus de 200</w:t>
      </w:r>
      <w:r>
        <w:rPr>
          <w:rFonts w:asciiTheme="majorHAnsi" w:hAnsiTheme="majorHAnsi"/>
          <w:lang w:eastAsia="fr-FR"/>
        </w:rPr>
        <w:t xml:space="preserve">  </w:t>
      </w:r>
      <w:r w:rsidRPr="009446B4">
        <w:rPr>
          <w:rFonts w:asciiTheme="majorHAnsi" w:hAnsiTheme="majorHAnsi"/>
          <w:lang w:eastAsia="fr-FR"/>
        </w:rPr>
        <w:t xml:space="preserve">m, ce qui peut rendre l’utilisation des deux dernières techniques moins précises. </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Sans numéro ou avec un numéro incorrect de voie, le géocodage est réalisé au centre de la voie, ce qui peut être problématique avec des longues voies.</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Si le nom de la voie n’est pas disponible, les coordonnées choisies seront celle de la mairie de résidence.</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Pour les adresses ayant un résultat de géocodage de plus de 10 numéros de différence, nous avons revérifié les adresses, puis réalis</w:t>
      </w:r>
      <w:r>
        <w:rPr>
          <w:rFonts w:asciiTheme="majorHAnsi" w:hAnsiTheme="majorHAnsi"/>
          <w:lang w:eastAsia="fr-FR"/>
        </w:rPr>
        <w:t>é</w:t>
      </w:r>
      <w:r w:rsidRPr="009446B4">
        <w:rPr>
          <w:rFonts w:asciiTheme="majorHAnsi" w:hAnsiTheme="majorHAnsi"/>
          <w:lang w:eastAsia="fr-FR"/>
        </w:rPr>
        <w:t xml:space="preserve"> un second géocodage en utilisant le site </w:t>
      </w:r>
      <w:r w:rsidRPr="009446B4">
        <w:rPr>
          <w:rFonts w:asciiTheme="majorHAnsi" w:hAnsiTheme="majorHAnsi"/>
          <w:lang w:eastAsia="fr-FR"/>
        </w:rPr>
        <w:lastRenderedPageBreak/>
        <w:t xml:space="preserve">adresses.gouv.fr qui est le fruit d’une collaboration entre l’IGN, la Poste et open </w:t>
      </w:r>
      <w:proofErr w:type="spellStart"/>
      <w:r w:rsidRPr="009446B4">
        <w:rPr>
          <w:rFonts w:asciiTheme="majorHAnsi" w:hAnsiTheme="majorHAnsi"/>
          <w:lang w:eastAsia="fr-FR"/>
        </w:rPr>
        <w:t>street</w:t>
      </w:r>
      <w:proofErr w:type="spellEnd"/>
      <w:r w:rsidRPr="009446B4">
        <w:rPr>
          <w:rFonts w:asciiTheme="majorHAnsi" w:hAnsiTheme="majorHAnsi"/>
          <w:lang w:eastAsia="fr-FR"/>
        </w:rPr>
        <w:t xml:space="preserve"> </w:t>
      </w:r>
      <w:proofErr w:type="spellStart"/>
      <w:r w:rsidRPr="009446B4">
        <w:rPr>
          <w:rFonts w:asciiTheme="majorHAnsi" w:hAnsiTheme="majorHAnsi"/>
          <w:lang w:eastAsia="fr-FR"/>
        </w:rPr>
        <w:t>map</w:t>
      </w:r>
      <w:proofErr w:type="spellEnd"/>
      <w:r w:rsidRPr="009446B4">
        <w:rPr>
          <w:rFonts w:asciiTheme="majorHAnsi" w:hAnsiTheme="majorHAnsi"/>
          <w:lang w:eastAsia="fr-FR"/>
        </w:rPr>
        <w:t xml:space="preserve"> qui mettent en commun leurs données. La qualité du géocodage pouvait être différente car les bases pouvant être plus ou moins précises. De plus, les algorithmes de correction des fautes d’orthographes sont différents. A l’aide du site Geoportail.fr et des vues aériennes combinées au tracé des routes nous avons étudié chaque géocodage pour choisir le géocodage le plus </w:t>
      </w:r>
      <w:r w:rsidRPr="00B11058">
        <w:rPr>
          <w:rFonts w:asciiTheme="majorHAnsi" w:hAnsiTheme="majorHAnsi"/>
          <w:highlight w:val="green"/>
          <w:lang w:eastAsia="fr-FR"/>
        </w:rPr>
        <w:t>juste</w:t>
      </w:r>
      <w:r>
        <w:rPr>
          <w:rFonts w:asciiTheme="majorHAnsi" w:hAnsiTheme="majorHAnsi"/>
          <w:highlight w:val="green"/>
          <w:lang w:eastAsia="fr-FR"/>
        </w:rPr>
        <w:t> </w:t>
      </w:r>
      <w:r>
        <w:rPr>
          <w:rFonts w:asciiTheme="majorHAnsi" w:hAnsiTheme="majorHAnsi"/>
          <w:lang w:eastAsia="fr-FR"/>
        </w:rPr>
        <w:t>?</w:t>
      </w:r>
      <w:r w:rsidRPr="009446B4">
        <w:rPr>
          <w:rFonts w:asciiTheme="majorHAnsi" w:hAnsiTheme="majorHAnsi"/>
          <w:lang w:eastAsia="fr-FR"/>
        </w:rPr>
        <w:t xml:space="preserve"> entre celui issus des bases de </w:t>
      </w:r>
      <w:proofErr w:type="spellStart"/>
      <w:r w:rsidRPr="009446B4">
        <w:rPr>
          <w:rFonts w:asciiTheme="majorHAnsi" w:hAnsiTheme="majorHAnsi"/>
          <w:lang w:eastAsia="fr-FR"/>
        </w:rPr>
        <w:t>Navteq</w:t>
      </w:r>
      <w:proofErr w:type="spellEnd"/>
      <w:r w:rsidRPr="009446B4">
        <w:rPr>
          <w:rFonts w:asciiTheme="majorHAnsi" w:hAnsiTheme="majorHAnsi"/>
          <w:lang w:eastAsia="fr-FR"/>
        </w:rPr>
        <w:t xml:space="preserve"> et celui de adresses.gouv.fr.</w:t>
      </w:r>
    </w:p>
    <w:p w:rsidR="00B11058" w:rsidRPr="009446B4" w:rsidRDefault="00B11058" w:rsidP="00B11058">
      <w:pPr>
        <w:numPr>
          <w:ilvl w:val="0"/>
          <w:numId w:val="5"/>
        </w:numPr>
        <w:spacing w:line="360" w:lineRule="auto"/>
        <w:jc w:val="both"/>
        <w:rPr>
          <w:rFonts w:asciiTheme="majorHAnsi" w:hAnsiTheme="majorHAnsi"/>
          <w:lang w:eastAsia="fr-FR"/>
        </w:rPr>
      </w:pPr>
      <w:r w:rsidRPr="009446B4">
        <w:rPr>
          <w:rFonts w:asciiTheme="majorHAnsi" w:hAnsiTheme="majorHAnsi"/>
          <w:lang w:eastAsia="fr-FR"/>
        </w:rPr>
        <w:t>Attribution à l’IRIS</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 xml:space="preserve">L’IRIS pour </w:t>
      </w:r>
      <w:r w:rsidRPr="009446B4">
        <w:rPr>
          <w:rFonts w:asciiTheme="majorHAnsi" w:hAnsiTheme="majorHAnsi"/>
        </w:rPr>
        <w:t xml:space="preserve">Ilots Regroupés pour l'Information Statistique est une unité géographique développée par l’INSEE pour le maillage homogène du territoire français. Il en existe 50 200. Les </w:t>
      </w:r>
      <w:hyperlink r:id="rId9" w:history="1">
        <w:r w:rsidRPr="009446B4">
          <w:rPr>
            <w:rFonts w:asciiTheme="majorHAnsi" w:hAnsiTheme="majorHAnsi"/>
          </w:rPr>
          <w:t>communes</w:t>
        </w:r>
      </w:hyperlink>
      <w:r w:rsidRPr="009446B4">
        <w:rPr>
          <w:rFonts w:asciiTheme="majorHAnsi" w:hAnsiTheme="majorHAnsi"/>
        </w:rPr>
        <w:t xml:space="preserve"> d'au moins 10 000 habitants et une forte proportion des communes de 5 000 à 10 000 habitants sont découpées en IRIS. </w:t>
      </w:r>
      <w:r>
        <w:rPr>
          <w:rFonts w:asciiTheme="majorHAnsi" w:hAnsiTheme="majorHAnsi"/>
          <w:lang w:eastAsia="fr-FR"/>
        </w:rPr>
        <w:t xml:space="preserve"> </w:t>
      </w:r>
      <w:proofErr w:type="spellStart"/>
      <w:r w:rsidRPr="009446B4">
        <w:rPr>
          <w:rFonts w:asciiTheme="majorHAnsi" w:hAnsiTheme="majorHAnsi"/>
          <w:lang w:eastAsia="fr-FR"/>
        </w:rPr>
        <w:t>Géocible</w:t>
      </w:r>
      <w:proofErr w:type="spellEnd"/>
      <w:r w:rsidRPr="009446B4">
        <w:rPr>
          <w:rFonts w:asciiTheme="majorHAnsi" w:hAnsiTheme="majorHAnsi"/>
          <w:lang w:eastAsia="fr-FR"/>
        </w:rPr>
        <w:t xml:space="preserve"> a attribué l’IRIS de chaque enfant de 2 manières :</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 xml:space="preserve">En </w:t>
      </w:r>
      <w:proofErr w:type="spellStart"/>
      <w:r w:rsidRPr="009446B4">
        <w:rPr>
          <w:rFonts w:asciiTheme="majorHAnsi" w:hAnsiTheme="majorHAnsi"/>
          <w:lang w:eastAsia="fr-FR"/>
        </w:rPr>
        <w:t>utlisant</w:t>
      </w:r>
      <w:proofErr w:type="spellEnd"/>
      <w:r w:rsidRPr="009446B4">
        <w:rPr>
          <w:rFonts w:asciiTheme="majorHAnsi" w:hAnsiTheme="majorHAnsi"/>
          <w:lang w:eastAsia="fr-FR"/>
        </w:rPr>
        <w:t xml:space="preserve"> la base </w:t>
      </w:r>
      <w:r w:rsidRPr="00B11058">
        <w:rPr>
          <w:rFonts w:asciiTheme="majorHAnsi" w:hAnsiTheme="majorHAnsi"/>
          <w:highlight w:val="green"/>
          <w:lang w:eastAsia="fr-FR"/>
        </w:rPr>
        <w:t>…</w:t>
      </w:r>
      <w:r w:rsidRPr="009446B4">
        <w:rPr>
          <w:rFonts w:asciiTheme="majorHAnsi" w:hAnsiTheme="majorHAnsi"/>
          <w:lang w:eastAsia="fr-FR"/>
        </w:rPr>
        <w:t xml:space="preserve"> construite par l’INSEE qui à partir du nom et du numéro de la rue permet de connaitre l’IRIS-géographique 2000 correspondant. La société a vérifié si cette même IRIS existait toujours en 2012. Quand les IRIS sont modifiées, elles changent de numéro identifiant.</w:t>
      </w:r>
    </w:p>
    <w:p w:rsidR="00B11058" w:rsidRPr="009446B4" w:rsidRDefault="00B11058" w:rsidP="00630587">
      <w:pPr>
        <w:numPr>
          <w:ilvl w:val="0"/>
          <w:numId w:val="47"/>
        </w:numPr>
        <w:spacing w:line="360" w:lineRule="auto"/>
        <w:jc w:val="both"/>
        <w:rPr>
          <w:rFonts w:asciiTheme="majorHAnsi" w:hAnsiTheme="majorHAnsi"/>
          <w:lang w:eastAsia="fr-FR"/>
        </w:rPr>
      </w:pPr>
      <w:r w:rsidRPr="009446B4">
        <w:rPr>
          <w:rFonts w:asciiTheme="majorHAnsi" w:hAnsiTheme="majorHAnsi"/>
          <w:lang w:eastAsia="fr-FR"/>
        </w:rPr>
        <w:t xml:space="preserve">Par jointure spatiale avec le logiciel </w:t>
      </w:r>
      <w:proofErr w:type="spellStart"/>
      <w:r w:rsidRPr="009446B4">
        <w:rPr>
          <w:rFonts w:asciiTheme="majorHAnsi" w:hAnsiTheme="majorHAnsi"/>
          <w:lang w:eastAsia="fr-FR"/>
        </w:rPr>
        <w:t>Mapinfo</w:t>
      </w:r>
      <w:proofErr w:type="spellEnd"/>
      <w:r w:rsidRPr="009446B4">
        <w:rPr>
          <w:rFonts w:asciiTheme="majorHAnsi" w:hAnsiTheme="majorHAnsi"/>
          <w:lang w:eastAsia="fr-FR"/>
        </w:rPr>
        <w:t> : les fonds de cartes des contours des IRIS-géographique 2012 sont disponibles sur le site de l’IGN. On peut alors réaliser la jointure entre la couche de données géographiques correspondant aux patients et la carte de l’IGN pour connaitre à quel IRIS appartient chaque patient.</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 xml:space="preserve">L’avantage de la première méthode est qu’elle ne dépend pas de la jointure spatiale, qui peut être imprécise notamment à proximité des limites de chaque IRIS. </w:t>
      </w:r>
      <w:r>
        <w:rPr>
          <w:rFonts w:asciiTheme="majorHAnsi" w:hAnsiTheme="majorHAnsi"/>
          <w:lang w:eastAsia="fr-FR"/>
        </w:rPr>
        <w:t>L</w:t>
      </w:r>
      <w:r w:rsidRPr="009446B4">
        <w:rPr>
          <w:rFonts w:asciiTheme="majorHAnsi" w:hAnsiTheme="majorHAnsi"/>
          <w:lang w:eastAsia="fr-FR"/>
        </w:rPr>
        <w:t>a seconde méthode nécessite une géolocalisation la plus précise possible pour une bonne attribution à l’IRIS, ce qui peut être problématique si le numéro de voie est manquante par exemple. Cette limite peut être contournée avec la base</w:t>
      </w:r>
      <w:r w:rsidRPr="00B11058">
        <w:rPr>
          <w:rFonts w:asciiTheme="majorHAnsi" w:hAnsiTheme="majorHAnsi"/>
          <w:highlight w:val="green"/>
          <w:lang w:eastAsia="fr-FR"/>
        </w:rPr>
        <w:t>…</w:t>
      </w:r>
      <w:r w:rsidRPr="009446B4">
        <w:rPr>
          <w:rFonts w:asciiTheme="majorHAnsi" w:hAnsiTheme="majorHAnsi"/>
          <w:lang w:eastAsia="fr-FR"/>
        </w:rPr>
        <w:t xml:space="preserve"> car il est précisé si une voie est entièrement incluse dans l’IRIS, une adresse même sans numéro peut alors être attribué à une IRIS sans doute possible. Dans le cas présent avec la première méthode seules les attributions certaines aux IRIS ont été réalisées.</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lastRenderedPageBreak/>
        <w:t xml:space="preserve">Pour les  IRIS divergentes, les points géocodés ont été projetés sur un fond de carte avec les rues d’Ile de France disponible sur </w:t>
      </w:r>
      <w:hyperlink r:id="rId10" w:history="1">
        <w:r w:rsidRPr="009446B4">
          <w:rPr>
            <w:rStyle w:val="Lienhypertexte"/>
            <w:rFonts w:asciiTheme="majorHAnsi" w:hAnsiTheme="majorHAnsi"/>
            <w:lang w:eastAsia="fr-FR"/>
          </w:rPr>
          <w:t>www.openstreetmap.org</w:t>
        </w:r>
      </w:hyperlink>
      <w:r w:rsidRPr="009446B4">
        <w:rPr>
          <w:rFonts w:asciiTheme="majorHAnsi" w:hAnsiTheme="majorHAnsi"/>
          <w:lang w:eastAsia="fr-FR"/>
        </w:rPr>
        <w:t>, pour pouvoir comparer avec les limites des frontières des IRIS détaillés sur le site de l’INSEE. Il s’est avéré que les points étaient localisés à proximité des frontières des IRIS et que la jointure spatiale était imprécise. Nous avons donc choisi l’IRIS sélectionné selon la base…..</w:t>
      </w:r>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 xml:space="preserve">Dans le cas d’IRIS 2000 absent ou n’existant plus en 2012, il fallait alors choisir l’IRIS par jointure spatiale. Nous avons à partir des « meilleures » coordonnées (de </w:t>
      </w:r>
      <w:proofErr w:type="spellStart"/>
      <w:r w:rsidRPr="009446B4">
        <w:rPr>
          <w:rFonts w:asciiTheme="majorHAnsi" w:hAnsiTheme="majorHAnsi"/>
          <w:lang w:eastAsia="fr-FR"/>
        </w:rPr>
        <w:t>Navteq</w:t>
      </w:r>
      <w:proofErr w:type="spellEnd"/>
      <w:r w:rsidRPr="009446B4">
        <w:rPr>
          <w:rFonts w:asciiTheme="majorHAnsi" w:hAnsiTheme="majorHAnsi"/>
          <w:lang w:eastAsia="fr-FR"/>
        </w:rPr>
        <w:t xml:space="preserve"> ou de adresses.gouv.fr) réalisé une jointure spatiale avec le fond de carte des IRIS de 2012 disponible sur le site de l’IGN, après conversion des coordonnées en Lambert 93.</w:t>
      </w:r>
    </w:p>
    <w:p w:rsidR="00B11058" w:rsidRDefault="00DF2B7E" w:rsidP="00B11058">
      <w:pPr>
        <w:pStyle w:val="Titre3"/>
      </w:pPr>
      <w:bookmarkStart w:id="24" w:name="_Toc465157794"/>
      <w:r>
        <w:t>Affectation des i</w:t>
      </w:r>
      <w:r w:rsidR="00B11058">
        <w:t xml:space="preserve">ndex de </w:t>
      </w:r>
      <w:proofErr w:type="spellStart"/>
      <w:r w:rsidR="00B11058">
        <w:t>déprivation</w:t>
      </w:r>
      <w:bookmarkEnd w:id="24"/>
      <w:proofErr w:type="spellEnd"/>
    </w:p>
    <w:p w:rsidR="00B11058" w:rsidRPr="009446B4" w:rsidRDefault="00B11058" w:rsidP="00B11058">
      <w:pPr>
        <w:spacing w:line="360" w:lineRule="auto"/>
        <w:jc w:val="both"/>
        <w:rPr>
          <w:rFonts w:asciiTheme="majorHAnsi" w:hAnsiTheme="majorHAnsi"/>
          <w:lang w:eastAsia="fr-FR"/>
        </w:rPr>
      </w:pPr>
      <w:r w:rsidRPr="009446B4">
        <w:rPr>
          <w:rFonts w:asciiTheme="majorHAnsi" w:hAnsiTheme="majorHAnsi"/>
          <w:lang w:eastAsia="fr-FR"/>
        </w:rPr>
        <w:t>L’</w:t>
      </w:r>
      <w:proofErr w:type="spellStart"/>
      <w:r w:rsidRPr="009446B4">
        <w:rPr>
          <w:rFonts w:asciiTheme="majorHAnsi" w:hAnsiTheme="majorHAnsi"/>
          <w:lang w:eastAsia="fr-FR"/>
        </w:rPr>
        <w:t>European</w:t>
      </w:r>
      <w:proofErr w:type="spellEnd"/>
      <w:r w:rsidRPr="009446B4">
        <w:rPr>
          <w:rFonts w:asciiTheme="majorHAnsi" w:hAnsiTheme="majorHAnsi"/>
          <w:lang w:eastAsia="fr-FR"/>
        </w:rPr>
        <w:t xml:space="preserve"> </w:t>
      </w:r>
      <w:proofErr w:type="spellStart"/>
      <w:r w:rsidRPr="009446B4">
        <w:rPr>
          <w:rFonts w:asciiTheme="majorHAnsi" w:hAnsiTheme="majorHAnsi"/>
          <w:lang w:eastAsia="fr-FR"/>
        </w:rPr>
        <w:t>Deprivation</w:t>
      </w:r>
      <w:proofErr w:type="spellEnd"/>
      <w:r w:rsidRPr="009446B4">
        <w:rPr>
          <w:rFonts w:asciiTheme="majorHAnsi" w:hAnsiTheme="majorHAnsi"/>
          <w:lang w:eastAsia="fr-FR"/>
        </w:rPr>
        <w:t xml:space="preserve"> Index est un indicateur de </w:t>
      </w:r>
      <w:proofErr w:type="spellStart"/>
      <w:r w:rsidRPr="009446B4">
        <w:rPr>
          <w:rFonts w:asciiTheme="majorHAnsi" w:hAnsiTheme="majorHAnsi"/>
          <w:lang w:eastAsia="fr-FR"/>
        </w:rPr>
        <w:t>déprivation</w:t>
      </w:r>
      <w:proofErr w:type="spellEnd"/>
      <w:r w:rsidRPr="009446B4">
        <w:rPr>
          <w:rFonts w:asciiTheme="majorHAnsi" w:hAnsiTheme="majorHAnsi"/>
          <w:lang w:eastAsia="fr-FR"/>
        </w:rPr>
        <w:t xml:space="preserve"> sociale construit et calculé dans plusieurs pays européens. Sa construction repose sur des données individuelles issues d’un questionnaire européen adressé à un panel de </w:t>
      </w:r>
      <w:r w:rsidRPr="00B11058">
        <w:rPr>
          <w:rFonts w:asciiTheme="majorHAnsi" w:hAnsiTheme="majorHAnsi"/>
          <w:highlight w:val="green"/>
          <w:lang w:eastAsia="fr-FR"/>
        </w:rPr>
        <w:t>xxx</w:t>
      </w:r>
      <w:r w:rsidRPr="009446B4">
        <w:rPr>
          <w:rFonts w:asciiTheme="majorHAnsi" w:hAnsiTheme="majorHAnsi"/>
          <w:lang w:eastAsia="fr-FR"/>
        </w:rPr>
        <w:t xml:space="preserve"> foyers et sur des données disponibles à l’échelle </w:t>
      </w:r>
      <w:proofErr w:type="spellStart"/>
      <w:r w:rsidRPr="009446B4">
        <w:rPr>
          <w:rFonts w:asciiTheme="majorHAnsi" w:hAnsiTheme="majorHAnsi"/>
          <w:lang w:eastAsia="fr-FR"/>
        </w:rPr>
        <w:t>agregée</w:t>
      </w:r>
      <w:proofErr w:type="spellEnd"/>
      <w:r w:rsidRPr="009446B4">
        <w:rPr>
          <w:rFonts w:asciiTheme="majorHAnsi" w:hAnsiTheme="majorHAnsi"/>
          <w:lang w:eastAsia="fr-FR"/>
        </w:rPr>
        <w:t xml:space="preserve"> et individuelle. Cet indice est construit à partir de variables successivement choisies par des régression logistique. L’index est la somme pondérée de 10 variables issues du recensement  : pourcentage de famille monoparentales, pourcentage d’habitations surpeuplées, pourcentage de maisons sans salle de bain, pourcentage de foyer sans voiture, pourcentage de foyer de plus de 6 personnes, pourcentage de locataires, pourcentage d’étrangers, pourcentage de travailleurs peu qualifiés, pourcentage de personnes n’ayant pas fait d’études supérieures, pourcentage de personnes au chômage. </w:t>
      </w:r>
    </w:p>
    <w:p w:rsidR="00B11058" w:rsidRPr="009446B4" w:rsidRDefault="00B11058" w:rsidP="00B11058">
      <w:pPr>
        <w:spacing w:line="360" w:lineRule="auto"/>
        <w:jc w:val="both"/>
        <w:rPr>
          <w:rFonts w:asciiTheme="majorHAnsi" w:hAnsiTheme="majorHAnsi"/>
          <w:lang w:eastAsia="fr-FR"/>
        </w:rPr>
      </w:pPr>
      <w:r w:rsidRPr="00B11058">
        <w:rPr>
          <w:rFonts w:asciiTheme="majorHAnsi" w:hAnsiTheme="majorHAnsi"/>
          <w:highlight w:val="green"/>
          <w:lang w:eastAsia="fr-FR"/>
        </w:rPr>
        <w:t>Cet index a été construit pour chaque IRIS.</w:t>
      </w:r>
    </w:p>
    <w:p w:rsidR="00AB4B6B" w:rsidRDefault="00AB4B6B" w:rsidP="00B11058">
      <w:pPr>
        <w:pStyle w:val="Titre3"/>
      </w:pPr>
      <w:bookmarkStart w:id="25" w:name="_Toc465157795"/>
      <w:r>
        <w:t>Affectation des expositions au benzène et au NO2</w:t>
      </w:r>
      <w:bookmarkEnd w:id="25"/>
    </w:p>
    <w:p w:rsidR="00A2683F" w:rsidRPr="009446B4" w:rsidRDefault="00A2683F" w:rsidP="00A2683F">
      <w:pPr>
        <w:numPr>
          <w:ilvl w:val="0"/>
          <w:numId w:val="5"/>
        </w:num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Données </w:t>
      </w:r>
      <w:proofErr w:type="spellStart"/>
      <w:r w:rsidRPr="009446B4">
        <w:rPr>
          <w:rFonts w:asciiTheme="majorHAnsi" w:eastAsia="Times New Roman" w:hAnsiTheme="majorHAnsi" w:cs="Arial"/>
          <w:lang w:eastAsia="fr-FR"/>
        </w:rPr>
        <w:t>Airparif</w:t>
      </w:r>
      <w:proofErr w:type="spellEnd"/>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La surveillance de l’air en France est assurée par des associations indépendantes, chargées par l’état  de la surveillance de l’état de l’air. </w:t>
      </w:r>
      <w:proofErr w:type="spellStart"/>
      <w:r w:rsidRPr="009446B4">
        <w:rPr>
          <w:rFonts w:asciiTheme="majorHAnsi" w:eastAsia="Times New Roman" w:hAnsiTheme="majorHAnsi" w:cs="Arial"/>
          <w:lang w:eastAsia="fr-FR"/>
        </w:rPr>
        <w:t>Airparif</w:t>
      </w:r>
      <w:proofErr w:type="spellEnd"/>
      <w:r w:rsidRPr="009446B4">
        <w:rPr>
          <w:rFonts w:asciiTheme="majorHAnsi" w:eastAsia="Times New Roman" w:hAnsiTheme="majorHAnsi" w:cs="Arial"/>
          <w:lang w:eastAsia="fr-FR"/>
        </w:rPr>
        <w:t xml:space="preserve"> en est chargé pour l’Ile de France.</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Elle dispose d’</w:t>
      </w:r>
      <w:proofErr w:type="spellStart"/>
      <w:r w:rsidRPr="009446B4">
        <w:rPr>
          <w:rFonts w:asciiTheme="majorHAnsi" w:eastAsia="Times New Roman" w:hAnsiTheme="majorHAnsi" w:cs="Arial"/>
          <w:lang w:eastAsia="fr-FR"/>
        </w:rPr>
        <w:t>envrion</w:t>
      </w:r>
      <w:proofErr w:type="spellEnd"/>
      <w:r w:rsidRPr="009446B4">
        <w:rPr>
          <w:rFonts w:asciiTheme="majorHAnsi" w:eastAsia="Times New Roman" w:hAnsiTheme="majorHAnsi" w:cs="Arial"/>
          <w:lang w:eastAsia="fr-FR"/>
        </w:rPr>
        <w:t xml:space="preserve"> 70 stations de mesure qu’elles soient à proximité du trafic ou des stations de fonds éloignés des voies de circulation. </w:t>
      </w:r>
      <w:proofErr w:type="spellStart"/>
      <w:r w:rsidRPr="009446B4">
        <w:rPr>
          <w:rFonts w:asciiTheme="majorHAnsi" w:eastAsia="Times New Roman" w:hAnsiTheme="majorHAnsi" w:cs="Arial"/>
          <w:lang w:eastAsia="fr-FR"/>
        </w:rPr>
        <w:t>Airparif</w:t>
      </w:r>
      <w:proofErr w:type="spellEnd"/>
      <w:r w:rsidRPr="009446B4">
        <w:rPr>
          <w:rFonts w:asciiTheme="majorHAnsi" w:eastAsia="Times New Roman" w:hAnsiTheme="majorHAnsi" w:cs="Arial"/>
          <w:lang w:eastAsia="fr-FR"/>
        </w:rPr>
        <w:t xml:space="preserve"> réalise également des modélisations de la pollution atmosphérique. </w:t>
      </w:r>
      <w:r w:rsidR="00F61CC9">
        <w:rPr>
          <w:rFonts w:asciiTheme="majorHAnsi" w:eastAsia="Times New Roman" w:hAnsiTheme="majorHAnsi" w:cs="Arial"/>
          <w:lang w:eastAsia="fr-FR"/>
        </w:rPr>
        <w:tab/>
      </w:r>
      <w:r w:rsidRPr="009446B4">
        <w:rPr>
          <w:rFonts w:asciiTheme="majorHAnsi" w:eastAsia="Times New Roman" w:hAnsiTheme="majorHAnsi" w:cs="Arial"/>
          <w:lang w:eastAsia="fr-FR"/>
        </w:rPr>
        <w:br/>
        <w:t xml:space="preserve">Dans le cadre d’une collaboration avec </w:t>
      </w:r>
      <w:proofErr w:type="spellStart"/>
      <w:r w:rsidRPr="009446B4">
        <w:rPr>
          <w:rFonts w:asciiTheme="majorHAnsi" w:eastAsia="Times New Roman" w:hAnsiTheme="majorHAnsi" w:cs="Arial"/>
          <w:lang w:eastAsia="fr-FR"/>
        </w:rPr>
        <w:t>Airparif</w:t>
      </w:r>
      <w:proofErr w:type="spellEnd"/>
      <w:r w:rsidRPr="009446B4">
        <w:rPr>
          <w:rFonts w:asciiTheme="majorHAnsi" w:eastAsia="Times New Roman" w:hAnsiTheme="majorHAnsi" w:cs="Arial"/>
          <w:lang w:eastAsia="fr-FR"/>
        </w:rPr>
        <w:t xml:space="preserve">, l’unité disposait de l’estimation individuelle </w:t>
      </w:r>
      <w:r w:rsidRPr="009446B4">
        <w:rPr>
          <w:rFonts w:asciiTheme="majorHAnsi" w:eastAsia="Times New Roman" w:hAnsiTheme="majorHAnsi" w:cs="Arial"/>
          <w:lang w:eastAsia="fr-FR"/>
        </w:rPr>
        <w:lastRenderedPageBreak/>
        <w:t xml:space="preserve">des concentrations en benzène et en NO2 de 528 cas de leucémies et 6147 témoins résidents en Ile de France.  La méthodologie employée repose sur une hypothèse d’additivité de la pollution de fond et des pollutions à proximité ou sous influence du trafic routier </w:t>
      </w:r>
      <w:bookmarkStart w:id="26" w:name="ZOTERO_BREF_wDc6yExM9y3K"/>
      <w:r w:rsidRPr="009446B4">
        <w:rPr>
          <w:rFonts w:asciiTheme="majorHAnsi" w:hAnsiTheme="majorHAnsi"/>
        </w:rPr>
        <w:t>(12)</w:t>
      </w:r>
      <w:bookmarkEnd w:id="26"/>
      <w:r w:rsidRPr="009446B4">
        <w:rPr>
          <w:rFonts w:asciiTheme="majorHAnsi" w:eastAsia="Times New Roman" w:hAnsiTheme="majorHAnsi" w:cs="Arial"/>
          <w:lang w:eastAsia="fr-FR"/>
        </w:rPr>
        <w:t xml:space="preserve">.  Ces concentrations ont été estimées entre 2002 et 2007. Du fait de la stabilité du niveau d’émissions au cours de ces dernières années, ces estimations pouvaient être utilisées sur la période 2010-2013. </w:t>
      </w:r>
    </w:p>
    <w:p w:rsidR="00A2683F" w:rsidRPr="009446B4" w:rsidRDefault="00A2683F" w:rsidP="00630587">
      <w:pPr>
        <w:numPr>
          <w:ilvl w:val="0"/>
          <w:numId w:val="48"/>
        </w:num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Pollution de fond:</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Les concentrations en situations de fond sont mesurées dans le stations du réseau </w:t>
      </w:r>
      <w:proofErr w:type="spellStart"/>
      <w:r w:rsidRPr="009446B4">
        <w:rPr>
          <w:rFonts w:asciiTheme="majorHAnsi" w:eastAsia="Times New Roman" w:hAnsiTheme="majorHAnsi" w:cs="Arial"/>
          <w:lang w:eastAsia="fr-FR"/>
        </w:rPr>
        <w:t>AirParif</w:t>
      </w:r>
      <w:proofErr w:type="spellEnd"/>
      <w:r w:rsidRPr="009446B4">
        <w:rPr>
          <w:rFonts w:asciiTheme="majorHAnsi" w:eastAsia="Times New Roman" w:hAnsiTheme="majorHAnsi" w:cs="Arial"/>
          <w:lang w:eastAsia="fr-FR"/>
        </w:rPr>
        <w:t xml:space="preserve"> puis estimées sur l’ensemble du territoire d’Ile de France à l’aide d’outils géostatistiques comme le </w:t>
      </w:r>
      <w:proofErr w:type="spellStart"/>
      <w:r w:rsidRPr="009446B4">
        <w:rPr>
          <w:rFonts w:asciiTheme="majorHAnsi" w:eastAsia="Times New Roman" w:hAnsiTheme="majorHAnsi" w:cs="Arial"/>
          <w:lang w:eastAsia="fr-FR"/>
        </w:rPr>
        <w:t>co</w:t>
      </w:r>
      <w:proofErr w:type="spellEnd"/>
      <w:r w:rsidRPr="009446B4">
        <w:rPr>
          <w:rFonts w:asciiTheme="majorHAnsi" w:eastAsia="Times New Roman" w:hAnsiTheme="majorHAnsi" w:cs="Arial"/>
          <w:lang w:eastAsia="fr-FR"/>
        </w:rPr>
        <w:t>-</w:t>
      </w:r>
      <w:proofErr w:type="spellStart"/>
      <w:r w:rsidRPr="009446B4">
        <w:rPr>
          <w:rFonts w:asciiTheme="majorHAnsi" w:eastAsia="Times New Roman" w:hAnsiTheme="majorHAnsi" w:cs="Arial"/>
          <w:lang w:eastAsia="fr-FR"/>
        </w:rPr>
        <w:t>krigeage</w:t>
      </w:r>
      <w:proofErr w:type="spellEnd"/>
      <w:r w:rsidRPr="009446B4">
        <w:rPr>
          <w:rFonts w:asciiTheme="majorHAnsi" w:eastAsia="Times New Roman" w:hAnsiTheme="majorHAnsi" w:cs="Arial"/>
          <w:lang w:eastAsia="fr-FR"/>
        </w:rPr>
        <w:t xml:space="preserve">. </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highlight w:val="yellow"/>
          <w:lang w:eastAsia="fr-FR"/>
        </w:rPr>
        <w:t xml:space="preserve">Le </w:t>
      </w:r>
      <w:proofErr w:type="spellStart"/>
      <w:r w:rsidRPr="009446B4">
        <w:rPr>
          <w:rFonts w:asciiTheme="majorHAnsi" w:eastAsia="Times New Roman" w:hAnsiTheme="majorHAnsi" w:cs="Arial"/>
          <w:highlight w:val="yellow"/>
          <w:lang w:eastAsia="fr-FR"/>
        </w:rPr>
        <w:t>cokrigeage</w:t>
      </w:r>
      <w:proofErr w:type="spellEnd"/>
      <w:r w:rsidRPr="009446B4">
        <w:rPr>
          <w:rFonts w:asciiTheme="majorHAnsi" w:eastAsia="Times New Roman" w:hAnsiTheme="majorHAnsi" w:cs="Arial"/>
          <w:highlight w:val="yellow"/>
          <w:lang w:eastAsia="fr-FR"/>
        </w:rPr>
        <w:t xml:space="preserve"> dérive du </w:t>
      </w:r>
      <w:proofErr w:type="spellStart"/>
      <w:r w:rsidRPr="009446B4">
        <w:rPr>
          <w:rFonts w:asciiTheme="majorHAnsi" w:eastAsia="Times New Roman" w:hAnsiTheme="majorHAnsi" w:cs="Arial"/>
          <w:highlight w:val="yellow"/>
          <w:lang w:eastAsia="fr-FR"/>
        </w:rPr>
        <w:t>krigeage</w:t>
      </w:r>
      <w:proofErr w:type="spellEnd"/>
      <w:r w:rsidRPr="009446B4">
        <w:rPr>
          <w:rFonts w:asciiTheme="majorHAnsi" w:eastAsia="Times New Roman" w:hAnsiTheme="majorHAnsi" w:cs="Arial"/>
          <w:highlight w:val="yellow"/>
          <w:lang w:eastAsia="fr-FR"/>
        </w:rPr>
        <w:t xml:space="preserve">, </w:t>
      </w:r>
      <w:r w:rsidRPr="009446B4">
        <w:rPr>
          <w:rFonts w:asciiTheme="majorHAnsi" w:eastAsia="Times New Roman" w:hAnsiTheme="majorHAnsi" w:cs="Arial"/>
          <w:lang w:eastAsia="fr-FR"/>
        </w:rPr>
        <w:t>est une méthode géostatistique permettant d’estimer une variable spatialisée Z(x) (concentrations par exemple) sur une grille (un territoire découpée en maille régulière) à partir de mesures en certains points.</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Cette méthode repose sur une relation linéaire entre les concentrations à déterminer et les points mesurés, pondérés par la distance.</w:t>
      </w:r>
    </w:p>
    <w:p w:rsidR="00A2683F" w:rsidRPr="009446B4" w:rsidRDefault="00A2683F" w:rsidP="00A2683F">
      <w:pPr>
        <w:spacing w:line="360" w:lineRule="auto"/>
        <w:jc w:val="both"/>
        <w:rPr>
          <w:rFonts w:asciiTheme="majorHAnsi" w:eastAsia="Times New Roman" w:hAnsiTheme="majorHAnsi" w:cs="Arial"/>
          <w:vertAlign w:val="subscript"/>
          <w:lang w:eastAsia="fr-FR"/>
        </w:rPr>
      </w:pPr>
      <w:r w:rsidRPr="009446B4">
        <w:rPr>
          <w:rFonts w:asciiTheme="majorHAnsi" w:eastAsia="Times New Roman" w:hAnsiTheme="majorHAnsi" w:cs="Arial"/>
          <w:lang w:eastAsia="fr-FR"/>
        </w:rPr>
        <w:t>Z*</w:t>
      </w:r>
      <w:r w:rsidRPr="009446B4">
        <w:rPr>
          <w:rFonts w:asciiTheme="majorHAnsi" w:eastAsia="Times New Roman" w:hAnsiTheme="majorHAnsi" w:cs="Arial"/>
          <w:vertAlign w:val="subscript"/>
          <w:lang w:eastAsia="fr-FR"/>
        </w:rPr>
        <w:t xml:space="preserve">v </w:t>
      </w:r>
      <w:r w:rsidRPr="009446B4">
        <w:rPr>
          <w:rFonts w:asciiTheme="majorHAnsi" w:eastAsia="Times New Roman" w:hAnsiTheme="majorHAnsi" w:cs="Arial"/>
          <w:lang w:eastAsia="fr-FR"/>
        </w:rPr>
        <w:t xml:space="preserve">= Σ </w:t>
      </w:r>
      <w:proofErr w:type="spellStart"/>
      <w:r w:rsidRPr="009446B4">
        <w:rPr>
          <w:rFonts w:asciiTheme="majorHAnsi" w:eastAsia="Times New Roman" w:hAnsiTheme="majorHAnsi" w:cs="Arial"/>
          <w:lang w:eastAsia="fr-FR"/>
        </w:rPr>
        <w:t>λ</w:t>
      </w:r>
      <w:r w:rsidRPr="009446B4">
        <w:rPr>
          <w:rFonts w:asciiTheme="majorHAnsi" w:eastAsia="Times New Roman" w:hAnsiTheme="majorHAnsi" w:cs="Arial"/>
          <w:vertAlign w:val="subscript"/>
          <w:lang w:eastAsia="fr-FR"/>
        </w:rPr>
        <w:t>i</w:t>
      </w:r>
      <w:proofErr w:type="spellEnd"/>
      <w:r w:rsidRPr="009446B4">
        <w:rPr>
          <w:rFonts w:asciiTheme="majorHAnsi" w:eastAsia="Times New Roman" w:hAnsiTheme="majorHAnsi" w:cs="Arial"/>
          <w:lang w:eastAsia="fr-FR"/>
        </w:rPr>
        <w:t xml:space="preserve"> Z</w:t>
      </w:r>
      <w:r w:rsidRPr="009446B4">
        <w:rPr>
          <w:rFonts w:asciiTheme="majorHAnsi" w:eastAsia="Times New Roman" w:hAnsiTheme="majorHAnsi" w:cs="Arial"/>
          <w:vertAlign w:val="subscript"/>
          <w:lang w:eastAsia="fr-FR"/>
        </w:rPr>
        <w:t xml:space="preserve"> </w:t>
      </w:r>
      <w:r w:rsidRPr="009446B4">
        <w:rPr>
          <w:rFonts w:asciiTheme="majorHAnsi" w:eastAsia="Times New Roman" w:hAnsiTheme="majorHAnsi" w:cs="Arial"/>
          <w:lang w:eastAsia="fr-FR"/>
        </w:rPr>
        <w:t>(x</w:t>
      </w:r>
      <w:r w:rsidRPr="009446B4">
        <w:rPr>
          <w:rFonts w:asciiTheme="majorHAnsi" w:eastAsia="Times New Roman" w:hAnsiTheme="majorHAnsi" w:cs="Arial"/>
          <w:vertAlign w:val="subscript"/>
          <w:lang w:eastAsia="fr-FR"/>
        </w:rPr>
        <w:t>i</w:t>
      </w:r>
      <w:r w:rsidRPr="009446B4">
        <w:rPr>
          <w:rFonts w:asciiTheme="majorHAnsi" w:eastAsia="Times New Roman" w:hAnsiTheme="majorHAnsi" w:cs="Arial"/>
          <w:lang w:eastAsia="fr-FR"/>
        </w:rPr>
        <w:t>)</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Cet estimateur est sans biais et de variance minimale.</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Cette méthodologie repose sur plusieurs hypothèses : </w:t>
      </w:r>
    </w:p>
    <w:p w:rsidR="00A2683F" w:rsidRPr="009446B4" w:rsidRDefault="00A2683F" w:rsidP="00A2683F">
      <w:pPr>
        <w:spacing w:line="360" w:lineRule="auto"/>
        <w:jc w:val="both"/>
        <w:rPr>
          <w:rFonts w:asciiTheme="majorHAnsi" w:eastAsia="Times New Roman" w:hAnsiTheme="majorHAnsi" w:cs="Arial"/>
          <w:lang w:eastAsia="fr-FR"/>
        </w:rPr>
      </w:pP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Le </w:t>
      </w:r>
      <w:proofErr w:type="spellStart"/>
      <w:r w:rsidRPr="009446B4">
        <w:rPr>
          <w:rFonts w:asciiTheme="majorHAnsi" w:eastAsia="Times New Roman" w:hAnsiTheme="majorHAnsi" w:cs="Arial"/>
          <w:lang w:eastAsia="fr-FR"/>
        </w:rPr>
        <w:t>cokrigeage</w:t>
      </w:r>
      <w:proofErr w:type="spellEnd"/>
      <w:r w:rsidRPr="009446B4">
        <w:rPr>
          <w:rFonts w:asciiTheme="majorHAnsi" w:eastAsia="Times New Roman" w:hAnsiTheme="majorHAnsi" w:cs="Arial"/>
          <w:lang w:eastAsia="fr-FR"/>
        </w:rPr>
        <w:t xml:space="preserve"> permet de prendre en compte des mesures d’une autre variable qui est corrélée avec notre variable d’intérêt. </w:t>
      </w:r>
    </w:p>
    <w:p w:rsidR="00A2683F" w:rsidRPr="009446B4" w:rsidRDefault="00A2683F" w:rsidP="00A2683F">
      <w:pPr>
        <w:spacing w:line="360" w:lineRule="auto"/>
        <w:jc w:val="both"/>
        <w:rPr>
          <w:rFonts w:asciiTheme="majorHAnsi" w:eastAsia="Times New Roman" w:hAnsiTheme="majorHAnsi" w:cs="Arial"/>
          <w:vertAlign w:val="subscript"/>
          <w:lang w:eastAsia="fr-FR"/>
        </w:rPr>
      </w:pPr>
      <w:r w:rsidRPr="009446B4">
        <w:rPr>
          <w:rFonts w:asciiTheme="majorHAnsi" w:eastAsia="Times New Roman" w:hAnsiTheme="majorHAnsi" w:cs="Arial"/>
          <w:lang w:eastAsia="fr-FR"/>
        </w:rPr>
        <w:t>Z*</w:t>
      </w:r>
      <w:r w:rsidRPr="009446B4">
        <w:rPr>
          <w:rFonts w:asciiTheme="majorHAnsi" w:eastAsia="Times New Roman" w:hAnsiTheme="majorHAnsi" w:cs="Arial"/>
          <w:vertAlign w:val="subscript"/>
          <w:lang w:eastAsia="fr-FR"/>
        </w:rPr>
        <w:t xml:space="preserve">CK </w:t>
      </w:r>
      <w:r w:rsidRPr="009446B4">
        <w:rPr>
          <w:rFonts w:asciiTheme="majorHAnsi" w:eastAsia="Times New Roman" w:hAnsiTheme="majorHAnsi" w:cs="Arial"/>
          <w:lang w:eastAsia="fr-FR"/>
        </w:rPr>
        <w:t xml:space="preserve">= Σ </w:t>
      </w:r>
      <w:proofErr w:type="spellStart"/>
      <w:r w:rsidRPr="009446B4">
        <w:rPr>
          <w:rFonts w:asciiTheme="majorHAnsi" w:eastAsia="Times New Roman" w:hAnsiTheme="majorHAnsi" w:cs="Arial"/>
          <w:lang w:eastAsia="fr-FR"/>
        </w:rPr>
        <w:t>λ</w:t>
      </w:r>
      <w:r w:rsidRPr="009446B4">
        <w:rPr>
          <w:rFonts w:asciiTheme="majorHAnsi" w:eastAsia="Times New Roman" w:hAnsiTheme="majorHAnsi" w:cs="Arial"/>
          <w:vertAlign w:val="subscript"/>
          <w:lang w:eastAsia="fr-FR"/>
        </w:rPr>
        <w:t>i</w:t>
      </w:r>
      <w:proofErr w:type="spellEnd"/>
      <w:r w:rsidRPr="009446B4">
        <w:rPr>
          <w:rFonts w:asciiTheme="majorHAnsi" w:eastAsia="Times New Roman" w:hAnsiTheme="majorHAnsi" w:cs="Arial"/>
          <w:lang w:eastAsia="fr-FR"/>
        </w:rPr>
        <w:t xml:space="preserve"> Z</w:t>
      </w:r>
      <w:r w:rsidRPr="009446B4">
        <w:rPr>
          <w:rFonts w:asciiTheme="majorHAnsi" w:eastAsia="Times New Roman" w:hAnsiTheme="majorHAnsi" w:cs="Arial"/>
          <w:vertAlign w:val="subscript"/>
          <w:lang w:eastAsia="fr-FR"/>
        </w:rPr>
        <w:t xml:space="preserve"> </w:t>
      </w:r>
      <w:r w:rsidRPr="009446B4">
        <w:rPr>
          <w:rFonts w:asciiTheme="majorHAnsi" w:eastAsia="Times New Roman" w:hAnsiTheme="majorHAnsi" w:cs="Arial"/>
          <w:lang w:eastAsia="fr-FR"/>
        </w:rPr>
        <w:t>(x</w:t>
      </w:r>
      <w:r w:rsidRPr="009446B4">
        <w:rPr>
          <w:rFonts w:asciiTheme="majorHAnsi" w:eastAsia="Times New Roman" w:hAnsiTheme="majorHAnsi" w:cs="Arial"/>
          <w:vertAlign w:val="subscript"/>
          <w:lang w:eastAsia="fr-FR"/>
        </w:rPr>
        <w:t>i</w:t>
      </w:r>
      <w:r w:rsidRPr="009446B4">
        <w:rPr>
          <w:rFonts w:asciiTheme="majorHAnsi" w:eastAsia="Times New Roman" w:hAnsiTheme="majorHAnsi" w:cs="Arial"/>
          <w:lang w:eastAsia="fr-FR"/>
        </w:rPr>
        <w:t xml:space="preserve">) + Σ </w:t>
      </w:r>
      <w:proofErr w:type="spellStart"/>
      <w:r w:rsidRPr="009446B4">
        <w:rPr>
          <w:rFonts w:asciiTheme="majorHAnsi" w:eastAsia="Times New Roman" w:hAnsiTheme="majorHAnsi" w:cs="Arial"/>
          <w:lang w:eastAsia="fr-FR"/>
        </w:rPr>
        <w:t>λ</w:t>
      </w:r>
      <w:r w:rsidRPr="009446B4">
        <w:rPr>
          <w:rFonts w:asciiTheme="majorHAnsi" w:eastAsia="Times New Roman" w:hAnsiTheme="majorHAnsi" w:cs="Arial"/>
          <w:vertAlign w:val="subscript"/>
          <w:lang w:eastAsia="fr-FR"/>
        </w:rPr>
        <w:t>i</w:t>
      </w:r>
      <w:proofErr w:type="spellEnd"/>
      <w:r w:rsidRPr="009446B4">
        <w:rPr>
          <w:rFonts w:asciiTheme="majorHAnsi" w:eastAsia="Times New Roman" w:hAnsiTheme="majorHAnsi" w:cs="Arial"/>
          <w:lang w:eastAsia="fr-FR"/>
        </w:rPr>
        <w:t xml:space="preserve"> Z</w:t>
      </w:r>
      <w:r w:rsidRPr="009446B4">
        <w:rPr>
          <w:rFonts w:asciiTheme="majorHAnsi" w:eastAsia="Times New Roman" w:hAnsiTheme="majorHAnsi" w:cs="Arial"/>
          <w:vertAlign w:val="subscript"/>
          <w:lang w:eastAsia="fr-FR"/>
        </w:rPr>
        <w:t xml:space="preserve"> </w:t>
      </w:r>
      <w:r w:rsidRPr="009446B4">
        <w:rPr>
          <w:rFonts w:asciiTheme="majorHAnsi" w:eastAsia="Times New Roman" w:hAnsiTheme="majorHAnsi" w:cs="Arial"/>
          <w:lang w:eastAsia="fr-FR"/>
        </w:rPr>
        <w:t>(x</w:t>
      </w:r>
      <w:r w:rsidRPr="009446B4">
        <w:rPr>
          <w:rFonts w:asciiTheme="majorHAnsi" w:eastAsia="Times New Roman" w:hAnsiTheme="majorHAnsi" w:cs="Arial"/>
          <w:vertAlign w:val="subscript"/>
          <w:lang w:eastAsia="fr-FR"/>
        </w:rPr>
        <w:t>i</w:t>
      </w:r>
      <w:r w:rsidRPr="009446B4">
        <w:rPr>
          <w:rFonts w:asciiTheme="majorHAnsi" w:eastAsia="Times New Roman" w:hAnsiTheme="majorHAnsi" w:cs="Arial"/>
          <w:lang w:eastAsia="fr-FR"/>
        </w:rPr>
        <w:t>)</w:t>
      </w:r>
    </w:p>
    <w:p w:rsidR="00A2683F" w:rsidRPr="009446B4" w:rsidRDefault="00A2683F" w:rsidP="00A2683F">
      <w:pPr>
        <w:spacing w:line="360" w:lineRule="auto"/>
        <w:jc w:val="both"/>
        <w:rPr>
          <w:rFonts w:asciiTheme="majorHAnsi" w:eastAsia="Times New Roman" w:hAnsiTheme="majorHAnsi" w:cs="Arial"/>
          <w:lang w:eastAsia="fr-FR"/>
        </w:rPr>
      </w:pPr>
    </w:p>
    <w:p w:rsidR="00A2683F" w:rsidRPr="009446B4" w:rsidRDefault="00A2683F" w:rsidP="00A2683F">
      <w:pPr>
        <w:spacing w:line="360" w:lineRule="auto"/>
        <w:jc w:val="both"/>
        <w:rPr>
          <w:rFonts w:asciiTheme="majorHAnsi" w:eastAsia="Times New Roman" w:hAnsiTheme="majorHAnsi" w:cs="Arial"/>
          <w:lang w:eastAsia="fr-FR"/>
        </w:rPr>
      </w:pPr>
    </w:p>
    <w:p w:rsidR="00A2683F" w:rsidRPr="009446B4" w:rsidRDefault="00A2683F" w:rsidP="00630587">
      <w:pPr>
        <w:numPr>
          <w:ilvl w:val="0"/>
          <w:numId w:val="48"/>
        </w:num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Pollution engendrée à proximité immédiate du trafic du trafic routier </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lastRenderedPageBreak/>
        <w:t xml:space="preserve">Les émissions engendrées par le trafic routier sont modélisées en utilisant les données de </w:t>
      </w:r>
      <w:proofErr w:type="spellStart"/>
      <w:r w:rsidRPr="009446B4">
        <w:rPr>
          <w:rFonts w:asciiTheme="majorHAnsi" w:eastAsia="Times New Roman" w:hAnsiTheme="majorHAnsi" w:cs="Arial"/>
          <w:lang w:eastAsia="fr-FR"/>
        </w:rPr>
        <w:t>traffic</w:t>
      </w:r>
      <w:proofErr w:type="spellEnd"/>
      <w:r w:rsidRPr="009446B4">
        <w:rPr>
          <w:rFonts w:asciiTheme="majorHAnsi" w:eastAsia="Times New Roman" w:hAnsiTheme="majorHAnsi" w:cs="Arial"/>
          <w:lang w:eastAsia="fr-FR"/>
        </w:rPr>
        <w:t xml:space="preserve"> en temps réel, de la composition du parc automobile. Chaque grande catégories de véhicules (Poids lourds, véhicules particuliers…) ont leur facteur d’émissions dépendant de l’âge de la voiture, de la température extérieure, de la vitesse moyennes. Elles sont estimées pour une modélisation du réseau routier.</w:t>
      </w:r>
      <w:r w:rsidRPr="009446B4">
        <w:rPr>
          <w:rFonts w:asciiTheme="majorHAnsi" w:eastAsia="Times New Roman" w:hAnsiTheme="majorHAnsi" w:cs="Arial"/>
          <w:lang w:eastAsia="fr-FR"/>
        </w:rPr>
        <w:tab/>
      </w:r>
      <w:r w:rsidRPr="009446B4">
        <w:rPr>
          <w:rFonts w:asciiTheme="majorHAnsi" w:eastAsia="Times New Roman" w:hAnsiTheme="majorHAnsi" w:cs="Arial"/>
          <w:lang w:eastAsia="fr-FR"/>
        </w:rPr>
        <w:br/>
        <w:t xml:space="preserve">A partir de ces estimations, il est possible d’évaluer les concentrations en polluants à l’aide d’un logiciel évaluant les concentrations annuelle à proximité immédiate des axes routiers. Cependant le logiciel estime des concentrations pour chaque axe sans tenir compte des axes moyens. Il prend en compte la typologie de l’axe, la disposition des bâtiments, la continuité des façades, l’orientation de la rue sans pouvoir intégrer des portions complexes de rue (décrochement dans la continuité du bâti) </w:t>
      </w:r>
    </w:p>
    <w:p w:rsidR="00A2683F" w:rsidRPr="009446B4" w:rsidRDefault="00A2683F" w:rsidP="00630587">
      <w:pPr>
        <w:numPr>
          <w:ilvl w:val="0"/>
          <w:numId w:val="48"/>
        </w:num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Zone intermédiaire</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lang w:eastAsia="fr-FR"/>
        </w:rPr>
        <w:t xml:space="preserve">Pour les zones situées entre la proximité immédiate du trafic et le fond urbain (l’atteinte d’un niveau de pollution de fond s’effectuerait à 200-500m des axes), les concentrations y sont modélisées par décroissance des niveaux. Les lois de décroissance sont déterminées sur la base de campagne de mesures. Le but est de connaitre la distance d’influence des émissions routières sur la qualité de l’air, en s’éloignant progressivement  perpendiculairement des axes routiers.  La distance d’influence est plus importante dans un milieu urbain concentré plutôt qu’en milieu peu urbanisé. </w:t>
      </w:r>
      <w:proofErr w:type="spellStart"/>
      <w:r w:rsidRPr="009446B4">
        <w:rPr>
          <w:rFonts w:asciiTheme="majorHAnsi" w:eastAsia="Times New Roman" w:hAnsiTheme="majorHAnsi" w:cs="Arial"/>
          <w:lang w:eastAsia="fr-FR"/>
        </w:rPr>
        <w:t>Airparif</w:t>
      </w:r>
      <w:proofErr w:type="spellEnd"/>
      <w:r w:rsidRPr="009446B4">
        <w:rPr>
          <w:rFonts w:asciiTheme="majorHAnsi" w:eastAsia="Times New Roman" w:hAnsiTheme="majorHAnsi" w:cs="Arial"/>
          <w:lang w:eastAsia="fr-FR"/>
        </w:rPr>
        <w:t xml:space="preserve"> a estimé la distance d’influence de 100 à 400 m pour le N02 selon le type de route, avec une réduction majeure sur les 50 premiers mètres. Pour le benzène, celle-ci est de l’ordre de 50 à 150 m </w:t>
      </w:r>
      <w:bookmarkStart w:id="27" w:name="ZOTERO_BREF_dezC6WDzlav4"/>
      <w:r w:rsidRPr="009446B4">
        <w:rPr>
          <w:rFonts w:asciiTheme="majorHAnsi" w:hAnsiTheme="majorHAnsi"/>
        </w:rPr>
        <w:t>(13)</w:t>
      </w:r>
      <w:bookmarkEnd w:id="27"/>
      <w:r w:rsidRPr="009446B4">
        <w:rPr>
          <w:rFonts w:asciiTheme="majorHAnsi" w:eastAsia="Times New Roman" w:hAnsiTheme="majorHAnsi" w:cs="Arial"/>
          <w:lang w:eastAsia="fr-FR"/>
        </w:rPr>
        <w:t xml:space="preserve">.  </w:t>
      </w:r>
    </w:p>
    <w:p w:rsidR="00A2683F" w:rsidRPr="009446B4" w:rsidRDefault="00A2683F" w:rsidP="00A2683F">
      <w:pPr>
        <w:spacing w:line="360" w:lineRule="auto"/>
        <w:jc w:val="both"/>
        <w:rPr>
          <w:rFonts w:asciiTheme="majorHAnsi" w:eastAsia="Times New Roman" w:hAnsiTheme="majorHAnsi" w:cs="Arial"/>
          <w:lang w:eastAsia="fr-FR"/>
        </w:rPr>
      </w:pPr>
      <w:r w:rsidRPr="009446B4">
        <w:rPr>
          <w:rFonts w:asciiTheme="majorHAnsi" w:eastAsia="Times New Roman" w:hAnsiTheme="majorHAnsi" w:cs="Arial"/>
          <w:highlight w:val="yellow"/>
          <w:lang w:eastAsia="fr-FR"/>
        </w:rPr>
        <w:t>Hypothèse que les émissions sont stables du fait de l’évolution de la législation</w:t>
      </w:r>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Estimation par l’IRIS</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Une jointure spatiale a été réalisée entre le fond de cartes des IRIS d’Ile de France et les données d’expositions. Nous avions donc pour chaque IRIS, les points localisés dans celui-ci avec les expositions correspondantes. Les expositions par IRIS ont été calculées en moyennant les expositions des points inclus dans l’</w:t>
      </w:r>
      <w:proofErr w:type="spellStart"/>
      <w:r w:rsidRPr="009446B4">
        <w:rPr>
          <w:rFonts w:asciiTheme="majorHAnsi" w:hAnsiTheme="majorHAnsi"/>
          <w:lang w:eastAsia="fr-FR"/>
        </w:rPr>
        <w:t>ilôt</w:t>
      </w:r>
      <w:proofErr w:type="spellEnd"/>
      <w:r w:rsidRPr="009446B4">
        <w:rPr>
          <w:rFonts w:asciiTheme="majorHAnsi" w:hAnsiTheme="majorHAnsi"/>
          <w:lang w:eastAsia="fr-FR"/>
        </w:rPr>
        <w:t xml:space="preserve">.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Certaines  IRIS n’ont pu avoir une exposition estimée car aucune exposition n’a été relevée. La seconde étape était pour chaque patient d’attribuer son exposition au benzène et NO2. Si </w:t>
      </w:r>
      <w:r w:rsidRPr="009446B4">
        <w:rPr>
          <w:rFonts w:asciiTheme="majorHAnsi" w:hAnsiTheme="majorHAnsi"/>
          <w:lang w:eastAsia="fr-FR"/>
        </w:rPr>
        <w:lastRenderedPageBreak/>
        <w:t>les données d’exposition par IRIS étaient disponibles à l’étape précédente, nous faisions l’hypothèse qu’elles seront une estimation acceptable de l’exposition des sujets de notre étude. Si les données d’exposition par IRIS n’étaient pas disponibles, l’exposition du sujet était estimée par la moyenne pondérée des 4 plus proches expositions mesurées.</w:t>
      </w:r>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Estimation par la moyenne des points les plus proches</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Une seconde méthode a été utilisée pour déterminer la valeur de l’exposition au benzène et au No2. L’exposition au point d’intérêt a été déterminée à partir de la moyenne pondérée des concentrations communiquées par </w:t>
      </w:r>
      <w:proofErr w:type="spellStart"/>
      <w:r w:rsidRPr="009446B4">
        <w:rPr>
          <w:rFonts w:asciiTheme="majorHAnsi" w:hAnsiTheme="majorHAnsi"/>
          <w:lang w:eastAsia="fr-FR"/>
        </w:rPr>
        <w:t>Airparif</w:t>
      </w:r>
      <w:proofErr w:type="spellEnd"/>
      <w:r w:rsidRPr="009446B4">
        <w:rPr>
          <w:rFonts w:asciiTheme="majorHAnsi" w:hAnsiTheme="majorHAnsi"/>
          <w:lang w:eastAsia="fr-FR"/>
        </w:rPr>
        <w:t xml:space="preserve"> des quatre points les plus proches.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La pondération est faite</w:t>
      </w:r>
      <w:r w:rsidR="00630587">
        <w:rPr>
          <w:rFonts w:asciiTheme="majorHAnsi" w:hAnsiTheme="majorHAnsi"/>
          <w:lang w:eastAsia="fr-FR"/>
        </w:rPr>
        <w:t xml:space="preserve"> par l’inverse de la distance. </w:t>
      </w:r>
      <w:r w:rsidRPr="009446B4">
        <w:rPr>
          <w:rFonts w:asciiTheme="majorHAnsi" w:hAnsiTheme="majorHAnsi"/>
          <w:lang w:eastAsia="fr-FR"/>
        </w:rPr>
        <w:t xml:space="preserve">Pour calculer la distance en mètres entre les adresses des participants et les points d’expositions, la formule suivante, communiquée par l’IGN a été utilisée  </w:t>
      </w:r>
      <w:bookmarkStart w:id="28" w:name="ZOTERO_BREF_SHAR9suN4gFI"/>
      <w:r w:rsidRPr="009446B4">
        <w:rPr>
          <w:rFonts w:asciiTheme="majorHAnsi" w:hAnsiTheme="majorHAnsi"/>
        </w:rPr>
        <w:t>(14)</w:t>
      </w:r>
      <w:bookmarkEnd w:id="28"/>
      <w:r w:rsidRPr="009446B4">
        <w:rPr>
          <w:rFonts w:asciiTheme="majorHAnsi" w:hAnsiTheme="majorHAnsi"/>
          <w:lang w:eastAsia="fr-FR"/>
        </w:rPr>
        <w:t xml:space="preserve"> : </w:t>
      </w:r>
    </w:p>
    <w:p w:rsidR="00A2683F" w:rsidRPr="009446B4" w:rsidRDefault="00A2683F" w:rsidP="00A2683F">
      <w:pPr>
        <w:spacing w:line="360" w:lineRule="auto"/>
        <w:jc w:val="both"/>
        <w:rPr>
          <w:rFonts w:asciiTheme="majorHAnsi" w:hAnsiTheme="majorHAnsi" w:cs="Arial"/>
          <w:vertAlign w:val="subscript"/>
          <w:lang w:eastAsia="fr-FR"/>
        </w:rPr>
      </w:pPr>
      <w:proofErr w:type="spellStart"/>
      <w:r w:rsidRPr="009446B4">
        <w:rPr>
          <w:rFonts w:asciiTheme="majorHAnsi" w:hAnsiTheme="majorHAnsi"/>
          <w:lang w:eastAsia="fr-FR"/>
        </w:rPr>
        <w:t>d</w:t>
      </w:r>
      <w:r w:rsidRPr="009446B4">
        <w:rPr>
          <w:rFonts w:asciiTheme="majorHAnsi" w:hAnsiTheme="majorHAnsi" w:cs="Arial"/>
          <w:lang w:eastAsia="fr-FR"/>
        </w:rPr>
        <w:t>λ</w:t>
      </w:r>
      <w:proofErr w:type="spellEnd"/>
      <w:r w:rsidRPr="009446B4">
        <w:rPr>
          <w:rFonts w:asciiTheme="majorHAnsi" w:hAnsiTheme="majorHAnsi"/>
          <w:lang w:eastAsia="fr-FR"/>
        </w:rPr>
        <w:t>=</w:t>
      </w:r>
      <w:proofErr w:type="spellStart"/>
      <w:r w:rsidRPr="009446B4">
        <w:rPr>
          <w:rFonts w:asciiTheme="majorHAnsi" w:hAnsiTheme="majorHAnsi" w:cs="Arial"/>
          <w:lang w:eastAsia="fr-FR"/>
        </w:rPr>
        <w:t>λ</w:t>
      </w:r>
      <w:r w:rsidRPr="009446B4">
        <w:rPr>
          <w:rFonts w:asciiTheme="majorHAnsi" w:hAnsiTheme="majorHAnsi" w:cs="Arial"/>
          <w:vertAlign w:val="subscript"/>
          <w:lang w:eastAsia="fr-FR"/>
        </w:rPr>
        <w:t>B</w:t>
      </w:r>
      <w:proofErr w:type="spellEnd"/>
      <w:r w:rsidRPr="009446B4">
        <w:rPr>
          <w:rFonts w:asciiTheme="majorHAnsi" w:hAnsiTheme="majorHAnsi" w:cs="Arial"/>
          <w:lang w:eastAsia="fr-FR"/>
        </w:rPr>
        <w:t>-</w:t>
      </w:r>
      <w:proofErr w:type="spellStart"/>
      <w:r w:rsidRPr="009446B4">
        <w:rPr>
          <w:rFonts w:asciiTheme="majorHAnsi" w:hAnsiTheme="majorHAnsi" w:cs="Arial"/>
          <w:lang w:eastAsia="fr-FR"/>
        </w:rPr>
        <w:t>λ</w:t>
      </w:r>
      <w:r w:rsidRPr="009446B4">
        <w:rPr>
          <w:rFonts w:asciiTheme="majorHAnsi" w:hAnsiTheme="majorHAnsi" w:cs="Arial"/>
          <w:vertAlign w:val="subscript"/>
          <w:lang w:eastAsia="fr-FR"/>
        </w:rPr>
        <w:t>A</w:t>
      </w:r>
      <w:proofErr w:type="spellEnd"/>
    </w:p>
    <w:p w:rsidR="00A2683F" w:rsidRPr="009446B4" w:rsidRDefault="00A2683F" w:rsidP="00A2683F">
      <w:pPr>
        <w:spacing w:line="360" w:lineRule="auto"/>
        <w:jc w:val="both"/>
        <w:rPr>
          <w:rFonts w:asciiTheme="majorHAnsi" w:hAnsiTheme="majorHAnsi" w:cs="Arial"/>
          <w:lang w:eastAsia="fr-FR"/>
        </w:rPr>
      </w:pPr>
      <w:r w:rsidRPr="009446B4">
        <w:rPr>
          <w:rFonts w:asciiTheme="majorHAnsi" w:hAnsiTheme="majorHAnsi"/>
          <w:lang w:eastAsia="fr-FR"/>
        </w:rPr>
        <w:t>S</w:t>
      </w:r>
      <w:r w:rsidRPr="009446B4">
        <w:rPr>
          <w:rFonts w:asciiTheme="majorHAnsi" w:hAnsiTheme="majorHAnsi"/>
          <w:vertAlign w:val="subscript"/>
          <w:lang w:eastAsia="fr-FR"/>
        </w:rPr>
        <w:t>A-B</w:t>
      </w:r>
      <w:r w:rsidRPr="009446B4">
        <w:rPr>
          <w:rFonts w:asciiTheme="majorHAnsi" w:hAnsiTheme="majorHAnsi"/>
          <w:lang w:eastAsia="fr-FR"/>
        </w:rPr>
        <w:t xml:space="preserve">=arc cos(sin </w:t>
      </w:r>
      <w:proofErr w:type="spellStart"/>
      <w:r w:rsidRPr="009446B4">
        <w:rPr>
          <w:rFonts w:asciiTheme="majorHAnsi" w:hAnsiTheme="majorHAnsi" w:cs="Arial"/>
          <w:lang w:eastAsia="fr-FR"/>
        </w:rPr>
        <w:t>φ</w:t>
      </w:r>
      <w:r w:rsidRPr="009446B4">
        <w:rPr>
          <w:rFonts w:asciiTheme="majorHAnsi" w:hAnsiTheme="majorHAnsi"/>
          <w:vertAlign w:val="subscript"/>
          <w:lang w:eastAsia="fr-FR"/>
        </w:rPr>
        <w:t>A</w:t>
      </w:r>
      <w:proofErr w:type="spellEnd"/>
      <w:r w:rsidRPr="009446B4">
        <w:rPr>
          <w:rFonts w:asciiTheme="majorHAnsi" w:hAnsiTheme="majorHAnsi"/>
          <w:lang w:eastAsia="fr-FR"/>
        </w:rPr>
        <w:t xml:space="preserve"> sin </w:t>
      </w:r>
      <w:proofErr w:type="spellStart"/>
      <w:r w:rsidRPr="009446B4">
        <w:rPr>
          <w:rFonts w:asciiTheme="majorHAnsi" w:hAnsiTheme="majorHAnsi" w:cs="Arial"/>
          <w:lang w:eastAsia="fr-FR"/>
        </w:rPr>
        <w:t>φ</w:t>
      </w:r>
      <w:r w:rsidRPr="009446B4">
        <w:rPr>
          <w:rFonts w:asciiTheme="majorHAnsi" w:hAnsiTheme="majorHAnsi" w:cs="Arial"/>
          <w:vertAlign w:val="subscript"/>
          <w:lang w:eastAsia="fr-FR"/>
        </w:rPr>
        <w:t>B</w:t>
      </w:r>
      <w:proofErr w:type="spellEnd"/>
      <w:r w:rsidRPr="009446B4">
        <w:rPr>
          <w:rFonts w:asciiTheme="majorHAnsi" w:hAnsiTheme="majorHAnsi" w:cs="Arial"/>
          <w:lang w:eastAsia="fr-FR"/>
        </w:rPr>
        <w:t xml:space="preserve"> + cos </w:t>
      </w:r>
      <w:proofErr w:type="spellStart"/>
      <w:r w:rsidRPr="009446B4">
        <w:rPr>
          <w:rFonts w:asciiTheme="majorHAnsi" w:hAnsiTheme="majorHAnsi" w:cs="Arial"/>
          <w:lang w:eastAsia="fr-FR"/>
        </w:rPr>
        <w:t>φ</w:t>
      </w:r>
      <w:r w:rsidRPr="009446B4">
        <w:rPr>
          <w:rFonts w:asciiTheme="majorHAnsi" w:hAnsiTheme="majorHAnsi"/>
          <w:vertAlign w:val="subscript"/>
          <w:lang w:eastAsia="fr-FR"/>
        </w:rPr>
        <w:t>A</w:t>
      </w:r>
      <w:proofErr w:type="spellEnd"/>
      <w:r w:rsidRPr="009446B4">
        <w:rPr>
          <w:rFonts w:asciiTheme="majorHAnsi" w:hAnsiTheme="majorHAnsi"/>
          <w:lang w:eastAsia="fr-FR"/>
        </w:rPr>
        <w:t xml:space="preserve"> cos </w:t>
      </w:r>
      <w:proofErr w:type="spellStart"/>
      <w:r w:rsidRPr="009446B4">
        <w:rPr>
          <w:rFonts w:asciiTheme="majorHAnsi" w:hAnsiTheme="majorHAnsi" w:cs="Arial"/>
          <w:lang w:eastAsia="fr-FR"/>
        </w:rPr>
        <w:t>φ</w:t>
      </w:r>
      <w:r w:rsidRPr="009446B4">
        <w:rPr>
          <w:rFonts w:asciiTheme="majorHAnsi" w:hAnsiTheme="majorHAnsi" w:cs="Arial"/>
          <w:vertAlign w:val="subscript"/>
          <w:lang w:eastAsia="fr-FR"/>
        </w:rPr>
        <w:t>B</w:t>
      </w:r>
      <w:proofErr w:type="spellEnd"/>
      <w:r w:rsidRPr="009446B4">
        <w:rPr>
          <w:rFonts w:asciiTheme="majorHAnsi" w:hAnsiTheme="majorHAnsi" w:cs="Arial"/>
          <w:lang w:eastAsia="fr-FR"/>
        </w:rPr>
        <w:t xml:space="preserve"> cos </w:t>
      </w:r>
      <w:proofErr w:type="spellStart"/>
      <w:r w:rsidRPr="009446B4">
        <w:rPr>
          <w:rFonts w:asciiTheme="majorHAnsi" w:hAnsiTheme="majorHAnsi"/>
          <w:lang w:eastAsia="fr-FR"/>
        </w:rPr>
        <w:t>d</w:t>
      </w:r>
      <w:r w:rsidRPr="009446B4">
        <w:rPr>
          <w:rFonts w:asciiTheme="majorHAnsi" w:hAnsiTheme="majorHAnsi" w:cs="Arial"/>
          <w:lang w:eastAsia="fr-FR"/>
        </w:rPr>
        <w:t>λ</w:t>
      </w:r>
      <w:proofErr w:type="spellEnd"/>
      <w:r w:rsidRPr="009446B4">
        <w:rPr>
          <w:rFonts w:asciiTheme="majorHAnsi" w:hAnsiTheme="majorHAnsi" w:cs="Arial"/>
          <w:lang w:eastAsia="fr-FR"/>
        </w:rPr>
        <w:t>) * 6 378 137</w:t>
      </w:r>
    </w:p>
    <w:p w:rsidR="00A2683F" w:rsidRPr="009446B4" w:rsidRDefault="00A2683F" w:rsidP="00A2683F">
      <w:pPr>
        <w:spacing w:line="360" w:lineRule="auto"/>
        <w:jc w:val="both"/>
        <w:rPr>
          <w:rFonts w:asciiTheme="majorHAnsi" w:hAnsiTheme="majorHAnsi" w:cs="Arial"/>
          <w:lang w:eastAsia="fr-FR"/>
        </w:rPr>
      </w:pPr>
      <w:r w:rsidRPr="009446B4">
        <w:rPr>
          <w:rFonts w:asciiTheme="majorHAnsi" w:hAnsiTheme="majorHAnsi" w:cs="Arial"/>
          <w:lang w:eastAsia="fr-FR"/>
        </w:rPr>
        <w:t xml:space="preserve">Avec </w:t>
      </w:r>
      <w:proofErr w:type="spellStart"/>
      <w:r w:rsidRPr="009446B4">
        <w:rPr>
          <w:rFonts w:asciiTheme="majorHAnsi" w:hAnsiTheme="majorHAnsi" w:cs="Arial"/>
          <w:lang w:eastAsia="fr-FR"/>
        </w:rPr>
        <w:t>φ</w:t>
      </w:r>
      <w:r w:rsidRPr="009446B4">
        <w:rPr>
          <w:rFonts w:asciiTheme="majorHAnsi" w:hAnsiTheme="majorHAnsi"/>
          <w:vertAlign w:val="subscript"/>
          <w:lang w:eastAsia="fr-FR"/>
        </w:rPr>
        <w:t>A</w:t>
      </w:r>
      <w:proofErr w:type="spellEnd"/>
      <w:r w:rsidRPr="009446B4">
        <w:rPr>
          <w:rFonts w:asciiTheme="majorHAnsi" w:hAnsiTheme="majorHAnsi"/>
          <w:lang w:eastAsia="fr-FR"/>
        </w:rPr>
        <w:t xml:space="preserve">, </w:t>
      </w:r>
      <w:proofErr w:type="spellStart"/>
      <w:r w:rsidRPr="009446B4">
        <w:rPr>
          <w:rFonts w:asciiTheme="majorHAnsi" w:hAnsiTheme="majorHAnsi" w:cs="Arial"/>
          <w:lang w:eastAsia="fr-FR"/>
        </w:rPr>
        <w:t>φ</w:t>
      </w:r>
      <w:r w:rsidRPr="009446B4">
        <w:rPr>
          <w:rFonts w:asciiTheme="majorHAnsi" w:hAnsiTheme="majorHAnsi" w:cs="Arial"/>
          <w:vertAlign w:val="subscript"/>
          <w:lang w:eastAsia="fr-FR"/>
        </w:rPr>
        <w:t>B</w:t>
      </w:r>
      <w:proofErr w:type="spellEnd"/>
      <w:r w:rsidRPr="009446B4">
        <w:rPr>
          <w:rFonts w:asciiTheme="majorHAnsi" w:hAnsiTheme="majorHAnsi" w:cs="Arial"/>
          <w:lang w:eastAsia="fr-FR"/>
        </w:rPr>
        <w:t xml:space="preserve">  les latitudes en radians et </w:t>
      </w:r>
      <w:proofErr w:type="spellStart"/>
      <w:r w:rsidRPr="009446B4">
        <w:rPr>
          <w:rFonts w:asciiTheme="majorHAnsi" w:hAnsiTheme="majorHAnsi" w:cs="Arial"/>
          <w:lang w:eastAsia="fr-FR"/>
        </w:rPr>
        <w:t>φ</w:t>
      </w:r>
      <w:r w:rsidRPr="009446B4">
        <w:rPr>
          <w:rFonts w:asciiTheme="majorHAnsi" w:hAnsiTheme="majorHAnsi"/>
          <w:vertAlign w:val="subscript"/>
          <w:lang w:eastAsia="fr-FR"/>
        </w:rPr>
        <w:t>A</w:t>
      </w:r>
      <w:proofErr w:type="spellEnd"/>
      <w:r w:rsidRPr="009446B4">
        <w:rPr>
          <w:rFonts w:asciiTheme="majorHAnsi" w:hAnsiTheme="majorHAnsi"/>
          <w:lang w:eastAsia="fr-FR"/>
        </w:rPr>
        <w:t xml:space="preserve">, </w:t>
      </w:r>
      <w:proofErr w:type="spellStart"/>
      <w:r w:rsidRPr="009446B4">
        <w:rPr>
          <w:rFonts w:asciiTheme="majorHAnsi" w:hAnsiTheme="majorHAnsi" w:cs="Arial"/>
          <w:lang w:eastAsia="fr-FR"/>
        </w:rPr>
        <w:t>φ</w:t>
      </w:r>
      <w:r w:rsidRPr="009446B4">
        <w:rPr>
          <w:rFonts w:asciiTheme="majorHAnsi" w:hAnsiTheme="majorHAnsi" w:cs="Arial"/>
          <w:vertAlign w:val="subscript"/>
          <w:lang w:eastAsia="fr-FR"/>
        </w:rPr>
        <w:t>B</w:t>
      </w:r>
      <w:proofErr w:type="spellEnd"/>
      <w:r w:rsidRPr="009446B4">
        <w:rPr>
          <w:rFonts w:asciiTheme="majorHAnsi" w:hAnsiTheme="majorHAnsi" w:cs="Arial"/>
          <w:vertAlign w:val="subscript"/>
          <w:lang w:eastAsia="fr-FR"/>
        </w:rPr>
        <w:t xml:space="preserve"> </w:t>
      </w:r>
      <w:r w:rsidRPr="009446B4">
        <w:rPr>
          <w:rFonts w:asciiTheme="majorHAnsi" w:hAnsiTheme="majorHAnsi" w:cs="Arial"/>
          <w:lang w:eastAsia="fr-FR"/>
        </w:rPr>
        <w:t xml:space="preserve">les longitudes en radians. </w:t>
      </w:r>
      <w:r w:rsidRPr="009446B4">
        <w:rPr>
          <w:rFonts w:asciiTheme="majorHAnsi" w:hAnsiTheme="majorHAnsi" w:cs="Arial"/>
          <w:vertAlign w:val="subscript"/>
          <w:lang w:eastAsia="fr-FR"/>
        </w:rPr>
        <w:t xml:space="preserve">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cs="Arial"/>
          <w:lang w:eastAsia="fr-FR"/>
        </w:rPr>
        <w:t>Un matrice des distances a été calculée entre les participants de l’étude et les 6675 poi</w:t>
      </w:r>
      <w:r w:rsidR="00630587">
        <w:rPr>
          <w:rFonts w:asciiTheme="majorHAnsi" w:hAnsiTheme="majorHAnsi" w:cs="Arial"/>
          <w:lang w:eastAsia="fr-FR"/>
        </w:rPr>
        <w:t xml:space="preserve">nts de mesure de l’exposition. </w:t>
      </w:r>
    </w:p>
    <w:p w:rsidR="00A2683F" w:rsidRPr="00DF2B7E" w:rsidRDefault="00A2683F" w:rsidP="00DF2B7E">
      <w:pPr>
        <w:pStyle w:val="Titre2"/>
      </w:pPr>
      <w:bookmarkStart w:id="29" w:name="_Toc465157796"/>
      <w:r w:rsidRPr="00DF2B7E">
        <w:rPr>
          <w:rFonts w:eastAsia="Calibri"/>
        </w:rPr>
        <w:t>Analyses statistiques</w:t>
      </w:r>
      <w:bookmarkEnd w:id="29"/>
    </w:p>
    <w:p w:rsidR="00DF2B7E" w:rsidRPr="00DF2B7E" w:rsidRDefault="00DF2B7E" w:rsidP="00DF2B7E">
      <w:pPr>
        <w:pStyle w:val="Titre3"/>
      </w:pPr>
      <w:bookmarkStart w:id="30" w:name="_Toc465157797"/>
      <w:r>
        <w:rPr>
          <w:rFonts w:eastAsia="Calibri"/>
        </w:rPr>
        <w:t>Data management</w:t>
      </w:r>
      <w:bookmarkEnd w:id="30"/>
    </w:p>
    <w:p w:rsidR="00DF2B7E" w:rsidRPr="00DF2B7E" w:rsidRDefault="00DF2B7E" w:rsidP="00DF2B7E">
      <w:pPr>
        <w:pStyle w:val="Titre4"/>
      </w:pPr>
      <w:r>
        <w:t>Correction des valeurs aberrantes</w:t>
      </w:r>
    </w:p>
    <w:p w:rsidR="00A2683F"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Avant toute analyse, nous avons corrigés les valeurs aberrantes , en nous basant sur le rapport  méthodologique de la </w:t>
      </w:r>
      <w:proofErr w:type="spellStart"/>
      <w:r w:rsidRPr="009446B4">
        <w:rPr>
          <w:rFonts w:asciiTheme="majorHAnsi" w:hAnsiTheme="majorHAnsi"/>
          <w:lang w:eastAsia="fr-FR"/>
        </w:rPr>
        <w:t>Dress</w:t>
      </w:r>
      <w:proofErr w:type="spellEnd"/>
      <w:r w:rsidRPr="009446B4">
        <w:rPr>
          <w:rFonts w:asciiTheme="majorHAnsi" w:hAnsiTheme="majorHAnsi"/>
          <w:lang w:eastAsia="fr-FR"/>
        </w:rPr>
        <w:t xml:space="preserve"> </w:t>
      </w:r>
      <w:bookmarkStart w:id="31" w:name="ZOTERO_BREF_foBBeyDbcTVq"/>
      <w:r w:rsidRPr="009446B4">
        <w:rPr>
          <w:rFonts w:asciiTheme="majorHAnsi" w:hAnsiTheme="majorHAnsi"/>
        </w:rPr>
        <w:t>(15)</w:t>
      </w:r>
      <w:bookmarkEnd w:id="31"/>
      <w:r w:rsidRPr="009446B4">
        <w:rPr>
          <w:rFonts w:asciiTheme="majorHAnsi" w:hAnsiTheme="majorHAnsi"/>
          <w:lang w:eastAsia="fr-FR"/>
        </w:rPr>
        <w:t>. Elles ont été remplacées par des valeurs manquantes.</w:t>
      </w:r>
    </w:p>
    <w:p w:rsidR="00630587" w:rsidRPr="002C1B05" w:rsidRDefault="00630587" w:rsidP="00630587">
      <w:pPr>
        <w:pStyle w:val="Lgende"/>
        <w:keepNext/>
        <w:spacing w:after="0" w:line="240" w:lineRule="auto"/>
        <w:rPr>
          <w:rFonts w:asciiTheme="majorHAnsi" w:hAnsiTheme="majorHAnsi"/>
          <w:sz w:val="24"/>
          <w:lang w:eastAsia="fr-FR"/>
        </w:rPr>
      </w:pPr>
      <w:r w:rsidRPr="002C1B05">
        <w:rPr>
          <w:rFonts w:asciiTheme="majorHAnsi" w:hAnsiTheme="majorHAnsi"/>
          <w:sz w:val="24"/>
          <w:lang w:eastAsia="fr-FR"/>
        </w:rPr>
        <w:lastRenderedPageBreak/>
        <w:t xml:space="preserve"> </w:t>
      </w:r>
      <w:r w:rsidRPr="002C1B05">
        <w:rPr>
          <w:rFonts w:asciiTheme="majorHAnsi" w:hAnsiTheme="majorHAnsi"/>
          <w:sz w:val="24"/>
        </w:rPr>
        <w:t xml:space="preserve">Tableau </w:t>
      </w:r>
      <w:r w:rsidR="00EB7E1F" w:rsidRPr="002C1B05">
        <w:rPr>
          <w:rFonts w:asciiTheme="majorHAnsi" w:hAnsiTheme="majorHAnsi"/>
          <w:sz w:val="24"/>
        </w:rPr>
        <w:fldChar w:fldCharType="begin"/>
      </w:r>
      <w:r w:rsidRPr="002C1B05">
        <w:rPr>
          <w:rFonts w:asciiTheme="majorHAnsi" w:hAnsiTheme="majorHAnsi"/>
          <w:sz w:val="24"/>
        </w:rPr>
        <w:instrText xml:space="preserve"> SEQ Tableau \* ARABIC </w:instrText>
      </w:r>
      <w:r w:rsidR="00EB7E1F" w:rsidRPr="002C1B05">
        <w:rPr>
          <w:rFonts w:asciiTheme="majorHAnsi" w:hAnsiTheme="majorHAnsi"/>
          <w:sz w:val="24"/>
        </w:rPr>
        <w:fldChar w:fldCharType="separate"/>
      </w:r>
      <w:r w:rsidRPr="002C1B05">
        <w:rPr>
          <w:rFonts w:asciiTheme="majorHAnsi" w:hAnsiTheme="majorHAnsi"/>
          <w:noProof/>
          <w:sz w:val="24"/>
        </w:rPr>
        <w:t>1</w:t>
      </w:r>
      <w:r w:rsidR="00EB7E1F" w:rsidRPr="002C1B05">
        <w:rPr>
          <w:rFonts w:asciiTheme="majorHAnsi" w:hAnsiTheme="majorHAnsi"/>
          <w:sz w:val="24"/>
        </w:rPr>
        <w:fldChar w:fldCharType="end"/>
      </w:r>
      <w:r w:rsidRPr="002C1B05">
        <w:rPr>
          <w:rFonts w:asciiTheme="majorHAnsi" w:hAnsiTheme="majorHAnsi"/>
          <w:sz w:val="24"/>
        </w:rPr>
        <w:t xml:space="preserve"> : Valeurs aberrantes corrigées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3070"/>
        <w:gridCol w:w="3071"/>
      </w:tblGrid>
      <w:tr w:rsidR="00A2683F" w:rsidRPr="002C1B05" w:rsidTr="00940306">
        <w:tc>
          <w:tcPr>
            <w:tcW w:w="3070"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Variables</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Valeurs aberrantes</w:t>
            </w:r>
          </w:p>
        </w:tc>
      </w:tr>
      <w:tr w:rsidR="00A2683F" w:rsidRPr="002C1B05" w:rsidTr="00940306">
        <w:tc>
          <w:tcPr>
            <w:tcW w:w="3070" w:type="dxa"/>
          </w:tcPr>
          <w:p w:rsidR="00A2683F" w:rsidRPr="002C1B05" w:rsidRDefault="00630587" w:rsidP="00630587">
            <w:pPr>
              <w:keepNext/>
              <w:spacing w:after="0"/>
              <w:rPr>
                <w:rFonts w:asciiTheme="majorHAnsi" w:hAnsiTheme="majorHAnsi"/>
                <w:szCs w:val="20"/>
                <w:lang w:eastAsia="fr-FR"/>
              </w:rPr>
            </w:pPr>
            <w:proofErr w:type="spellStart"/>
            <w:r w:rsidRPr="002C1B05">
              <w:rPr>
                <w:rFonts w:asciiTheme="majorHAnsi" w:hAnsiTheme="majorHAnsi"/>
                <w:szCs w:val="20"/>
                <w:lang w:eastAsia="fr-FR"/>
              </w:rPr>
              <w:t>Gesti</w:t>
            </w:r>
            <w:r w:rsidR="00A2683F" w:rsidRPr="002C1B05">
              <w:rPr>
                <w:rFonts w:asciiTheme="majorHAnsi" w:hAnsiTheme="majorHAnsi"/>
                <w:szCs w:val="20"/>
                <w:lang w:eastAsia="fr-FR"/>
              </w:rPr>
              <w:t>té</w:t>
            </w:r>
            <w:proofErr w:type="spellEnd"/>
            <w:r w:rsidRPr="002C1B05">
              <w:rPr>
                <w:rFonts w:asciiTheme="majorHAnsi" w:hAnsiTheme="majorHAnsi"/>
                <w:szCs w:val="20"/>
                <w:lang w:eastAsia="fr-FR"/>
              </w:rPr>
              <w:t xml:space="preserve"> ou parité</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&gt;25</w:t>
            </w:r>
          </w:p>
        </w:tc>
      </w:tr>
      <w:tr w:rsidR="00A2683F" w:rsidRPr="002C1B05" w:rsidTr="00940306">
        <w:tc>
          <w:tcPr>
            <w:tcW w:w="3070"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Age</w:t>
            </w:r>
            <w:r w:rsidR="00630587" w:rsidRPr="002C1B05">
              <w:rPr>
                <w:rFonts w:asciiTheme="majorHAnsi" w:hAnsiTheme="majorHAnsi"/>
                <w:szCs w:val="20"/>
                <w:lang w:eastAsia="fr-FR"/>
              </w:rPr>
              <w:t xml:space="preserve"> maternel</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&lt; 13 ans</w:t>
            </w:r>
            <w:r w:rsidR="00630587" w:rsidRPr="002C1B05">
              <w:rPr>
                <w:rFonts w:asciiTheme="majorHAnsi" w:hAnsiTheme="majorHAnsi"/>
                <w:szCs w:val="20"/>
                <w:lang w:eastAsia="fr-FR"/>
              </w:rPr>
              <w:t xml:space="preserve"> ; </w:t>
            </w:r>
            <w:r w:rsidRPr="002C1B05">
              <w:rPr>
                <w:rFonts w:asciiTheme="majorHAnsi" w:hAnsiTheme="majorHAnsi"/>
                <w:szCs w:val="20"/>
                <w:lang w:eastAsia="fr-FR"/>
              </w:rPr>
              <w:t>&gt; 55 ans</w:t>
            </w:r>
          </w:p>
        </w:tc>
      </w:tr>
      <w:tr w:rsidR="00A2683F" w:rsidRPr="002C1B05" w:rsidTr="00940306">
        <w:tc>
          <w:tcPr>
            <w:tcW w:w="3070"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Age gestationnel</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&gt; 45 SA</w:t>
            </w:r>
          </w:p>
        </w:tc>
      </w:tr>
      <w:tr w:rsidR="00A2683F" w:rsidRPr="002C1B05" w:rsidTr="00940306">
        <w:tc>
          <w:tcPr>
            <w:tcW w:w="3070"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Poids</w:t>
            </w:r>
            <w:r w:rsidR="00630587" w:rsidRPr="002C1B05">
              <w:rPr>
                <w:rFonts w:asciiTheme="majorHAnsi" w:hAnsiTheme="majorHAnsi"/>
                <w:szCs w:val="20"/>
                <w:lang w:eastAsia="fr-FR"/>
              </w:rPr>
              <w:t xml:space="preserve"> de naissance</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&gt; 6 kg</w:t>
            </w:r>
          </w:p>
        </w:tc>
      </w:tr>
      <w:tr w:rsidR="00A2683F" w:rsidRPr="002C1B05" w:rsidTr="00940306">
        <w:tc>
          <w:tcPr>
            <w:tcW w:w="3070"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Taille</w:t>
            </w:r>
            <w:r w:rsidR="00630587" w:rsidRPr="002C1B05">
              <w:rPr>
                <w:rFonts w:asciiTheme="majorHAnsi" w:hAnsiTheme="majorHAnsi"/>
                <w:szCs w:val="20"/>
                <w:lang w:eastAsia="fr-FR"/>
              </w:rPr>
              <w:t xml:space="preserve"> de naissance</w:t>
            </w:r>
          </w:p>
        </w:tc>
        <w:tc>
          <w:tcPr>
            <w:tcW w:w="3071" w:type="dxa"/>
          </w:tcPr>
          <w:p w:rsidR="00A2683F" w:rsidRPr="002C1B05" w:rsidRDefault="00A2683F" w:rsidP="00630587">
            <w:pPr>
              <w:keepNext/>
              <w:spacing w:after="0"/>
              <w:rPr>
                <w:rFonts w:asciiTheme="majorHAnsi" w:hAnsiTheme="majorHAnsi"/>
                <w:szCs w:val="20"/>
                <w:lang w:eastAsia="fr-FR"/>
              </w:rPr>
            </w:pPr>
            <w:r w:rsidRPr="002C1B05">
              <w:rPr>
                <w:rFonts w:asciiTheme="majorHAnsi" w:hAnsiTheme="majorHAnsi"/>
                <w:szCs w:val="20"/>
                <w:lang w:eastAsia="fr-FR"/>
              </w:rPr>
              <w:t>&gt; 75 cm</w:t>
            </w:r>
          </w:p>
        </w:tc>
      </w:tr>
    </w:tbl>
    <w:p w:rsidR="00630587" w:rsidRDefault="00630587" w:rsidP="00630587">
      <w:pPr>
        <w:pStyle w:val="Titre4"/>
        <w:keepNext w:val="0"/>
        <w:numPr>
          <w:ilvl w:val="0"/>
          <w:numId w:val="0"/>
        </w:numPr>
      </w:pPr>
    </w:p>
    <w:p w:rsidR="00DF2B7E" w:rsidRPr="00DF2B7E" w:rsidRDefault="00DF2B7E" w:rsidP="00DF2B7E">
      <w:pPr>
        <w:pStyle w:val="Titre4"/>
      </w:pPr>
      <w:r>
        <w:t>Traitement de données manquantes</w:t>
      </w:r>
    </w:p>
    <w:p w:rsidR="002C1B05" w:rsidRDefault="00A2683F" w:rsidP="002C1B05">
      <w:pPr>
        <w:spacing w:line="360" w:lineRule="auto"/>
        <w:jc w:val="both"/>
        <w:rPr>
          <w:rFonts w:asciiTheme="majorHAnsi" w:hAnsiTheme="majorHAnsi"/>
          <w:lang w:eastAsia="fr-FR"/>
        </w:rPr>
      </w:pPr>
      <w:r w:rsidRPr="009446B4">
        <w:rPr>
          <w:rFonts w:asciiTheme="majorHAnsi" w:hAnsiTheme="majorHAnsi"/>
          <w:lang w:eastAsia="fr-FR"/>
        </w:rPr>
        <w:t xml:space="preserve">Certaines valeurs manquantes ont pu être imputées, toujours en se basant sur le rapport méthodologique de la </w:t>
      </w:r>
      <w:proofErr w:type="spellStart"/>
      <w:r w:rsidRPr="009446B4">
        <w:rPr>
          <w:rFonts w:asciiTheme="majorHAnsi" w:hAnsiTheme="majorHAnsi"/>
          <w:lang w:eastAsia="fr-FR"/>
        </w:rPr>
        <w:t>Dress</w:t>
      </w:r>
      <w:proofErr w:type="spellEnd"/>
      <w:r w:rsidRPr="009446B4">
        <w:rPr>
          <w:rFonts w:asciiTheme="majorHAnsi" w:hAnsiTheme="majorHAnsi"/>
          <w:lang w:eastAsia="fr-FR"/>
        </w:rPr>
        <w:t xml:space="preserve">. Il s’agissait des variables relatives aux antécédents gynécologiques, aux pathologies au cours de grossesse et à la naissance. </w:t>
      </w:r>
    </w:p>
    <w:p w:rsidR="002C1B05" w:rsidRDefault="00A2683F" w:rsidP="002C1B05">
      <w:pPr>
        <w:spacing w:line="360" w:lineRule="auto"/>
        <w:jc w:val="both"/>
        <w:rPr>
          <w:rFonts w:asciiTheme="majorHAnsi" w:hAnsiTheme="majorHAnsi"/>
          <w:lang w:eastAsia="fr-FR"/>
        </w:rPr>
      </w:pPr>
      <w:r w:rsidRPr="009446B4">
        <w:rPr>
          <w:rFonts w:asciiTheme="majorHAnsi" w:hAnsiTheme="majorHAnsi"/>
          <w:lang w:eastAsia="fr-FR"/>
        </w:rPr>
        <w:t>Pour les autres variables</w:t>
      </w:r>
      <w:r w:rsidR="002C1B05">
        <w:rPr>
          <w:rFonts w:asciiTheme="majorHAnsi" w:hAnsiTheme="majorHAnsi"/>
          <w:lang w:eastAsia="fr-FR"/>
        </w:rPr>
        <w:t xml:space="preserve"> périnatales</w:t>
      </w:r>
      <w:r w:rsidRPr="009446B4">
        <w:rPr>
          <w:rFonts w:asciiTheme="majorHAnsi" w:hAnsiTheme="majorHAnsi"/>
          <w:lang w:eastAsia="fr-FR"/>
        </w:rPr>
        <w:t>, les valeurs manquantes n’ont pas été imputées.</w:t>
      </w:r>
      <w:r w:rsidRPr="009446B4">
        <w:rPr>
          <w:rFonts w:asciiTheme="majorHAnsi" w:hAnsiTheme="majorHAnsi"/>
          <w:lang w:eastAsia="fr-FR"/>
        </w:rPr>
        <w:tab/>
      </w:r>
      <w:r w:rsidR="002C1B05">
        <w:rPr>
          <w:rFonts w:asciiTheme="majorHAnsi" w:hAnsiTheme="majorHAnsi"/>
          <w:lang w:eastAsia="fr-FR"/>
        </w:rPr>
        <w:t xml:space="preserve"> </w:t>
      </w:r>
    </w:p>
    <w:p w:rsidR="00A2683F" w:rsidRPr="009446B4" w:rsidRDefault="002C1B05" w:rsidP="002C1B05">
      <w:pPr>
        <w:spacing w:line="360" w:lineRule="auto"/>
        <w:jc w:val="both"/>
        <w:rPr>
          <w:rFonts w:asciiTheme="majorHAnsi" w:hAnsiTheme="majorHAnsi"/>
          <w:lang w:eastAsia="fr-FR"/>
        </w:rPr>
      </w:pPr>
      <w:r w:rsidRPr="009446B4">
        <w:rPr>
          <w:rFonts w:asciiTheme="majorHAnsi" w:hAnsiTheme="majorHAnsi"/>
          <w:lang w:eastAsia="fr-FR"/>
        </w:rPr>
        <w:t xml:space="preserve">Les variables alcool consommé pendant la grossesse et tabac consommé sont peu remplies et ne peuvent pas être imputées. On peut en effet supposer que les consommations </w:t>
      </w:r>
      <w:r>
        <w:rPr>
          <w:rFonts w:asciiTheme="majorHAnsi" w:hAnsiTheme="majorHAnsi"/>
          <w:lang w:eastAsia="fr-FR"/>
        </w:rPr>
        <w:t>non</w:t>
      </w:r>
      <w:r w:rsidRPr="009446B4">
        <w:rPr>
          <w:rFonts w:asciiTheme="majorHAnsi" w:hAnsiTheme="majorHAnsi"/>
          <w:lang w:eastAsia="fr-FR"/>
        </w:rPr>
        <w:t xml:space="preserve"> remplies</w:t>
      </w:r>
      <w:r>
        <w:rPr>
          <w:rFonts w:asciiTheme="majorHAnsi" w:hAnsiTheme="majorHAnsi"/>
          <w:lang w:eastAsia="fr-FR"/>
        </w:rPr>
        <w:t xml:space="preserve"> peuvent correspondre aussi bien aux</w:t>
      </w:r>
      <w:r w:rsidRPr="009446B4">
        <w:rPr>
          <w:rFonts w:asciiTheme="majorHAnsi" w:hAnsiTheme="majorHAnsi"/>
          <w:lang w:eastAsia="fr-FR"/>
        </w:rPr>
        <w:t xml:space="preserve"> non fumeuses </w:t>
      </w:r>
      <w:r>
        <w:rPr>
          <w:rFonts w:asciiTheme="majorHAnsi" w:hAnsiTheme="majorHAnsi"/>
          <w:lang w:eastAsia="fr-FR"/>
        </w:rPr>
        <w:t>qu’aux</w:t>
      </w:r>
      <w:r w:rsidRPr="009446B4">
        <w:rPr>
          <w:rFonts w:asciiTheme="majorHAnsi" w:hAnsiTheme="majorHAnsi"/>
          <w:lang w:eastAsia="fr-FR"/>
        </w:rPr>
        <w:t xml:space="preserve"> grandes consommatrices.</w:t>
      </w:r>
    </w:p>
    <w:p w:rsidR="00DF2B7E" w:rsidRPr="00DF2B7E" w:rsidRDefault="00DF2B7E" w:rsidP="00DF2B7E">
      <w:pPr>
        <w:pStyle w:val="Titre4"/>
      </w:pPr>
      <w:r>
        <w:t>Génération des variables</w:t>
      </w:r>
    </w:p>
    <w:p w:rsidR="002C1B05" w:rsidRDefault="00A2683F" w:rsidP="00A2683F">
      <w:pPr>
        <w:spacing w:line="360" w:lineRule="auto"/>
        <w:jc w:val="both"/>
        <w:rPr>
          <w:rFonts w:asciiTheme="majorHAnsi" w:hAnsiTheme="majorHAnsi"/>
        </w:rPr>
      </w:pPr>
      <w:r w:rsidRPr="009446B4">
        <w:rPr>
          <w:rFonts w:asciiTheme="majorHAnsi" w:hAnsiTheme="majorHAnsi"/>
          <w:lang w:eastAsia="fr-FR"/>
        </w:rPr>
        <w:t>Plusieurs  variables ont été catégorisées : le poids, la taille, l’âge gestationnel, la parité, score d’</w:t>
      </w:r>
      <w:proofErr w:type="spellStart"/>
      <w:r w:rsidRPr="009446B4">
        <w:rPr>
          <w:rFonts w:asciiTheme="majorHAnsi" w:hAnsiTheme="majorHAnsi"/>
          <w:lang w:eastAsia="fr-FR"/>
        </w:rPr>
        <w:t>Apgar</w:t>
      </w:r>
      <w:proofErr w:type="spellEnd"/>
      <w:r w:rsidRPr="009446B4">
        <w:rPr>
          <w:rFonts w:asciiTheme="majorHAnsi" w:hAnsiTheme="majorHAnsi"/>
          <w:lang w:eastAsia="fr-FR"/>
        </w:rPr>
        <w:t xml:space="preserve"> à 5 minutes. Les expositions au benzène et au No2 ont été catégorisées selon les quartiles et selon la médiane. Pour le benzène, la variable exposé ou non a un seuil de 2 </w:t>
      </w:r>
      <w:proofErr w:type="spellStart"/>
      <w:r w:rsidRPr="009446B4">
        <w:rPr>
          <w:rFonts w:asciiTheme="majorHAnsi" w:hAnsiTheme="majorHAnsi"/>
          <w:lang w:eastAsia="fr-FR"/>
        </w:rPr>
        <w:t>μg</w:t>
      </w:r>
      <w:proofErr w:type="spellEnd"/>
      <w:r w:rsidRPr="009446B4">
        <w:rPr>
          <w:rFonts w:asciiTheme="majorHAnsi" w:hAnsiTheme="majorHAnsi"/>
          <w:lang w:eastAsia="fr-FR"/>
        </w:rPr>
        <w:t xml:space="preserve">/m3 (seuil de qualité de l’air défini par </w:t>
      </w:r>
      <w:proofErr w:type="spellStart"/>
      <w:r w:rsidRPr="009446B4">
        <w:rPr>
          <w:rFonts w:asciiTheme="majorHAnsi" w:hAnsiTheme="majorHAnsi"/>
          <w:lang w:eastAsia="fr-FR"/>
        </w:rPr>
        <w:t>Airparif</w:t>
      </w:r>
      <w:proofErr w:type="spellEnd"/>
      <w:r w:rsidRPr="009446B4">
        <w:rPr>
          <w:rFonts w:asciiTheme="majorHAnsi" w:hAnsiTheme="majorHAnsi"/>
          <w:lang w:eastAsia="fr-FR"/>
        </w:rPr>
        <w:t>)</w:t>
      </w:r>
      <w:bookmarkStart w:id="32" w:name="ZOTERO_BREF_b0rA9wqHPgFa"/>
      <w:r w:rsidRPr="009446B4">
        <w:rPr>
          <w:rFonts w:asciiTheme="majorHAnsi" w:hAnsiTheme="majorHAnsi"/>
        </w:rPr>
        <w:t>(16)</w:t>
      </w:r>
      <w:bookmarkEnd w:id="32"/>
      <w:r w:rsidR="00DF2B7E">
        <w:rPr>
          <w:rFonts w:asciiTheme="majorHAnsi" w:hAnsiTheme="majorHAnsi"/>
        </w:rPr>
        <w:t xml:space="preserve">. </w:t>
      </w:r>
    </w:p>
    <w:p w:rsidR="00A2683F" w:rsidRPr="009446B4" w:rsidRDefault="00A2683F" w:rsidP="00A2683F">
      <w:pPr>
        <w:spacing w:line="360" w:lineRule="auto"/>
        <w:jc w:val="both"/>
        <w:rPr>
          <w:rFonts w:asciiTheme="majorHAnsi" w:hAnsiTheme="majorHAnsi"/>
        </w:rPr>
      </w:pPr>
      <w:r w:rsidRPr="009446B4">
        <w:rPr>
          <w:rFonts w:asciiTheme="majorHAnsi" w:hAnsiTheme="majorHAnsi"/>
          <w:lang w:eastAsia="fr-FR"/>
        </w:rPr>
        <w:br w:type="page"/>
      </w:r>
    </w:p>
    <w:p w:rsidR="002C1B05" w:rsidRDefault="00A2683F" w:rsidP="00DF2B7E">
      <w:pPr>
        <w:pStyle w:val="Titre3"/>
      </w:pPr>
      <w:bookmarkStart w:id="33" w:name="_Toc465157798"/>
      <w:r w:rsidRPr="009446B4">
        <w:lastRenderedPageBreak/>
        <w:t>Analyse</w:t>
      </w:r>
      <w:r w:rsidR="002C1B05">
        <w:t>s</w:t>
      </w:r>
      <w:r w:rsidRPr="009446B4">
        <w:t xml:space="preserve"> </w:t>
      </w:r>
      <w:r w:rsidR="002C1B05">
        <w:t>statistiques</w:t>
      </w:r>
      <w:bookmarkEnd w:id="33"/>
    </w:p>
    <w:p w:rsidR="00A2683F" w:rsidRPr="009446B4" w:rsidRDefault="002C1B05" w:rsidP="002C1B05">
      <w:pPr>
        <w:pStyle w:val="Titre4"/>
      </w:pPr>
      <w:r>
        <w:t xml:space="preserve">Analyse </w:t>
      </w:r>
      <w:r w:rsidR="00A2683F" w:rsidRPr="009446B4">
        <w:t>cas-témoins</w:t>
      </w:r>
    </w:p>
    <w:p w:rsidR="00A2683F" w:rsidRPr="009446B4" w:rsidRDefault="00A2683F" w:rsidP="00A2683F">
      <w:pPr>
        <w:spacing w:line="360" w:lineRule="auto"/>
        <w:jc w:val="both"/>
        <w:rPr>
          <w:rFonts w:asciiTheme="majorHAnsi" w:hAnsiTheme="majorHAnsi" w:cs="Arial"/>
          <w:lang w:eastAsia="fr-FR"/>
        </w:rPr>
      </w:pPr>
      <w:r w:rsidRPr="009446B4">
        <w:rPr>
          <w:rFonts w:asciiTheme="majorHAnsi" w:hAnsiTheme="majorHAnsi" w:cs="Arial"/>
          <w:lang w:eastAsia="fr-FR"/>
        </w:rPr>
        <w:t xml:space="preserve">Des analyses descriptives et </w:t>
      </w:r>
      <w:proofErr w:type="spellStart"/>
      <w:r w:rsidRPr="009446B4">
        <w:rPr>
          <w:rFonts w:asciiTheme="majorHAnsi" w:hAnsiTheme="majorHAnsi" w:cs="Arial"/>
          <w:lang w:eastAsia="fr-FR"/>
        </w:rPr>
        <w:t>univariées</w:t>
      </w:r>
      <w:proofErr w:type="spellEnd"/>
      <w:r w:rsidRPr="009446B4">
        <w:rPr>
          <w:rFonts w:asciiTheme="majorHAnsi" w:hAnsiTheme="majorHAnsi" w:cs="Arial"/>
          <w:lang w:eastAsia="fr-FR"/>
        </w:rPr>
        <w:t xml:space="preserve"> par régression logistique conditionnelle ont été menées par grand types de cancer (leucémies, tumeurs cérébrales et embryonnaires). Du fait du faible effectif, afin de vérifier la robustesse des intervalles de confiance, nous avons procédé à des analyses de </w:t>
      </w:r>
      <w:proofErr w:type="spellStart"/>
      <w:r w:rsidRPr="009446B4">
        <w:rPr>
          <w:rFonts w:asciiTheme="majorHAnsi" w:hAnsiTheme="majorHAnsi" w:cs="Arial"/>
          <w:lang w:eastAsia="fr-FR"/>
        </w:rPr>
        <w:t>bootstrap</w:t>
      </w:r>
      <w:proofErr w:type="spellEnd"/>
      <w:r w:rsidRPr="009446B4">
        <w:rPr>
          <w:rFonts w:asciiTheme="majorHAnsi" w:hAnsiTheme="majorHAnsi" w:cs="Arial"/>
          <w:lang w:eastAsia="fr-FR"/>
        </w:rPr>
        <w:t xml:space="preserve">, en choisissant une régression logistique simple, ajustée sur l’âge des enfants. </w:t>
      </w:r>
    </w:p>
    <w:p w:rsidR="00A2683F" w:rsidRPr="00DF2B7E" w:rsidRDefault="00A2683F" w:rsidP="002C1B05">
      <w:pPr>
        <w:pStyle w:val="Titre4"/>
      </w:pPr>
      <w:r w:rsidRPr="00DF2B7E">
        <w:t>Analyse de cohorte</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Analyses descriptives et </w:t>
      </w:r>
      <w:proofErr w:type="spellStart"/>
      <w:r w:rsidRPr="009446B4">
        <w:rPr>
          <w:rFonts w:asciiTheme="majorHAnsi" w:hAnsiTheme="majorHAnsi"/>
          <w:lang w:eastAsia="fr-FR"/>
        </w:rPr>
        <w:t>univariées</w:t>
      </w:r>
      <w:proofErr w:type="spellEnd"/>
      <w:r w:rsidRPr="009446B4">
        <w:rPr>
          <w:rFonts w:asciiTheme="majorHAnsi" w:hAnsiTheme="majorHAnsi"/>
          <w:lang w:eastAsia="fr-FR"/>
        </w:rPr>
        <w:tab/>
      </w:r>
      <w:r w:rsidRPr="009446B4">
        <w:rPr>
          <w:rFonts w:asciiTheme="majorHAnsi" w:hAnsiTheme="majorHAnsi"/>
          <w:lang w:eastAsia="fr-FR"/>
        </w:rPr>
        <w:br/>
        <w:t>Régression de Poisson (la probabilité de cancer étant faible, on peut considérer que la variance est égale à l’espérance) : nombre de cancers diagnostiqués entre 2010 et 2013 chez les moins de 5 ans parmi les enfants nés entre 2010 et 2013 et résident à la naissance dans le même département (75,95,78). Soit une population d’étude de 226 069 enfants.</w:t>
      </w:r>
      <w:r w:rsidRPr="009446B4">
        <w:rPr>
          <w:rFonts w:asciiTheme="majorHAnsi" w:hAnsiTheme="majorHAnsi"/>
          <w:lang w:eastAsia="fr-FR"/>
        </w:rPr>
        <w:br/>
        <w:t xml:space="preserve">Analyses par sous types de cancer. </w:t>
      </w:r>
    </w:p>
    <w:p w:rsidR="00DF2B7E"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Survie possible : risques proportionnels à vérifier </w:t>
      </w:r>
    </w:p>
    <w:p w:rsidR="00DF2B7E" w:rsidRPr="009446B4" w:rsidRDefault="00DF2B7E" w:rsidP="00DF2B7E">
      <w:pPr>
        <w:pStyle w:val="Titre3"/>
      </w:pPr>
      <w:bookmarkStart w:id="34" w:name="_Toc465157799"/>
      <w:r>
        <w:t>Puissance</w:t>
      </w:r>
      <w:bookmarkEnd w:id="34"/>
    </w:p>
    <w:p w:rsidR="00DF2B7E" w:rsidRPr="009446B4" w:rsidRDefault="00DF2B7E" w:rsidP="00DF2B7E">
      <w:pPr>
        <w:spacing w:line="360" w:lineRule="auto"/>
        <w:rPr>
          <w:rFonts w:asciiTheme="majorHAnsi" w:hAnsiTheme="majorHAnsi" w:cs="Arial"/>
          <w:lang w:eastAsia="fr-FR"/>
        </w:rPr>
      </w:pPr>
      <w:r w:rsidRPr="009446B4">
        <w:rPr>
          <w:rFonts w:asciiTheme="majorHAnsi" w:hAnsiTheme="majorHAnsi" w:cs="Arial"/>
          <w:lang w:eastAsia="fr-FR"/>
        </w:rPr>
        <w:t>Les calculs de puissance</w:t>
      </w:r>
      <w:r w:rsidR="00F61CC9">
        <w:rPr>
          <w:rFonts w:asciiTheme="majorHAnsi" w:hAnsiTheme="majorHAnsi" w:cs="Arial"/>
          <w:lang w:eastAsia="fr-FR"/>
        </w:rPr>
        <w:t>, ont été menées pour chaque étude. Dans le cadre de l’étude cas-témoins, nous avons utilisés</w:t>
      </w:r>
      <w:r w:rsidRPr="009446B4">
        <w:rPr>
          <w:rFonts w:asciiTheme="majorHAnsi" w:hAnsiTheme="majorHAnsi" w:cs="Arial"/>
          <w:lang w:eastAsia="fr-FR"/>
        </w:rPr>
        <w:t xml:space="preserve"> deux techniques</w:t>
      </w:r>
      <w:r w:rsidR="00F61CC9">
        <w:rPr>
          <w:rFonts w:asciiTheme="majorHAnsi" w:hAnsiTheme="majorHAnsi" w:cs="Arial"/>
          <w:lang w:eastAsia="fr-FR"/>
        </w:rPr>
        <w:t xml:space="preserve">, </w:t>
      </w:r>
      <w:r w:rsidR="002B2081">
        <w:rPr>
          <w:rFonts w:asciiTheme="majorHAnsi" w:hAnsiTheme="majorHAnsi" w:cs="Arial"/>
          <w:lang w:eastAsia="fr-FR"/>
        </w:rPr>
        <w:t xml:space="preserve">celle utilisant la transformation </w:t>
      </w:r>
      <w:proofErr w:type="spellStart"/>
      <w:r w:rsidR="002B2081">
        <w:rPr>
          <w:rFonts w:asciiTheme="majorHAnsi" w:hAnsiTheme="majorHAnsi" w:cs="Arial"/>
          <w:lang w:eastAsia="fr-FR"/>
        </w:rPr>
        <w:t>arcsin</w:t>
      </w:r>
      <w:proofErr w:type="spellEnd"/>
      <w:r w:rsidR="002B2081">
        <w:rPr>
          <w:rFonts w:asciiTheme="majorHAnsi" w:hAnsiTheme="majorHAnsi" w:cs="Arial"/>
          <w:lang w:eastAsia="fr-FR"/>
        </w:rPr>
        <w:t xml:space="preserve"> </w:t>
      </w:r>
      <w:r w:rsidR="002B2081">
        <w:rPr>
          <w:rFonts w:asciiTheme="majorHAnsi" w:hAnsiTheme="majorHAnsi" w:cs="Arial"/>
          <w:lang w:eastAsia="fr-FR"/>
        </w:rPr>
        <w:fldChar w:fldCharType="begin"/>
      </w:r>
      <w:r w:rsidR="00DD218B">
        <w:rPr>
          <w:rFonts w:asciiTheme="majorHAnsi" w:hAnsiTheme="majorHAnsi" w:cs="Arial"/>
          <w:lang w:eastAsia="fr-FR"/>
        </w:rPr>
        <w:instrText xml:space="preserve"> ADDIN ZOTERO_ITEM CSL_CITATION {"citationID":"29a4spr1g7","properties":{"formattedCitation":"(3)","plainCitation":"(3)"},"citationItems":[{"id":5029,"uris":["http://zotero.org/users/1660697/items/CWV4KQZC"],"uri":["http://zotero.org/users/1660697/items/CWV4KQZC"],"itemData":{"id":5029,"type":"book","title":"Méthodes statistiques : médecine-biologie","author":[{"literal":"Jean Bouyer"}]}}],"schema":"https://github.com/citation-style-language/schema/raw/master/csl-citation.json"} </w:instrText>
      </w:r>
      <w:r w:rsidR="002B2081">
        <w:rPr>
          <w:rFonts w:asciiTheme="majorHAnsi" w:hAnsiTheme="majorHAnsi" w:cs="Arial"/>
          <w:lang w:eastAsia="fr-FR"/>
        </w:rPr>
        <w:fldChar w:fldCharType="separate"/>
      </w:r>
      <w:r w:rsidR="00DD218B" w:rsidRPr="00DD218B">
        <w:rPr>
          <w:rFonts w:ascii="Calibri" w:hAnsi="Calibri"/>
        </w:rPr>
        <w:t>(3)</w:t>
      </w:r>
      <w:r w:rsidR="002B2081">
        <w:rPr>
          <w:rFonts w:asciiTheme="majorHAnsi" w:hAnsiTheme="majorHAnsi" w:cs="Arial"/>
          <w:lang w:eastAsia="fr-FR"/>
        </w:rPr>
        <w:fldChar w:fldCharType="end"/>
      </w:r>
      <w:r w:rsidRPr="009446B4">
        <w:rPr>
          <w:rFonts w:asciiTheme="majorHAnsi" w:hAnsiTheme="majorHAnsi" w:cs="Arial"/>
          <w:lang w:eastAsia="fr-FR"/>
        </w:rPr>
        <w:br/>
        <w:t xml:space="preserve">Formule </w:t>
      </w:r>
      <w:r w:rsidRPr="009446B4">
        <w:rPr>
          <w:rFonts w:asciiTheme="majorHAnsi" w:hAnsiTheme="majorHAnsi" w:cs="Arial"/>
          <w:highlight w:val="yellow"/>
          <w:lang w:eastAsia="fr-FR"/>
        </w:rPr>
        <w:t>classique</w:t>
      </w:r>
      <w:r w:rsidRPr="009446B4">
        <w:rPr>
          <w:rFonts w:asciiTheme="majorHAnsi" w:hAnsiTheme="majorHAnsi" w:cs="Arial"/>
          <w:lang w:eastAsia="fr-FR"/>
        </w:rPr>
        <w:t xml:space="preserve"> : </w:t>
      </w:r>
    </w:p>
    <w:p w:rsidR="00DF2B7E" w:rsidRPr="009446B4" w:rsidRDefault="00DF2B7E" w:rsidP="00630587">
      <w:pPr>
        <w:numPr>
          <w:ilvl w:val="0"/>
          <w:numId w:val="48"/>
        </w:numPr>
        <w:spacing w:line="360" w:lineRule="auto"/>
        <w:rPr>
          <w:rFonts w:asciiTheme="majorHAnsi" w:hAnsiTheme="majorHAnsi" w:cs="Arial"/>
          <w:lang w:eastAsia="fr-FR"/>
        </w:rPr>
      </w:pPr>
      <w:r w:rsidRPr="009446B4">
        <w:rPr>
          <w:rFonts w:asciiTheme="majorHAnsi" w:hAnsiTheme="majorHAnsi" w:cs="Arial"/>
          <w:lang w:eastAsia="fr-FR"/>
        </w:rPr>
        <w:t xml:space="preserve">Formule dérivées d’un modèle de Cox </w:t>
      </w:r>
      <w:bookmarkStart w:id="35" w:name="ZOTERO_BREF_Rw83NoxMtTlZ"/>
      <w:r w:rsidRPr="009446B4">
        <w:rPr>
          <w:rFonts w:asciiTheme="majorHAnsi" w:hAnsiTheme="majorHAnsi"/>
        </w:rPr>
        <w:t>(17)</w:t>
      </w:r>
      <w:bookmarkEnd w:id="35"/>
    </w:p>
    <w:p w:rsidR="00DF2B7E" w:rsidRPr="00DF2B7E" w:rsidRDefault="00DF2B7E" w:rsidP="00630587">
      <w:pPr>
        <w:numPr>
          <w:ilvl w:val="0"/>
          <w:numId w:val="48"/>
        </w:numPr>
        <w:spacing w:line="360" w:lineRule="auto"/>
        <w:rPr>
          <w:rFonts w:asciiTheme="majorHAnsi" w:hAnsiTheme="majorHAnsi" w:cs="Arial"/>
          <w:lang w:eastAsia="fr-FR"/>
        </w:rPr>
      </w:pPr>
    </w:p>
    <w:p w:rsidR="00A2683F" w:rsidRPr="009446B4" w:rsidRDefault="00A2683F" w:rsidP="00DF2B7E">
      <w:pPr>
        <w:pStyle w:val="Titre1"/>
      </w:pPr>
      <w:r w:rsidRPr="009446B4">
        <w:br w:type="page"/>
      </w:r>
      <w:bookmarkStart w:id="36" w:name="_Toc465157800"/>
      <w:r w:rsidRPr="009446B4">
        <w:lastRenderedPageBreak/>
        <w:t>Résultats</w:t>
      </w:r>
      <w:bookmarkEnd w:id="36"/>
    </w:p>
    <w:p w:rsidR="00DF2B7E" w:rsidRPr="009446B4" w:rsidRDefault="007A769F" w:rsidP="007A769F">
      <w:pPr>
        <w:pStyle w:val="Titre2"/>
      </w:pPr>
      <w:bookmarkStart w:id="37" w:name="_Toc465157801"/>
      <w:r>
        <w:t>Description de l’échantillon</w:t>
      </w:r>
      <w:bookmarkEnd w:id="37"/>
    </w:p>
    <w:p w:rsidR="00A2683F" w:rsidRPr="009446B4" w:rsidRDefault="00A2683F" w:rsidP="00A2683F">
      <w:pPr>
        <w:spacing w:line="360" w:lineRule="auto"/>
        <w:rPr>
          <w:rFonts w:asciiTheme="majorHAnsi" w:hAnsiTheme="majorHAnsi"/>
          <w:lang w:eastAsia="fr-FR"/>
        </w:rPr>
      </w:pPr>
    </w:p>
    <w:p w:rsidR="00A2683F" w:rsidRPr="009446B4" w:rsidRDefault="00EB7E1F" w:rsidP="00A2683F">
      <w:pPr>
        <w:spacing w:line="360" w:lineRule="auto"/>
        <w:rPr>
          <w:rFonts w:asciiTheme="majorHAnsi" w:hAnsiTheme="majorHAnsi"/>
          <w:lang w:eastAsia="fr-FR"/>
        </w:rPr>
      </w:pPr>
      <w:fldSimple w:instr=" USERPROPERTY  \* MERGEFORMAT " w:fldLock="1">
        <w:r>
          <w:rPr>
            <w:rFonts w:asciiTheme="majorHAnsi" w:hAnsiTheme="majorHAnsi"/>
            <w:noProof/>
            <w:lang w:eastAsia="fr-FR"/>
          </w:rPr>
          <w:pict>
            <v:group id="Group 2" o:spid="_x0000_s1026" style="position:absolute;margin-left:0;margin-top:0;width:442.65pt;height:147.55pt;z-index:251659264;mso-position-horizontal-relative:char;mso-position-vertical-relative:line" coordorigin="1637,-237" coordsize="58686,23475"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sP/iq14GAABQLQAADgAAAGRycy9lMm9Eb2MueG1s7FpZj9s2EH4v0P8g6N2xKOs04g2yXjstsG2D&#10;Jn0uaB22WolUKe3a26L/vcOhLjtW4o2dbYKVHwxJFK+Zb745qJevdlmq3UeiSDib6eSFoWsRC3iY&#10;sPVM/+39cuTpWlFSFtKUs2imP0SF/urq++9ebvNpZPINT8NIaDAIK6bbfKZvyjKfjsdFsIkyWrzg&#10;ecSgMeYioyXcivU4FHQLo2fp2DQMZ7zlIswFD6KigKc3qlG/wvHjOArKX+K4iEotnemwthL/Bf6v&#10;5P/46iWdrgXNN0lQLYN+xioymjCYtBnqhpZUuxPJB0NlSSB4wePyRcCzMY/jJIhwD7AbYhzs5o3g&#10;dznuZT3drvNGTCDaAzl99rDBz/dvhZaEM93WNUYzUBHOqplSNNt8PYU33oj8Xf5WqP3B5S0P/iw0&#10;xucbytbR6yIHMYPyZY/xYRd5v1b9tdX2Jx7CDPSu5CitXSwyOSrIQduhUh4apUS7Ugvgoe2YxLFh&#10;dQG0Ec+deJ6t1BZsQLeyH3Emrq5B88iEC1RpsFnU/T3Hc1Rvc2K52HdMp2pqXG61PLldAGHRyrk4&#10;T87vNjSPUH2FlGIlZ1iLkvNrkAK+ok2UrPGtWtBFr5RbwQvBt5uIhrBOAqPy9yCzRZh0dNEZUm6u&#10;AC1+UgtHpNno4mOypNNcFOWbiGeavJjpAmCBaqb3t0UpwdG+IrXO+DJJU1RXyvYewIvqCUwMXWWb&#10;XAIa1D++4S+8hWeNLNNZjCwjDEevl3Nr5CyJa99MbubzG/KvnJdY000ShhGT09TGTazTlFrRjDLL&#10;xrwLniahHE4uqRDr1TwV2j0FclniD00AWtrXxvvLQCHAXg62REzLuDb90dLx3JEVW/bIdw1vZBD/&#10;2ncMy7dulvtbuk1YdP6WtO1M923TRi11Fn2wNwN/H+6NTrOkBPpOk2yme81LdCpBuWAhqrakSaqu&#10;O6KQy29FAequFQ0GqWCqrHHFwweArOAAJ6BvcDRwseHib13bAmnP9OKvOyoiXUt/ZGAFPrEsyfJ4&#10;Y9muCTei27LqtlAWwFAzvdQ1dTkvlWe4y0Wy3sBMBAXDuDTVOEEIy/WpVSHZIWE8EXMAxynm+L0g&#10;hm11SGPOFDsHO3bIzsgw7x9yoF0kaFBtOd8xpHwpniRE4kVVRSysmwjQFDahH0CtAIWpeWoVHWcS&#10;pSzigHeGHwqwoncb/LWJPE1sH5rUnBVNm74JoQJyfAW02jkcsEpRCiq1M+eMAcFwoZR0CsdIuJue&#10;DT4Azbc10pPxDg65gnUfxL9S4mq4tmOEiseU8dXGiGx71AhBW/gcHOQT4R3w0ME7Om4JvQaHdPpI&#10;vBO/H+8QYFwa7yZQqzXg/X9x1N8i3gGdHbw75/M7AY/Rx+8AzEvj3fNdMFkZpduej+5JhW0yiu/Q&#10;O7YA6/Tw+ypiLbdPkKmR2yVlr8NKQjT8AyLeOEshWYPwSwPXohwKjFu9DVe155BdG0DI0PJ8R/DI&#10;wGfwCiqff1Seejx/IhC0dMwE870z3UId69QhSScMmpxnJrYlgQkrjtMk/6EOKKt4aOK7voqHRhPi&#10;+H3xkGnYE+/jMdFgM0+XAjZE8g1FUkSWB7C4g6kDoulMm6njpcvbzLHUoQ2lXMPvtRRVger1LEPm&#10;0NRVj/Lw8ZLHN4l3oNUO3hEwZ+K9jpeeBu/ENyHBx5Lm4Bo+rCMN4dTlwimIcFpTcRDelan0lqL3&#10;6s51XQDSctVB9j6p0GyaxD2s28syr8wXiOsYVdXe9lRs1J8yYFXm171q82G20E0WiOM4GDb2Jgv9&#10;pdDr64WxwHo9dN57TWUVZ1VTT6wuHZRnyt1qB0qQYn9kuRTiUlUqhQtVJoULVSKFi7o8GpSivpl/&#10;3QVSApTZwTKGA0+E5ebQxLMVttrUd4Dy0bMA5PAjUIayRFWqHhANlZQ9RFeHsp1TPSChw4PCi7Pz&#10;AGk87vt8dkZIN7p77iTdHIDLXNQ56ez7QpC2TFeWRKFCOUD6EpBudPfcIb13Mut0T2a/dAxNHKs6&#10;UnUnbnXA28bQtt/G0HXE21N2H2JoZOlGd88d0nuHUU738PVLQxrSQu80TNt4RjbkhSAB+blUXzDd&#10;KO+ZY1p+7tJJD7sHrF8a0xB5mCdieuBp/MLmE5hulPf1YhrMET/bxU9rqk+M5XfB3Xs02vZD6Kv/&#10;AAAA//8DAFBLAwQUAAYACAAAACEAvNX1JN0AAAAFAQAADwAAAGRycy9kb3ducmV2LnhtbEyPQUvD&#10;QBCF74L/YRnBm92kJRLTbEop6qkItoL0Ns1Ok9DsbMhuk/Tfu3qpl4HHe7z3Tb6aTCsG6l1jWUE8&#10;i0AQl1Y3XCn42r89pSCcR9bYWiYFV3KwKu7vcsy0HfmThp2vRChhl6GC2vsuk9KVNRl0M9sRB+9k&#10;e4M+yL6SuscxlJtWzqPoWRpsOCzU2NGmpvK8uxgF7yOO60X8OmzPp831sE8+vrcxKfX4MK2XIDxN&#10;/haGX/yADkVgOtoLaydaBeER/3eDl6bJAsRRwfwliUEWufxPX/wAAAD//wMAUEsBAi0AFAAGAAgA&#10;AAAhAOSZw8D7AAAA4QEAABMAAAAAAAAAAAAAAAAAAAAAAFtDb250ZW50X1R5cGVzXS54bWxQSwEC&#10;LQAUAAYACAAAACEAI7Jq4dcAAACUAQAACwAAAAAAAAAAAAAAAAAsAQAAX3JlbHMvLnJlbHNQSwEC&#10;LQAUAAYACAAAACEAsP/iq14GAABQLQAADgAAAAAAAAAAAAAAAAAsAgAAZHJzL2Uyb0RvYy54bWxQ&#10;SwECLQAUAAYACAAAACEAvNX1JN0AAAAFAQAADwAAAAAAAAAAAAAAAAC2CAAAZHJzL2Rvd25yZXYu&#10;eG1sUEsFBgAAAAAEAAQA8wAAAMAJAAAAAA==&#10;">
              <o:lock v:ext="edit" aspectratio="t"/>
              <v:rect id="AutoShape 3" o:spid="_x0000_s1027" style="position:absolute;left:1637;top:-237;width:58686;height:23475;visibility:visib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K+ntqwwAA&#10;ANoAAAAPAAAAZHJzL2Rvd25yZXYueG1sRI9Pi8IwFMTvC36H8AQvi6brQaQaRQTZsiyI9c/50Tzb&#10;YvNSm2zb/fZGEDwOM/MbZrnuTSVaalxpWcHXJAJBnFldcq7gdNyN5yCcR9ZYWSYF/+RgvRp8LDHW&#10;tuMDtanPRYCwi1FB4X0dS+myggy6ia2Jg3e1jUEfZJNL3WAX4KaS0yiaSYMlh4UCa9oWlN3SP6Og&#10;y/bt5fj7Lfefl8TyPblv0/OPUqNhv1mA8NT7d/jVTrSCGTyvhBsgVw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AK+ntqwwAAANoAAAAPAAAAAAAAAAAAAAAAAJcCAABkcnMvZG93&#10;bnJldi54bWxQSwUGAAAAAAQABAD1AAAAhwMAAAAA&#10;" filled="f" stroked="f">
                <o:lock v:ext="edit" aspectratio="t" text="t"/>
              </v:rect>
              <v:shapetype id="_x0000_t32" coordsize="21600,21600" o:spt="32" o:oned="t" path="m,l21600,21600e" filled="f">
                <v:path arrowok="t" fillok="f" o:connecttype="none"/>
                <o:lock v:ext="edit" shapetype="t"/>
              </v:shapetype>
              <v:shape id="_s1054" o:spid="_x0000_s1028" type="#_x0000_t32" style="position:absolute;left:50062;top:15900;width:2928;height:1;rotation:-90;visibility:visible" o:connectortype="straight"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WHGQp8AAAADaAAAADwAAAGRycy9kb3ducmV2LnhtbESPQYvCMBSE78L+h/AW9qbpetC2a5RS&#10;WPCo1oPHt82zKTYvpYla//1GEDwOM/MNs9qMthM3GnzrWMH3LAFBXDvdcqPgWP1OUxA+IGvsHJOC&#10;B3nYrD8mK8y1u/OebofQiAhhn6MCE0KfS+lrQxb9zPXE0Tu7wWKIcmikHvAe4baT8yRZSIstxwWD&#10;PZWG6svhahXQ36kyRbXla7pzXVZwOWZpqdTX51j8gAg0hnf41d5qBUt4Xok3QK7/AQAA//8DAFBL&#10;AQItABQABgAIAAAAIQAypgsz/gAAAOoBAAATAAAAAAAAAAAAAAAAAAAAAABbQ29udGVudF9UeXBl&#10;c10ueG1sUEsBAi0AFAAGAAgAAAAhAKf2TfPWAAAAlwEAAAsAAAAAAAAAAAAAAAAALwEAAF9yZWxz&#10;Ly5yZWxzUEsBAi0AFAAGAAgAAAAhADMvBZ5BAAAAOQAAABQAAAAAAAAAAAAAAAAALgIAAGRycy9j&#10;b25uZWN0b3J4bWwueG1sUEsBAi0AFAAGAAgAAAAhAFhxkKfAAAAA2gAAAA8AAAAAAAAAAAAAAAAA&#10;oQIAAGRycy9kb3ducmV2LnhtbFBLBQYAAAAABAAEAPkAAACOAwAAAAA=&#10;" strokeweight="2.25pt"/>
              <v:shape id="_s1055" o:spid="_x0000_s1029" type="#_x0000_t32" style="position:absolute;left:29524;top:15900;width:2928;height:1;rotation:-90;visibility:visible" o:connectortype="straight"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Ke4E1b0AAADaAAAADwAAAGRycy9kb3ducmV2LnhtbERPPW/CMBDdK/EfrEPqVhwYqhAwKIqE&#10;xFiSDh2P+Igj4nMUG+L+ezxU6vj0vvfHaAfxpMn3jhWsVxkI4tbpnjsF383pIwfhA7LGwTEp+CUP&#10;x8PibY+FdjNf6FmHTqQQ9gUqMCGMhZS+NWTRr9xInLibmyyGBKdO6gnnFG4HucmyT2mx59RgcKTK&#10;UHuvH1YBXX8aUzZnfuRfbtiWXMVtXin1vozlDkSgGP7Ff+6zVpC2pivpBsjDCwAA//8DAFBLAQIt&#10;ABQABgAIAAAAIQAypgsz/gAAAOoBAAATAAAAAAAAAAAAAAAAAAAAAABbQ29udGVudF9UeXBlc10u&#10;eG1sUEsBAi0AFAAGAAgAAAAhAKf2TfPWAAAAlwEAAAsAAAAAAAAAAAAAAAAALwEAAF9yZWxzLy5y&#10;ZWxzUEsBAi0AFAAGAAgAAAAhADMvBZ5BAAAAOQAAABQAAAAAAAAAAAAAAAAALgIAAGRycy9jb25u&#10;ZWN0b3J4bWwueG1sUEsBAi0AFAAGAAgAAAAhACnuBNW9AAAA2gAAAA8AAAAAAAAAAAAAAAAAoQIA&#10;AGRycy9kb3ducmV2LnhtbFBLBQYAAAAABAAEAPkAAACLAwAAAAA=&#10;" strokeweight="2.25pt"/>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_s1056" o:spid="_x0000_s1030" type="#_x0000_t34" style="position:absolute;left:8978;top:15894;width:2928;height:14;rotation:-90;visibility:visible" o:connectortype="elbow"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k2Yq78IAAADaAAAADwAAAGRycy9kb3ducmV2LnhtbESPT4vCMBTE7wt+h/AEb5rqwT9doxSx&#10;KuJFXdjro3nbFpuX2kRbv71ZWNjjMDO/YZbrzlTiSY0rLSsYjyIQxJnVJecKvq7pcA7CeWSNlWVS&#10;8CIH61XvY4mxti2f6XnxuQgQdjEqKLyvYyldVpBBN7I1cfB+bGPQB9nkUjfYBrip5CSKptJgyWGh&#10;wJo2BWW3y8Mo8Mddmt3c8fu0TeZptL8nNKtbpQb9LvkE4anz/+G/9kErWMDvlXAD5OoNAAD//wMA&#10;UEsBAi0AFAAGAAgAAAAhADKmCzP+AAAA6gEAABMAAAAAAAAAAAAAAAAAAAAAAFtDb250ZW50X1R5&#10;cGVzXS54bWxQSwECLQAUAAYACAAAACEAp/ZN89YAAACXAQAACwAAAAAAAAAAAAAAAAAvAQAAX3Jl&#10;bHMvLnJlbHNQSwECLQAUAAYACAAAACEAMy8FnkEAAAA5AAAAFAAAAAAAAAAAAAAAAAAuAgAAZHJz&#10;L2Nvbm5lY3RvcnhtbC54bWxQSwECLQAUAAYACAAAACEAk2Yq78IAAADaAAAADwAAAAAAAAAAAAAA&#10;AAChAgAAZHJzL2Rvd25yZXYueG1sUEsFBgAAAAAEAAQA+QAAAJADAAAAAA==&#10;" strokeweight="2.25pt"/>
              <v:shape id="_s1057" o:spid="_x0000_s1031" type="#_x0000_t34" style="position:absolute;left:39792;top:-3169;width:2928;height:20538;rotation:-90;flip:x;visibility:visible" o:connectortype="elbow"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wjvWZ8IAAADbAAAADwAAAGRycy9kb3ducmV2LnhtbESPQWsCMRCF70L/Q5hCL1ITK4jdGqUU&#10;hPao3d6Hzbi7uJksSdTUX+8cCr3N8N689816W/ygLhRTH9jCfGZAETfB9dxaqL93zytQKSM7HAKT&#10;hV9KsN08TNZYuXDlPV0OuVUSwqlCC13OY6V1ajrymGZhJBbtGKLHLGtstYt4lXA/6Bdjltpjz9LQ&#10;4UgfHTWnw9lbKGVRT19vX7T6iedj2zhzWpra2qfH8v4GKlPJ/+a/608n+EIvv8gAenMHAAD//wMA&#10;UEsBAi0AFAAGAAgAAAAhADKmCzP+AAAA6gEAABMAAAAAAAAAAAAAAAAAAAAAAFtDb250ZW50X1R5&#10;cGVzXS54bWxQSwECLQAUAAYACAAAACEAp/ZN89YAAACXAQAACwAAAAAAAAAAAAAAAAAvAQAAX3Jl&#10;bHMvLnJlbHNQSwECLQAUAAYACAAAACEAMy8FnkEAAAA5AAAAFAAAAAAAAAAAAAAAAAAuAgAAZHJz&#10;L2Nvbm5lY3RvcnhtbC54bWxQSwECLQAUAAYACAAAACEAwjvWZ8IAAADbAAAADwAAAAAAAAAAAAAA&#10;AAChAgAAZHJzL2Rvd25yZXYueG1sUEsFBgAAAAAEAAQA+QAAAJADAAAAAA==&#10;" strokeweight="2.25pt"/>
              <v:shape id="_s1058" o:spid="_x0000_s1032" type="#_x0000_t32" style="position:absolute;left:29524;top:7099;width:2928;height:1;rotation:-90;visibility:visible" o:connectortype="straight"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tkJs3L4AAADbAAAADwAAAGRycy9kb3ducmV2LnhtbERPTYvCMBC9C/sfwgjeNNXDUrumUgoL&#10;Hl3rwePYzDbFZlKaVOu/N8LC3ubxPme3n2wn7jT41rGC9SoBQVw73XKj4Fx9L1MQPiBr7ByTgid5&#10;2Ocfsx1m2j34h+6n0IgYwj5DBSaEPpPS14Ys+pXriSP36waLIcKhkXrARwy3ndwkyae02HJsMNhT&#10;aai+nUargK6XyhTVgcf06LptweW0TUulFvOp+AIRaAr/4j/3Qcf5a3j/Eg+Q+QsAAP//AwBQSwEC&#10;LQAUAAYACAAAACEAMqYLM/4AAADqAQAAEwAAAAAAAAAAAAAAAAAAAAAAW0NvbnRlbnRfVHlwZXNd&#10;LnhtbFBLAQItABQABgAIAAAAIQCn9k3z1gAAAJcBAAALAAAAAAAAAAAAAAAAAC8BAABfcmVscy8u&#10;cmVsc1BLAQItABQABgAIAAAAIQAzLwWeQQAAADkAAAAUAAAAAAAAAAAAAAAAAC4CAABkcnMvY29u&#10;bmVjdG9yeG1sLnhtbFBLAQItABQABgAIAAAAIQC2QmzcvgAAANsAAAAPAAAAAAAAAAAAAAAAAKEC&#10;AABkcnMvZG93bnJldi54bWxQSwUGAAAAAAQABAD5AAAAjAMAAAAA&#10;" strokeweight="2.25pt"/>
              <v:shape id="_s1059" o:spid="_x0000_s1033" type="#_x0000_t34" style="position:absolute;left:19254;top:-3169;width:2928;height:20538;rotation:-90;visibility:visible" o:connectortype="elbow" o:gfxdata="UEsDBBQABgAIAAAAIQAypgsz/gAAAOoBAAATAAAAW0NvbnRlbnRfVHlwZXNdLnhtbJSRTU7DMBCF&#10;90jcwfIWJQ4sEEJxuiCwBITKASx7klhNxpbHhPb2TJqyQaiI5fx8772x681+GsUMiXxALa/LSgpA&#10;G5zHXsv37VNxJwVlg86MAUHLA5DcNJcX9fYQgQTTSFoOOcd7pcgOMBkqQwTkSRfSZDKXqVfR2J3p&#10;Qd1U1a2yATNgLvKiIZu6hc58jFk87rm9JmFciod1b7HS0sQ4emsyB1XLVP3KJRjpDDij+5GuOCUr&#10;mTyK0+AjXZ0cXvhpkncgXk3Kz2biHMolWi5AsDkk3ivPZ10sJypC13kLZZuIr1rZv0xc+MQE83/1&#10;W8beYP5WV8efar4AAAD//wMAUEsDBBQABgAIAAAAIQCn9k3z1gAAAJcBAAALAAAAX3JlbHMvLnJl&#10;bHOkkD9rAzEMxfdCv4PR3vMlQyklvmyFrCGFrsbW/SFnyUjmmnz7uENpr2TroEF66Pceb7e/pNks&#10;KDoxOdg0LRikwHGiwcH76e3pBYwWT9HPTOjgigr77vFhd8TZl/qk45TVVAqpg7GU/GqthhGT14Yz&#10;UlV6luRLXWWw2YezH9Bu2/bZym8GdCumOUQHcogbMKdrrs5/2GkKwsp9aQIny30/hXtUG5gIQ2H5&#10;SHNFeRmwOIiiP0qN2NQBez/B9p8JIn/SEZe1+ddRcPn2tas6uxsAAAD//wMAUEsDBBQABgAIAAAA&#10;IQAzLwWeQQAAADkAAAAUAAAAZHJzL2Nvbm5lY3RvcnhtbC54bWyysa/IzVEoSy0qzszPs1Uy1DNQ&#10;UkjNS85PycxLt1UKDXHTtVBSKC5JzEtJzMnPS7VVqkwtVrK34+UCAAAA//8DAFBLAwQUAAYACAAA&#10;ACEA2T3qXcAAAADbAAAADwAAAGRycy9kb3ducmV2LnhtbERPTYvCMBC9L/gfwgje1lQPKtUoRayK&#10;7GVV8Do0Y1tsJrWJtv57IyzsbR7vcxarzlTiSY0rLSsYDSMQxJnVJecKzqf0ewbCeWSNlWVS8CIH&#10;q2Xva4Gxti3/0vPocxFC2MWooPC+jqV0WUEG3dDWxIG72sagD7DJpW6wDeGmkuMomkiDJYeGAmta&#10;F5Tdjg+jwB+2aXZzh8vPJpml0e6e0LRulRr0u2QOwlPn/8V/7r0O88fw+SUcIJdvAAAA//8DAFBL&#10;AQItABQABgAIAAAAIQAypgsz/gAAAOoBAAATAAAAAAAAAAAAAAAAAAAAAABbQ29udGVudF9UeXBl&#10;c10ueG1sUEsBAi0AFAAGAAgAAAAhAKf2TfPWAAAAlwEAAAsAAAAAAAAAAAAAAAAALwEAAF9yZWxz&#10;Ly5yZWxzUEsBAi0AFAAGAAgAAAAhADMvBZ5BAAAAOQAAABQAAAAAAAAAAAAAAAAALgIAAGRycy9j&#10;b25uZWN0b3J4bWwueG1sUEsBAi0AFAAGAAgAAAAhANk96l3AAAAA2wAAAA8AAAAAAAAAAAAAAAAA&#10;oQIAAGRycy9kb3ducmV2LnhtbFBLBQYAAAAABAAEAPkAAACOAwAAAAA=&#10;" strokeweight="2.25pt"/>
              <v:roundrect id="_s1060" o:spid="_x0000_s1034" style="position:absolute;left:22177;top:-237;width:17606;height:5869;visibility:visibl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h4MpDwwAA&#10;ANsAAAAPAAAAZHJzL2Rvd25yZXYueG1sRE9Na8JAEL0L/odlhF5K3bRSKdFVamitJ0EtxeOYHTeh&#10;2dmQ3Sbx33cFwds83ufMl72tREuNLx0reB4nIIhzp0s2Cr4Pn09vIHxA1lg5JgUX8rBcDAdzTLXr&#10;eEftPhgRQ9inqKAIoU6l9HlBFv3Y1cSRO7vGYoiwMVI32MVwW8mXJJlKiyXHhgJrygrKf/d/VkGW&#10;fbweu/xHr2lizOO2XX2dtiulHkb9+wxEoD7cxTf3Rsf5E7j+Eg+Qi3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h4MpDwwAAANsAAAAPAAAAAAAAAAAAAAAAAJcCAABkcnMvZG93&#10;bnJldi54bWxQSwUGAAAAAAQABAD1AAAAhwMAAAAA&#10;" fillcolor="#bbe0e3">
                <v:textbox inset="0,0,0,0">
                  <w:txbxContent>
                    <w:p w:rsidR="00F61CC9" w:rsidRPr="00B22D64" w:rsidRDefault="00F61CC9" w:rsidP="00A2683F">
                      <w:pPr>
                        <w:jc w:val="center"/>
                      </w:pPr>
                    </w:p>
                  </w:txbxContent>
                </v:textbox>
              </v:roundrect>
              <v:roundrect id="_s1061" o:spid="_x0000_s1035" style="position:absolute;left:1637;top:8567;width:17606;height:5869;visibility:visibl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uCVI3wwAA&#10;ANsAAAAPAAAAZHJzL2Rvd25yZXYueG1sRE9Na8JAEL0X/A/LCF5K3ahtKamraFDrSagtpcdpdroJ&#10;ZmdDdk3iv3cLBW/zeJ8zX/a2Ei01vnSsYDJOQBDnTpdsFHx+bB9eQPiArLFyTAou5GG5GNzNMdWu&#10;43dqj8GIGMI+RQVFCHUqpc8LsujHriaO3K9rLIYIGyN1g10Mt5WcJsmztFhybCiwpqyg/HQ8WwVZ&#10;tnn67vIvvaOZMfeHdv32c1grNRr2q1cQgfpwE/+79zrOf4S/X+IBcnEF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DuCVI3wwAAANsAAAAPAAAAAAAAAAAAAAAAAJcCAABkcnMvZG93&#10;bnJldi54bWxQSwUGAAAAAAQABAD1AAAAhwMAAAAA&#10;" fillcolor="#bbe0e3">
                <v:textbox inset="0,0,0,0">
                  <w:txbxContent>
                    <w:p w:rsidR="00F61CC9" w:rsidRPr="00B22D64" w:rsidRDefault="00F61CC9" w:rsidP="00A2683F">
                      <w:pPr>
                        <w:jc w:val="center"/>
                      </w:pPr>
                      <w:r w:rsidRPr="00B22D64">
                        <w:t>Cas nés à</w:t>
                      </w:r>
                      <w:r>
                        <w:t xml:space="preserve"> </w:t>
                      </w:r>
                      <w:r w:rsidRPr="00B22D64">
                        <w:t>Paris</w:t>
                      </w:r>
                    </w:p>
                  </w:txbxContent>
                </v:textbox>
              </v:roundrect>
              <v:roundrect id="_s1062" o:spid="_x0000_s1036" style="position:absolute;left:22177;top:8567;width:17606;height:5869;visibility:visibl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BRfeswwAA&#10;ANsAAAAPAAAAZHJzL2Rvd25yZXYueG1sRE9Na8JAEL0L/Q/LFLwU3WixSOoqGrT2JNSK9DjNTjfB&#10;7GzIrkn8991Cwds83ucsVr2tREuNLx0rmIwTEMS50yUbBafP3WgOwgdkjZVjUnAjD6vlw2CBqXYd&#10;f1B7DEbEEPYpKihCqFMpfV6QRT92NXHkflxjMUTYGKkb7GK4reQ0SV6kxZJjQ4E1ZQXll+PVKsiy&#10;7eyry8/6jZ6NeTq0m/33YaPU8LFfv4II1Ie7+N/9ruP8Gfz9Eg+Qy1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CBRfeswwAAANsAAAAPAAAAAAAAAAAAAAAAAJcCAABkcnMvZG93&#10;bnJldi54bWxQSwUGAAAAAAQABAD1AAAAhwMAAAAA&#10;" fillcolor="#bbe0e3">
                <v:textbox inset="0,0,0,0">
                  <w:txbxContent>
                    <w:p w:rsidR="00F61CC9" w:rsidRPr="00B22D64" w:rsidRDefault="00F61CC9" w:rsidP="00A2683F">
                      <w:pPr>
                        <w:jc w:val="center"/>
                        <w:rPr>
                          <w:sz w:val="20"/>
                          <w:szCs w:val="20"/>
                        </w:rPr>
                      </w:pPr>
                      <w:r w:rsidRPr="00B22D64">
                        <w:rPr>
                          <w:sz w:val="20"/>
                          <w:szCs w:val="20"/>
                        </w:rPr>
                        <w:t xml:space="preserve">Cas nés dans une maternité à proximité de  Paris </w:t>
                      </w:r>
                    </w:p>
                  </w:txbxContent>
                </v:textbox>
              </v:roundrect>
              <v:roundrect id="_s1063" o:spid="_x0000_s1037" style="position:absolute;left:42717;top:8567;width:17606;height:5869;visibility:visibl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xl2nbwwAA&#10;ANsAAAAPAAAAZHJzL2Rvd25yZXYueG1sRE9Na8JAEL0L/Q/LFLyIbrRUJHUVDVp7EmpFepxmp5tg&#10;djZk1yT++26h0Ns83ucs172tREuNLx0rmE4SEMS50yUbBeeP/XgBwgdkjZVjUnAnD+vVw2CJqXYd&#10;v1N7CkbEEPYpKihCqFMpfV6QRT9xNXHkvl1jMUTYGKkb7GK4reQsSebSYsmxocCasoLy6+lmFWTZ&#10;7vmzyy/6lZ6MGR3b7eHruFVq+NhvXkAE6sO/+M/9puP8Ofz+Eg+Qqx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xl2nbwwAAANsAAAAPAAAAAAAAAAAAAAAAAJcCAABkcnMvZG93&#10;bnJldi54bWxQSwUGAAAAAAQABAD1AAAAhwMAAAAA&#10;" fillcolor="#bbe0e3">
                <v:textbox inset="0,0,0,0">
                  <w:txbxContent>
                    <w:p w:rsidR="00F61CC9" w:rsidRPr="00B22D64" w:rsidRDefault="00F61CC9" w:rsidP="00A2683F">
                      <w:pPr>
                        <w:jc w:val="center"/>
                      </w:pPr>
                      <w:r>
                        <w:t xml:space="preserve">55 </w:t>
                      </w:r>
                      <w:r w:rsidRPr="00B22D64">
                        <w:t>Cas nés dans le Val Oise</w:t>
                      </w:r>
                    </w:p>
                    <w:p w:rsidR="00F61CC9" w:rsidRPr="00B22D64" w:rsidRDefault="00F61CC9" w:rsidP="00A2683F">
                      <w:pPr>
                        <w:jc w:val="center"/>
                      </w:pPr>
                    </w:p>
                  </w:txbxContent>
                </v:textbox>
              </v:roundrect>
              <v:roundrect id="_s1064" o:spid="_x0000_s1038" style="position:absolute;left:1642;top:17371;width:17596;height:5867;visibility:visibl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e28xAwwAA&#10;ANsAAAAPAAAAZHJzL2Rvd25yZXYueG1sRE9La8JAEL4X/A/LCF5K3aj0QeoqGtR6EmpL6XGanW6C&#10;2dmQXZP4791Cwdt8fM+ZL3tbiZYaXzpWMBknIIhzp0s2Cj4/tg8vIHxA1lg5JgUX8rBcDO7mmGrX&#10;8Tu1x2BEDGGfooIihDqV0ucFWfRjVxNH7tc1FkOEjZG6wS6G20pOk+RJWiw5NhRYU1ZQfjqerYIs&#10;2zx+d/mX3tHMmPtDu377OayVGg371SuIQH24if/dex3nP8PfL/EAubgC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Ae28xAwwAAANsAAAAPAAAAAAAAAAAAAAAAAJcCAABkcnMvZG93&#10;bnJldi54bWxQSwUGAAAAAAQABAD1AAAAhwMAAAAA&#10;" fillcolor="#bbe0e3">
                <v:textbox inset="0,0,0,0">
                  <w:txbxContent>
                    <w:p w:rsidR="00F61CC9" w:rsidRPr="00B22D64" w:rsidRDefault="00F61CC9" w:rsidP="00A2683F">
                      <w:pPr>
                        <w:jc w:val="center"/>
                      </w:pPr>
                      <w:r>
                        <w:t xml:space="preserve">94 </w:t>
                      </w:r>
                      <w:r w:rsidRPr="00B22D64">
                        <w:t xml:space="preserve">Cas retrouvés </w:t>
                      </w:r>
                      <w:r>
                        <w:t>PMI Paris</w:t>
                      </w:r>
                    </w:p>
                  </w:txbxContent>
                </v:textbox>
              </v:roundrect>
              <v:roundrect id="_s1065" o:spid="_x0000_s1039" style="position:absolute;left:22182;top:17371;width:17596;height:5856;visibility:visibl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ACP2pwwAA&#10;ANsAAAAPAAAAZHJzL2Rvd25yZXYueG1sRE9Na8JAEL0X/A/LCF5K3ai0tKmraFDrSagtpcdpdroJ&#10;ZmdDdk3iv3cLBW/zeJ8zX/a2Ei01vnSsYDJOQBDnTpdsFHx+bB+eQfiArLFyTAou5GG5GNzNMdWu&#10;43dqj8GIGMI+RQVFCHUqpc8LsujHriaO3K9rLIYIGyN1g10Mt5WcJsmTtFhybCiwpqyg/HQ8WwVZ&#10;tnn87vIvvaOZMfeHdv32c1grNRr2q1cQgfpwE/+79zrOf4G/X+IBcnEF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AACP2pwwAAANsAAAAPAAAAAAAAAAAAAAAAAJcCAABkcnMvZG93&#10;bnJldi54bWxQSwUGAAAAAAQABAD1AAAAhwMAAAAA&#10;" fillcolor="#bbe0e3">
                <v:textbox inset="0,0,0,0">
                  <w:txbxContent>
                    <w:p w:rsidR="00F61CC9" w:rsidRPr="00B22D64" w:rsidRDefault="00F61CC9" w:rsidP="00A2683F">
                      <w:pPr>
                        <w:jc w:val="center"/>
                      </w:pPr>
                      <w:r w:rsidRPr="00B22D64">
                        <w:t xml:space="preserve"> </w:t>
                      </w:r>
                      <w:r>
                        <w:t xml:space="preserve">5 </w:t>
                      </w:r>
                      <w:r w:rsidRPr="00B22D64">
                        <w:t xml:space="preserve">Cas retrouvés </w:t>
                      </w:r>
                      <w:r>
                        <w:t>PMI Paris</w:t>
                      </w:r>
                    </w:p>
                  </w:txbxContent>
                </v:textbox>
              </v:roundrect>
              <v:roundrect id="_s1066" o:spid="_x0000_s1040" style="position:absolute;left:42722;top:17371;width:17596;height:5857;visibility:visible;v-text-anchor:middle" arcsize="10923f"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fXp6JwgAA&#10;ANsAAAAPAAAAZHJzL2Rvd25yZXYueG1sRE/Pa8IwFL4L+x/CE7yIpnNsSGeUWdz0JExFPL41z7Ss&#10;eSlN1tb/3hwGHj++34tVbyvRUuNLxwqepwkI4tzpko2C0/FzMgfhA7LGyjEpuJGH1fJpsMBUu46/&#10;qT0EI2II+xQVFCHUqZQ+L8iin7qaOHJX11gMETZG6ga7GG4rOUuSN2mx5NhQYE1ZQfnv4c8qyLLN&#10;66XLz/qLXowZ79v19me/Vmo07D/eQQTqw0P8795pBbO4Pn6JP0Au7wA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F9enonCAAAA2wAAAA8AAAAAAAAAAAAAAAAAlwIAAGRycy9kb3du&#10;cmV2LnhtbFBLBQYAAAAABAAEAPUAAACGAwAAAAA=&#10;" fillcolor="#bbe0e3">
                <v:textbox inset="0,0,0,0">
                  <w:txbxContent>
                    <w:p w:rsidR="00F61CC9" w:rsidRPr="00B22D64" w:rsidRDefault="00F61CC9" w:rsidP="00A2683F">
                      <w:pPr>
                        <w:jc w:val="center"/>
                      </w:pPr>
                      <w:r>
                        <w:t xml:space="preserve">44 </w:t>
                      </w:r>
                      <w:r w:rsidRPr="00B22D64">
                        <w:t>Cas retrouvé</w:t>
                      </w:r>
                      <w:r>
                        <w:t>s PMI Val Oise</w:t>
                      </w:r>
                      <w:r w:rsidRPr="00B22D64">
                        <w:t xml:space="preserve"> *</w:t>
                      </w:r>
                      <w:r>
                        <w:t xml:space="preserve"> </w:t>
                      </w:r>
                    </w:p>
                  </w:txbxContent>
                </v:textbox>
              </v:roundrect>
            </v:group>
          </w:pict>
        </w:r>
        <w:r>
          <w:rPr>
            <w:rFonts w:asciiTheme="majorHAnsi" w:hAnsiTheme="majorHAnsi"/>
            <w:noProof/>
            <w:lang w:eastAsia="fr-FR"/>
          </w:rPr>
        </w:r>
        <w:r>
          <w:rPr>
            <w:rFonts w:asciiTheme="majorHAnsi" w:hAnsiTheme="majorHAnsi"/>
            <w:noProof/>
            <w:lang w:eastAsia="fr-FR"/>
          </w:rPr>
          <w:pict>
            <v:rect id="AutoShape 1" o:spid="_x0000_s1043" style="width:442.65pt;height:147.35pt;visibility:visible;mso-position-horizontal-relative:char;mso-position-vertical-relative:line" filled="f" stroked="f">
              <o:lock v:ext="edit" aspectratio="t"/>
              <w10:wrap type="none"/>
              <w10:anchorlock/>
            </v:rect>
          </w:pict>
        </w:r>
      </w:fldSimple>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 … cas retrouvés mais résidents hors Ile de France, …cas retrouvés mais pas dans les bases des CS8. </w:t>
      </w:r>
    </w:p>
    <w:p w:rsidR="00A2683F" w:rsidRDefault="00A2683F" w:rsidP="00A2683F">
      <w:pPr>
        <w:pStyle w:val="Lgende"/>
        <w:spacing w:line="360" w:lineRule="auto"/>
        <w:rPr>
          <w:rFonts w:asciiTheme="majorHAnsi" w:hAnsiTheme="majorHAnsi"/>
          <w:sz w:val="24"/>
          <w:szCs w:val="24"/>
        </w:rPr>
      </w:pPr>
      <w:r w:rsidRPr="009446B4">
        <w:rPr>
          <w:rFonts w:asciiTheme="majorHAnsi" w:hAnsiTheme="majorHAnsi"/>
          <w:sz w:val="24"/>
          <w:szCs w:val="24"/>
        </w:rPr>
        <w:t xml:space="preserve">Figure </w:t>
      </w:r>
      <w:r w:rsidR="00EB7E1F" w:rsidRPr="009446B4">
        <w:rPr>
          <w:rFonts w:asciiTheme="majorHAnsi" w:hAnsiTheme="majorHAnsi"/>
          <w:sz w:val="24"/>
          <w:szCs w:val="24"/>
        </w:rPr>
        <w:fldChar w:fldCharType="begin"/>
      </w:r>
      <w:r w:rsidRPr="009446B4">
        <w:rPr>
          <w:rFonts w:asciiTheme="majorHAnsi" w:hAnsiTheme="majorHAnsi"/>
          <w:sz w:val="24"/>
          <w:szCs w:val="24"/>
        </w:rPr>
        <w:instrText xml:space="preserve"> SEQ Figure \* ARABIC </w:instrText>
      </w:r>
      <w:r w:rsidR="00EB7E1F" w:rsidRPr="009446B4">
        <w:rPr>
          <w:rFonts w:asciiTheme="majorHAnsi" w:hAnsiTheme="majorHAnsi"/>
          <w:sz w:val="24"/>
          <w:szCs w:val="24"/>
        </w:rPr>
        <w:fldChar w:fldCharType="separate"/>
      </w:r>
      <w:r w:rsidRPr="009446B4">
        <w:rPr>
          <w:rFonts w:asciiTheme="majorHAnsi" w:hAnsiTheme="majorHAnsi"/>
          <w:noProof/>
          <w:sz w:val="24"/>
          <w:szCs w:val="24"/>
        </w:rPr>
        <w:t>2</w:t>
      </w:r>
      <w:r w:rsidR="00EB7E1F" w:rsidRPr="009446B4">
        <w:rPr>
          <w:rFonts w:asciiTheme="majorHAnsi" w:hAnsiTheme="majorHAnsi"/>
          <w:sz w:val="24"/>
          <w:szCs w:val="24"/>
        </w:rPr>
        <w:fldChar w:fldCharType="end"/>
      </w:r>
      <w:r w:rsidRPr="009446B4">
        <w:rPr>
          <w:rFonts w:asciiTheme="majorHAnsi" w:hAnsiTheme="majorHAnsi"/>
          <w:sz w:val="24"/>
          <w:szCs w:val="24"/>
        </w:rPr>
        <w:t xml:space="preserve"> : </w:t>
      </w:r>
      <w:proofErr w:type="spellStart"/>
      <w:r w:rsidRPr="009446B4">
        <w:rPr>
          <w:rFonts w:asciiTheme="majorHAnsi" w:hAnsiTheme="majorHAnsi"/>
          <w:sz w:val="24"/>
          <w:szCs w:val="24"/>
        </w:rPr>
        <w:t>Flowchart</w:t>
      </w:r>
      <w:proofErr w:type="spellEnd"/>
      <w:r w:rsidRPr="009446B4">
        <w:rPr>
          <w:rFonts w:asciiTheme="majorHAnsi" w:hAnsiTheme="majorHAnsi"/>
          <w:sz w:val="24"/>
          <w:szCs w:val="24"/>
        </w:rPr>
        <w:t xml:space="preserve"> des cas (au </w:t>
      </w:r>
    </w:p>
    <w:p w:rsidR="00195DCF" w:rsidRDefault="00195DCF" w:rsidP="00195DCF"/>
    <w:p w:rsidR="00195DCF" w:rsidRPr="00195DCF" w:rsidRDefault="00195DCF" w:rsidP="002C1B05">
      <w:pPr>
        <w:pStyle w:val="Lgende"/>
        <w:spacing w:after="0" w:line="360" w:lineRule="auto"/>
        <w:rPr>
          <w:rFonts w:asciiTheme="majorHAnsi" w:hAnsiTheme="majorHAnsi"/>
          <w:sz w:val="24"/>
          <w:szCs w:val="24"/>
          <w:lang w:eastAsia="fr-FR"/>
        </w:rPr>
      </w:pPr>
      <w:r w:rsidRPr="002C1B05">
        <w:rPr>
          <w:rFonts w:asciiTheme="majorHAnsi" w:hAnsiTheme="majorHAnsi"/>
          <w:b w:val="0"/>
          <w:sz w:val="24"/>
          <w:szCs w:val="24"/>
        </w:rPr>
        <w:t xml:space="preserve">Tableau </w:t>
      </w:r>
      <w:r w:rsidR="00EB7E1F" w:rsidRPr="002C1B05">
        <w:rPr>
          <w:rFonts w:asciiTheme="majorHAnsi" w:hAnsiTheme="majorHAnsi"/>
          <w:b w:val="0"/>
          <w:sz w:val="24"/>
          <w:szCs w:val="24"/>
        </w:rPr>
        <w:fldChar w:fldCharType="begin"/>
      </w:r>
      <w:r w:rsidRPr="002C1B05">
        <w:rPr>
          <w:rFonts w:asciiTheme="majorHAnsi" w:hAnsiTheme="majorHAnsi"/>
          <w:b w:val="0"/>
          <w:sz w:val="24"/>
          <w:szCs w:val="24"/>
        </w:rPr>
        <w:instrText xml:space="preserve"> SEQ Tableau \* ARABIC </w:instrText>
      </w:r>
      <w:r w:rsidR="00EB7E1F" w:rsidRPr="002C1B05">
        <w:rPr>
          <w:rFonts w:asciiTheme="majorHAnsi" w:hAnsiTheme="majorHAnsi"/>
          <w:b w:val="0"/>
          <w:sz w:val="24"/>
          <w:szCs w:val="24"/>
        </w:rPr>
        <w:fldChar w:fldCharType="separate"/>
      </w:r>
      <w:r w:rsidRPr="002C1B05">
        <w:rPr>
          <w:rFonts w:asciiTheme="majorHAnsi" w:hAnsiTheme="majorHAnsi"/>
          <w:b w:val="0"/>
          <w:noProof/>
          <w:sz w:val="24"/>
          <w:szCs w:val="24"/>
        </w:rPr>
        <w:t>2</w:t>
      </w:r>
      <w:r w:rsidR="00EB7E1F" w:rsidRPr="002C1B05">
        <w:rPr>
          <w:rFonts w:asciiTheme="majorHAnsi" w:hAnsiTheme="majorHAnsi"/>
          <w:b w:val="0"/>
          <w:sz w:val="24"/>
          <w:szCs w:val="24"/>
        </w:rPr>
        <w:fldChar w:fldCharType="end"/>
      </w:r>
      <w:r w:rsidRPr="002C1B05">
        <w:rPr>
          <w:rFonts w:asciiTheme="majorHAnsi" w:hAnsiTheme="majorHAnsi"/>
          <w:b w:val="0"/>
          <w:sz w:val="24"/>
          <w:szCs w:val="24"/>
        </w:rPr>
        <w:t xml:space="preserve"> : Répartition  des cas inclus</w:t>
      </w:r>
      <w:r w:rsidR="005C4E02">
        <w:rPr>
          <w:rFonts w:asciiTheme="majorHAnsi" w:hAnsiTheme="majorHAnsi"/>
          <w:b w:val="0"/>
          <w:sz w:val="24"/>
          <w:szCs w:val="24"/>
        </w:rPr>
        <w:t xml:space="preserve"> nés dans les départements d’Ile-de-France – PMI de Paris et du Val d’Oise</w:t>
      </w:r>
      <w:r>
        <w:rPr>
          <w:rFonts w:asciiTheme="majorHAnsi" w:hAnsiTheme="majorHAnsi"/>
          <w:sz w:val="24"/>
          <w:szCs w:val="24"/>
        </w:rPr>
        <w:t xml:space="preserve"> </w:t>
      </w:r>
      <w:r w:rsidRPr="00195DCF">
        <w:rPr>
          <w:rFonts w:asciiTheme="majorHAnsi" w:hAnsiTheme="majorHAnsi"/>
          <w:sz w:val="24"/>
          <w:szCs w:val="24"/>
          <w:highlight w:val="green"/>
        </w:rPr>
        <w:t>(SUIS SURPRISE PAR LE NOMBRE DE LAM DU 95)</w:t>
      </w:r>
    </w:p>
    <w:tbl>
      <w:tblPr>
        <w:tblW w:w="7180" w:type="dxa"/>
        <w:tblInd w:w="55" w:type="dxa"/>
        <w:tblCellMar>
          <w:left w:w="70" w:type="dxa"/>
          <w:right w:w="70" w:type="dxa"/>
        </w:tblCellMar>
        <w:tblLook w:val="04A0"/>
      </w:tblPr>
      <w:tblGrid>
        <w:gridCol w:w="2720"/>
        <w:gridCol w:w="720"/>
        <w:gridCol w:w="720"/>
        <w:gridCol w:w="720"/>
        <w:gridCol w:w="720"/>
        <w:gridCol w:w="720"/>
        <w:gridCol w:w="860"/>
      </w:tblGrid>
      <w:tr w:rsidR="00195DCF" w:rsidRPr="00195DCF" w:rsidTr="005C4E02">
        <w:trPr>
          <w:trHeight w:val="320"/>
        </w:trPr>
        <w:tc>
          <w:tcPr>
            <w:tcW w:w="2720" w:type="dxa"/>
            <w:tcBorders>
              <w:top w:val="single" w:sz="4" w:space="0" w:color="auto"/>
              <w:left w:val="nil"/>
              <w:bottom w:val="single" w:sz="4" w:space="0" w:color="auto"/>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 </w:t>
            </w:r>
          </w:p>
        </w:tc>
        <w:tc>
          <w:tcPr>
            <w:tcW w:w="720" w:type="dxa"/>
            <w:tcBorders>
              <w:top w:val="single" w:sz="4" w:space="0" w:color="auto"/>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75</w:t>
            </w:r>
          </w:p>
        </w:tc>
        <w:tc>
          <w:tcPr>
            <w:tcW w:w="720" w:type="dxa"/>
            <w:tcBorders>
              <w:top w:val="single" w:sz="4" w:space="0" w:color="auto"/>
              <w:left w:val="nil"/>
              <w:bottom w:val="single" w:sz="4" w:space="0" w:color="auto"/>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78</w:t>
            </w:r>
          </w:p>
        </w:tc>
        <w:tc>
          <w:tcPr>
            <w:tcW w:w="720" w:type="dxa"/>
            <w:tcBorders>
              <w:top w:val="single" w:sz="4" w:space="0" w:color="auto"/>
              <w:left w:val="nil"/>
              <w:bottom w:val="single" w:sz="4" w:space="0" w:color="auto"/>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93</w:t>
            </w:r>
          </w:p>
        </w:tc>
        <w:tc>
          <w:tcPr>
            <w:tcW w:w="720" w:type="dxa"/>
            <w:tcBorders>
              <w:top w:val="single" w:sz="4" w:space="0" w:color="auto"/>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95</w:t>
            </w:r>
          </w:p>
        </w:tc>
        <w:tc>
          <w:tcPr>
            <w:tcW w:w="720" w:type="dxa"/>
            <w:tcBorders>
              <w:top w:val="single" w:sz="4" w:space="0" w:color="auto"/>
              <w:left w:val="nil"/>
              <w:bottom w:val="single" w:sz="4" w:space="0" w:color="auto"/>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Total</w:t>
            </w:r>
          </w:p>
        </w:tc>
        <w:tc>
          <w:tcPr>
            <w:tcW w:w="860" w:type="dxa"/>
            <w:tcBorders>
              <w:top w:val="single" w:sz="4" w:space="0" w:color="auto"/>
              <w:left w:val="nil"/>
              <w:bottom w:val="single" w:sz="4" w:space="0" w:color="auto"/>
              <w:right w:val="nil"/>
            </w:tcBorders>
            <w:shd w:val="clear" w:color="000000" w:fill="FFFFFF"/>
            <w:noWrap/>
            <w:vAlign w:val="center"/>
            <w:hideMark/>
          </w:tcPr>
          <w:p w:rsidR="00195DCF" w:rsidRPr="00195DCF" w:rsidRDefault="00195DCF" w:rsidP="00195DCF">
            <w:pPr>
              <w:spacing w:after="0"/>
              <w:jc w:val="center"/>
              <w:rPr>
                <w:rFonts w:ascii="Calibri" w:eastAsia="Times New Roman" w:hAnsi="Calibri" w:cs="Times New Roman"/>
                <w:color w:val="1F497D" w:themeColor="text2"/>
                <w:lang w:eastAsia="fr-FR"/>
              </w:rPr>
            </w:pPr>
            <w:r w:rsidRPr="00195DCF">
              <w:rPr>
                <w:rFonts w:ascii="Calibri" w:eastAsia="Times New Roman" w:hAnsi="Calibri" w:cs="Times New Roman"/>
                <w:color w:val="1F497D" w:themeColor="text2"/>
                <w:lang w:eastAsia="fr-FR"/>
              </w:rPr>
              <w:t>%</w:t>
            </w:r>
          </w:p>
        </w:tc>
      </w:tr>
      <w:tr w:rsidR="00195DCF" w:rsidRPr="00195DCF" w:rsidTr="005C4E02">
        <w:trPr>
          <w:trHeight w:val="320"/>
        </w:trPr>
        <w:tc>
          <w:tcPr>
            <w:tcW w:w="2720" w:type="dxa"/>
            <w:tcBorders>
              <w:top w:val="single" w:sz="4" w:space="0" w:color="auto"/>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I. Leucémies</w:t>
            </w:r>
          </w:p>
        </w:tc>
        <w:tc>
          <w:tcPr>
            <w:tcW w:w="720" w:type="dxa"/>
            <w:tcBorders>
              <w:top w:val="single" w:sz="4" w:space="0" w:color="auto"/>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16</w:t>
            </w:r>
          </w:p>
        </w:tc>
        <w:tc>
          <w:tcPr>
            <w:tcW w:w="720" w:type="dxa"/>
            <w:tcBorders>
              <w:top w:val="single" w:sz="4" w:space="0" w:color="auto"/>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single" w:sz="4" w:space="0" w:color="auto"/>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single" w:sz="4" w:space="0" w:color="auto"/>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11</w:t>
            </w:r>
          </w:p>
        </w:tc>
        <w:tc>
          <w:tcPr>
            <w:tcW w:w="720" w:type="dxa"/>
            <w:tcBorders>
              <w:top w:val="single" w:sz="4" w:space="0" w:color="auto"/>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28</w:t>
            </w:r>
          </w:p>
        </w:tc>
        <w:tc>
          <w:tcPr>
            <w:tcW w:w="860" w:type="dxa"/>
            <w:tcBorders>
              <w:top w:val="single" w:sz="4" w:space="0" w:color="auto"/>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20.7%</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II. Lymphomes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4</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4</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3.0%</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III. Tumeurs du SNC</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8</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29</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21.5%</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IV. Tumeurs du SNS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18</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21</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15.6%</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V. Rétinoblastomes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5</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9</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6.7%</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VI. Tumeurs rénales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8</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9</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6.7%</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VII. Tumeurs du foie</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4</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3.0%</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VIII. Tumeurs osseuses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1.5%</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IX Tumeurs tissus mous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6</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6</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4.4%</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X. Tumeurs germinales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5</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8</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13</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9.6%</w:t>
            </w:r>
          </w:p>
        </w:tc>
      </w:tr>
      <w:tr w:rsidR="00195DCF" w:rsidRPr="00195DCF" w:rsidTr="005C4E02">
        <w:trPr>
          <w:trHeight w:val="320"/>
        </w:trPr>
        <w:tc>
          <w:tcPr>
            <w:tcW w:w="2720" w:type="dxa"/>
            <w:tcBorders>
              <w:top w:val="nil"/>
              <w:left w:val="nil"/>
              <w:bottom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XI. Carcinomes</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6</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7</w:t>
            </w:r>
          </w:p>
        </w:tc>
        <w:tc>
          <w:tcPr>
            <w:tcW w:w="860" w:type="dxa"/>
            <w:tcBorders>
              <w:top w:val="nil"/>
              <w:left w:val="nil"/>
              <w:bottom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5.2%</w:t>
            </w:r>
          </w:p>
        </w:tc>
      </w:tr>
      <w:tr w:rsidR="00195DCF" w:rsidRPr="00195DCF" w:rsidTr="005C4E02">
        <w:trPr>
          <w:trHeight w:val="320"/>
        </w:trPr>
        <w:tc>
          <w:tcPr>
            <w:tcW w:w="2720" w:type="dxa"/>
            <w:tcBorders>
              <w:top w:val="nil"/>
              <w:left w:val="nil"/>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XII. Autres/indéterminés</w:t>
            </w:r>
          </w:p>
        </w:tc>
        <w:tc>
          <w:tcPr>
            <w:tcW w:w="720" w:type="dxa"/>
            <w:tcBorders>
              <w:top w:val="nil"/>
              <w:left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0</w:t>
            </w:r>
          </w:p>
        </w:tc>
        <w:tc>
          <w:tcPr>
            <w:tcW w:w="720" w:type="dxa"/>
            <w:tcBorders>
              <w:top w:val="nil"/>
              <w:left w:val="nil"/>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w:t>
            </w:r>
          </w:p>
        </w:tc>
        <w:tc>
          <w:tcPr>
            <w:tcW w:w="860" w:type="dxa"/>
            <w:tcBorders>
              <w:top w:val="nil"/>
              <w:left w:val="nil"/>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2.2%</w:t>
            </w:r>
          </w:p>
        </w:tc>
      </w:tr>
      <w:tr w:rsidR="00195DCF" w:rsidRPr="00195DCF" w:rsidTr="005C4E02">
        <w:trPr>
          <w:trHeight w:val="320"/>
        </w:trPr>
        <w:tc>
          <w:tcPr>
            <w:tcW w:w="2720" w:type="dxa"/>
            <w:tcBorders>
              <w:top w:val="nil"/>
              <w:left w:val="nil"/>
              <w:bottom w:val="single" w:sz="4" w:space="0" w:color="auto"/>
              <w:right w:val="nil"/>
            </w:tcBorders>
            <w:shd w:val="clear" w:color="000000" w:fill="FFFFFF"/>
            <w:noWrap/>
            <w:vAlign w:val="center"/>
            <w:hideMark/>
          </w:tcPr>
          <w:p w:rsidR="00195DCF" w:rsidRPr="00195DCF" w:rsidRDefault="00195DCF" w:rsidP="00195DCF">
            <w:pPr>
              <w:spacing w:after="0"/>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TOTAL</w:t>
            </w:r>
          </w:p>
        </w:tc>
        <w:tc>
          <w:tcPr>
            <w:tcW w:w="720" w:type="dxa"/>
            <w:tcBorders>
              <w:top w:val="nil"/>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93</w:t>
            </w:r>
          </w:p>
        </w:tc>
        <w:tc>
          <w:tcPr>
            <w:tcW w:w="720" w:type="dxa"/>
            <w:tcBorders>
              <w:top w:val="nil"/>
              <w:left w:val="nil"/>
              <w:bottom w:val="single" w:sz="4" w:space="0" w:color="auto"/>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w:t>
            </w:r>
          </w:p>
        </w:tc>
        <w:tc>
          <w:tcPr>
            <w:tcW w:w="720" w:type="dxa"/>
            <w:tcBorders>
              <w:top w:val="nil"/>
              <w:left w:val="nil"/>
              <w:bottom w:val="single" w:sz="4" w:space="0" w:color="auto"/>
              <w:right w:val="nil"/>
            </w:tcBorders>
            <w:shd w:val="clear" w:color="000000" w:fill="D9D9D9" w:themeFill="background1" w:themeFillShade="D9"/>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w:t>
            </w:r>
          </w:p>
        </w:tc>
        <w:tc>
          <w:tcPr>
            <w:tcW w:w="720" w:type="dxa"/>
            <w:tcBorders>
              <w:top w:val="nil"/>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38</w:t>
            </w:r>
          </w:p>
        </w:tc>
        <w:tc>
          <w:tcPr>
            <w:tcW w:w="720" w:type="dxa"/>
            <w:tcBorders>
              <w:top w:val="nil"/>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135</w:t>
            </w:r>
          </w:p>
        </w:tc>
        <w:tc>
          <w:tcPr>
            <w:tcW w:w="860" w:type="dxa"/>
            <w:tcBorders>
              <w:top w:val="nil"/>
              <w:left w:val="nil"/>
              <w:bottom w:val="single" w:sz="4" w:space="0" w:color="auto"/>
              <w:right w:val="nil"/>
            </w:tcBorders>
            <w:shd w:val="clear" w:color="000000" w:fill="FFFFFF"/>
            <w:noWrap/>
            <w:vAlign w:val="center"/>
            <w:hideMark/>
          </w:tcPr>
          <w:p w:rsidR="00195DCF" w:rsidRPr="00195DCF" w:rsidRDefault="00195DCF" w:rsidP="00195DCF">
            <w:pPr>
              <w:spacing w:after="0"/>
              <w:jc w:val="right"/>
              <w:rPr>
                <w:rFonts w:ascii="Calibri" w:eastAsia="Times New Roman" w:hAnsi="Calibri" w:cs="Times New Roman"/>
                <w:color w:val="000000"/>
                <w:lang w:eastAsia="fr-FR"/>
              </w:rPr>
            </w:pPr>
            <w:r w:rsidRPr="00195DCF">
              <w:rPr>
                <w:rFonts w:ascii="Calibri" w:eastAsia="Times New Roman" w:hAnsi="Calibri" w:cs="Times New Roman"/>
                <w:color w:val="000000"/>
                <w:lang w:eastAsia="fr-FR"/>
              </w:rPr>
              <w:t>100.0%</w:t>
            </w:r>
          </w:p>
        </w:tc>
      </w:tr>
    </w:tbl>
    <w:p w:rsidR="00195DCF" w:rsidRPr="00195DCF" w:rsidRDefault="00195DCF" w:rsidP="00195DCF"/>
    <w:p w:rsidR="00A2683F" w:rsidRPr="009446B4" w:rsidRDefault="00195DCF" w:rsidP="00A2683F">
      <w:pPr>
        <w:spacing w:line="360" w:lineRule="auto"/>
        <w:rPr>
          <w:rFonts w:asciiTheme="majorHAnsi" w:hAnsiTheme="majorHAnsi"/>
          <w:lang w:eastAsia="fr-FR"/>
        </w:rPr>
      </w:pPr>
      <w:r>
        <w:rPr>
          <w:rFonts w:asciiTheme="majorHAnsi" w:hAnsiTheme="majorHAnsi"/>
          <w:lang w:eastAsia="fr-FR"/>
        </w:rPr>
        <w:lastRenderedPageBreak/>
        <w:t>J’ai enlevé les LCH et j’ai regroupé par groupe ICCC</w:t>
      </w:r>
    </w:p>
    <w:p w:rsidR="00A2683F" w:rsidRPr="005C4E02" w:rsidRDefault="00A2683F" w:rsidP="005C4E02">
      <w:pPr>
        <w:pStyle w:val="Titre2"/>
      </w:pPr>
      <w:bookmarkStart w:id="38" w:name="_Toc465157802"/>
      <w:r w:rsidRPr="005C4E02">
        <w:t>Résultats du géocodage et des expositions</w:t>
      </w:r>
      <w:bookmarkEnd w:id="38"/>
      <w:r w:rsidRPr="005C4E02">
        <w:t xml:space="preserve"> </w:t>
      </w:r>
    </w:p>
    <w:p w:rsidR="00642128" w:rsidRDefault="00642128" w:rsidP="00642128">
      <w:pPr>
        <w:pStyle w:val="Titre3"/>
      </w:pPr>
      <w:bookmarkStart w:id="39" w:name="_Toc465157803"/>
      <w:r>
        <w:t>Géocodage</w:t>
      </w:r>
      <w:bookmarkEnd w:id="39"/>
    </w:p>
    <w:p w:rsidR="00642128" w:rsidRPr="009446B4" w:rsidRDefault="00642128" w:rsidP="00642128">
      <w:pPr>
        <w:spacing w:line="360" w:lineRule="auto"/>
        <w:jc w:val="both"/>
        <w:rPr>
          <w:rFonts w:asciiTheme="majorHAnsi" w:hAnsiTheme="majorHAnsi"/>
          <w:lang w:eastAsia="fr-FR"/>
        </w:rPr>
      </w:pPr>
      <w:r>
        <w:rPr>
          <w:rFonts w:asciiTheme="majorHAnsi" w:hAnsiTheme="majorHAnsi"/>
          <w:lang w:eastAsia="fr-FR"/>
        </w:rPr>
        <w:t>Au total 91.3 % des adresses ont été géocodées</w:t>
      </w:r>
      <w:r w:rsidRPr="009446B4">
        <w:rPr>
          <w:rFonts w:asciiTheme="majorHAnsi" w:hAnsiTheme="majorHAnsi"/>
          <w:lang w:eastAsia="fr-FR"/>
        </w:rPr>
        <w:t xml:space="preserve"> de manière satisfaisante</w:t>
      </w:r>
      <w:r>
        <w:rPr>
          <w:rFonts w:asciiTheme="majorHAnsi" w:hAnsiTheme="majorHAnsi"/>
          <w:lang w:eastAsia="fr-FR"/>
        </w:rPr>
        <w:t xml:space="preserve">, </w:t>
      </w:r>
      <w:r w:rsidRPr="009446B4">
        <w:rPr>
          <w:rFonts w:asciiTheme="majorHAnsi" w:hAnsiTheme="majorHAnsi"/>
          <w:lang w:eastAsia="fr-FR"/>
        </w:rPr>
        <w:t>84.4 %  au numéro exact</w:t>
      </w:r>
      <w:r>
        <w:rPr>
          <w:rFonts w:asciiTheme="majorHAnsi" w:hAnsiTheme="majorHAnsi"/>
          <w:lang w:eastAsia="fr-FR"/>
        </w:rPr>
        <w:t xml:space="preserve"> et</w:t>
      </w:r>
      <w:r w:rsidRPr="009446B4">
        <w:rPr>
          <w:rFonts w:asciiTheme="majorHAnsi" w:hAnsiTheme="majorHAnsi"/>
          <w:lang w:eastAsia="fr-FR"/>
        </w:rPr>
        <w:t xml:space="preserve"> 6.7 % </w:t>
      </w:r>
      <w:r>
        <w:rPr>
          <w:rFonts w:asciiTheme="majorHAnsi" w:hAnsiTheme="majorHAnsi"/>
          <w:lang w:eastAsia="fr-FR"/>
        </w:rPr>
        <w:t>avec un écart</w:t>
      </w:r>
      <w:r w:rsidRPr="009446B4">
        <w:rPr>
          <w:rFonts w:asciiTheme="majorHAnsi" w:hAnsiTheme="majorHAnsi"/>
          <w:lang w:eastAsia="fr-FR"/>
        </w:rPr>
        <w:t xml:space="preserve"> d</w:t>
      </w:r>
      <w:r>
        <w:rPr>
          <w:rFonts w:asciiTheme="majorHAnsi" w:hAnsiTheme="majorHAnsi"/>
          <w:lang w:eastAsia="fr-FR"/>
        </w:rPr>
        <w:t>’au plus</w:t>
      </w:r>
      <w:r w:rsidRPr="009446B4">
        <w:rPr>
          <w:rFonts w:asciiTheme="majorHAnsi" w:hAnsiTheme="majorHAnsi"/>
          <w:lang w:eastAsia="fr-FR"/>
        </w:rPr>
        <w:t xml:space="preserve"> 10 numéros</w:t>
      </w:r>
      <w:r>
        <w:rPr>
          <w:rFonts w:asciiTheme="majorHAnsi" w:hAnsiTheme="majorHAnsi"/>
          <w:lang w:eastAsia="fr-FR"/>
        </w:rPr>
        <w:t xml:space="preserve"> (Tableau 3)</w:t>
      </w:r>
      <w:r w:rsidRPr="009446B4">
        <w:rPr>
          <w:rFonts w:asciiTheme="majorHAnsi" w:hAnsiTheme="majorHAnsi"/>
          <w:lang w:eastAsia="fr-FR"/>
        </w:rPr>
        <w:t>.</w:t>
      </w:r>
    </w:p>
    <w:p w:rsidR="00642128" w:rsidRPr="009446B4" w:rsidRDefault="00642128" w:rsidP="00642128">
      <w:pPr>
        <w:spacing w:line="360" w:lineRule="auto"/>
        <w:jc w:val="both"/>
        <w:rPr>
          <w:rFonts w:asciiTheme="majorHAnsi" w:hAnsiTheme="majorHAnsi"/>
          <w:lang w:eastAsia="fr-FR"/>
        </w:rPr>
      </w:pPr>
      <w:r w:rsidRPr="009446B4">
        <w:rPr>
          <w:rFonts w:asciiTheme="majorHAnsi" w:hAnsiTheme="majorHAnsi"/>
          <w:lang w:eastAsia="fr-FR"/>
        </w:rPr>
        <w:t xml:space="preserve">19 adresses n’ont pas été retrouvés dans la base </w:t>
      </w:r>
      <w:proofErr w:type="spellStart"/>
      <w:r w:rsidRPr="009446B4">
        <w:rPr>
          <w:rFonts w:asciiTheme="majorHAnsi" w:hAnsiTheme="majorHAnsi"/>
          <w:lang w:eastAsia="fr-FR"/>
        </w:rPr>
        <w:t>Navteq</w:t>
      </w:r>
      <w:proofErr w:type="spellEnd"/>
      <w:r w:rsidRPr="009446B4">
        <w:rPr>
          <w:rFonts w:asciiTheme="majorHAnsi" w:hAnsiTheme="majorHAnsi"/>
          <w:lang w:eastAsia="fr-FR"/>
        </w:rPr>
        <w:t xml:space="preserve"> : 5 à Paris et 14 dans le 95. Les </w:t>
      </w:r>
      <w:r w:rsidRPr="00C03855">
        <w:rPr>
          <w:rFonts w:asciiTheme="majorHAnsi" w:hAnsiTheme="majorHAnsi"/>
          <w:highlight w:val="green"/>
          <w:lang w:eastAsia="fr-FR"/>
        </w:rPr>
        <w:t>patients</w:t>
      </w:r>
      <w:r>
        <w:rPr>
          <w:rFonts w:asciiTheme="majorHAnsi" w:hAnsiTheme="majorHAnsi"/>
          <w:lang w:eastAsia="fr-FR"/>
        </w:rPr>
        <w:t xml:space="preserve"> CE SONT TOUS DES CAS ?</w:t>
      </w:r>
      <w:r w:rsidRPr="009446B4">
        <w:rPr>
          <w:rFonts w:asciiTheme="majorHAnsi" w:hAnsiTheme="majorHAnsi"/>
          <w:lang w:eastAsia="fr-FR"/>
        </w:rPr>
        <w:t xml:space="preserve"> étaient alors affectés à l’hôtel de Ville. </w:t>
      </w:r>
      <w:r w:rsidRPr="00C03855">
        <w:rPr>
          <w:rFonts w:asciiTheme="majorHAnsi" w:hAnsiTheme="majorHAnsi"/>
          <w:highlight w:val="green"/>
          <w:lang w:eastAsia="fr-FR"/>
        </w:rPr>
        <w:t xml:space="preserve">Le noms des rues alors recherché manuellement afin de corriger les erreurs de saisie ou de remplacer les anciens noms par les nouveaux noms. Ces adresses ont été de nouveau géocodés et retrouvés via </w:t>
      </w:r>
      <w:proofErr w:type="spellStart"/>
      <w:r w:rsidRPr="00C03855">
        <w:rPr>
          <w:rFonts w:asciiTheme="majorHAnsi" w:hAnsiTheme="majorHAnsi"/>
          <w:highlight w:val="green"/>
          <w:lang w:eastAsia="fr-FR"/>
        </w:rPr>
        <w:t>adresses.gouv.data</w:t>
      </w:r>
      <w:proofErr w:type="spellEnd"/>
      <w:r w:rsidRPr="00C03855">
        <w:rPr>
          <w:rFonts w:asciiTheme="majorHAnsi" w:hAnsiTheme="majorHAnsi"/>
          <w:highlight w:val="green"/>
          <w:lang w:eastAsia="fr-FR"/>
        </w:rPr>
        <w:t xml:space="preserve">. Au final aucun patient n’a été </w:t>
      </w:r>
      <w:proofErr w:type="spellStart"/>
      <w:r w:rsidRPr="00C03855">
        <w:rPr>
          <w:rFonts w:asciiTheme="majorHAnsi" w:hAnsiTheme="majorHAnsi"/>
          <w:highlight w:val="green"/>
          <w:lang w:eastAsia="fr-FR"/>
        </w:rPr>
        <w:t>géolocalisé</w:t>
      </w:r>
      <w:proofErr w:type="spellEnd"/>
      <w:r w:rsidRPr="00C03855">
        <w:rPr>
          <w:rFonts w:asciiTheme="majorHAnsi" w:hAnsiTheme="majorHAnsi"/>
          <w:highlight w:val="green"/>
          <w:lang w:eastAsia="fr-FR"/>
        </w:rPr>
        <w:t xml:space="preserve"> à l’Hôtel de Ville de son lieu de résidence.</w:t>
      </w:r>
      <w:r>
        <w:rPr>
          <w:rFonts w:asciiTheme="majorHAnsi" w:hAnsiTheme="majorHAnsi"/>
          <w:lang w:eastAsia="fr-FR"/>
        </w:rPr>
        <w:t xml:space="preserve"> </w:t>
      </w:r>
      <w:r w:rsidRPr="009446B4">
        <w:rPr>
          <w:rFonts w:asciiTheme="majorHAnsi" w:hAnsiTheme="majorHAnsi"/>
          <w:lang w:eastAsia="fr-FR"/>
        </w:rPr>
        <w:t xml:space="preserve">En dehors des 4 premières catégories, les autres adresses ont de nouveau été géocodées- avec </w:t>
      </w:r>
      <w:proofErr w:type="spellStart"/>
      <w:r w:rsidRPr="009446B4">
        <w:rPr>
          <w:rFonts w:asciiTheme="majorHAnsi" w:hAnsiTheme="majorHAnsi"/>
          <w:lang w:eastAsia="fr-FR"/>
        </w:rPr>
        <w:t>adresses.gouv.data</w:t>
      </w:r>
      <w:proofErr w:type="spellEnd"/>
      <w:r w:rsidRPr="009446B4">
        <w:rPr>
          <w:rFonts w:asciiTheme="majorHAnsi" w:hAnsiTheme="majorHAnsi"/>
          <w:lang w:eastAsia="fr-FR"/>
        </w:rPr>
        <w:t xml:space="preserve"> avec un contrôle aérien sur géoportail.fr afin de choisir les meilleurs </w:t>
      </w:r>
      <w:proofErr w:type="spellStart"/>
      <w:r w:rsidRPr="009446B4">
        <w:rPr>
          <w:rFonts w:asciiTheme="majorHAnsi" w:hAnsiTheme="majorHAnsi"/>
          <w:lang w:eastAsia="fr-FR"/>
        </w:rPr>
        <w:t>résultats.</w:t>
      </w:r>
      <w:r w:rsidRPr="00C03855">
        <w:rPr>
          <w:rFonts w:asciiTheme="majorHAnsi" w:hAnsiTheme="majorHAnsi"/>
          <w:highlight w:val="green"/>
          <w:lang w:eastAsia="fr-FR"/>
        </w:rPr>
        <w:t>M</w:t>
      </w:r>
      <w:proofErr w:type="spellEnd"/>
      <w:r w:rsidRPr="00C03855">
        <w:rPr>
          <w:rFonts w:asciiTheme="majorHAnsi" w:hAnsiTheme="majorHAnsi"/>
          <w:highlight w:val="green"/>
          <w:lang w:eastAsia="fr-FR"/>
        </w:rPr>
        <w:t>&amp;M</w:t>
      </w:r>
    </w:p>
    <w:p w:rsidR="00642128" w:rsidRPr="009446B4" w:rsidRDefault="00642128" w:rsidP="00642128">
      <w:pPr>
        <w:spacing w:line="360" w:lineRule="auto"/>
        <w:jc w:val="both"/>
        <w:rPr>
          <w:rFonts w:asciiTheme="majorHAnsi" w:hAnsiTheme="majorHAnsi"/>
          <w:lang w:eastAsia="fr-FR"/>
        </w:rPr>
      </w:pPr>
      <w:r w:rsidRPr="009446B4">
        <w:rPr>
          <w:rFonts w:asciiTheme="majorHAnsi" w:hAnsiTheme="majorHAnsi"/>
          <w:lang w:eastAsia="fr-FR"/>
        </w:rPr>
        <w:t>La ville de Paris étant mieux cartographié 94.2 % des adresses ont pu avoir leur coordonnées déterminées avec précision (numéro exact trouvé) contre 64.2 % dans le Val Oise du fait que ce département comporte plus de territoire rural moins cartographié ou de nouvelles zones pavillon</w:t>
      </w:r>
      <w:r>
        <w:rPr>
          <w:rFonts w:asciiTheme="majorHAnsi" w:hAnsiTheme="majorHAnsi"/>
          <w:lang w:eastAsia="fr-FR"/>
        </w:rPr>
        <w:t>n</w:t>
      </w:r>
      <w:r w:rsidRPr="009446B4">
        <w:rPr>
          <w:rFonts w:asciiTheme="majorHAnsi" w:hAnsiTheme="majorHAnsi"/>
          <w:lang w:eastAsia="fr-FR"/>
        </w:rPr>
        <w:t xml:space="preserve">aires, non encore incluses dans la base de données. 14.3 % des adresses du Val Oise étaient géocodées à moins de 10 numéros de différence contre 3 % à Paris (tableau en annexe). </w:t>
      </w:r>
      <w:r>
        <w:rPr>
          <w:rFonts w:asciiTheme="majorHAnsi" w:hAnsiTheme="majorHAnsi"/>
          <w:lang w:eastAsia="fr-FR"/>
        </w:rPr>
        <w:t xml:space="preserve"> METTRE DANS LE TABLEAU 3</w:t>
      </w:r>
    </w:p>
    <w:p w:rsidR="002828C3" w:rsidRPr="002828C3" w:rsidRDefault="002828C3" w:rsidP="002828C3">
      <w:pPr>
        <w:pStyle w:val="Lgende"/>
        <w:spacing w:after="0" w:line="360" w:lineRule="auto"/>
        <w:rPr>
          <w:rFonts w:asciiTheme="majorHAnsi" w:hAnsiTheme="majorHAnsi"/>
          <w:szCs w:val="24"/>
          <w:lang w:eastAsia="fr-FR"/>
        </w:rPr>
      </w:pPr>
      <w:r w:rsidRPr="002828C3">
        <w:rPr>
          <w:rFonts w:asciiTheme="majorHAnsi" w:hAnsiTheme="majorHAnsi"/>
          <w:szCs w:val="24"/>
        </w:rPr>
        <w:t xml:space="preserve">Tableau </w:t>
      </w:r>
      <w:r w:rsidR="00EB7E1F" w:rsidRPr="002828C3">
        <w:rPr>
          <w:rFonts w:asciiTheme="majorHAnsi" w:hAnsiTheme="majorHAnsi"/>
          <w:szCs w:val="24"/>
        </w:rPr>
        <w:fldChar w:fldCharType="begin"/>
      </w:r>
      <w:r w:rsidRPr="002828C3">
        <w:rPr>
          <w:rFonts w:asciiTheme="majorHAnsi" w:hAnsiTheme="majorHAnsi"/>
          <w:szCs w:val="24"/>
        </w:rPr>
        <w:instrText xml:space="preserve"> SEQ Tableau \* ARABIC </w:instrText>
      </w:r>
      <w:r w:rsidR="00EB7E1F" w:rsidRPr="002828C3">
        <w:rPr>
          <w:rFonts w:asciiTheme="majorHAnsi" w:hAnsiTheme="majorHAnsi"/>
          <w:szCs w:val="24"/>
        </w:rPr>
        <w:fldChar w:fldCharType="separate"/>
      </w:r>
      <w:r w:rsidRPr="002828C3">
        <w:rPr>
          <w:rFonts w:asciiTheme="majorHAnsi" w:hAnsiTheme="majorHAnsi"/>
          <w:noProof/>
          <w:szCs w:val="24"/>
        </w:rPr>
        <w:t>3</w:t>
      </w:r>
      <w:r w:rsidR="00EB7E1F" w:rsidRPr="002828C3">
        <w:rPr>
          <w:rFonts w:asciiTheme="majorHAnsi" w:hAnsiTheme="majorHAnsi"/>
          <w:szCs w:val="24"/>
        </w:rPr>
        <w:fldChar w:fldCharType="end"/>
      </w:r>
      <w:r w:rsidRPr="002828C3">
        <w:rPr>
          <w:rFonts w:asciiTheme="majorHAnsi" w:hAnsiTheme="majorHAnsi"/>
          <w:szCs w:val="24"/>
        </w:rPr>
        <w:t xml:space="preserve"> : </w:t>
      </w:r>
      <w:r>
        <w:rPr>
          <w:rFonts w:asciiTheme="majorHAnsi" w:hAnsiTheme="majorHAnsi"/>
          <w:szCs w:val="24"/>
        </w:rPr>
        <w:t>Distribution de</w:t>
      </w:r>
      <w:r w:rsidR="005C4E02">
        <w:rPr>
          <w:rFonts w:asciiTheme="majorHAnsi" w:hAnsiTheme="majorHAnsi"/>
          <w:szCs w:val="24"/>
        </w:rPr>
        <w:t>s cas et des témoins par précision de géocodage</w:t>
      </w:r>
    </w:p>
    <w:tbl>
      <w:tblPr>
        <w:tblW w:w="4005" w:type="pct"/>
        <w:tblLayout w:type="fixed"/>
        <w:tblCellMar>
          <w:left w:w="70" w:type="dxa"/>
          <w:right w:w="70" w:type="dxa"/>
        </w:tblCellMar>
        <w:tblLook w:val="04A0"/>
      </w:tblPr>
      <w:tblGrid>
        <w:gridCol w:w="2632"/>
        <w:gridCol w:w="1416"/>
        <w:gridCol w:w="551"/>
        <w:gridCol w:w="550"/>
        <w:gridCol w:w="550"/>
        <w:gridCol w:w="550"/>
        <w:gridCol w:w="550"/>
        <w:gridCol w:w="580"/>
      </w:tblGrid>
      <w:tr w:rsidR="005C4E02" w:rsidRPr="00980D03" w:rsidTr="000C3D92">
        <w:trPr>
          <w:trHeight w:val="260"/>
        </w:trPr>
        <w:tc>
          <w:tcPr>
            <w:tcW w:w="2742" w:type="pct"/>
            <w:gridSpan w:val="2"/>
            <w:tcBorders>
              <w:top w:val="single" w:sz="4" w:space="0" w:color="auto"/>
              <w:left w:val="nil"/>
              <w:bottom w:val="single" w:sz="4" w:space="0" w:color="auto"/>
              <w:right w:val="nil"/>
            </w:tcBorders>
            <w:shd w:val="clear" w:color="auto" w:fill="auto"/>
            <w:noWrap/>
            <w:vAlign w:val="center"/>
          </w:tcPr>
          <w:p w:rsidR="005C4E02" w:rsidRPr="00980D03" w:rsidRDefault="005C4E02" w:rsidP="002828C3">
            <w:pPr>
              <w:spacing w:after="0"/>
              <w:jc w:val="center"/>
              <w:rPr>
                <w:rFonts w:ascii="Calibri" w:eastAsia="Times New Roman" w:hAnsi="Calibri" w:cs="Times New Roman"/>
                <w:color w:val="000000"/>
                <w:sz w:val="20"/>
                <w:szCs w:val="20"/>
                <w:lang w:eastAsia="fr-FR"/>
              </w:rPr>
            </w:pPr>
          </w:p>
        </w:tc>
        <w:tc>
          <w:tcPr>
            <w:tcW w:w="746" w:type="pct"/>
            <w:gridSpan w:val="2"/>
            <w:tcBorders>
              <w:top w:val="single" w:sz="4" w:space="0" w:color="auto"/>
              <w:left w:val="nil"/>
              <w:right w:val="nil"/>
            </w:tcBorders>
          </w:tcPr>
          <w:p w:rsidR="005C4E02" w:rsidRPr="00980D03" w:rsidRDefault="005C4E02" w:rsidP="005C4E02">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Paris</w:t>
            </w:r>
          </w:p>
        </w:tc>
        <w:tc>
          <w:tcPr>
            <w:tcW w:w="745" w:type="pct"/>
            <w:gridSpan w:val="2"/>
            <w:tcBorders>
              <w:top w:val="single" w:sz="4" w:space="0" w:color="auto"/>
              <w:left w:val="nil"/>
              <w:right w:val="nil"/>
            </w:tcBorders>
          </w:tcPr>
          <w:p w:rsidR="005C4E02" w:rsidRPr="00980D03" w:rsidRDefault="005C4E02" w:rsidP="005C4E02">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Val d’Oise</w:t>
            </w:r>
          </w:p>
        </w:tc>
        <w:tc>
          <w:tcPr>
            <w:tcW w:w="766" w:type="pct"/>
            <w:gridSpan w:val="2"/>
            <w:tcBorders>
              <w:top w:val="single" w:sz="4" w:space="0" w:color="auto"/>
              <w:left w:val="nil"/>
              <w:right w:val="nil"/>
            </w:tcBorders>
            <w:shd w:val="clear" w:color="auto" w:fill="auto"/>
            <w:noWrap/>
            <w:vAlign w:val="center"/>
          </w:tcPr>
          <w:p w:rsidR="005C4E02" w:rsidRPr="00980D03" w:rsidRDefault="005C4E02" w:rsidP="005C4E02">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Total</w:t>
            </w:r>
          </w:p>
        </w:tc>
      </w:tr>
      <w:tr w:rsidR="005C4E02" w:rsidRPr="00980D03" w:rsidTr="000C3D92">
        <w:trPr>
          <w:trHeight w:val="260"/>
        </w:trPr>
        <w:tc>
          <w:tcPr>
            <w:tcW w:w="1783" w:type="pct"/>
            <w:tcBorders>
              <w:top w:val="single" w:sz="4" w:space="0" w:color="auto"/>
              <w:left w:val="nil"/>
              <w:bottom w:val="single" w:sz="4" w:space="0" w:color="auto"/>
              <w:right w:val="nil"/>
            </w:tcBorders>
            <w:shd w:val="clear" w:color="auto" w:fill="auto"/>
            <w:noWrap/>
            <w:vAlign w:val="center"/>
          </w:tcPr>
          <w:p w:rsidR="005C4E02" w:rsidRPr="00980D03" w:rsidRDefault="005C4E02" w:rsidP="005C4E02">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Numéro le plus proche</w:t>
            </w:r>
          </w:p>
        </w:tc>
        <w:tc>
          <w:tcPr>
            <w:tcW w:w="959" w:type="pct"/>
            <w:tcBorders>
              <w:top w:val="single" w:sz="4" w:space="0" w:color="auto"/>
              <w:left w:val="nil"/>
              <w:bottom w:val="single" w:sz="4" w:space="0" w:color="auto"/>
              <w:right w:val="nil"/>
            </w:tcBorders>
            <w:shd w:val="clear" w:color="auto" w:fill="auto"/>
            <w:noWrap/>
            <w:vAlign w:val="bottom"/>
          </w:tcPr>
          <w:p w:rsidR="005C4E02" w:rsidRPr="00980D03" w:rsidRDefault="005C4E02" w:rsidP="00980D03">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Taille de la voie</w:t>
            </w:r>
          </w:p>
        </w:tc>
        <w:tc>
          <w:tcPr>
            <w:tcW w:w="373" w:type="pct"/>
            <w:tcBorders>
              <w:left w:val="nil"/>
              <w:bottom w:val="single" w:sz="4" w:space="0" w:color="auto"/>
              <w:right w:val="nil"/>
            </w:tcBorders>
            <w:vAlign w:val="center"/>
          </w:tcPr>
          <w:p w:rsidR="005C4E02"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N</w:t>
            </w:r>
          </w:p>
        </w:tc>
        <w:tc>
          <w:tcPr>
            <w:tcW w:w="373" w:type="pct"/>
            <w:tcBorders>
              <w:left w:val="nil"/>
              <w:bottom w:val="single" w:sz="4" w:space="0" w:color="auto"/>
              <w:right w:val="nil"/>
            </w:tcBorders>
            <w:vAlign w:val="center"/>
          </w:tcPr>
          <w:p w:rsidR="005C4E02"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w:t>
            </w:r>
          </w:p>
        </w:tc>
        <w:tc>
          <w:tcPr>
            <w:tcW w:w="373" w:type="pct"/>
            <w:tcBorders>
              <w:left w:val="nil"/>
              <w:bottom w:val="single" w:sz="4" w:space="0" w:color="auto"/>
              <w:right w:val="nil"/>
            </w:tcBorders>
            <w:vAlign w:val="center"/>
          </w:tcPr>
          <w:p w:rsidR="005C4E02"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N</w:t>
            </w:r>
          </w:p>
        </w:tc>
        <w:tc>
          <w:tcPr>
            <w:tcW w:w="373" w:type="pct"/>
            <w:tcBorders>
              <w:left w:val="nil"/>
              <w:bottom w:val="single" w:sz="4" w:space="0" w:color="auto"/>
              <w:right w:val="nil"/>
            </w:tcBorders>
            <w:vAlign w:val="center"/>
          </w:tcPr>
          <w:p w:rsidR="005C4E02"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w:t>
            </w:r>
          </w:p>
        </w:tc>
        <w:tc>
          <w:tcPr>
            <w:tcW w:w="373" w:type="pct"/>
            <w:tcBorders>
              <w:left w:val="nil"/>
              <w:bottom w:val="single" w:sz="4" w:space="0" w:color="auto"/>
              <w:right w:val="nil"/>
            </w:tcBorders>
            <w:shd w:val="clear" w:color="auto" w:fill="auto"/>
            <w:noWrap/>
            <w:vAlign w:val="center"/>
          </w:tcPr>
          <w:p w:rsidR="005C4E02" w:rsidRPr="00980D03"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N</w:t>
            </w:r>
          </w:p>
        </w:tc>
        <w:tc>
          <w:tcPr>
            <w:tcW w:w="394" w:type="pct"/>
            <w:tcBorders>
              <w:left w:val="nil"/>
              <w:bottom w:val="single" w:sz="4" w:space="0" w:color="auto"/>
              <w:right w:val="nil"/>
            </w:tcBorders>
            <w:shd w:val="clear" w:color="auto" w:fill="auto"/>
            <w:noWrap/>
            <w:vAlign w:val="center"/>
          </w:tcPr>
          <w:p w:rsidR="005C4E02" w:rsidRPr="00980D03" w:rsidRDefault="005C4E02" w:rsidP="000C3D92">
            <w:pPr>
              <w:spacing w:after="0"/>
              <w:jc w:val="center"/>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w:t>
            </w:r>
          </w:p>
        </w:tc>
      </w:tr>
      <w:tr w:rsidR="005C4E02" w:rsidRPr="00980D03" w:rsidTr="000C3D92">
        <w:trPr>
          <w:trHeight w:val="260"/>
        </w:trPr>
        <w:tc>
          <w:tcPr>
            <w:tcW w:w="1783" w:type="pct"/>
            <w:vMerge w:val="restart"/>
            <w:tcBorders>
              <w:top w:val="single" w:sz="4" w:space="0" w:color="auto"/>
              <w:left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 xml:space="preserve">Numéro </w:t>
            </w:r>
            <w:r>
              <w:rPr>
                <w:rFonts w:ascii="Calibri" w:eastAsia="Times New Roman" w:hAnsi="Calibri" w:cs="Times New Roman"/>
                <w:color w:val="000000"/>
                <w:sz w:val="20"/>
                <w:szCs w:val="20"/>
                <w:lang w:eastAsia="fr-FR"/>
              </w:rPr>
              <w:t>exact</w:t>
            </w:r>
          </w:p>
        </w:tc>
        <w:tc>
          <w:tcPr>
            <w:tcW w:w="959" w:type="pct"/>
            <w:tcBorders>
              <w:top w:val="single" w:sz="4" w:space="0" w:color="auto"/>
              <w:left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single" w:sz="4" w:space="0" w:color="auto"/>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single" w:sz="4" w:space="0" w:color="auto"/>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single" w:sz="4" w:space="0" w:color="auto"/>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single" w:sz="4" w:space="0" w:color="auto"/>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single" w:sz="4" w:space="0" w:color="auto"/>
              <w:left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268</w:t>
            </w:r>
          </w:p>
        </w:tc>
        <w:tc>
          <w:tcPr>
            <w:tcW w:w="394" w:type="pct"/>
            <w:tcBorders>
              <w:top w:val="single" w:sz="4" w:space="0" w:color="auto"/>
              <w:left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17.7</w:t>
            </w:r>
          </w:p>
        </w:tc>
      </w:tr>
      <w:tr w:rsidR="005C4E02" w:rsidRPr="00980D03" w:rsidTr="000C3D92">
        <w:trPr>
          <w:trHeight w:val="260"/>
        </w:trPr>
        <w:tc>
          <w:tcPr>
            <w:tcW w:w="1783" w:type="pct"/>
            <w:vMerge/>
            <w:tcBorders>
              <w:left w:val="nil"/>
              <w:right w:val="nil"/>
            </w:tcBorders>
            <w:shd w:val="clear" w:color="auto" w:fill="F2F2F2" w:themeFill="background1" w:themeFillShade="F2"/>
            <w:noWrap/>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&gt;200 m</w:t>
            </w:r>
          </w:p>
        </w:tc>
        <w:tc>
          <w:tcPr>
            <w:tcW w:w="373" w:type="pct"/>
            <w:tcBorders>
              <w:top w:val="nil"/>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1014</w:t>
            </w:r>
          </w:p>
        </w:tc>
        <w:tc>
          <w:tcPr>
            <w:tcW w:w="394" w:type="pct"/>
            <w:tcBorders>
              <w:top w:val="nil"/>
              <w:left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66.8</w:t>
            </w:r>
          </w:p>
        </w:tc>
      </w:tr>
      <w:tr w:rsidR="005C4E02" w:rsidRPr="00980D03" w:rsidTr="000C3D92">
        <w:trPr>
          <w:trHeight w:val="260"/>
        </w:trPr>
        <w:tc>
          <w:tcPr>
            <w:tcW w:w="1783" w:type="pct"/>
            <w:vMerge w:val="restart"/>
            <w:tcBorders>
              <w:left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Ecart ≤</w:t>
            </w:r>
            <w:r w:rsidRPr="00980D03">
              <w:rPr>
                <w:rFonts w:ascii="Calibri" w:eastAsia="Times New Roman" w:hAnsi="Calibri" w:cs="Times New Roman"/>
                <w:color w:val="000000"/>
                <w:sz w:val="20"/>
                <w:szCs w:val="20"/>
                <w:lang w:eastAsia="fr-FR"/>
              </w:rPr>
              <w:t>10</w:t>
            </w:r>
            <w:r>
              <w:rPr>
                <w:rFonts w:ascii="Calibri" w:eastAsia="Times New Roman" w:hAnsi="Calibri" w:cs="Times New Roman"/>
                <w:color w:val="000000"/>
                <w:sz w:val="20"/>
                <w:szCs w:val="20"/>
                <w:lang w:eastAsia="fr-FR"/>
              </w:rPr>
              <w:t xml:space="preserve"> numéros</w:t>
            </w:r>
          </w:p>
        </w:tc>
        <w:tc>
          <w:tcPr>
            <w:tcW w:w="959" w:type="pct"/>
            <w:tcBorders>
              <w:left w:val="nil"/>
              <w:bottom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34</w:t>
            </w:r>
          </w:p>
        </w:tc>
        <w:tc>
          <w:tcPr>
            <w:tcW w:w="394" w:type="pct"/>
            <w:tcBorders>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2.2</w:t>
            </w:r>
          </w:p>
        </w:tc>
      </w:tr>
      <w:tr w:rsidR="005C4E02" w:rsidRPr="00980D03" w:rsidTr="000C3D92">
        <w:trPr>
          <w:trHeight w:val="260"/>
        </w:trPr>
        <w:tc>
          <w:tcPr>
            <w:tcW w:w="1783" w:type="pct"/>
            <w:vMerge/>
            <w:tcBorders>
              <w:left w:val="nil"/>
              <w:bottom w:val="nil"/>
              <w:right w:val="nil"/>
            </w:tcBorders>
            <w:shd w:val="clear" w:color="auto" w:fill="auto"/>
            <w:noWrap/>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bottom w:val="nil"/>
              <w:right w:val="nil"/>
            </w:tcBorders>
            <w:shd w:val="clear" w:color="auto" w:fill="auto"/>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&gt;200 m</w:t>
            </w: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69</w:t>
            </w:r>
          </w:p>
        </w:tc>
        <w:tc>
          <w:tcPr>
            <w:tcW w:w="394"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4.5</w:t>
            </w:r>
          </w:p>
        </w:tc>
      </w:tr>
      <w:tr w:rsidR="005C4E02" w:rsidRPr="00980D03" w:rsidTr="000C3D92">
        <w:trPr>
          <w:trHeight w:val="260"/>
        </w:trPr>
        <w:tc>
          <w:tcPr>
            <w:tcW w:w="1783" w:type="pct"/>
            <w:vMerge w:val="restart"/>
            <w:tcBorders>
              <w:top w:val="nil"/>
              <w:left w:val="nil"/>
              <w:right w:val="nil"/>
            </w:tcBorders>
            <w:shd w:val="clear" w:color="auto" w:fill="F2F2F2" w:themeFill="background1" w:themeFillShade="F2"/>
            <w:noWrap/>
          </w:tcPr>
          <w:p w:rsidR="005C4E02" w:rsidRPr="00980D03" w:rsidRDefault="005C4E02" w:rsidP="005C4E02">
            <w:pPr>
              <w:spacing w:before="120"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 xml:space="preserve">Ecart </w:t>
            </w:r>
            <w:r w:rsidRPr="00980D03">
              <w:rPr>
                <w:rFonts w:ascii="Calibri" w:eastAsia="Times New Roman" w:hAnsi="Calibri" w:cs="Times New Roman"/>
                <w:color w:val="000000"/>
                <w:sz w:val="20"/>
                <w:szCs w:val="20"/>
                <w:lang w:eastAsia="fr-FR"/>
              </w:rPr>
              <w:t>&gt;10</w:t>
            </w:r>
            <w:r>
              <w:rPr>
                <w:rFonts w:ascii="Calibri" w:eastAsia="Times New Roman" w:hAnsi="Calibri" w:cs="Times New Roman"/>
                <w:color w:val="000000"/>
                <w:sz w:val="20"/>
                <w:szCs w:val="20"/>
                <w:lang w:eastAsia="fr-FR"/>
              </w:rPr>
              <w:t xml:space="preserve"> numéros</w:t>
            </w:r>
          </w:p>
        </w:tc>
        <w:tc>
          <w:tcPr>
            <w:tcW w:w="959" w:type="pct"/>
            <w:tcBorders>
              <w:top w:val="nil"/>
              <w:left w:val="nil"/>
              <w:bottom w:val="nil"/>
              <w:right w:val="nil"/>
            </w:tcBorders>
            <w:shd w:val="clear" w:color="auto" w:fill="F2F2F2" w:themeFill="background1" w:themeFillShade="F2"/>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10</w:t>
            </w:r>
          </w:p>
        </w:tc>
        <w:tc>
          <w:tcPr>
            <w:tcW w:w="394" w:type="pct"/>
            <w:tcBorders>
              <w:top w:val="nil"/>
              <w:left w:val="nil"/>
              <w:bottom w:val="nil"/>
              <w:right w:val="nil"/>
            </w:tcBorders>
            <w:shd w:val="clear" w:color="auto" w:fill="F2F2F2" w:themeFill="background1" w:themeFillShade="F2"/>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0.7</w:t>
            </w:r>
          </w:p>
        </w:tc>
      </w:tr>
      <w:tr w:rsidR="005C4E02" w:rsidRPr="00980D03" w:rsidTr="000C3D92">
        <w:trPr>
          <w:trHeight w:val="260"/>
        </w:trPr>
        <w:tc>
          <w:tcPr>
            <w:tcW w:w="1783" w:type="pct"/>
            <w:vMerge/>
            <w:tcBorders>
              <w:left w:val="nil"/>
              <w:bottom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bottom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w:t>
            </w:r>
            <w:r>
              <w:rPr>
                <w:rFonts w:ascii="Calibri" w:eastAsia="Times New Roman" w:hAnsi="Calibri" w:cs="Times New Roman"/>
                <w:color w:val="000000"/>
                <w:sz w:val="20"/>
                <w:szCs w:val="20"/>
                <w:lang w:eastAsia="fr-FR"/>
              </w:rPr>
              <w:t xml:space="preserve"> </w:t>
            </w:r>
            <w:r w:rsidRPr="00980D03">
              <w:rPr>
                <w:rFonts w:ascii="Calibri" w:eastAsia="Times New Roman" w:hAnsi="Calibri" w:cs="Times New Roman"/>
                <w:color w:val="000000"/>
                <w:sz w:val="20"/>
                <w:szCs w:val="20"/>
                <w:lang w:eastAsia="fr-FR"/>
              </w:rPr>
              <w:t>&gt;200 m</w:t>
            </w: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25</w:t>
            </w:r>
          </w:p>
        </w:tc>
        <w:tc>
          <w:tcPr>
            <w:tcW w:w="394" w:type="pct"/>
            <w:tcBorders>
              <w:top w:val="nil"/>
              <w:left w:val="nil"/>
              <w:bottom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1.6</w:t>
            </w:r>
          </w:p>
        </w:tc>
      </w:tr>
      <w:tr w:rsidR="005C4E02" w:rsidRPr="00980D03" w:rsidTr="000C3D92">
        <w:trPr>
          <w:trHeight w:val="260"/>
        </w:trPr>
        <w:tc>
          <w:tcPr>
            <w:tcW w:w="1783" w:type="pct"/>
            <w:vMerge w:val="restart"/>
            <w:tcBorders>
              <w:top w:val="nil"/>
              <w:left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Bo</w:t>
            </w:r>
            <w:r>
              <w:rPr>
                <w:rFonts w:ascii="Calibri" w:eastAsia="Times New Roman" w:hAnsi="Calibri" w:cs="Times New Roman"/>
                <w:color w:val="000000"/>
                <w:sz w:val="20"/>
                <w:szCs w:val="20"/>
                <w:lang w:eastAsia="fr-FR"/>
              </w:rPr>
              <w:t>rnes encadrantes de même parité, ≠</w:t>
            </w:r>
            <w:r w:rsidRPr="00980D03">
              <w:rPr>
                <w:rFonts w:ascii="Calibri" w:eastAsia="Times New Roman" w:hAnsi="Calibri" w:cs="Times New Roman"/>
                <w:color w:val="000000"/>
                <w:sz w:val="20"/>
                <w:szCs w:val="20"/>
                <w:lang w:eastAsia="fr-FR"/>
              </w:rPr>
              <w:t xml:space="preserve"> de celle du numéro</w:t>
            </w:r>
          </w:p>
        </w:tc>
        <w:tc>
          <w:tcPr>
            <w:tcW w:w="959" w:type="pct"/>
            <w:tcBorders>
              <w:top w:val="nil"/>
              <w:left w:val="nil"/>
              <w:bottom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5</w:t>
            </w:r>
          </w:p>
        </w:tc>
        <w:tc>
          <w:tcPr>
            <w:tcW w:w="394" w:type="pct"/>
            <w:tcBorders>
              <w:top w:val="nil"/>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0.3</w:t>
            </w:r>
          </w:p>
        </w:tc>
      </w:tr>
      <w:tr w:rsidR="005C4E02" w:rsidRPr="00980D03" w:rsidTr="000C3D92">
        <w:trPr>
          <w:trHeight w:val="260"/>
        </w:trPr>
        <w:tc>
          <w:tcPr>
            <w:tcW w:w="1783" w:type="pct"/>
            <w:vMerge/>
            <w:tcBorders>
              <w:left w:val="nil"/>
              <w:bottom w:val="nil"/>
              <w:right w:val="nil"/>
            </w:tcBorders>
            <w:shd w:val="clear" w:color="auto" w:fill="auto"/>
            <w:noWrap/>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bottom w:val="nil"/>
              <w:right w:val="nil"/>
            </w:tcBorders>
            <w:shd w:val="clear" w:color="auto" w:fill="auto"/>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&gt;200 m</w:t>
            </w: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4</w:t>
            </w:r>
          </w:p>
        </w:tc>
        <w:tc>
          <w:tcPr>
            <w:tcW w:w="394"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0.3</w:t>
            </w:r>
          </w:p>
        </w:tc>
      </w:tr>
      <w:tr w:rsidR="005C4E02" w:rsidRPr="00980D03" w:rsidTr="000C3D92">
        <w:trPr>
          <w:trHeight w:val="260"/>
        </w:trPr>
        <w:tc>
          <w:tcPr>
            <w:tcW w:w="1783" w:type="pct"/>
            <w:vMerge w:val="restart"/>
            <w:tcBorders>
              <w:top w:val="nil"/>
              <w:left w:val="nil"/>
              <w:right w:val="nil"/>
            </w:tcBorders>
            <w:shd w:val="clear" w:color="auto" w:fill="F2F2F2" w:themeFill="background1" w:themeFillShade="F2"/>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Numér</w:t>
            </w:r>
            <w:r>
              <w:rPr>
                <w:rFonts w:ascii="Calibri" w:eastAsia="Times New Roman" w:hAnsi="Calibri" w:cs="Times New Roman"/>
                <w:color w:val="000000"/>
                <w:sz w:val="20"/>
                <w:szCs w:val="20"/>
                <w:lang w:eastAsia="fr-FR"/>
              </w:rPr>
              <w:t xml:space="preserve">o approché de parité différente, </w:t>
            </w:r>
            <w:r w:rsidRPr="00980D03">
              <w:rPr>
                <w:rFonts w:ascii="Calibri" w:eastAsia="Times New Roman" w:hAnsi="Calibri" w:cs="Times New Roman"/>
                <w:color w:val="000000"/>
                <w:sz w:val="20"/>
                <w:szCs w:val="20"/>
                <w:lang w:eastAsia="fr-FR"/>
              </w:rPr>
              <w:t>écart ≤ 10 numéros</w:t>
            </w:r>
          </w:p>
        </w:tc>
        <w:tc>
          <w:tcPr>
            <w:tcW w:w="959" w:type="pct"/>
            <w:tcBorders>
              <w:top w:val="nil"/>
              <w:left w:val="nil"/>
              <w:bottom w:val="nil"/>
              <w:right w:val="nil"/>
            </w:tcBorders>
            <w:shd w:val="clear" w:color="auto" w:fill="F2F2F2" w:themeFill="background1" w:themeFillShade="F2"/>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2</w:t>
            </w:r>
          </w:p>
        </w:tc>
        <w:tc>
          <w:tcPr>
            <w:tcW w:w="394" w:type="pct"/>
            <w:tcBorders>
              <w:top w:val="nil"/>
              <w:left w:val="nil"/>
              <w:bottom w:val="nil"/>
              <w:right w:val="nil"/>
            </w:tcBorders>
            <w:shd w:val="clear" w:color="auto" w:fill="F2F2F2" w:themeFill="background1" w:themeFillShade="F2"/>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0.1</w:t>
            </w:r>
          </w:p>
        </w:tc>
      </w:tr>
      <w:tr w:rsidR="005C4E02" w:rsidRPr="00980D03" w:rsidTr="000C3D92">
        <w:trPr>
          <w:trHeight w:val="260"/>
        </w:trPr>
        <w:tc>
          <w:tcPr>
            <w:tcW w:w="1783" w:type="pct"/>
            <w:vMerge/>
            <w:tcBorders>
              <w:left w:val="nil"/>
              <w:bottom w:val="nil"/>
              <w:right w:val="nil"/>
            </w:tcBorders>
            <w:shd w:val="clear" w:color="auto" w:fill="F2F2F2" w:themeFill="background1" w:themeFillShade="F2"/>
            <w:noWrap/>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bottom w:val="nil"/>
              <w:right w:val="nil"/>
            </w:tcBorders>
            <w:shd w:val="clear" w:color="auto" w:fill="F2F2F2" w:themeFill="background1" w:themeFillShade="F2"/>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&gt;200 m</w:t>
            </w: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w:t>
            </w:r>
          </w:p>
        </w:tc>
        <w:tc>
          <w:tcPr>
            <w:tcW w:w="394" w:type="pct"/>
            <w:tcBorders>
              <w:top w:val="nil"/>
              <w:left w:val="nil"/>
              <w:bottom w:val="nil"/>
              <w:right w:val="nil"/>
            </w:tcBorders>
            <w:shd w:val="clear" w:color="auto" w:fill="F2F2F2" w:themeFill="background1" w:themeFillShade="F2"/>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0.1</w:t>
            </w:r>
          </w:p>
        </w:tc>
      </w:tr>
      <w:tr w:rsidR="005C4E02" w:rsidRPr="00980D03" w:rsidTr="000C3D92">
        <w:trPr>
          <w:trHeight w:val="260"/>
        </w:trPr>
        <w:tc>
          <w:tcPr>
            <w:tcW w:w="1783" w:type="pct"/>
            <w:vMerge w:val="restart"/>
            <w:tcBorders>
              <w:top w:val="nil"/>
              <w:left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Numéro fourni, v</w:t>
            </w:r>
            <w:r w:rsidRPr="00980D03">
              <w:rPr>
                <w:rFonts w:ascii="Calibri" w:eastAsia="Times New Roman" w:hAnsi="Calibri" w:cs="Times New Roman"/>
                <w:color w:val="000000"/>
                <w:sz w:val="20"/>
                <w:szCs w:val="20"/>
                <w:lang w:eastAsia="fr-FR"/>
              </w:rPr>
              <w:t>oie  sans bornes</w:t>
            </w:r>
          </w:p>
        </w:tc>
        <w:tc>
          <w:tcPr>
            <w:tcW w:w="959" w:type="pct"/>
            <w:tcBorders>
              <w:top w:val="nil"/>
              <w:left w:val="nil"/>
              <w:bottom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35</w:t>
            </w:r>
          </w:p>
        </w:tc>
        <w:tc>
          <w:tcPr>
            <w:tcW w:w="394" w:type="pct"/>
            <w:tcBorders>
              <w:top w:val="nil"/>
              <w:left w:val="nil"/>
              <w:bottom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2.3</w:t>
            </w:r>
          </w:p>
        </w:tc>
      </w:tr>
      <w:tr w:rsidR="005C4E02" w:rsidRPr="00980D03" w:rsidTr="000C3D92">
        <w:trPr>
          <w:trHeight w:val="260"/>
        </w:trPr>
        <w:tc>
          <w:tcPr>
            <w:tcW w:w="1783" w:type="pct"/>
            <w:vMerge/>
            <w:tcBorders>
              <w:left w:val="nil"/>
              <w:bottom w:val="nil"/>
              <w:right w:val="nil"/>
            </w:tcBorders>
            <w:shd w:val="clear" w:color="auto" w:fill="auto"/>
            <w:noWrap/>
          </w:tcPr>
          <w:p w:rsidR="005C4E02" w:rsidRPr="00980D03" w:rsidRDefault="005C4E02" w:rsidP="005C4E02">
            <w:pPr>
              <w:spacing w:after="0"/>
              <w:rPr>
                <w:rFonts w:ascii="Calibri" w:eastAsia="Times New Roman" w:hAnsi="Calibri" w:cs="Times New Roman"/>
                <w:color w:val="000000"/>
                <w:sz w:val="20"/>
                <w:szCs w:val="20"/>
                <w:lang w:eastAsia="fr-FR"/>
              </w:rPr>
            </w:pPr>
          </w:p>
        </w:tc>
        <w:tc>
          <w:tcPr>
            <w:tcW w:w="959" w:type="pct"/>
            <w:tcBorders>
              <w:top w:val="nil"/>
              <w:left w:val="nil"/>
              <w:bottom w:val="nil"/>
              <w:right w:val="nil"/>
            </w:tcBorders>
            <w:shd w:val="clear" w:color="auto" w:fill="auto"/>
            <w:noWrap/>
            <w:hideMark/>
          </w:tcPr>
          <w:p w:rsidR="005C4E02" w:rsidRPr="00980D03" w:rsidRDefault="005C4E02" w:rsidP="005C4E0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&gt;200 m</w:t>
            </w: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tcPr>
          <w:p w:rsidR="005C4E02" w:rsidRPr="00980D03" w:rsidRDefault="005C4E0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16</w:t>
            </w:r>
          </w:p>
        </w:tc>
        <w:tc>
          <w:tcPr>
            <w:tcW w:w="394" w:type="pct"/>
            <w:tcBorders>
              <w:top w:val="nil"/>
              <w:left w:val="nil"/>
              <w:bottom w:val="nil"/>
              <w:right w:val="nil"/>
            </w:tcBorders>
            <w:shd w:val="clear" w:color="auto" w:fill="auto"/>
            <w:noWrap/>
            <w:hideMark/>
          </w:tcPr>
          <w:p w:rsidR="005C4E02" w:rsidRPr="00980D03" w:rsidRDefault="005C4E0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1.1</w:t>
            </w:r>
          </w:p>
        </w:tc>
      </w:tr>
      <w:tr w:rsidR="000C3D92" w:rsidRPr="00980D03" w:rsidTr="000C3D92">
        <w:trPr>
          <w:trHeight w:val="260"/>
        </w:trPr>
        <w:tc>
          <w:tcPr>
            <w:tcW w:w="1783" w:type="pct"/>
            <w:vMerge w:val="restart"/>
            <w:tcBorders>
              <w:top w:val="nil"/>
              <w:left w:val="nil"/>
              <w:right w:val="nil"/>
            </w:tcBorders>
            <w:shd w:val="clear" w:color="auto" w:fill="F2F2F2" w:themeFill="background1" w:themeFillShade="F2"/>
            <w:noWrap/>
            <w:hideMark/>
          </w:tcPr>
          <w:p w:rsidR="000C3D92" w:rsidRPr="00980D03" w:rsidRDefault="000C3D92" w:rsidP="000C3D9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lastRenderedPageBreak/>
              <w:t>Pas de numéro fourni</w:t>
            </w:r>
          </w:p>
        </w:tc>
        <w:tc>
          <w:tcPr>
            <w:tcW w:w="957" w:type="pct"/>
            <w:tcBorders>
              <w:top w:val="nil"/>
              <w:left w:val="nil"/>
              <w:bottom w:val="nil"/>
              <w:right w:val="nil"/>
            </w:tcBorders>
            <w:shd w:val="clear" w:color="auto" w:fill="F2F2F2" w:themeFill="background1" w:themeFillShade="F2"/>
            <w:noWrap/>
            <w:hideMark/>
          </w:tcPr>
          <w:p w:rsidR="000C3D92" w:rsidRPr="00980D03" w:rsidRDefault="000C3D92" w:rsidP="000C3D9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 ≤200 m</w:t>
            </w: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3</w:t>
            </w:r>
          </w:p>
        </w:tc>
        <w:tc>
          <w:tcPr>
            <w:tcW w:w="395" w:type="pct"/>
            <w:tcBorders>
              <w:top w:val="nil"/>
              <w:left w:val="nil"/>
              <w:bottom w:val="nil"/>
              <w:right w:val="nil"/>
            </w:tcBorders>
            <w:shd w:val="clear" w:color="auto" w:fill="F2F2F2" w:themeFill="background1" w:themeFillShade="F2"/>
            <w:noWrap/>
            <w:hideMark/>
          </w:tcPr>
          <w:p w:rsidR="000C3D92" w:rsidRPr="00980D03" w:rsidRDefault="000C3D9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0.2</w:t>
            </w:r>
          </w:p>
        </w:tc>
      </w:tr>
      <w:tr w:rsidR="000C3D92" w:rsidRPr="00980D03" w:rsidTr="000C3D92">
        <w:trPr>
          <w:trHeight w:val="260"/>
        </w:trPr>
        <w:tc>
          <w:tcPr>
            <w:tcW w:w="1783" w:type="pct"/>
            <w:vMerge/>
            <w:tcBorders>
              <w:left w:val="nil"/>
              <w:bottom w:val="nil"/>
              <w:right w:val="nil"/>
            </w:tcBorders>
            <w:shd w:val="clear" w:color="auto" w:fill="F2F2F2" w:themeFill="background1" w:themeFillShade="F2"/>
            <w:noWrap/>
          </w:tcPr>
          <w:p w:rsidR="000C3D92" w:rsidRPr="00980D03" w:rsidRDefault="000C3D92" w:rsidP="000C3D92">
            <w:pPr>
              <w:spacing w:after="0"/>
              <w:rPr>
                <w:rFonts w:ascii="Calibri" w:eastAsia="Times New Roman" w:hAnsi="Calibri" w:cs="Times New Roman"/>
                <w:color w:val="000000"/>
                <w:sz w:val="20"/>
                <w:szCs w:val="20"/>
                <w:lang w:eastAsia="fr-FR"/>
              </w:rPr>
            </w:pPr>
          </w:p>
        </w:tc>
        <w:tc>
          <w:tcPr>
            <w:tcW w:w="957" w:type="pct"/>
            <w:tcBorders>
              <w:top w:val="nil"/>
              <w:left w:val="nil"/>
              <w:bottom w:val="nil"/>
              <w:right w:val="nil"/>
            </w:tcBorders>
            <w:shd w:val="clear" w:color="auto" w:fill="F2F2F2" w:themeFill="background1" w:themeFillShade="F2"/>
            <w:noWrap/>
            <w:hideMark/>
          </w:tcPr>
          <w:p w:rsidR="000C3D92" w:rsidRPr="00980D03" w:rsidRDefault="000C3D92" w:rsidP="000C3D92">
            <w:pPr>
              <w:spacing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Voie&gt;200 m</w:t>
            </w: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tcPr>
          <w:p w:rsidR="000C3D92" w:rsidRPr="00980D03" w:rsidRDefault="000C3D92" w:rsidP="000C3D92">
            <w:pPr>
              <w:spacing w:after="0"/>
              <w:jc w:val="right"/>
              <w:rPr>
                <w:rFonts w:ascii="Calibri" w:eastAsia="Times New Roman" w:hAnsi="Calibri" w:cs="Times New Roman"/>
                <w:color w:val="000000"/>
                <w:sz w:val="20"/>
                <w:szCs w:val="20"/>
                <w:lang w:eastAsia="fr-FR"/>
              </w:rPr>
            </w:pPr>
          </w:p>
        </w:tc>
        <w:tc>
          <w:tcPr>
            <w:tcW w:w="373" w:type="pct"/>
            <w:tcBorders>
              <w:top w:val="nil"/>
              <w:left w:val="nil"/>
              <w:bottom w:val="nil"/>
              <w:right w:val="nil"/>
            </w:tcBorders>
            <w:shd w:val="clear" w:color="auto" w:fill="F2F2F2" w:themeFill="background1" w:themeFillShade="F2"/>
            <w:noWrap/>
            <w:hideMark/>
          </w:tcPr>
          <w:p w:rsidR="000C3D92" w:rsidRPr="00980D03" w:rsidRDefault="000C3D9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6</w:t>
            </w:r>
          </w:p>
        </w:tc>
        <w:tc>
          <w:tcPr>
            <w:tcW w:w="395" w:type="pct"/>
            <w:tcBorders>
              <w:top w:val="nil"/>
              <w:left w:val="nil"/>
              <w:bottom w:val="nil"/>
              <w:right w:val="nil"/>
            </w:tcBorders>
            <w:shd w:val="clear" w:color="auto" w:fill="F2F2F2" w:themeFill="background1" w:themeFillShade="F2"/>
            <w:noWrap/>
            <w:hideMark/>
          </w:tcPr>
          <w:p w:rsidR="000C3D92" w:rsidRPr="00980D03" w:rsidRDefault="000C3D92" w:rsidP="000C3D92">
            <w:pPr>
              <w:spacing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0.4</w:t>
            </w:r>
          </w:p>
        </w:tc>
      </w:tr>
      <w:tr w:rsidR="005C4E02" w:rsidRPr="00980D03" w:rsidTr="000C3D92">
        <w:trPr>
          <w:trHeight w:val="260"/>
        </w:trPr>
        <w:tc>
          <w:tcPr>
            <w:tcW w:w="1783" w:type="pct"/>
            <w:tcBorders>
              <w:top w:val="nil"/>
              <w:left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Pas d’adresse</w:t>
            </w:r>
            <w:r w:rsidR="000C3D92">
              <w:rPr>
                <w:rFonts w:ascii="Calibri" w:eastAsia="Times New Roman" w:hAnsi="Calibri" w:cs="Times New Roman"/>
                <w:color w:val="000000"/>
                <w:sz w:val="20"/>
                <w:szCs w:val="20"/>
                <w:lang w:eastAsia="fr-FR"/>
              </w:rPr>
              <w:t xml:space="preserve"> </w:t>
            </w:r>
            <w:r w:rsidR="000C3D92" w:rsidRPr="000C3D92">
              <w:rPr>
                <w:rFonts w:ascii="Calibri" w:eastAsia="Times New Roman" w:hAnsi="Calibri" w:cs="Times New Roman"/>
                <w:color w:val="000000"/>
                <w:sz w:val="20"/>
                <w:szCs w:val="20"/>
                <w:highlight w:val="green"/>
                <w:lang w:eastAsia="fr-FR"/>
              </w:rPr>
              <w:t>(commune ???)</w:t>
            </w:r>
          </w:p>
        </w:tc>
        <w:tc>
          <w:tcPr>
            <w:tcW w:w="959" w:type="pct"/>
            <w:tcBorders>
              <w:top w:val="nil"/>
              <w:left w:val="nil"/>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p>
        </w:tc>
        <w:tc>
          <w:tcPr>
            <w:tcW w:w="373" w:type="pct"/>
            <w:tcBorders>
              <w:top w:val="nil"/>
              <w:left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19</w:t>
            </w:r>
          </w:p>
        </w:tc>
        <w:tc>
          <w:tcPr>
            <w:tcW w:w="394" w:type="pct"/>
            <w:tcBorders>
              <w:top w:val="nil"/>
              <w:left w:val="nil"/>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1.3</w:t>
            </w:r>
          </w:p>
        </w:tc>
      </w:tr>
      <w:tr w:rsidR="005C4E02" w:rsidRPr="00980D03" w:rsidTr="000C3D92">
        <w:trPr>
          <w:trHeight w:val="260"/>
        </w:trPr>
        <w:tc>
          <w:tcPr>
            <w:tcW w:w="1783" w:type="pct"/>
            <w:tcBorders>
              <w:top w:val="nil"/>
              <w:left w:val="nil"/>
              <w:bottom w:val="single" w:sz="4" w:space="0" w:color="auto"/>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Total</w:t>
            </w:r>
          </w:p>
        </w:tc>
        <w:tc>
          <w:tcPr>
            <w:tcW w:w="959" w:type="pct"/>
            <w:tcBorders>
              <w:top w:val="nil"/>
              <w:left w:val="nil"/>
              <w:bottom w:val="single" w:sz="4" w:space="0" w:color="auto"/>
              <w:right w:val="nil"/>
            </w:tcBorders>
            <w:shd w:val="clear" w:color="auto" w:fill="auto"/>
            <w:noWrap/>
            <w:hideMark/>
          </w:tcPr>
          <w:p w:rsidR="005C4E02" w:rsidRPr="00980D03" w:rsidRDefault="005C4E02" w:rsidP="005C4E02">
            <w:pPr>
              <w:spacing w:before="120" w:after="0"/>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 xml:space="preserve">Total : </w:t>
            </w:r>
          </w:p>
        </w:tc>
        <w:tc>
          <w:tcPr>
            <w:tcW w:w="373" w:type="pct"/>
            <w:tcBorders>
              <w:top w:val="nil"/>
              <w:left w:val="nil"/>
              <w:bottom w:val="single" w:sz="4" w:space="0" w:color="auto"/>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single" w:sz="4" w:space="0" w:color="auto"/>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single" w:sz="4" w:space="0" w:color="auto"/>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single" w:sz="4" w:space="0" w:color="auto"/>
              <w:right w:val="nil"/>
            </w:tcBorders>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p>
        </w:tc>
        <w:tc>
          <w:tcPr>
            <w:tcW w:w="373" w:type="pct"/>
            <w:tcBorders>
              <w:top w:val="nil"/>
              <w:left w:val="nil"/>
              <w:bottom w:val="single" w:sz="4" w:space="0" w:color="auto"/>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1518</w:t>
            </w:r>
          </w:p>
        </w:tc>
        <w:tc>
          <w:tcPr>
            <w:tcW w:w="394" w:type="pct"/>
            <w:tcBorders>
              <w:top w:val="nil"/>
              <w:left w:val="nil"/>
              <w:bottom w:val="single" w:sz="4" w:space="0" w:color="auto"/>
              <w:right w:val="nil"/>
            </w:tcBorders>
            <w:shd w:val="clear" w:color="auto" w:fill="auto"/>
            <w:noWrap/>
            <w:hideMark/>
          </w:tcPr>
          <w:p w:rsidR="005C4E02" w:rsidRPr="00980D03" w:rsidRDefault="005C4E02" w:rsidP="000C3D92">
            <w:pPr>
              <w:spacing w:before="120" w:after="0"/>
              <w:jc w:val="right"/>
              <w:rPr>
                <w:rFonts w:ascii="Calibri" w:eastAsia="Times New Roman" w:hAnsi="Calibri" w:cs="Times New Roman"/>
                <w:color w:val="000000"/>
                <w:sz w:val="20"/>
                <w:szCs w:val="20"/>
                <w:lang w:eastAsia="fr-FR"/>
              </w:rPr>
            </w:pPr>
            <w:r w:rsidRPr="00980D03">
              <w:rPr>
                <w:rFonts w:ascii="Calibri" w:eastAsia="Times New Roman" w:hAnsi="Calibri" w:cs="Times New Roman"/>
                <w:color w:val="000000"/>
                <w:sz w:val="20"/>
                <w:szCs w:val="20"/>
                <w:lang w:eastAsia="fr-FR"/>
              </w:rPr>
              <w:t>100</w:t>
            </w:r>
          </w:p>
        </w:tc>
      </w:tr>
    </w:tbl>
    <w:p w:rsidR="00A2683F" w:rsidRPr="009446B4" w:rsidRDefault="00A2683F" w:rsidP="00A2683F">
      <w:pPr>
        <w:spacing w:line="360" w:lineRule="auto"/>
        <w:ind w:left="720"/>
        <w:rPr>
          <w:rFonts w:asciiTheme="majorHAnsi" w:hAnsiTheme="majorHAnsi"/>
          <w:lang w:eastAsia="fr-FR"/>
        </w:rPr>
      </w:pPr>
    </w:p>
    <w:p w:rsidR="00642128" w:rsidRDefault="00642128" w:rsidP="00642128">
      <w:pPr>
        <w:pStyle w:val="Titre3"/>
      </w:pPr>
      <w:bookmarkStart w:id="40" w:name="_Toc465157804"/>
      <w:r>
        <w:t>Codage de l’IRIS</w:t>
      </w:r>
      <w:bookmarkEnd w:id="40"/>
    </w:p>
    <w:p w:rsidR="00642128" w:rsidRPr="009446B4" w:rsidRDefault="00642128" w:rsidP="00642128">
      <w:pPr>
        <w:spacing w:line="360" w:lineRule="auto"/>
        <w:rPr>
          <w:rFonts w:asciiTheme="majorHAnsi" w:hAnsiTheme="majorHAnsi"/>
          <w:lang w:eastAsia="fr-FR"/>
        </w:rPr>
      </w:pPr>
      <w:r w:rsidRPr="009446B4">
        <w:rPr>
          <w:rFonts w:asciiTheme="majorHAnsi" w:hAnsiTheme="majorHAnsi"/>
          <w:lang w:eastAsia="fr-FR"/>
        </w:rPr>
        <w:t xml:space="preserve">91% des IRIS ont été affectés directement grâce à la base…, 84 adresses ont nécessité une jointure spatiale : 41 adresses étaient géocodées de manière correcte, 37 adresses ont du être de nouveau géocodées au préalable, 6 ont été affecté à une IRIS n’existant plus. </w:t>
      </w:r>
    </w:p>
    <w:p w:rsidR="00A2683F" w:rsidRPr="000C3D92" w:rsidRDefault="000C3D92" w:rsidP="000C3D92">
      <w:pPr>
        <w:pStyle w:val="Lgende"/>
        <w:spacing w:after="0" w:line="360" w:lineRule="auto"/>
        <w:rPr>
          <w:rFonts w:asciiTheme="majorHAnsi" w:hAnsiTheme="majorHAnsi"/>
          <w:szCs w:val="24"/>
          <w:lang w:eastAsia="fr-FR"/>
        </w:rPr>
      </w:pPr>
      <w:r w:rsidRPr="002828C3">
        <w:rPr>
          <w:rFonts w:asciiTheme="majorHAnsi" w:hAnsiTheme="majorHAnsi"/>
          <w:szCs w:val="24"/>
        </w:rPr>
        <w:t xml:space="preserve">Tableau </w:t>
      </w:r>
      <w:r w:rsidR="00EB7E1F" w:rsidRPr="002828C3">
        <w:rPr>
          <w:rFonts w:asciiTheme="majorHAnsi" w:hAnsiTheme="majorHAnsi"/>
          <w:szCs w:val="24"/>
        </w:rPr>
        <w:fldChar w:fldCharType="begin"/>
      </w:r>
      <w:r w:rsidRPr="002828C3">
        <w:rPr>
          <w:rFonts w:asciiTheme="majorHAnsi" w:hAnsiTheme="majorHAnsi"/>
          <w:szCs w:val="24"/>
        </w:rPr>
        <w:instrText xml:space="preserve"> SEQ Tableau \* ARABIC </w:instrText>
      </w:r>
      <w:r w:rsidR="00EB7E1F" w:rsidRPr="002828C3">
        <w:rPr>
          <w:rFonts w:asciiTheme="majorHAnsi" w:hAnsiTheme="majorHAnsi"/>
          <w:szCs w:val="24"/>
        </w:rPr>
        <w:fldChar w:fldCharType="separate"/>
      </w:r>
      <w:r>
        <w:rPr>
          <w:rFonts w:asciiTheme="majorHAnsi" w:hAnsiTheme="majorHAnsi"/>
          <w:noProof/>
          <w:szCs w:val="24"/>
        </w:rPr>
        <w:t>4</w:t>
      </w:r>
      <w:r w:rsidR="00EB7E1F" w:rsidRPr="002828C3">
        <w:rPr>
          <w:rFonts w:asciiTheme="majorHAnsi" w:hAnsiTheme="majorHAnsi"/>
          <w:szCs w:val="24"/>
        </w:rPr>
        <w:fldChar w:fldCharType="end"/>
      </w:r>
      <w:r w:rsidRPr="002828C3">
        <w:rPr>
          <w:rFonts w:asciiTheme="majorHAnsi" w:hAnsiTheme="majorHAnsi"/>
          <w:szCs w:val="24"/>
        </w:rPr>
        <w:t xml:space="preserve"> : </w:t>
      </w:r>
      <w:r>
        <w:rPr>
          <w:rFonts w:asciiTheme="majorHAnsi" w:hAnsiTheme="majorHAnsi"/>
          <w:szCs w:val="24"/>
        </w:rPr>
        <w:t>Affectation des cas et des témoins par IRIS</w:t>
      </w:r>
    </w:p>
    <w:tbl>
      <w:tblPr>
        <w:tblW w:w="8980" w:type="dxa"/>
        <w:tblCellMar>
          <w:left w:w="70" w:type="dxa"/>
          <w:right w:w="70" w:type="dxa"/>
        </w:tblCellMar>
        <w:tblLook w:val="04A0"/>
      </w:tblPr>
      <w:tblGrid>
        <w:gridCol w:w="6580"/>
        <w:gridCol w:w="1200"/>
        <w:gridCol w:w="1200"/>
      </w:tblGrid>
      <w:tr w:rsidR="00A2683F" w:rsidRPr="000C3D92" w:rsidTr="00940306">
        <w:trPr>
          <w:trHeight w:val="300"/>
        </w:trPr>
        <w:tc>
          <w:tcPr>
            <w:tcW w:w="658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 </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n</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w:t>
            </w:r>
          </w:p>
        </w:tc>
      </w:tr>
      <w:tr w:rsidR="00A2683F" w:rsidRPr="000C3D92" w:rsidTr="00940306">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Attribution à l'IRIS base correcte</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1385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91.2</w:t>
            </w:r>
          </w:p>
        </w:tc>
      </w:tr>
      <w:tr w:rsidR="00A2683F" w:rsidRPr="000C3D92" w:rsidTr="00940306">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 xml:space="preserve">Discordance entre IRIS base et IRIS par jointure spatiale </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49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3.2</w:t>
            </w:r>
          </w:p>
        </w:tc>
      </w:tr>
      <w:tr w:rsidR="00A2683F" w:rsidRPr="000C3D92" w:rsidTr="00940306">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IRIS base non affecté mais géolocalisation correcte</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41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2.7</w:t>
            </w:r>
          </w:p>
        </w:tc>
      </w:tr>
      <w:tr w:rsidR="00642128" w:rsidRPr="000C3D92" w:rsidTr="00642128">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642128" w:rsidRPr="000C3D92" w:rsidRDefault="00642128" w:rsidP="00642128">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IRIS base supprimé en 2012 et géolocalisation correcte</w:t>
            </w:r>
          </w:p>
        </w:tc>
        <w:tc>
          <w:tcPr>
            <w:tcW w:w="1200" w:type="dxa"/>
            <w:tcBorders>
              <w:top w:val="nil"/>
              <w:left w:val="nil"/>
              <w:bottom w:val="single" w:sz="4" w:space="0" w:color="auto"/>
              <w:right w:val="single" w:sz="4" w:space="0" w:color="auto"/>
            </w:tcBorders>
            <w:shd w:val="clear" w:color="auto" w:fill="auto"/>
            <w:noWrap/>
            <w:vAlign w:val="bottom"/>
            <w:hideMark/>
          </w:tcPr>
          <w:p w:rsidR="00642128" w:rsidRPr="000C3D92" w:rsidRDefault="00642128" w:rsidP="00642128">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6</w:t>
            </w:r>
          </w:p>
        </w:tc>
        <w:tc>
          <w:tcPr>
            <w:tcW w:w="1200" w:type="dxa"/>
            <w:tcBorders>
              <w:top w:val="nil"/>
              <w:left w:val="nil"/>
              <w:bottom w:val="single" w:sz="4" w:space="0" w:color="auto"/>
              <w:right w:val="single" w:sz="4" w:space="0" w:color="auto"/>
            </w:tcBorders>
            <w:shd w:val="clear" w:color="auto" w:fill="auto"/>
            <w:noWrap/>
            <w:vAlign w:val="bottom"/>
            <w:hideMark/>
          </w:tcPr>
          <w:p w:rsidR="00642128" w:rsidRPr="000C3D92" w:rsidRDefault="00642128" w:rsidP="00642128">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0.4</w:t>
            </w:r>
          </w:p>
        </w:tc>
      </w:tr>
      <w:tr w:rsidR="00A2683F" w:rsidRPr="000C3D92" w:rsidTr="00940306">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642128">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 xml:space="preserve">Attribution à l'IRIS base impossible </w:t>
            </w:r>
            <w:r w:rsidR="00642128" w:rsidRPr="00642128">
              <w:rPr>
                <w:rFonts w:asciiTheme="majorHAnsi" w:eastAsia="Times New Roman" w:hAnsiTheme="majorHAnsi"/>
                <w:color w:val="000000"/>
                <w:sz w:val="20"/>
                <w:szCs w:val="20"/>
                <w:highlight w:val="green"/>
                <w:lang w:eastAsia="fr-FR"/>
              </w:rPr>
              <w:t>car</w:t>
            </w:r>
            <w:r w:rsidRPr="000C3D92">
              <w:rPr>
                <w:rFonts w:asciiTheme="majorHAnsi" w:eastAsia="Times New Roman" w:hAnsiTheme="majorHAnsi"/>
                <w:color w:val="000000"/>
                <w:sz w:val="20"/>
                <w:szCs w:val="20"/>
                <w:lang w:eastAsia="fr-FR"/>
              </w:rPr>
              <w:t xml:space="preserve"> géolocalisation imprécise</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37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2.4</w:t>
            </w:r>
          </w:p>
        </w:tc>
      </w:tr>
      <w:tr w:rsidR="00A2683F" w:rsidRPr="000C3D92" w:rsidTr="00940306">
        <w:trPr>
          <w:trHeight w:val="300"/>
        </w:trPr>
        <w:tc>
          <w:tcPr>
            <w:tcW w:w="6580" w:type="dxa"/>
            <w:tcBorders>
              <w:top w:val="nil"/>
              <w:left w:val="single" w:sz="4" w:space="0" w:color="auto"/>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 xml:space="preserve">Total </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1518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0C3D92" w:rsidRDefault="00A2683F" w:rsidP="00940306">
            <w:pPr>
              <w:spacing w:after="0" w:line="360" w:lineRule="auto"/>
              <w:jc w:val="right"/>
              <w:rPr>
                <w:rFonts w:asciiTheme="majorHAnsi" w:eastAsia="Times New Roman" w:hAnsiTheme="majorHAnsi"/>
                <w:color w:val="000000"/>
                <w:sz w:val="20"/>
                <w:szCs w:val="20"/>
                <w:lang w:eastAsia="fr-FR"/>
              </w:rPr>
            </w:pPr>
            <w:r w:rsidRPr="000C3D92">
              <w:rPr>
                <w:rFonts w:asciiTheme="majorHAnsi" w:eastAsia="Times New Roman" w:hAnsiTheme="majorHAnsi"/>
                <w:color w:val="000000"/>
                <w:sz w:val="20"/>
                <w:szCs w:val="20"/>
                <w:lang w:eastAsia="fr-FR"/>
              </w:rPr>
              <w:t>100</w:t>
            </w:r>
          </w:p>
        </w:tc>
      </w:tr>
    </w:tbl>
    <w:p w:rsidR="00A2683F" w:rsidRPr="009446B4" w:rsidRDefault="00A2683F" w:rsidP="00A2683F">
      <w:pPr>
        <w:spacing w:line="360" w:lineRule="auto"/>
        <w:ind w:left="720"/>
        <w:rPr>
          <w:rFonts w:asciiTheme="majorHAnsi" w:hAnsiTheme="majorHAnsi"/>
          <w:lang w:eastAsia="fr-FR"/>
        </w:rPr>
      </w:pPr>
    </w:p>
    <w:p w:rsidR="00642128" w:rsidRDefault="00642128" w:rsidP="00642128">
      <w:pPr>
        <w:pStyle w:val="Titre3"/>
      </w:pPr>
      <w:bookmarkStart w:id="41" w:name="_Toc465157805"/>
      <w:r>
        <w:t xml:space="preserve">Affectation de l’index de </w:t>
      </w:r>
      <w:proofErr w:type="spellStart"/>
      <w:r>
        <w:t>déprivation</w:t>
      </w:r>
      <w:proofErr w:type="spellEnd"/>
      <w:r>
        <w:t xml:space="preserve"> EDI</w:t>
      </w:r>
      <w:bookmarkEnd w:id="41"/>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La distribution de l’EDI était la suivante :</w:t>
      </w:r>
      <w:r w:rsidR="00C03855">
        <w:rPr>
          <w:rFonts w:asciiTheme="majorHAnsi" w:hAnsiTheme="majorHAnsi"/>
          <w:lang w:eastAsia="fr-FR"/>
        </w:rPr>
        <w:t> </w:t>
      </w:r>
      <w:r w:rsidR="00C03855" w:rsidRPr="00C03855">
        <w:rPr>
          <w:rFonts w:asciiTheme="majorHAnsi" w:hAnsiTheme="majorHAnsi"/>
          <w:highlight w:val="green"/>
          <w:lang w:eastAsia="fr-FR"/>
        </w:rPr>
        <w:t>???</w:t>
      </w:r>
    </w:p>
    <w:tbl>
      <w:tblPr>
        <w:tblW w:w="7333" w:type="dxa"/>
        <w:tblInd w:w="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tblPr>
      <w:tblGrid>
        <w:gridCol w:w="1450"/>
        <w:gridCol w:w="832"/>
        <w:gridCol w:w="1082"/>
        <w:gridCol w:w="993"/>
        <w:gridCol w:w="992"/>
        <w:gridCol w:w="992"/>
        <w:gridCol w:w="992"/>
      </w:tblGrid>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Departement</w:t>
            </w:r>
            <w:proofErr w:type="spellEnd"/>
          </w:p>
        </w:tc>
        <w:tc>
          <w:tcPr>
            <w:tcW w:w="1082" w:type="dxa"/>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Min </w:t>
            </w:r>
          </w:p>
        </w:tc>
        <w:tc>
          <w:tcPr>
            <w:tcW w:w="108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993"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w:t>
            </w:r>
          </w:p>
        </w:tc>
        <w:tc>
          <w:tcPr>
            <w:tcW w:w="99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60%</w:t>
            </w:r>
          </w:p>
        </w:tc>
        <w:tc>
          <w:tcPr>
            <w:tcW w:w="99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w:t>
            </w:r>
          </w:p>
        </w:tc>
        <w:tc>
          <w:tcPr>
            <w:tcW w:w="99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082" w:type="dxa"/>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-3.88</w:t>
            </w:r>
          </w:p>
        </w:tc>
        <w:tc>
          <w:tcPr>
            <w:tcW w:w="108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0.20</w:t>
            </w:r>
          </w:p>
        </w:tc>
        <w:tc>
          <w:tcPr>
            <w:tcW w:w="993"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1.56</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3.22</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6.73</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25.88</w:t>
            </w:r>
          </w:p>
        </w:tc>
      </w:tr>
      <w:tr w:rsidR="00A2683F" w:rsidRPr="009446B4" w:rsidTr="00642128">
        <w:trPr>
          <w:trHeight w:val="300"/>
        </w:trPr>
        <w:tc>
          <w:tcPr>
            <w:tcW w:w="1200" w:type="dxa"/>
            <w:shd w:val="clear" w:color="auto" w:fill="D9D9D9" w:themeFill="background1" w:themeFillShade="D9"/>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w:t>
            </w:r>
          </w:p>
        </w:tc>
        <w:tc>
          <w:tcPr>
            <w:tcW w:w="1082" w:type="dxa"/>
            <w:shd w:val="clear" w:color="auto" w:fill="D9D9D9" w:themeFill="background1" w:themeFillShade="D9"/>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c>
          <w:tcPr>
            <w:tcW w:w="108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c>
          <w:tcPr>
            <w:tcW w:w="993"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-0.94</w:t>
            </w:r>
          </w:p>
        </w:tc>
      </w:tr>
      <w:tr w:rsidR="00A2683F" w:rsidRPr="009446B4" w:rsidTr="00642128">
        <w:trPr>
          <w:trHeight w:val="300"/>
        </w:trPr>
        <w:tc>
          <w:tcPr>
            <w:tcW w:w="1200" w:type="dxa"/>
            <w:shd w:val="clear" w:color="auto" w:fill="D9D9D9" w:themeFill="background1" w:themeFillShade="D9"/>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082" w:type="dxa"/>
            <w:shd w:val="clear" w:color="auto" w:fill="D9D9D9" w:themeFill="background1" w:themeFillShade="D9"/>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-5.4</w:t>
            </w:r>
          </w:p>
        </w:tc>
        <w:tc>
          <w:tcPr>
            <w:tcW w:w="108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-3.40</w:t>
            </w:r>
          </w:p>
        </w:tc>
        <w:tc>
          <w:tcPr>
            <w:tcW w:w="993"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-2.64</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0.01</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2.65</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9.15</w:t>
            </w:r>
          </w:p>
        </w:tc>
      </w:tr>
      <w:tr w:rsidR="00A2683F" w:rsidRPr="009446B4" w:rsidTr="00642128">
        <w:trPr>
          <w:trHeight w:val="300"/>
        </w:trPr>
        <w:tc>
          <w:tcPr>
            <w:tcW w:w="1200" w:type="dxa"/>
            <w:shd w:val="clear" w:color="auto" w:fill="D9D9D9" w:themeFill="background1" w:themeFillShade="D9"/>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082" w:type="dxa"/>
            <w:shd w:val="clear" w:color="auto" w:fill="D9D9D9" w:themeFill="background1" w:themeFillShade="D9"/>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0.09</w:t>
            </w:r>
          </w:p>
        </w:tc>
        <w:tc>
          <w:tcPr>
            <w:tcW w:w="108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2.34</w:t>
            </w:r>
          </w:p>
        </w:tc>
        <w:tc>
          <w:tcPr>
            <w:tcW w:w="993"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8.81</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13.02</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13.58</w:t>
            </w:r>
          </w:p>
        </w:tc>
        <w:tc>
          <w:tcPr>
            <w:tcW w:w="992" w:type="dxa"/>
            <w:shd w:val="clear" w:color="auto" w:fill="D9D9D9" w:themeFill="background1" w:themeFillShade="D9"/>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24.37</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082" w:type="dxa"/>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-7.73</w:t>
            </w:r>
          </w:p>
        </w:tc>
        <w:tc>
          <w:tcPr>
            <w:tcW w:w="108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-2.34</w:t>
            </w:r>
          </w:p>
        </w:tc>
        <w:tc>
          <w:tcPr>
            <w:tcW w:w="993"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-0.39</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3.88</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8.21</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24.02</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Total </w:t>
            </w:r>
          </w:p>
        </w:tc>
        <w:tc>
          <w:tcPr>
            <w:tcW w:w="1082" w:type="dxa"/>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-7.73</w:t>
            </w:r>
          </w:p>
        </w:tc>
        <w:tc>
          <w:tcPr>
            <w:tcW w:w="108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-0.49</w:t>
            </w:r>
          </w:p>
        </w:tc>
        <w:tc>
          <w:tcPr>
            <w:tcW w:w="993"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1.43</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3.48</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7.41</w:t>
            </w:r>
          </w:p>
        </w:tc>
        <w:tc>
          <w:tcPr>
            <w:tcW w:w="992" w:type="dxa"/>
            <w:shd w:val="clear" w:color="auto" w:fill="auto"/>
            <w:noWrap/>
            <w:vAlign w:val="bottom"/>
            <w:hideMark/>
          </w:tcPr>
          <w:p w:rsidR="00A2683F" w:rsidRPr="009446B4" w:rsidRDefault="00A2683F" w:rsidP="00940306">
            <w:pPr>
              <w:spacing w:line="360" w:lineRule="auto"/>
              <w:jc w:val="right"/>
              <w:rPr>
                <w:rFonts w:asciiTheme="majorHAnsi" w:hAnsiTheme="majorHAnsi"/>
                <w:color w:val="000000"/>
              </w:rPr>
            </w:pPr>
            <w:r w:rsidRPr="009446B4">
              <w:rPr>
                <w:rFonts w:asciiTheme="majorHAnsi" w:hAnsiTheme="majorHAnsi"/>
                <w:color w:val="000000"/>
              </w:rPr>
              <w:t>25.88</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lastRenderedPageBreak/>
        <w:t>L’EDI maximum était le plus élevé à Paris, en revanche 24.7 % des sujets participants dans le Val Oise  étaient dans le quantile le plus défavorisé contre 17.2 % pour les Parisiens.</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highlight w:val="yellow"/>
          <w:lang w:eastAsia="fr-FR"/>
        </w:rPr>
        <w:t>TABLEAU et figure</w:t>
      </w:r>
      <w:r w:rsidRPr="009446B4">
        <w:rPr>
          <w:rFonts w:asciiTheme="majorHAnsi" w:hAnsiTheme="majorHAnsi"/>
          <w:lang w:eastAsia="fr-FR"/>
        </w:rPr>
        <w:t xml:space="preserve">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noProof/>
          <w:lang w:eastAsia="fr-FR"/>
        </w:rPr>
        <w:drawing>
          <wp:inline distT="0" distB="0" distL="0" distR="0">
            <wp:extent cx="5757545" cy="3750945"/>
            <wp:effectExtent l="0" t="0" r="8255" b="8255"/>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v="urn:schemas-microsoft-com:mac:vml" xmlns:mc="http://schemas.openxmlformats.org/markup-compatibility/2006" xmlns:mo="http://schemas.microsoft.com/office/mac/office/2008/main" xmlns:wpc="http://schemas.microsoft.com/office/word/2010/wordprocessingCanvas" xmlns="" val="0"/>
                        </a:ext>
                      </a:extLst>
                    </a:blip>
                    <a:srcRect/>
                    <a:stretch>
                      <a:fillRect/>
                    </a:stretch>
                  </pic:blipFill>
                  <pic:spPr bwMode="auto">
                    <a:xfrm>
                      <a:off x="0" y="0"/>
                      <a:ext cx="5757545" cy="3750945"/>
                    </a:xfrm>
                    <a:prstGeom prst="rect">
                      <a:avLst/>
                    </a:prstGeom>
                    <a:noFill/>
                    <a:ln>
                      <a:noFill/>
                    </a:ln>
                  </pic:spPr>
                </pic:pic>
              </a:graphicData>
            </a:graphic>
          </wp:inline>
        </w:drawing>
      </w:r>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Données d’expositions</w:t>
      </w:r>
    </w:p>
    <w:p w:rsidR="00A2683F" w:rsidRPr="009446B4" w:rsidRDefault="00A2683F" w:rsidP="00A2683F">
      <w:pPr>
        <w:numPr>
          <w:ilvl w:val="0"/>
          <w:numId w:val="11"/>
        </w:numPr>
        <w:spacing w:line="360" w:lineRule="auto"/>
        <w:rPr>
          <w:rFonts w:asciiTheme="majorHAnsi" w:hAnsiTheme="majorHAnsi"/>
          <w:lang w:eastAsia="fr-FR"/>
        </w:rPr>
      </w:pPr>
      <w:r w:rsidRPr="009446B4">
        <w:rPr>
          <w:rFonts w:asciiTheme="majorHAnsi" w:hAnsiTheme="majorHAnsi"/>
          <w:lang w:eastAsia="fr-FR"/>
        </w:rPr>
        <w:t>Par IRIS</w:t>
      </w:r>
    </w:p>
    <w:p w:rsidR="00A2683F"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1057 patients ont eu une exposition en NO2 et en benzène estimé à l’IRIS. 461 étaient inclus dans des IRIS sans exposition estimée.  Les 1057 patients étaient situés en moyenne à 328 m (min 0 m max 5 km)  des estimations des expositions de l’IRIS du participant. La distance moyenne en intra muros était de 209 m contre 510 m pour le reste des régions. </w:t>
      </w:r>
      <w:r w:rsidRPr="009446B4">
        <w:rPr>
          <w:rFonts w:asciiTheme="majorHAnsi" w:hAnsiTheme="majorHAnsi"/>
          <w:lang w:eastAsia="fr-FR"/>
        </w:rPr>
        <w:br/>
        <w:t xml:space="preserve">Les estimations d’exposition par IRIS ont été calculées sur 2 points en moyenne ( minimum 1 points – maximum 11 points). Du fait du grand nombre d’IRIS à Paris (…), la moyenne du nombre de points par IRIS était plus faible que dans le Val Oise (1.8 pour Paris contre 2.3). </w:t>
      </w:r>
    </w:p>
    <w:p w:rsidR="00AB16F3" w:rsidRPr="009446B4" w:rsidRDefault="00AB16F3" w:rsidP="00A2683F">
      <w:pPr>
        <w:spacing w:line="360" w:lineRule="auto"/>
        <w:rPr>
          <w:rFonts w:asciiTheme="majorHAnsi" w:hAnsiTheme="majorHAnsi"/>
          <w:lang w:eastAsia="fr-FR"/>
        </w:rPr>
      </w:pPr>
      <w:r w:rsidRPr="00AB16F3">
        <w:rPr>
          <w:rFonts w:asciiTheme="majorHAnsi" w:hAnsiTheme="majorHAnsi"/>
          <w:highlight w:val="green"/>
          <w:lang w:eastAsia="fr-FR"/>
        </w:rPr>
        <w:t>????</w:t>
      </w:r>
    </w:p>
    <w:tbl>
      <w:tblPr>
        <w:tblW w:w="8400" w:type="dxa"/>
        <w:tblInd w:w="56" w:type="dxa"/>
        <w:tblCellMar>
          <w:left w:w="70" w:type="dxa"/>
          <w:right w:w="70" w:type="dxa"/>
        </w:tblCellMar>
        <w:tblLook w:val="04A0"/>
      </w:tblPr>
      <w:tblGrid>
        <w:gridCol w:w="1200"/>
        <w:gridCol w:w="1200"/>
        <w:gridCol w:w="1200"/>
        <w:gridCol w:w="1200"/>
        <w:gridCol w:w="1200"/>
        <w:gridCol w:w="1200"/>
        <w:gridCol w:w="1200"/>
      </w:tblGrid>
      <w:tr w:rsidR="00A2683F" w:rsidRPr="009446B4" w:rsidTr="00940306">
        <w:trPr>
          <w:trHeight w:val="300"/>
        </w:trPr>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Min.</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1st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Median</w:t>
            </w:r>
            <w:proofErr w:type="spellEnd"/>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Mean</w:t>
            </w:r>
            <w:proofErr w:type="spellEnd"/>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3rd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Max.</w:t>
            </w:r>
          </w:p>
        </w:tc>
      </w:tr>
      <w:tr w:rsidR="00A2683F" w:rsidRPr="009446B4" w:rsidTr="00940306">
        <w:trPr>
          <w:trHeight w:val="300"/>
        </w:trPr>
        <w:tc>
          <w:tcPr>
            <w:tcW w:w="120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75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1.206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1.779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2.307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4.64</w:t>
            </w:r>
          </w:p>
        </w:tc>
      </w:tr>
      <w:tr w:rsidR="00A2683F" w:rsidRPr="009446B4" w:rsidTr="00940306">
        <w:trPr>
          <w:trHeight w:val="300"/>
        </w:trPr>
        <w:tc>
          <w:tcPr>
            <w:tcW w:w="120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1.207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1.508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1.609</w:t>
            </w:r>
          </w:p>
        </w:tc>
      </w:tr>
      <w:tr w:rsidR="00A2683F" w:rsidRPr="009446B4" w:rsidTr="00940306">
        <w:trPr>
          <w:trHeight w:val="300"/>
        </w:trPr>
        <w:tc>
          <w:tcPr>
            <w:tcW w:w="120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1.104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1.189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1.358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1.443</w:t>
            </w:r>
          </w:p>
        </w:tc>
      </w:tr>
      <w:tr w:rsidR="00A2683F" w:rsidRPr="009446B4" w:rsidTr="00940306">
        <w:trPr>
          <w:trHeight w:val="300"/>
        </w:trPr>
        <w:tc>
          <w:tcPr>
            <w:tcW w:w="120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0.7186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1.226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2.511</w:t>
            </w:r>
          </w:p>
        </w:tc>
      </w:tr>
      <w:tr w:rsidR="00A2683F" w:rsidRPr="009446B4" w:rsidTr="00940306">
        <w:trPr>
          <w:trHeight w:val="300"/>
        </w:trPr>
        <w:tc>
          <w:tcPr>
            <w:tcW w:w="120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total</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0.7186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1.532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1.965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2.087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2.552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4.64</w:t>
            </w:r>
          </w:p>
        </w:tc>
      </w:tr>
    </w:tbl>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Comme attendu, les concentrations de benzène sont plus élevées dans Paris (2.21, donc au dessus de l’objectif de qualité de 2) que dans le Val d’Oise (1.23).</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highlight w:val="yellow"/>
          <w:lang w:eastAsia="fr-FR"/>
        </w:rPr>
        <w:t>Carte</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Il en est de même pour l’exposition au NO2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ype="page"/>
      </w:r>
    </w:p>
    <w:tbl>
      <w:tblPr>
        <w:tblW w:w="8400" w:type="dxa"/>
        <w:tblInd w:w="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tblPr>
      <w:tblGrid>
        <w:gridCol w:w="1200"/>
        <w:gridCol w:w="1200"/>
        <w:gridCol w:w="1200"/>
        <w:gridCol w:w="1200"/>
        <w:gridCol w:w="1200"/>
        <w:gridCol w:w="1200"/>
        <w:gridCol w:w="1200"/>
      </w:tblGrid>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Min.</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1st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Median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3rd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Max.</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41.62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50.51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54.31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54.71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58.49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79.83</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26.39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27.62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28.85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28.85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31.32</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39.21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40.34</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25.29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29.09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28.98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33.11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50.09</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total</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46.25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52.61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57.51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79.83</w:t>
            </w:r>
          </w:p>
        </w:tc>
      </w:tr>
    </w:tbl>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 xml:space="preserve">Dans Paris, les expositions sont toutes supérieures à 40, traduisant l’importance du trafic. Les expositions sont plus modérées pour le Val Oise avec une moyenne de 29.1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highlight w:val="yellow"/>
          <w:lang w:eastAsia="fr-FR"/>
        </w:rPr>
        <w:t>Carte</w:t>
      </w:r>
    </w:p>
    <w:p w:rsidR="00A2683F" w:rsidRPr="009446B4" w:rsidRDefault="00A2683F" w:rsidP="00A2683F">
      <w:pPr>
        <w:numPr>
          <w:ilvl w:val="0"/>
          <w:numId w:val="11"/>
        </w:numPr>
        <w:spacing w:line="360" w:lineRule="auto"/>
        <w:rPr>
          <w:rFonts w:asciiTheme="majorHAnsi" w:hAnsiTheme="majorHAnsi"/>
          <w:lang w:eastAsia="fr-FR"/>
        </w:rPr>
      </w:pPr>
      <w:r w:rsidRPr="009446B4">
        <w:rPr>
          <w:rFonts w:asciiTheme="majorHAnsi" w:hAnsiTheme="majorHAnsi"/>
          <w:lang w:eastAsia="fr-FR"/>
        </w:rPr>
        <w:t xml:space="preserve">Par moyenne pondérée par l’inverse de la distance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La distance moyenne entre les quatre points les plus proches était de 415 m (min 10.9 m max 8 km).</w:t>
      </w:r>
    </w:p>
    <w:tbl>
      <w:tblPr>
        <w:tblW w:w="8400" w:type="dxa"/>
        <w:tblInd w:w="5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tblPr>
      <w:tblGrid>
        <w:gridCol w:w="1200"/>
        <w:gridCol w:w="1200"/>
        <w:gridCol w:w="1200"/>
        <w:gridCol w:w="1200"/>
        <w:gridCol w:w="1200"/>
        <w:gridCol w:w="1200"/>
        <w:gridCol w:w="1200"/>
      </w:tblGrid>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Min.</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1st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Median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3rd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Max.</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190.9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248.3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264.4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324.2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821.1</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455.9</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294.2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414.5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503.7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676.8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1233</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334.1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439.9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436.1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535.6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870.9</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332.3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520.1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808.6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8185</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total</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211.3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284.9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422.1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8185</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Comme attendu, la distance était plus importante dans le Val d’Oise.</w:t>
      </w:r>
    </w:p>
    <w:tbl>
      <w:tblPr>
        <w:tblW w:w="8400" w:type="dxa"/>
        <w:tblInd w:w="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tblPr>
      <w:tblGrid>
        <w:gridCol w:w="1200"/>
        <w:gridCol w:w="1200"/>
        <w:gridCol w:w="1200"/>
        <w:gridCol w:w="1200"/>
        <w:gridCol w:w="1200"/>
        <w:gridCol w:w="1200"/>
        <w:gridCol w:w="1200"/>
      </w:tblGrid>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Min.</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1st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Median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3rd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Max.</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1.206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2.163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2.304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2.713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6.939</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0.8166</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1.533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1.879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2.716</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1.104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2.059</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0.6994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1.085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total</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0.6994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1.981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6.939</w:t>
            </w:r>
          </w:p>
        </w:tc>
      </w:tr>
    </w:tbl>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 xml:space="preserve">Les concentrations en benzène et en NO2 estimées par cette méthode restent comparables aux estimations avec la méthode précédente. </w:t>
      </w:r>
    </w:p>
    <w:tbl>
      <w:tblPr>
        <w:tblW w:w="8400" w:type="dxa"/>
        <w:tblInd w:w="5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tblPr>
      <w:tblGrid>
        <w:gridCol w:w="1200"/>
        <w:gridCol w:w="1200"/>
        <w:gridCol w:w="1200"/>
        <w:gridCol w:w="1200"/>
        <w:gridCol w:w="1200"/>
        <w:gridCol w:w="1200"/>
        <w:gridCol w:w="1200"/>
      </w:tblGrid>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Min.</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1st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Median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Mean</w:t>
            </w:r>
            <w:proofErr w:type="spellEnd"/>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3rd </w:t>
            </w:r>
            <w:proofErr w:type="spellStart"/>
            <w:r w:rsidRPr="009446B4">
              <w:rPr>
                <w:rFonts w:asciiTheme="majorHAnsi" w:eastAsia="Times New Roman" w:hAnsiTheme="majorHAnsi"/>
                <w:color w:val="000000"/>
                <w:lang w:eastAsia="fr-FR"/>
              </w:rPr>
              <w:t>Qu</w:t>
            </w:r>
            <w:proofErr w:type="spellEnd"/>
            <w:r w:rsidRPr="009446B4">
              <w:rPr>
                <w:rFonts w:asciiTheme="majorHAnsi" w:eastAsia="Times New Roman" w:hAnsiTheme="majorHAnsi"/>
                <w:color w:val="000000"/>
                <w:lang w:eastAsia="fr-FR"/>
              </w:rPr>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Max.</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54.05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54.33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58.17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83.07</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20.53</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26.49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33.15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33.31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48.64</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34.96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35.96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37.22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39.61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49.68</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26.09</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29.94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34.84</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w:t>
            </w:r>
          </w:p>
        </w:tc>
      </w:tr>
      <w:tr w:rsidR="00A2683F" w:rsidRPr="009446B4" w:rsidTr="00940306">
        <w:trPr>
          <w:trHeight w:val="300"/>
        </w:trPr>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total</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50.36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46.73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56.06</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83.07</w:t>
            </w:r>
          </w:p>
        </w:tc>
      </w:tr>
    </w:tbl>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ype="page"/>
      </w:r>
    </w:p>
    <w:p w:rsidR="00A2683F" w:rsidRPr="00AB16F3" w:rsidRDefault="00A2683F" w:rsidP="00A2683F">
      <w:pPr>
        <w:pStyle w:val="Titre2"/>
      </w:pPr>
      <w:bookmarkStart w:id="42" w:name="_Toc465157806"/>
      <w:r w:rsidRPr="00AB16F3">
        <w:lastRenderedPageBreak/>
        <w:t>Caractéristiques périnatales</w:t>
      </w:r>
      <w:bookmarkEnd w:id="42"/>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 xml:space="preserve">Selon la région </w:t>
      </w:r>
    </w:p>
    <w:tbl>
      <w:tblPr>
        <w:tblW w:w="10559" w:type="dxa"/>
        <w:tblInd w:w="-7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tblPr>
      <w:tblGrid>
        <w:gridCol w:w="1755"/>
        <w:gridCol w:w="1318"/>
        <w:gridCol w:w="1451"/>
        <w:gridCol w:w="1200"/>
        <w:gridCol w:w="1200"/>
        <w:gridCol w:w="1351"/>
        <w:gridCol w:w="1602"/>
        <w:gridCol w:w="879"/>
      </w:tblGrid>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modalité</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pvalue</w:t>
            </w:r>
            <w:proofErr w:type="spellEnd"/>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Masculin</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519 ( 50.19 )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( 57.14 )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( 54.17 )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218 ( 48.99 )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Féminin</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515 ( 49.81 )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( 42.86 )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( 45.83 )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227 ( 51.01 )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etudes</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( 1.93 )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0 ( </w:t>
            </w:r>
            <w:proofErr w:type="spellStart"/>
            <w:r w:rsidRPr="009446B4">
              <w:rPr>
                <w:rFonts w:asciiTheme="majorHAnsi" w:eastAsia="Times New Roman" w:hAnsiTheme="majorHAnsi"/>
                <w:color w:val="000000"/>
                <w:lang w:eastAsia="fr-FR"/>
              </w:rPr>
              <w:t>NaN</w:t>
            </w:r>
            <w:proofErr w:type="spellEnd"/>
            <w:r w:rsidRPr="009446B4">
              <w:rPr>
                <w:rFonts w:asciiTheme="majorHAnsi" w:eastAsia="Times New Roman" w:hAnsiTheme="majorHAnsi"/>
                <w:color w:val="000000"/>
                <w:lang w:eastAsia="fr-FR"/>
              </w:rPr>
              <w:t xml:space="preserve">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( 8.33 )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( 3.53 )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 ( Aucune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etudes</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 ( 6.91 )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0 ( </w:t>
            </w:r>
            <w:proofErr w:type="spellStart"/>
            <w:r w:rsidRPr="009446B4">
              <w:rPr>
                <w:rFonts w:asciiTheme="majorHAnsi" w:eastAsia="Times New Roman" w:hAnsiTheme="majorHAnsi"/>
                <w:color w:val="000000"/>
                <w:lang w:eastAsia="fr-FR"/>
              </w:rPr>
              <w:t>NaN</w:t>
            </w:r>
            <w:proofErr w:type="spellEnd"/>
            <w:r w:rsidRPr="009446B4">
              <w:rPr>
                <w:rFonts w:asciiTheme="majorHAnsi" w:eastAsia="Times New Roman" w:hAnsiTheme="majorHAnsi"/>
                <w:color w:val="000000"/>
                <w:lang w:eastAsia="fr-FR"/>
              </w:rPr>
              <w:t xml:space="preserve">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( 14.12 )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etudes</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( 8.52 )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0 ( </w:t>
            </w:r>
            <w:proofErr w:type="spellStart"/>
            <w:r w:rsidRPr="009446B4">
              <w:rPr>
                <w:rFonts w:asciiTheme="majorHAnsi" w:eastAsia="Times New Roman" w:hAnsiTheme="majorHAnsi"/>
                <w:color w:val="000000"/>
                <w:lang w:eastAsia="fr-FR"/>
              </w:rPr>
              <w:t>NaN</w:t>
            </w:r>
            <w:proofErr w:type="spellEnd"/>
            <w:r w:rsidRPr="009446B4">
              <w:rPr>
                <w:rFonts w:asciiTheme="majorHAnsi" w:eastAsia="Times New Roman" w:hAnsiTheme="majorHAnsi"/>
                <w:color w:val="000000"/>
                <w:lang w:eastAsia="fr-FR"/>
              </w:rPr>
              <w:t xml:space="preserve">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 ( 28.24 )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etudes</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514 ( 82.64 )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0 ( </w:t>
            </w:r>
            <w:proofErr w:type="spellStart"/>
            <w:r w:rsidRPr="009446B4">
              <w:rPr>
                <w:rFonts w:asciiTheme="majorHAnsi" w:eastAsia="Times New Roman" w:hAnsiTheme="majorHAnsi"/>
                <w:color w:val="000000"/>
                <w:lang w:eastAsia="fr-FR"/>
              </w:rPr>
              <w:t>NaN</w:t>
            </w:r>
            <w:proofErr w:type="spellEnd"/>
            <w:r w:rsidRPr="009446B4">
              <w:rPr>
                <w:rFonts w:asciiTheme="majorHAnsi" w:eastAsia="Times New Roman" w:hAnsiTheme="majorHAnsi"/>
                <w:color w:val="000000"/>
                <w:lang w:eastAsia="fr-FR"/>
              </w:rPr>
              <w:t xml:space="preserve">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( 91.67 )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( 80 )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 ( 54.12 )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etudes</w:t>
            </w:r>
            <w:proofErr w:type="spellEnd"/>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275</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518 ( 50.15 )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( 30.43 )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( 37.19 )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0.334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317 ( 30.69 )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( 39.13 )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 ( 34.24 )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 ( 12.97 )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 ( 18.37 )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 ( 3.19 )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( 8.7 )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 ( 7.26 )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( 1.55 )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( 4.35 )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( 1.81 )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( 0.68 )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( 0.23 )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( 0.45 )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( 0.23 )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( 0.23 )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w:t>
            </w:r>
            <w:proofErr w:type="spellEnd"/>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enfant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518 ( 50.15 )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( 30.43 )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( 37.19 )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0.003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enfants</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317 ( 30.69 )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( 39.13 )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 ( 34.24 )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enfants</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 ( 12.97 )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 ( 18.37 )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parite.f2</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 enfant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( 6.2 )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( 13.04 )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 ( 10.2 )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381 ( 37.03 )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( 26.09 )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148 ( 33.56 )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0.902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318 ( 30.9 )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( 28.57 )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( 30.43 )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 ( 29.71 )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184 ( 17.88 )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90 ( 20.41 )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 ( 6.9 )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( 14.29 )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( 8.62 )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( 3.69 )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( 14.29 )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( 4.35 )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( 4.54 )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( 1.26 )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( 4.35 )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( 1.13 )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( 0.78 )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( 1.13 )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( 1.07 )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( 0.45 )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( 0.45 )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w:t>
            </w:r>
            <w:proofErr w:type="spellEnd"/>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 </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381 ( 37.03 )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( 26.09 )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148 ( 33.56 )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0.298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318 ( 30.9 )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( 28.57 )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( 30.43 )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 ( 29.71 )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184 ( 17.88 )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90 ( 20.41 )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 ( 14.19 )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( 26.09 )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( 16.33 )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mode 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non instrument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583 ( 58.65 )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( 71.43 )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( 68.18 )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277 ( 65.18 )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0.453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mode 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instrument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178 ( 17.91 )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( 9.09 )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 ( 11.06 )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mode 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cesarienne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prog</w:t>
            </w:r>
            <w:proofErr w:type="spellEnd"/>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 ( 8.25 )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( 9.09 )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 ( 8.71 )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mode 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cesarienne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urg</w:t>
            </w:r>
            <w:proofErr w:type="spellEnd"/>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149 ( 14.99 )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( 13.64 )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( 15.06 )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mode </w:t>
            </w:r>
            <w:r w:rsidRPr="009446B4">
              <w:rPr>
                <w:rFonts w:asciiTheme="majorHAnsi" w:eastAsia="Times New Roman" w:hAnsiTheme="majorHAnsi"/>
                <w:color w:val="000000"/>
                <w:lang w:eastAsia="fr-FR"/>
              </w:rPr>
              <w:lastRenderedPageBreak/>
              <w:t>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cesarienne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lastRenderedPageBreak/>
              <w:t>sp</w:t>
            </w:r>
            <w:proofErr w:type="spellEnd"/>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2 ( 0.2 )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mode d'accouchement</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ou césar</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non instrument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583 ( 58.65 )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( 71.43 )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( 68.18 )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277 ( 65.18 )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0.097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ou césar</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instrument</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178 ( 17.91 )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( 9.09 )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 ( 11.06 )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ou césar</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cesarienne</w:t>
            </w:r>
            <w:proofErr w:type="spellEnd"/>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233 ( 23.44 )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( 22.73 )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 ( 23.76 )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 ou césar</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w:t>
            </w:r>
          </w:p>
        </w:tc>
        <w:tc>
          <w:tcPr>
            <w:tcW w:w="1318"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césarienne</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233 ( 23.44 )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( 22.73 )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 ( 23.76 )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0.985 ( Khi2 )</w:t>
            </w: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w:t>
            </w:r>
          </w:p>
        </w:tc>
        <w:tc>
          <w:tcPr>
            <w:tcW w:w="14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761 ( 76.56 )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( 78.57 )</w:t>
            </w:r>
          </w:p>
        </w:tc>
        <w:tc>
          <w:tcPr>
            <w:tcW w:w="1351"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( 77.27 )</w:t>
            </w:r>
          </w:p>
        </w:tc>
        <w:tc>
          <w:tcPr>
            <w:tcW w:w="1602"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324 ( 76.24 )</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6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voie basse</w:t>
            </w:r>
          </w:p>
        </w:tc>
        <w:tc>
          <w:tcPr>
            <w:tcW w:w="1318"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51"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02"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817"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ype="page"/>
      </w:r>
    </w:p>
    <w:tbl>
      <w:tblPr>
        <w:tblW w:w="10794" w:type="dxa"/>
        <w:tblInd w:w="-8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tblPr>
      <w:tblGrid>
        <w:gridCol w:w="1805"/>
        <w:gridCol w:w="1738"/>
        <w:gridCol w:w="1265"/>
        <w:gridCol w:w="1200"/>
        <w:gridCol w:w="1200"/>
        <w:gridCol w:w="1200"/>
        <w:gridCol w:w="1200"/>
        <w:gridCol w:w="1320"/>
      </w:tblGrid>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[30,35)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 ( 37.5 )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( 45.45 )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139 ( 33.17 )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( 4.98 )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( 18.18 )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 ( 10.26 )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206 ( 20.12 )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( 28.57 )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( 9.09 )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( 32.94 )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271 ( 26.46 )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( 18.18 )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( 19.09 )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 ( 10.94 )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( 9.09 )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( 4.53 )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[3e+03,3.5e+03)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439 ( 42.5 )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( 28.57 )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( 33.33 )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189 ( 42.47 )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0.419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 ( 4.65 )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( 12.5 )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 ( 6.97 )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200 ( 19.36 )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( 20.83 )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 ( 16.4 )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256 ( 24.78 )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( 33.33 )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 ( 25.39 )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90 ( 8.71 )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 ( 8.76 )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477 ( 46.13 )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( 42.86 )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( 33.33 )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208 ( 46.74 )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0.371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( 1.06 )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( 4.17 )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( 2.02 )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84 ( 8.12 )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( 14.29 )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( 4.17 )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 ( 9.89 )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462 ( 44.68 )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( 58.33 )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184 ( 41.35 )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score </w:t>
            </w:r>
            <w:proofErr w:type="spellStart"/>
            <w:r w:rsidRPr="009446B4">
              <w:rPr>
                <w:rFonts w:asciiTheme="majorHAnsi" w:eastAsia="Times New Roman" w:hAnsiTheme="majorHAnsi"/>
                <w:color w:val="000000"/>
                <w:lang w:eastAsia="fr-FR"/>
              </w:rPr>
              <w:t>apagar</w:t>
            </w:r>
            <w:proofErr w:type="spellEnd"/>
            <w:r w:rsidRPr="009446B4">
              <w:rPr>
                <w:rFonts w:asciiTheme="majorHAnsi" w:eastAsia="Times New Roman" w:hAnsiTheme="majorHAnsi"/>
                <w:color w:val="000000"/>
                <w:lang w:eastAsia="fr-FR"/>
              </w:rPr>
              <w:t xml:space="preserve"> 5mn</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09-10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998 ( 97.94 )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425 ( 97.93 )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0.938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score </w:t>
            </w:r>
            <w:proofErr w:type="spellStart"/>
            <w:r w:rsidRPr="009446B4">
              <w:rPr>
                <w:rFonts w:asciiTheme="majorHAnsi" w:eastAsia="Times New Roman" w:hAnsiTheme="majorHAnsi"/>
                <w:color w:val="000000"/>
                <w:lang w:eastAsia="fr-FR"/>
              </w:rPr>
              <w:t>apagar</w:t>
            </w:r>
            <w:proofErr w:type="spellEnd"/>
            <w:r w:rsidRPr="009446B4">
              <w:rPr>
                <w:rFonts w:asciiTheme="majorHAnsi" w:eastAsia="Times New Roman" w:hAnsiTheme="majorHAnsi"/>
                <w:color w:val="000000"/>
                <w:lang w:eastAsia="fr-FR"/>
              </w:rPr>
              <w:t xml:space="preserve"> 5mn</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9&lt;</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( 2.06 )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( 2.07 )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score </w:t>
            </w:r>
            <w:proofErr w:type="spellStart"/>
            <w:r w:rsidRPr="009446B4">
              <w:rPr>
                <w:rFonts w:asciiTheme="majorHAnsi" w:eastAsia="Times New Roman" w:hAnsiTheme="majorHAnsi"/>
                <w:color w:val="000000"/>
                <w:lang w:eastAsia="fr-FR"/>
              </w:rPr>
              <w:t>apagar</w:t>
            </w:r>
            <w:proofErr w:type="spellEnd"/>
            <w:r w:rsidRPr="009446B4">
              <w:rPr>
                <w:rFonts w:asciiTheme="majorHAnsi" w:eastAsia="Times New Roman" w:hAnsiTheme="majorHAnsi"/>
                <w:color w:val="000000"/>
                <w:lang w:eastAsia="fr-FR"/>
              </w:rPr>
              <w:t xml:space="preserve"> </w:t>
            </w:r>
            <w:r w:rsidRPr="009446B4">
              <w:rPr>
                <w:rFonts w:asciiTheme="majorHAnsi" w:eastAsia="Times New Roman" w:hAnsiTheme="majorHAnsi"/>
                <w:color w:val="000000"/>
                <w:lang w:eastAsia="fr-FR"/>
              </w:rPr>
              <w:lastRenderedPageBreak/>
              <w:t>5mn</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age</w:t>
            </w:r>
            <w:proofErr w:type="spellEnd"/>
            <w:r w:rsidRPr="009446B4">
              <w:rPr>
                <w:rFonts w:asciiTheme="majorHAnsi" w:eastAsia="Times New Roman" w:hAnsiTheme="majorHAnsi"/>
                <w:color w:val="000000"/>
                <w:lang w:eastAsia="fr-FR"/>
              </w:rPr>
              <w:t xml:space="preserve"> maternel3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104 ( 10.16 )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( 18.18 )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84 ( 20.05 )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920 ( 89.84 )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( 78.57 )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( 81.82 )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335 ( 79.95 )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maternel4</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 ( 39.84 )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( 54.55 )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234 ( 55.85 )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maternel4</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616 ( 60.16 )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( 45.45 )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185 ( 44.15 )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maternel4</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 ( 4.65 )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( 12.5 )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 ( 6.97 )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0.222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[2.5e+03,8e+03]</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985 ( 95.35 )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( 92.86 )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( 87.5 )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414 ( 93.03 )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641 ( 62.6 )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( 57.14 )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( 72.73 )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320 ( 76.37 )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383 ( 37.4 )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( 42.86 )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( 27.27 )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 ( 23.63 )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poids4</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519 ( 50.24 )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( 45.83 )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217 ( 48.76 )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0.843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poids4</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514 ( 49.76 )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( 54.17 )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 ( 51.24 )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poids4</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477 ( 46.13 )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( 42.86 )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( 33.33 )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208 ( 46.74 )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0.385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 ( 9.19 )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( 8.33 )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( 11.91 )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r w:rsidRPr="009446B4">
              <w:rPr>
                <w:rFonts w:asciiTheme="majorHAnsi" w:eastAsia="Times New Roman" w:hAnsiTheme="majorHAnsi"/>
                <w:color w:val="000000"/>
                <w:lang w:eastAsia="fr-FR"/>
              </w:rPr>
              <w:lastRenderedPageBreak/>
              <w:t>gestationnel2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[40,45]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462 ( 44.68 </w:t>
            </w:r>
            <w:r w:rsidRPr="009446B4">
              <w:rPr>
                <w:rFonts w:asciiTheme="majorHAnsi" w:eastAsia="Times New Roman" w:hAnsiTheme="majorHAnsi"/>
                <w:color w:val="000000"/>
                <w:lang w:eastAsia="fr-FR"/>
              </w:rPr>
              <w:lastRenderedPageBreak/>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14 ( 58.33 </w:t>
            </w:r>
            <w:r w:rsidRPr="009446B4">
              <w:rPr>
                <w:rFonts w:asciiTheme="majorHAnsi" w:eastAsia="Times New Roman" w:hAnsiTheme="majorHAnsi"/>
                <w:color w:val="000000"/>
                <w:lang w:eastAsia="fr-FR"/>
              </w:rPr>
              <w:lastRenderedPageBreak/>
              <w:t>)</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 xml:space="preserve">184 ( </w:t>
            </w:r>
            <w:r w:rsidRPr="009446B4">
              <w:rPr>
                <w:rFonts w:asciiTheme="majorHAnsi" w:eastAsia="Times New Roman" w:hAnsiTheme="majorHAnsi"/>
                <w:color w:val="000000"/>
                <w:lang w:eastAsia="fr-FR"/>
              </w:rPr>
              <w:lastRenderedPageBreak/>
              <w:t>41.35 )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age</w:t>
            </w:r>
            <w:proofErr w:type="spellEnd"/>
            <w:r w:rsidRPr="009446B4">
              <w:rPr>
                <w:rFonts w:asciiTheme="majorHAnsi" w:eastAsia="Times New Roman" w:hAnsiTheme="majorHAnsi"/>
                <w:color w:val="000000"/>
                <w:lang w:eastAsia="fr-FR"/>
              </w:rPr>
              <w:t xml:space="preserve"> gestationnel3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572 ( 55.32 )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( 64.29 )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( 41.67 )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261 ( 58.65 )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0.275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gestationnel3</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462 ( 44.68 )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( 35.71 )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( 58.33 )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184 ( 41.35 )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gestationnel4</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 ( 9.19 )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( 8.33 )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( 11.91 )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0.316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gestationnel4</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939 ( 90.81 )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( 78.57 )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 ( 91.67 )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392 ( 88.09 )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poids5</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248 ( 24.01 )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( 28.57 )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( 33.33 )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104 ( 23.37 )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0.787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poids5</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785 ( 75.99 )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( 71.43 )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( 66.67 )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341 ( 76.63 )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poids5</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[300,482)</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235 ( 23.29 )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( 9.09 )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( 27.27 )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118 ( 29.8 )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0.243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[482,500)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199 ( 19.72 )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( 9.09 )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( 22.73 )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 ( 17.42 )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207 ( 20.52 )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( 36.36 )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( 22.73 )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 ( 17.93 )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[510,571]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368 ( 36.47 )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( 45.45 )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( 27.27 )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( 34.85 )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434 ( 43.01 )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( 18.18 )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187 ( 47.22 )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0.188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575 ( 56.99 )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( 81.82 )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( 50 )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209 ( 52.78 )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1018 ( 98.45 )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( 100 )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425 ( 96.37 )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0.119 ( Khi2 )</w:t>
            </w: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6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( 1.55 )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0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( 3.63 )</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805"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nbfoetus.f</w:t>
            </w:r>
            <w:proofErr w:type="spellEnd"/>
          </w:p>
        </w:tc>
        <w:tc>
          <w:tcPr>
            <w:tcW w:w="1604"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65"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320" w:type="dxa"/>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Les mères issues des données du Val Oise étaient plus fréquemment multipares (37 % n’avaient eu qu’un seul accouchement contre 50 % pour Paris).</w:t>
      </w:r>
      <w:r w:rsidRPr="009446B4">
        <w:rPr>
          <w:rFonts w:asciiTheme="majorHAnsi" w:hAnsiTheme="majorHAnsi"/>
          <w:lang w:eastAsia="fr-FR"/>
        </w:rPr>
        <w:br/>
        <w:t xml:space="preserve">Le pourcentage de naissance par césarienne n’était pas différent selon la région. </w:t>
      </w:r>
      <w:r w:rsidRPr="009446B4">
        <w:rPr>
          <w:rFonts w:asciiTheme="majorHAnsi" w:hAnsiTheme="majorHAnsi"/>
          <w:lang w:eastAsia="fr-FR"/>
        </w:rPr>
        <w:br/>
        <w:t xml:space="preserve">Les âges maternels étaient différents selon la région : les mères étaient plus jeunes dans les 95 : 11 % avaient moins de 25 ans- 32% entre 25 et 30 ans.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ype="page"/>
      </w:r>
    </w:p>
    <w:p w:rsidR="00A2683F" w:rsidRPr="009446B4" w:rsidRDefault="00A2683F" w:rsidP="00A2683F">
      <w:pPr>
        <w:spacing w:line="360" w:lineRule="auto"/>
        <w:ind w:left="720"/>
        <w:rPr>
          <w:rFonts w:asciiTheme="majorHAnsi" w:hAnsiTheme="majorHAnsi"/>
          <w:lang w:eastAsia="fr-FR"/>
        </w:rPr>
      </w:pPr>
    </w:p>
    <w:p w:rsidR="00A2683F" w:rsidRPr="009446B4" w:rsidRDefault="00D34521" w:rsidP="00A2683F">
      <w:pPr>
        <w:spacing w:line="360" w:lineRule="auto"/>
        <w:rPr>
          <w:rFonts w:asciiTheme="majorHAnsi" w:hAnsiTheme="majorHAnsi"/>
          <w:lang w:eastAsia="fr-FR"/>
        </w:rPr>
      </w:pPr>
      <w:r>
        <w:rPr>
          <w:rFonts w:asciiTheme="majorHAnsi" w:hAnsiTheme="majorHAnsi"/>
          <w:lang w:eastAsia="fr-FR"/>
        </w:rPr>
        <w:t>Cancers de l’enfant et caractéristiques périnatales (tous cancers)</w:t>
      </w:r>
    </w:p>
    <w:p w:rsidR="00A2683F" w:rsidRPr="009446B4" w:rsidRDefault="00D34521" w:rsidP="00A2683F">
      <w:pPr>
        <w:numPr>
          <w:ilvl w:val="0"/>
          <w:numId w:val="5"/>
        </w:numPr>
        <w:spacing w:line="360" w:lineRule="auto"/>
        <w:rPr>
          <w:rFonts w:asciiTheme="majorHAnsi" w:hAnsiTheme="majorHAnsi"/>
          <w:lang w:eastAsia="fr-FR"/>
        </w:rPr>
      </w:pPr>
      <w:r>
        <w:rPr>
          <w:rFonts w:asciiTheme="majorHAnsi" w:hAnsiTheme="majorHAnsi"/>
          <w:lang w:eastAsia="fr-FR"/>
        </w:rPr>
        <w:t>Ce modèle pour les leucémies aussi)</w:t>
      </w:r>
    </w:p>
    <w:p w:rsidR="00A2683F" w:rsidRDefault="00A2683F" w:rsidP="00A2683F">
      <w:pPr>
        <w:spacing w:line="360" w:lineRule="auto"/>
        <w:ind w:left="720"/>
        <w:rPr>
          <w:rFonts w:asciiTheme="majorHAnsi" w:hAnsiTheme="majorHAnsi"/>
          <w:lang w:eastAsia="fr-FR"/>
        </w:rPr>
      </w:pPr>
      <w:r w:rsidRPr="009446B4">
        <w:rPr>
          <w:rFonts w:asciiTheme="majorHAnsi" w:hAnsiTheme="majorHAnsi"/>
          <w:lang w:eastAsia="fr-FR"/>
        </w:rPr>
        <w:t>Caractéristiques périnatales</w:t>
      </w:r>
      <w:r w:rsidR="00BB44B6">
        <w:rPr>
          <w:rFonts w:asciiTheme="majorHAnsi" w:hAnsiTheme="majorHAnsi"/>
          <w:lang w:eastAsia="fr-FR"/>
        </w:rPr>
        <w:t xml:space="preserve"> GEMELLAIRE ? </w:t>
      </w:r>
    </w:p>
    <w:tbl>
      <w:tblPr>
        <w:tblW w:w="8662" w:type="dxa"/>
        <w:tblInd w:w="55" w:type="dxa"/>
        <w:tblBorders>
          <w:top w:val="single" w:sz="4" w:space="0" w:color="auto"/>
          <w:bottom w:val="single" w:sz="4" w:space="0" w:color="auto"/>
        </w:tblBorders>
        <w:tblLayout w:type="fixed"/>
        <w:tblCellMar>
          <w:left w:w="70" w:type="dxa"/>
          <w:right w:w="70" w:type="dxa"/>
        </w:tblCellMar>
        <w:tblLook w:val="04A0"/>
      </w:tblPr>
      <w:tblGrid>
        <w:gridCol w:w="1858"/>
        <w:gridCol w:w="653"/>
        <w:gridCol w:w="1087"/>
        <w:gridCol w:w="380"/>
        <w:gridCol w:w="854"/>
        <w:gridCol w:w="986"/>
        <w:gridCol w:w="860"/>
        <w:gridCol w:w="992"/>
        <w:gridCol w:w="992"/>
      </w:tblGrid>
      <w:tr w:rsidR="00D34521" w:rsidRPr="00BB44B6" w:rsidTr="00D34521">
        <w:tc>
          <w:tcPr>
            <w:tcW w:w="1858" w:type="dxa"/>
            <w:tcBorders>
              <w:bottom w:val="nil"/>
            </w:tcBorders>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1740" w:type="dxa"/>
            <w:gridSpan w:val="2"/>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center"/>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Cas (n=138)</w:t>
            </w:r>
          </w:p>
        </w:tc>
        <w:tc>
          <w:tcPr>
            <w:tcW w:w="380" w:type="dxa"/>
            <w:tcBorders>
              <w:bottom w:val="nil"/>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1840" w:type="dxa"/>
            <w:gridSpan w:val="2"/>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center"/>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Témoins (n=1380)</w:t>
            </w:r>
          </w:p>
        </w:tc>
        <w:tc>
          <w:tcPr>
            <w:tcW w:w="860" w:type="dxa"/>
            <w:tcBorders>
              <w:bottom w:val="nil"/>
            </w:tcBorders>
          </w:tcPr>
          <w:p w:rsidR="00D34521" w:rsidRPr="00BB44B6" w:rsidRDefault="00D34521" w:rsidP="00BB44B6">
            <w:pPr>
              <w:spacing w:after="0"/>
              <w:jc w:val="center"/>
              <w:rPr>
                <w:rFonts w:asciiTheme="majorHAnsi" w:eastAsia="Times New Roman" w:hAnsiTheme="majorHAnsi" w:cs="Times New Roman"/>
                <w:color w:val="17365D" w:themeColor="text2" w:themeShade="BF"/>
                <w:sz w:val="20"/>
                <w:szCs w:val="20"/>
                <w:lang w:eastAsia="fr-FR"/>
              </w:rPr>
            </w:pPr>
          </w:p>
        </w:tc>
        <w:tc>
          <w:tcPr>
            <w:tcW w:w="992" w:type="dxa"/>
            <w:tcBorders>
              <w:bottom w:val="nil"/>
            </w:tcBorders>
          </w:tcPr>
          <w:p w:rsidR="00D34521" w:rsidRPr="00BB44B6" w:rsidRDefault="00D34521" w:rsidP="00BB44B6">
            <w:pPr>
              <w:spacing w:after="0"/>
              <w:jc w:val="center"/>
              <w:rPr>
                <w:rFonts w:asciiTheme="majorHAnsi" w:eastAsia="Times New Roman" w:hAnsiTheme="majorHAnsi" w:cs="Times New Roman"/>
                <w:color w:val="17365D" w:themeColor="text2" w:themeShade="BF"/>
                <w:sz w:val="20"/>
                <w:szCs w:val="20"/>
                <w:lang w:eastAsia="fr-FR"/>
              </w:rPr>
            </w:pPr>
          </w:p>
        </w:tc>
        <w:tc>
          <w:tcPr>
            <w:tcW w:w="992" w:type="dxa"/>
            <w:tcBorders>
              <w:bottom w:val="nil"/>
            </w:tcBorders>
            <w:shd w:val="clear" w:color="auto" w:fill="auto"/>
            <w:noWrap/>
            <w:vAlign w:val="center"/>
            <w:hideMark/>
          </w:tcPr>
          <w:p w:rsidR="00D34521" w:rsidRPr="00BB44B6" w:rsidRDefault="00D34521" w:rsidP="00BB44B6">
            <w:pPr>
              <w:spacing w:after="0"/>
              <w:jc w:val="center"/>
              <w:rPr>
                <w:rFonts w:asciiTheme="majorHAnsi" w:eastAsia="Times New Roman" w:hAnsiTheme="majorHAnsi" w:cs="Times New Roman"/>
                <w:color w:val="17365D" w:themeColor="text2" w:themeShade="BF"/>
                <w:sz w:val="20"/>
                <w:szCs w:val="20"/>
                <w:lang w:eastAsia="fr-FR"/>
              </w:rPr>
            </w:pPr>
            <w:proofErr w:type="spellStart"/>
            <w:r w:rsidRPr="00BB44B6">
              <w:rPr>
                <w:rFonts w:asciiTheme="majorHAnsi" w:eastAsia="Times New Roman" w:hAnsiTheme="majorHAnsi" w:cs="Times New Roman"/>
                <w:color w:val="17365D" w:themeColor="text2" w:themeShade="BF"/>
                <w:sz w:val="20"/>
                <w:szCs w:val="20"/>
                <w:lang w:eastAsia="fr-FR"/>
              </w:rPr>
              <w:t>pvalue</w:t>
            </w:r>
            <w:proofErr w:type="spellEnd"/>
          </w:p>
        </w:tc>
      </w:tr>
      <w:tr w:rsidR="00D34521" w:rsidRPr="00BB44B6" w:rsidTr="00D34521">
        <w:trPr>
          <w:trHeight w:val="63"/>
        </w:trPr>
        <w:tc>
          <w:tcPr>
            <w:tcW w:w="1858" w:type="dxa"/>
            <w:tcBorders>
              <w:top w:val="nil"/>
              <w:bottom w:val="single" w:sz="4" w:space="0" w:color="auto"/>
            </w:tcBorders>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653" w:type="dxa"/>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n</w:t>
            </w:r>
          </w:p>
        </w:tc>
        <w:tc>
          <w:tcPr>
            <w:tcW w:w="1087" w:type="dxa"/>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w:t>
            </w:r>
          </w:p>
        </w:tc>
        <w:tc>
          <w:tcPr>
            <w:tcW w:w="380" w:type="dxa"/>
            <w:tcBorders>
              <w:top w:val="nil"/>
              <w:bottom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n</w:t>
            </w:r>
          </w:p>
        </w:tc>
        <w:tc>
          <w:tcPr>
            <w:tcW w:w="986" w:type="dxa"/>
            <w:tcBorders>
              <w:top w:val="single" w:sz="4" w:space="0" w:color="auto"/>
              <w:bottom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w:t>
            </w:r>
          </w:p>
        </w:tc>
        <w:tc>
          <w:tcPr>
            <w:tcW w:w="860" w:type="dxa"/>
            <w:tcBorders>
              <w:top w:val="nil"/>
              <w:bottom w:val="single" w:sz="4" w:space="0" w:color="auto"/>
            </w:tcBorders>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r>
              <w:rPr>
                <w:rFonts w:asciiTheme="majorHAnsi" w:eastAsia="Times New Roman" w:hAnsiTheme="majorHAnsi" w:cs="Times New Roman"/>
                <w:color w:val="17365D" w:themeColor="text2" w:themeShade="BF"/>
                <w:sz w:val="20"/>
                <w:szCs w:val="20"/>
                <w:lang w:eastAsia="fr-FR"/>
              </w:rPr>
              <w:t>OR</w:t>
            </w:r>
          </w:p>
        </w:tc>
        <w:tc>
          <w:tcPr>
            <w:tcW w:w="992" w:type="dxa"/>
            <w:tcBorders>
              <w:top w:val="nil"/>
              <w:bottom w:val="single" w:sz="4" w:space="0" w:color="auto"/>
            </w:tcBorders>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r>
              <w:rPr>
                <w:rFonts w:asciiTheme="majorHAnsi" w:eastAsia="Times New Roman" w:hAnsiTheme="majorHAnsi" w:cs="Times New Roman"/>
                <w:color w:val="17365D" w:themeColor="text2" w:themeShade="BF"/>
                <w:sz w:val="20"/>
                <w:szCs w:val="20"/>
                <w:lang w:eastAsia="fr-FR"/>
              </w:rPr>
              <w:t>IC 95%</w:t>
            </w:r>
          </w:p>
        </w:tc>
        <w:tc>
          <w:tcPr>
            <w:tcW w:w="992" w:type="dxa"/>
            <w:tcBorders>
              <w:top w:val="nil"/>
              <w:bottom w:val="single" w:sz="4" w:space="0" w:color="auto"/>
            </w:tcBorders>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tcBorders>
              <w:top w:val="single" w:sz="4" w:space="0" w:color="auto"/>
            </w:tcBorders>
            <w:shd w:val="clear" w:color="auto" w:fill="auto"/>
            <w:noWrap/>
            <w:vAlign w:val="center"/>
            <w:hideMark/>
          </w:tcPr>
          <w:p w:rsidR="00D34521" w:rsidRPr="00BB44B6" w:rsidRDefault="00D34521" w:rsidP="00BB44B6">
            <w:pPr>
              <w:spacing w:after="0"/>
              <w:rPr>
                <w:rFonts w:asciiTheme="majorHAnsi" w:eastAsia="Times New Roman" w:hAnsiTheme="majorHAnsi" w:cs="Times New Roman"/>
                <w:b/>
                <w:color w:val="17365D" w:themeColor="text2" w:themeShade="BF"/>
                <w:sz w:val="20"/>
                <w:szCs w:val="20"/>
                <w:lang w:eastAsia="fr-FR"/>
              </w:rPr>
            </w:pPr>
            <w:r w:rsidRPr="00BB44B6">
              <w:rPr>
                <w:rFonts w:asciiTheme="majorHAnsi" w:eastAsia="Times New Roman" w:hAnsiTheme="majorHAnsi" w:cs="Times New Roman"/>
                <w:b/>
                <w:color w:val="17365D" w:themeColor="text2" w:themeShade="BF"/>
                <w:sz w:val="20"/>
                <w:szCs w:val="20"/>
                <w:lang w:eastAsia="fr-FR"/>
              </w:rPr>
              <w:t>Age maternel</w:t>
            </w:r>
          </w:p>
        </w:tc>
        <w:tc>
          <w:tcPr>
            <w:tcW w:w="653" w:type="dxa"/>
            <w:tcBorders>
              <w:top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b/>
                <w:color w:val="17365D" w:themeColor="text2" w:themeShade="BF"/>
                <w:sz w:val="20"/>
                <w:szCs w:val="20"/>
                <w:lang w:eastAsia="fr-FR"/>
              </w:rPr>
            </w:pPr>
          </w:p>
        </w:tc>
        <w:tc>
          <w:tcPr>
            <w:tcW w:w="1087" w:type="dxa"/>
            <w:tcBorders>
              <w:top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b/>
                <w:color w:val="17365D" w:themeColor="text2" w:themeShade="BF"/>
                <w:sz w:val="20"/>
                <w:szCs w:val="20"/>
                <w:lang w:eastAsia="fr-FR"/>
              </w:rPr>
            </w:pPr>
          </w:p>
        </w:tc>
        <w:tc>
          <w:tcPr>
            <w:tcW w:w="380" w:type="dxa"/>
            <w:tcBorders>
              <w:top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b/>
                <w:color w:val="17365D" w:themeColor="text2" w:themeShade="BF"/>
                <w:sz w:val="20"/>
                <w:szCs w:val="20"/>
                <w:lang w:eastAsia="fr-FR"/>
              </w:rPr>
            </w:pPr>
          </w:p>
        </w:tc>
        <w:tc>
          <w:tcPr>
            <w:tcW w:w="854" w:type="dxa"/>
            <w:tcBorders>
              <w:top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b/>
                <w:color w:val="17365D" w:themeColor="text2" w:themeShade="BF"/>
                <w:sz w:val="20"/>
                <w:szCs w:val="20"/>
                <w:lang w:eastAsia="fr-FR"/>
              </w:rPr>
            </w:pPr>
          </w:p>
        </w:tc>
        <w:tc>
          <w:tcPr>
            <w:tcW w:w="986" w:type="dxa"/>
            <w:tcBorders>
              <w:top w:val="single" w:sz="4" w:space="0" w:color="auto"/>
            </w:tcBorders>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b/>
                <w:color w:val="17365D" w:themeColor="text2" w:themeShade="BF"/>
                <w:sz w:val="20"/>
                <w:szCs w:val="20"/>
                <w:lang w:eastAsia="fr-FR"/>
              </w:rPr>
            </w:pPr>
          </w:p>
        </w:tc>
        <w:tc>
          <w:tcPr>
            <w:tcW w:w="860" w:type="dxa"/>
            <w:tcBorders>
              <w:top w:val="single" w:sz="4" w:space="0" w:color="auto"/>
            </w:tcBorders>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Borders>
              <w:top w:val="single" w:sz="4" w:space="0" w:color="auto"/>
            </w:tcBorders>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Borders>
              <w:top w:val="single" w:sz="4" w:space="0" w:color="auto"/>
            </w:tcBorders>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ns</w:t>
            </w: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 25</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8.6</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89</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6.6</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25-29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29</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22.7</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321</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23.7</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S0-34</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51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39.8</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485</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35.9</w:t>
            </w:r>
          </w:p>
        </w:tc>
        <w:tc>
          <w:tcPr>
            <w:tcW w:w="860"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bottom"/>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35-39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30</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23.4</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330</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24.4</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 40</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7</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5.5</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127</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9.4</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Manquant</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10</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28</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r w:rsidRPr="00BB44B6">
              <w:rPr>
                <w:rFonts w:asciiTheme="majorHAnsi" w:eastAsia="Times New Roman" w:hAnsiTheme="majorHAnsi" w:cs="Times New Roman"/>
                <w:b/>
                <w:color w:val="17365D" w:themeColor="text2" w:themeShade="BF"/>
                <w:sz w:val="20"/>
                <w:szCs w:val="20"/>
                <w:lang w:eastAsia="fr-FR"/>
              </w:rPr>
              <w:t>Poids de naissance</w:t>
            </w:r>
          </w:p>
        </w:tc>
        <w:tc>
          <w:tcPr>
            <w:tcW w:w="653"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i/>
                <w:iCs/>
                <w:color w:val="17365D" w:themeColor="text2" w:themeShade="BF"/>
                <w:sz w:val="20"/>
                <w:szCs w:val="20"/>
                <w:lang w:eastAsia="fr-FR"/>
              </w:rPr>
            </w:pPr>
          </w:p>
        </w:tc>
        <w:tc>
          <w:tcPr>
            <w:tcW w:w="860"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&lt;0.01</w:t>
            </w: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 2500</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17</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12.4</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66</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4.8</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2500-2999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29</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21.2</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252</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18.3</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3000-3499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47</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34.3</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593</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43.0</w:t>
            </w:r>
          </w:p>
        </w:tc>
        <w:tc>
          <w:tcPr>
            <w:tcW w:w="860"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bottom"/>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3500-3999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33</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24.1</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348</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25.2</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 4000</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8.0</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121</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8.8</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Manquant</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0</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r w:rsidRPr="00BB44B6">
              <w:rPr>
                <w:rFonts w:asciiTheme="majorHAnsi" w:eastAsia="Times New Roman" w:hAnsiTheme="majorHAnsi" w:cs="Times New Roman"/>
                <w:b/>
                <w:color w:val="17365D" w:themeColor="text2" w:themeShade="BF"/>
                <w:sz w:val="20"/>
                <w:szCs w:val="20"/>
                <w:lang w:eastAsia="fr-FR"/>
              </w:rPr>
              <w:t>Age gestationnel</w:t>
            </w:r>
          </w:p>
        </w:tc>
        <w:tc>
          <w:tcPr>
            <w:tcW w:w="653"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b/>
                <w:i/>
                <w:iCs/>
                <w:color w:val="17365D" w:themeColor="text2" w:themeShade="BF"/>
                <w:sz w:val="20"/>
                <w:szCs w:val="20"/>
                <w:lang w:eastAsia="fr-FR"/>
              </w:rPr>
            </w:pPr>
          </w:p>
        </w:tc>
        <w:tc>
          <w:tcPr>
            <w:tcW w:w="860"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&lt;0.001</w:t>
            </w: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 35 s</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8</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5.8</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14</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1.0</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35-37</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15</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10.9</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116</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8.4</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38-39</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60</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43.5</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639</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46.3</w:t>
            </w:r>
          </w:p>
        </w:tc>
        <w:tc>
          <w:tcPr>
            <w:tcW w:w="860"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bottom"/>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 40</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55</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39.9</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611</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44.3</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653"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r w:rsidRPr="00BB44B6">
              <w:rPr>
                <w:rFonts w:asciiTheme="majorHAnsi" w:eastAsia="Times New Roman" w:hAnsiTheme="majorHAnsi" w:cs="Times New Roman"/>
                <w:b/>
                <w:color w:val="17365D" w:themeColor="text2" w:themeShade="BF"/>
                <w:sz w:val="20"/>
                <w:szCs w:val="20"/>
                <w:lang w:eastAsia="fr-FR"/>
              </w:rPr>
              <w:t>Rang de naissance</w:t>
            </w:r>
          </w:p>
        </w:tc>
        <w:tc>
          <w:tcPr>
            <w:tcW w:w="653"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i/>
                <w:iCs/>
                <w:color w:val="17365D" w:themeColor="text2" w:themeShade="BF"/>
                <w:sz w:val="20"/>
                <w:szCs w:val="20"/>
                <w:lang w:eastAsia="fr-FR"/>
              </w:rPr>
            </w:pPr>
          </w:p>
        </w:tc>
        <w:tc>
          <w:tcPr>
            <w:tcW w:w="860"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&lt;0.01</w:t>
            </w: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68</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50.0</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627</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45.6</w:t>
            </w:r>
          </w:p>
        </w:tc>
        <w:tc>
          <w:tcPr>
            <w:tcW w:w="860"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bottom"/>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40</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29.4</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442</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32.1</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27</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19.9</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195</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14.2</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 4</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0.7</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112</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8.1</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Manquant</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before="120" w:after="0"/>
              <w:rPr>
                <w:rFonts w:asciiTheme="majorHAnsi" w:eastAsia="Times New Roman" w:hAnsiTheme="majorHAnsi" w:cs="Times New Roman"/>
                <w:b/>
                <w:color w:val="17365D" w:themeColor="text2" w:themeShade="BF"/>
                <w:sz w:val="20"/>
                <w:szCs w:val="20"/>
                <w:lang w:eastAsia="fr-FR"/>
              </w:rPr>
            </w:pPr>
            <w:r w:rsidRPr="00BB44B6">
              <w:rPr>
                <w:rFonts w:asciiTheme="majorHAnsi" w:eastAsia="Times New Roman" w:hAnsiTheme="majorHAnsi" w:cs="Times New Roman"/>
                <w:b/>
                <w:color w:val="17365D" w:themeColor="text2" w:themeShade="BF"/>
                <w:sz w:val="20"/>
                <w:szCs w:val="20"/>
                <w:lang w:eastAsia="fr-FR"/>
              </w:rPr>
              <w:t>Mode d'accouchement</w:t>
            </w:r>
          </w:p>
        </w:tc>
        <w:tc>
          <w:tcPr>
            <w:tcW w:w="653"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color w:val="17365D" w:themeColor="text2" w:themeShade="BF"/>
                <w:sz w:val="20"/>
                <w:szCs w:val="20"/>
                <w:lang w:eastAsia="fr-FR"/>
              </w:rPr>
            </w:pPr>
          </w:p>
        </w:tc>
        <w:tc>
          <w:tcPr>
            <w:tcW w:w="1087"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color w:val="17365D" w:themeColor="text2" w:themeShade="BF"/>
                <w:sz w:val="20"/>
                <w:szCs w:val="20"/>
                <w:lang w:eastAsia="fr-FR"/>
              </w:rPr>
            </w:pPr>
          </w:p>
        </w:tc>
        <w:tc>
          <w:tcPr>
            <w:tcW w:w="986" w:type="dxa"/>
            <w:shd w:val="clear" w:color="auto" w:fill="auto"/>
            <w:noWrap/>
            <w:vAlign w:val="center"/>
            <w:hideMark/>
          </w:tcPr>
          <w:p w:rsidR="00D34521" w:rsidRPr="00BB44B6" w:rsidRDefault="00D34521" w:rsidP="00BB44B6">
            <w:pPr>
              <w:spacing w:before="120"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before="120"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Voie basse non instrumentale</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75</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56.0</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811</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61.4</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ns</w:t>
            </w: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Voie basse  instrumentale</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28</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20.9</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200</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15.1</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Césarienne</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31</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23.1</w:t>
            </w:r>
          </w:p>
        </w:tc>
        <w:tc>
          <w:tcPr>
            <w:tcW w:w="380"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311</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r w:rsidRPr="00BB44B6">
              <w:rPr>
                <w:rFonts w:asciiTheme="majorHAnsi" w:eastAsia="Times New Roman" w:hAnsiTheme="majorHAnsi" w:cs="Times New Roman"/>
                <w:i/>
                <w:iCs/>
                <w:color w:val="17365D" w:themeColor="text2" w:themeShade="BF"/>
                <w:sz w:val="20"/>
                <w:szCs w:val="20"/>
                <w:lang w:eastAsia="fr-FR"/>
              </w:rPr>
              <w:t>23.5</w:t>
            </w:r>
          </w:p>
        </w:tc>
        <w:tc>
          <w:tcPr>
            <w:tcW w:w="860"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ind w:firstLineChars="100" w:firstLine="200"/>
              <w:rPr>
                <w:rFonts w:asciiTheme="majorHAnsi" w:eastAsia="Times New Roman" w:hAnsiTheme="majorHAnsi" w:cs="Times New Roman"/>
                <w:color w:val="17365D" w:themeColor="text2" w:themeShade="BF"/>
                <w:sz w:val="20"/>
                <w:szCs w:val="20"/>
                <w:lang w:eastAsia="fr-FR"/>
              </w:rPr>
            </w:pPr>
          </w:p>
        </w:tc>
      </w:tr>
      <w:tr w:rsidR="00D34521" w:rsidRPr="00BB44B6" w:rsidTr="00D34521">
        <w:tc>
          <w:tcPr>
            <w:tcW w:w="1858"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Manquant</w:t>
            </w:r>
          </w:p>
        </w:tc>
        <w:tc>
          <w:tcPr>
            <w:tcW w:w="653"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4</w:t>
            </w:r>
          </w:p>
        </w:tc>
        <w:tc>
          <w:tcPr>
            <w:tcW w:w="1087"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380"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p>
        </w:tc>
        <w:tc>
          <w:tcPr>
            <w:tcW w:w="854"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color w:val="17365D" w:themeColor="text2" w:themeShade="BF"/>
                <w:sz w:val="20"/>
                <w:szCs w:val="20"/>
                <w:lang w:eastAsia="fr-FR"/>
              </w:rPr>
            </w:pPr>
            <w:r w:rsidRPr="00BB44B6">
              <w:rPr>
                <w:rFonts w:asciiTheme="majorHAnsi" w:eastAsia="Times New Roman" w:hAnsiTheme="majorHAnsi" w:cs="Times New Roman"/>
                <w:color w:val="17365D" w:themeColor="text2" w:themeShade="BF"/>
                <w:sz w:val="20"/>
                <w:szCs w:val="20"/>
                <w:lang w:eastAsia="fr-FR"/>
              </w:rPr>
              <w:t>58</w:t>
            </w:r>
          </w:p>
        </w:tc>
        <w:tc>
          <w:tcPr>
            <w:tcW w:w="986" w:type="dxa"/>
            <w:shd w:val="clear" w:color="auto" w:fill="auto"/>
            <w:noWrap/>
            <w:vAlign w:val="center"/>
            <w:hideMark/>
          </w:tcPr>
          <w:p w:rsidR="00D34521" w:rsidRPr="00BB44B6" w:rsidRDefault="00D34521" w:rsidP="00BB44B6">
            <w:pPr>
              <w:spacing w:after="0"/>
              <w:jc w:val="right"/>
              <w:rPr>
                <w:rFonts w:asciiTheme="majorHAnsi" w:eastAsia="Times New Roman" w:hAnsiTheme="majorHAnsi" w:cs="Times New Roman"/>
                <w:i/>
                <w:iCs/>
                <w:color w:val="17365D" w:themeColor="text2" w:themeShade="BF"/>
                <w:sz w:val="20"/>
                <w:szCs w:val="20"/>
                <w:lang w:eastAsia="fr-FR"/>
              </w:rPr>
            </w:pPr>
          </w:p>
        </w:tc>
        <w:tc>
          <w:tcPr>
            <w:tcW w:w="860"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c>
          <w:tcPr>
            <w:tcW w:w="992" w:type="dxa"/>
            <w:shd w:val="clear" w:color="auto" w:fill="auto"/>
            <w:noWrap/>
            <w:vAlign w:val="center"/>
            <w:hideMark/>
          </w:tcPr>
          <w:p w:rsidR="00D34521" w:rsidRPr="00BB44B6" w:rsidRDefault="00D34521" w:rsidP="00BB44B6">
            <w:pPr>
              <w:spacing w:after="0"/>
              <w:rPr>
                <w:rFonts w:asciiTheme="majorHAnsi" w:eastAsia="Times New Roman" w:hAnsiTheme="majorHAnsi" w:cs="Times New Roman"/>
                <w:color w:val="17365D" w:themeColor="text2" w:themeShade="BF"/>
                <w:sz w:val="20"/>
                <w:szCs w:val="20"/>
                <w:lang w:eastAsia="fr-FR"/>
              </w:rPr>
            </w:pPr>
          </w:p>
        </w:tc>
      </w:tr>
    </w:tbl>
    <w:p w:rsidR="00EC1D11" w:rsidRDefault="00EC1D11" w:rsidP="00A2683F">
      <w:pPr>
        <w:spacing w:line="360" w:lineRule="auto"/>
        <w:ind w:left="720"/>
        <w:rPr>
          <w:rFonts w:asciiTheme="majorHAnsi" w:hAnsiTheme="majorHAnsi"/>
          <w:lang w:eastAsia="fr-FR"/>
        </w:rPr>
      </w:pPr>
    </w:p>
    <w:p w:rsidR="00EC1D11" w:rsidRDefault="00EC1D11" w:rsidP="00A2683F">
      <w:pPr>
        <w:spacing w:line="360" w:lineRule="auto"/>
        <w:ind w:left="720"/>
        <w:rPr>
          <w:rFonts w:asciiTheme="majorHAnsi" w:hAnsiTheme="majorHAnsi"/>
          <w:lang w:eastAsia="fr-FR"/>
        </w:rPr>
      </w:pPr>
    </w:p>
    <w:p w:rsidR="00EC1D11" w:rsidRDefault="00EC1D11" w:rsidP="00A2683F">
      <w:pPr>
        <w:spacing w:line="360" w:lineRule="auto"/>
        <w:ind w:left="720"/>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Peu de valeurs manquantes concernent les caractéristiques de l’enfant à la naissance tel que le poids, la taille. En revanche les informations concernant les caractéristiques socio démographique des parents sont peu remplies.  On peut considérer que les données manquantes concernant le niveau d’études des parents n’est pas manquante au hasard mais pourrait correspondre à des parents peu francophones ou en situation de précarité. On ne peut imputer ses données. Il est en revanche possible d’utiliser l’EDI.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Les garçons étaient surreprésentés parmi les cas.  Les mères des cas étaient plus fréquemment </w:t>
      </w:r>
      <w:proofErr w:type="spellStart"/>
      <w:r w:rsidRPr="009446B4">
        <w:rPr>
          <w:rFonts w:asciiTheme="majorHAnsi" w:hAnsiTheme="majorHAnsi"/>
          <w:lang w:eastAsia="fr-FR"/>
        </w:rPr>
        <w:t>nulliparts</w:t>
      </w:r>
      <w:proofErr w:type="spellEnd"/>
      <w:r w:rsidRPr="009446B4">
        <w:rPr>
          <w:rFonts w:asciiTheme="majorHAnsi" w:hAnsiTheme="majorHAnsi"/>
          <w:lang w:eastAsia="fr-FR"/>
        </w:rPr>
        <w:t xml:space="preserve"> (50 % des cas centre 46 % des témoins). 8.6 % des mères des cas avaient accouchés avant  25 ans contre 6.6 % pour les témoins. 9.4 % des mères des témoins avaient plus de 40 ans à la naissance contre 5.5 % pour les cas. On peut relever une différence significative entre les âges gestationnels, les cas naissant plus prématurément. En parallèle, les cas avaient de plus petits poids de naissance. Le pourcentage de naissance par césarienne était comparable (23 %).</w:t>
      </w:r>
    </w:p>
    <w:p w:rsidR="00A2683F" w:rsidRPr="009446B4" w:rsidRDefault="00A2683F" w:rsidP="00A2683F">
      <w:pPr>
        <w:spacing w:line="360" w:lineRule="auto"/>
        <w:rPr>
          <w:rFonts w:asciiTheme="majorHAnsi" w:hAnsiTheme="majorHAnsi"/>
          <w:lang w:eastAsia="fr-FR"/>
        </w:rPr>
      </w:pPr>
      <w:r w:rsidRPr="00D34521">
        <w:rPr>
          <w:rFonts w:asciiTheme="majorHAnsi" w:hAnsiTheme="majorHAnsi"/>
          <w:highlight w:val="green"/>
          <w:lang w:eastAsia="fr-FR"/>
        </w:rPr>
        <w:t>2 trisomies (1 cas et 1 témoins) ont été relevés, 5 malformations cardiaques (2 témoins et 3 cas), 1 cas avec une hydrocéphalie, 8 malformations rénales (5 cas et 3 témoins), 1 cas avec une réduction de membres.</w:t>
      </w:r>
      <w:r w:rsidRPr="009446B4">
        <w:rPr>
          <w:rFonts w:asciiTheme="majorHAnsi" w:hAnsiTheme="majorHAnsi"/>
          <w:lang w:eastAsia="fr-FR"/>
        </w:rPr>
        <w:t xml:space="preserve"> </w:t>
      </w:r>
    </w:p>
    <w:p w:rsidR="00A2683F" w:rsidRDefault="00A2683F" w:rsidP="00A2683F">
      <w:pPr>
        <w:spacing w:line="360" w:lineRule="auto"/>
        <w:ind w:left="720"/>
        <w:rPr>
          <w:rFonts w:asciiTheme="majorHAnsi" w:hAnsiTheme="majorHAnsi"/>
          <w:lang w:eastAsia="fr-FR"/>
        </w:rPr>
      </w:pPr>
      <w:r w:rsidRPr="009446B4">
        <w:rPr>
          <w:rFonts w:asciiTheme="majorHAnsi" w:hAnsiTheme="majorHAnsi"/>
          <w:lang w:eastAsia="fr-FR"/>
        </w:rPr>
        <w:br w:type="page"/>
      </w:r>
      <w:r w:rsidRPr="009446B4">
        <w:rPr>
          <w:rFonts w:asciiTheme="majorHAnsi" w:hAnsiTheme="majorHAnsi"/>
          <w:lang w:eastAsia="fr-FR"/>
        </w:rPr>
        <w:lastRenderedPageBreak/>
        <w:t xml:space="preserve">Indice de </w:t>
      </w:r>
      <w:proofErr w:type="spellStart"/>
      <w:r w:rsidRPr="009446B4">
        <w:rPr>
          <w:rFonts w:asciiTheme="majorHAnsi" w:hAnsiTheme="majorHAnsi"/>
          <w:lang w:eastAsia="fr-FR"/>
        </w:rPr>
        <w:t>défavorisation</w:t>
      </w:r>
      <w:proofErr w:type="spellEnd"/>
      <w:r w:rsidR="00D34521">
        <w:rPr>
          <w:rFonts w:asciiTheme="majorHAnsi" w:hAnsiTheme="majorHAnsi"/>
          <w:lang w:eastAsia="fr-FR"/>
        </w:rPr>
        <w:t xml:space="preserve"> </w:t>
      </w:r>
      <w:r w:rsidR="00D34521" w:rsidRPr="00D34521">
        <w:rPr>
          <w:rFonts w:asciiTheme="majorHAnsi" w:hAnsiTheme="majorHAnsi"/>
          <w:highlight w:val="green"/>
          <w:lang w:eastAsia="fr-FR"/>
        </w:rPr>
        <w:t>et OR</w:t>
      </w:r>
    </w:p>
    <w:tbl>
      <w:tblPr>
        <w:tblW w:w="7244" w:type="dxa"/>
        <w:tblInd w:w="55" w:type="dxa"/>
        <w:tblLayout w:type="fixed"/>
        <w:tblCellMar>
          <w:left w:w="70" w:type="dxa"/>
          <w:right w:w="70" w:type="dxa"/>
        </w:tblCellMar>
        <w:tblLook w:val="04A0"/>
      </w:tblPr>
      <w:tblGrid>
        <w:gridCol w:w="1300"/>
        <w:gridCol w:w="842"/>
        <w:gridCol w:w="992"/>
        <w:gridCol w:w="283"/>
        <w:gridCol w:w="851"/>
        <w:gridCol w:w="992"/>
        <w:gridCol w:w="992"/>
        <w:gridCol w:w="992"/>
      </w:tblGrid>
      <w:tr w:rsidR="00D34521" w:rsidRPr="00BB44B6" w:rsidTr="00D34521">
        <w:tc>
          <w:tcPr>
            <w:tcW w:w="1300" w:type="dxa"/>
            <w:tcBorders>
              <w:top w:val="single" w:sz="4" w:space="0" w:color="auto"/>
              <w:left w:val="nil"/>
              <w:bottom w:val="nil"/>
              <w:right w:val="nil"/>
            </w:tcBorders>
            <w:shd w:val="clear" w:color="auto" w:fill="auto"/>
            <w:noWrap/>
            <w:vAlign w:val="bottom"/>
            <w:hideMark/>
          </w:tcPr>
          <w:p w:rsidR="00D34521" w:rsidRPr="00BB44B6" w:rsidRDefault="00D34521" w:rsidP="00BB44B6">
            <w:pPr>
              <w:spacing w:after="0"/>
              <w:rPr>
                <w:rFonts w:ascii="Calibri" w:eastAsia="Times New Roman" w:hAnsi="Calibri" w:cs="Times New Roman"/>
                <w:color w:val="000000"/>
                <w:sz w:val="20"/>
                <w:szCs w:val="20"/>
                <w:lang w:eastAsia="fr-FR"/>
              </w:rPr>
            </w:pPr>
          </w:p>
        </w:tc>
        <w:tc>
          <w:tcPr>
            <w:tcW w:w="1834" w:type="dxa"/>
            <w:gridSpan w:val="2"/>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center"/>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Cas (n=138)</w:t>
            </w:r>
          </w:p>
        </w:tc>
        <w:tc>
          <w:tcPr>
            <w:tcW w:w="283" w:type="dxa"/>
            <w:tcBorders>
              <w:top w:val="single" w:sz="4" w:space="0" w:color="auto"/>
              <w:left w:val="nil"/>
              <w:bottom w:val="nil"/>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1843" w:type="dxa"/>
            <w:gridSpan w:val="2"/>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center"/>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Témoins (n=1380)</w:t>
            </w:r>
          </w:p>
        </w:tc>
        <w:tc>
          <w:tcPr>
            <w:tcW w:w="992" w:type="dxa"/>
            <w:tcBorders>
              <w:top w:val="single" w:sz="4" w:space="0" w:color="auto"/>
              <w:left w:val="nil"/>
              <w:bottom w:val="single" w:sz="4" w:space="0" w:color="auto"/>
              <w:right w:val="nil"/>
            </w:tcBorders>
          </w:tcPr>
          <w:p w:rsidR="00D34521" w:rsidRPr="00BB44B6" w:rsidRDefault="00D34521" w:rsidP="00BB44B6">
            <w:pPr>
              <w:spacing w:after="0"/>
              <w:jc w:val="center"/>
              <w:rPr>
                <w:rFonts w:ascii="Calibri" w:eastAsia="Times New Roman" w:hAnsi="Calibri" w:cs="Times New Roman"/>
                <w:color w:val="000000"/>
                <w:sz w:val="20"/>
                <w:szCs w:val="20"/>
                <w:lang w:eastAsia="fr-FR"/>
              </w:rPr>
            </w:pPr>
          </w:p>
        </w:tc>
        <w:tc>
          <w:tcPr>
            <w:tcW w:w="992" w:type="dxa"/>
            <w:tcBorders>
              <w:top w:val="single" w:sz="4" w:space="0" w:color="auto"/>
              <w:left w:val="nil"/>
              <w:bottom w:val="single" w:sz="4" w:space="0" w:color="auto"/>
              <w:right w:val="nil"/>
            </w:tcBorders>
          </w:tcPr>
          <w:p w:rsidR="00D34521" w:rsidRPr="00BB44B6" w:rsidRDefault="00D34521" w:rsidP="00BB44B6">
            <w:pPr>
              <w:spacing w:after="0"/>
              <w:jc w:val="center"/>
              <w:rPr>
                <w:rFonts w:ascii="Calibri" w:eastAsia="Times New Roman" w:hAnsi="Calibri" w:cs="Times New Roman"/>
                <w:color w:val="000000"/>
                <w:sz w:val="20"/>
                <w:szCs w:val="20"/>
                <w:lang w:eastAsia="fr-FR"/>
              </w:rPr>
            </w:pPr>
          </w:p>
        </w:tc>
      </w:tr>
      <w:tr w:rsidR="00D34521" w:rsidRPr="00BB44B6" w:rsidTr="00D34521">
        <w:tc>
          <w:tcPr>
            <w:tcW w:w="1300" w:type="dxa"/>
            <w:tcBorders>
              <w:top w:val="nil"/>
              <w:left w:val="nil"/>
              <w:bottom w:val="single" w:sz="4" w:space="0" w:color="auto"/>
              <w:right w:val="nil"/>
            </w:tcBorders>
            <w:shd w:val="clear" w:color="auto" w:fill="auto"/>
            <w:noWrap/>
            <w:vAlign w:val="bottom"/>
            <w:hideMark/>
          </w:tcPr>
          <w:p w:rsidR="00D34521" w:rsidRPr="00BB44B6" w:rsidRDefault="00D34521" w:rsidP="00BB44B6">
            <w:pPr>
              <w:spacing w:after="0"/>
              <w:rPr>
                <w:rFonts w:ascii="Calibri" w:eastAsia="Times New Roman" w:hAnsi="Calibri" w:cs="Times New Roman"/>
                <w:color w:val="000000"/>
                <w:sz w:val="20"/>
                <w:szCs w:val="20"/>
                <w:lang w:eastAsia="fr-FR"/>
              </w:rPr>
            </w:pPr>
          </w:p>
        </w:tc>
        <w:tc>
          <w:tcPr>
            <w:tcW w:w="842" w:type="dxa"/>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n</w:t>
            </w:r>
          </w:p>
        </w:tc>
        <w:tc>
          <w:tcPr>
            <w:tcW w:w="992" w:type="dxa"/>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w:t>
            </w:r>
          </w:p>
        </w:tc>
        <w:tc>
          <w:tcPr>
            <w:tcW w:w="283" w:type="dxa"/>
            <w:tcBorders>
              <w:top w:val="nil"/>
              <w:left w:val="nil"/>
              <w:bottom w:val="single" w:sz="4" w:space="0" w:color="auto"/>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n</w:t>
            </w:r>
          </w:p>
        </w:tc>
        <w:tc>
          <w:tcPr>
            <w:tcW w:w="992" w:type="dxa"/>
            <w:tcBorders>
              <w:top w:val="single" w:sz="4" w:space="0" w:color="auto"/>
              <w:left w:val="nil"/>
              <w:bottom w:val="single" w:sz="4" w:space="0" w:color="auto"/>
              <w:right w:val="nil"/>
            </w:tcBorders>
            <w:shd w:val="clear" w:color="auto" w:fill="auto"/>
            <w:noWrap/>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w:t>
            </w:r>
          </w:p>
        </w:tc>
        <w:tc>
          <w:tcPr>
            <w:tcW w:w="992" w:type="dxa"/>
            <w:tcBorders>
              <w:top w:val="single" w:sz="4" w:space="0" w:color="auto"/>
              <w:left w:val="nil"/>
              <w:bottom w:val="single" w:sz="4" w:space="0" w:color="auto"/>
              <w:right w:val="nil"/>
            </w:tcBorders>
          </w:tcPr>
          <w:p w:rsidR="00D34521" w:rsidRPr="00BB44B6" w:rsidRDefault="00D34521" w:rsidP="00BB44B6">
            <w:pPr>
              <w:spacing w:after="0"/>
              <w:jc w:val="right"/>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OR</w:t>
            </w:r>
          </w:p>
        </w:tc>
        <w:tc>
          <w:tcPr>
            <w:tcW w:w="992" w:type="dxa"/>
            <w:tcBorders>
              <w:top w:val="single" w:sz="4" w:space="0" w:color="auto"/>
              <w:left w:val="nil"/>
              <w:bottom w:val="single" w:sz="4" w:space="0" w:color="auto"/>
              <w:right w:val="nil"/>
            </w:tcBorders>
          </w:tcPr>
          <w:p w:rsidR="00D34521" w:rsidRPr="00BB44B6" w:rsidRDefault="00D34521" w:rsidP="00BB44B6">
            <w:pPr>
              <w:spacing w:after="0"/>
              <w:jc w:val="right"/>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IC 95%</w:t>
            </w:r>
          </w:p>
        </w:tc>
      </w:tr>
      <w:tr w:rsidR="00D34521" w:rsidRPr="00BB44B6" w:rsidTr="00D34521">
        <w:tc>
          <w:tcPr>
            <w:tcW w:w="1300"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Q1</w:t>
            </w:r>
          </w:p>
        </w:tc>
        <w:tc>
          <w:tcPr>
            <w:tcW w:w="842"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29</w:t>
            </w:r>
          </w:p>
        </w:tc>
        <w:tc>
          <w:tcPr>
            <w:tcW w:w="992"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21.0</w:t>
            </w:r>
          </w:p>
        </w:tc>
        <w:tc>
          <w:tcPr>
            <w:tcW w:w="283"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277</w:t>
            </w:r>
          </w:p>
        </w:tc>
        <w:tc>
          <w:tcPr>
            <w:tcW w:w="992" w:type="dxa"/>
            <w:tcBorders>
              <w:top w:val="single" w:sz="4" w:space="0" w:color="auto"/>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20.1</w:t>
            </w:r>
          </w:p>
        </w:tc>
        <w:tc>
          <w:tcPr>
            <w:tcW w:w="992" w:type="dxa"/>
            <w:tcBorders>
              <w:top w:val="single" w:sz="4" w:space="0" w:color="auto"/>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c>
          <w:tcPr>
            <w:tcW w:w="992" w:type="dxa"/>
            <w:tcBorders>
              <w:top w:val="single" w:sz="4" w:space="0" w:color="auto"/>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r>
      <w:tr w:rsidR="00D34521" w:rsidRPr="00BB44B6" w:rsidTr="00D34521">
        <w:tc>
          <w:tcPr>
            <w:tcW w:w="1300" w:type="dxa"/>
            <w:tcBorders>
              <w:top w:val="nil"/>
              <w:left w:val="nil"/>
              <w:bottom w:val="nil"/>
              <w:right w:val="nil"/>
            </w:tcBorders>
            <w:shd w:val="clear" w:color="auto" w:fill="auto"/>
            <w:vAlign w:val="center"/>
            <w:hideMark/>
          </w:tcPr>
          <w:p w:rsidR="00D34521" w:rsidRPr="00BB44B6" w:rsidRDefault="00D34521" w:rsidP="00BB44B6">
            <w:pPr>
              <w:spacing w:after="0"/>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Q2</w:t>
            </w:r>
          </w:p>
        </w:tc>
        <w:tc>
          <w:tcPr>
            <w:tcW w:w="84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27</w:t>
            </w:r>
          </w:p>
        </w:tc>
        <w:tc>
          <w:tcPr>
            <w:tcW w:w="99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19.6</w:t>
            </w:r>
          </w:p>
        </w:tc>
        <w:tc>
          <w:tcPr>
            <w:tcW w:w="283"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276</w:t>
            </w:r>
          </w:p>
        </w:tc>
        <w:tc>
          <w:tcPr>
            <w:tcW w:w="99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20.0</w:t>
            </w:r>
          </w:p>
        </w:tc>
        <w:tc>
          <w:tcPr>
            <w:tcW w:w="992" w:type="dxa"/>
            <w:tcBorders>
              <w:top w:val="nil"/>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c>
          <w:tcPr>
            <w:tcW w:w="992" w:type="dxa"/>
            <w:tcBorders>
              <w:top w:val="nil"/>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r>
      <w:tr w:rsidR="00D34521" w:rsidRPr="00BB44B6" w:rsidTr="00D34521">
        <w:tc>
          <w:tcPr>
            <w:tcW w:w="1300" w:type="dxa"/>
            <w:tcBorders>
              <w:top w:val="nil"/>
              <w:left w:val="nil"/>
              <w:bottom w:val="nil"/>
              <w:right w:val="nil"/>
            </w:tcBorders>
            <w:shd w:val="clear" w:color="auto" w:fill="auto"/>
            <w:vAlign w:val="center"/>
            <w:hideMark/>
          </w:tcPr>
          <w:p w:rsidR="00D34521" w:rsidRPr="00BB44B6" w:rsidRDefault="00D34521" w:rsidP="00BB44B6">
            <w:pPr>
              <w:spacing w:after="0"/>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Q3</w:t>
            </w:r>
          </w:p>
        </w:tc>
        <w:tc>
          <w:tcPr>
            <w:tcW w:w="84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34</w:t>
            </w:r>
          </w:p>
        </w:tc>
        <w:tc>
          <w:tcPr>
            <w:tcW w:w="99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24.6</w:t>
            </w:r>
          </w:p>
        </w:tc>
        <w:tc>
          <w:tcPr>
            <w:tcW w:w="283"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268</w:t>
            </w:r>
          </w:p>
        </w:tc>
        <w:tc>
          <w:tcPr>
            <w:tcW w:w="992" w:type="dxa"/>
            <w:tcBorders>
              <w:top w:val="nil"/>
              <w:left w:val="nil"/>
              <w:bottom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19.4</w:t>
            </w:r>
          </w:p>
        </w:tc>
        <w:tc>
          <w:tcPr>
            <w:tcW w:w="992" w:type="dxa"/>
            <w:tcBorders>
              <w:top w:val="nil"/>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c>
          <w:tcPr>
            <w:tcW w:w="992" w:type="dxa"/>
            <w:tcBorders>
              <w:top w:val="nil"/>
              <w:left w:val="nil"/>
              <w:bottom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r>
      <w:tr w:rsidR="00D34521" w:rsidRPr="00BB44B6" w:rsidTr="00D34521">
        <w:tc>
          <w:tcPr>
            <w:tcW w:w="1300" w:type="dxa"/>
            <w:tcBorders>
              <w:top w:val="nil"/>
              <w:left w:val="nil"/>
              <w:right w:val="nil"/>
            </w:tcBorders>
            <w:shd w:val="clear" w:color="auto" w:fill="auto"/>
            <w:vAlign w:val="center"/>
            <w:hideMark/>
          </w:tcPr>
          <w:p w:rsidR="00D34521" w:rsidRPr="00BB44B6" w:rsidRDefault="00D34521" w:rsidP="00BB44B6">
            <w:pPr>
              <w:spacing w:after="0"/>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Q4</w:t>
            </w:r>
          </w:p>
        </w:tc>
        <w:tc>
          <w:tcPr>
            <w:tcW w:w="842" w:type="dxa"/>
            <w:tcBorders>
              <w:top w:val="nil"/>
              <w:left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32</w:t>
            </w:r>
          </w:p>
        </w:tc>
        <w:tc>
          <w:tcPr>
            <w:tcW w:w="992" w:type="dxa"/>
            <w:tcBorders>
              <w:top w:val="nil"/>
              <w:left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23.2</w:t>
            </w:r>
          </w:p>
        </w:tc>
        <w:tc>
          <w:tcPr>
            <w:tcW w:w="283" w:type="dxa"/>
            <w:tcBorders>
              <w:top w:val="nil"/>
              <w:left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nil"/>
              <w:left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271</w:t>
            </w:r>
          </w:p>
        </w:tc>
        <w:tc>
          <w:tcPr>
            <w:tcW w:w="992" w:type="dxa"/>
            <w:tcBorders>
              <w:top w:val="nil"/>
              <w:left w:val="nil"/>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19.6</w:t>
            </w:r>
          </w:p>
        </w:tc>
        <w:tc>
          <w:tcPr>
            <w:tcW w:w="992" w:type="dxa"/>
            <w:tcBorders>
              <w:top w:val="nil"/>
              <w:left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c>
          <w:tcPr>
            <w:tcW w:w="992" w:type="dxa"/>
            <w:tcBorders>
              <w:top w:val="nil"/>
              <w:left w:val="nil"/>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r>
      <w:tr w:rsidR="00D34521" w:rsidRPr="00BB44B6" w:rsidTr="00D34521">
        <w:tc>
          <w:tcPr>
            <w:tcW w:w="1300"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Q5</w:t>
            </w:r>
          </w:p>
        </w:tc>
        <w:tc>
          <w:tcPr>
            <w:tcW w:w="842"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16</w:t>
            </w:r>
          </w:p>
        </w:tc>
        <w:tc>
          <w:tcPr>
            <w:tcW w:w="992"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11.6</w:t>
            </w:r>
          </w:p>
        </w:tc>
        <w:tc>
          <w:tcPr>
            <w:tcW w:w="283"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p>
        </w:tc>
        <w:tc>
          <w:tcPr>
            <w:tcW w:w="851"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color w:val="000000"/>
                <w:sz w:val="20"/>
                <w:szCs w:val="20"/>
                <w:lang w:eastAsia="fr-FR"/>
              </w:rPr>
            </w:pPr>
            <w:r w:rsidRPr="00BB44B6">
              <w:rPr>
                <w:rFonts w:ascii="Calibri" w:eastAsia="Times New Roman" w:hAnsi="Calibri" w:cs="Times New Roman"/>
                <w:color w:val="000000"/>
                <w:sz w:val="20"/>
                <w:szCs w:val="20"/>
                <w:lang w:eastAsia="fr-FR"/>
              </w:rPr>
              <w:t>288</w:t>
            </w:r>
          </w:p>
        </w:tc>
        <w:tc>
          <w:tcPr>
            <w:tcW w:w="992" w:type="dxa"/>
            <w:tcBorders>
              <w:top w:val="nil"/>
              <w:left w:val="nil"/>
              <w:bottom w:val="single" w:sz="4" w:space="0" w:color="auto"/>
              <w:right w:val="nil"/>
            </w:tcBorders>
            <w:shd w:val="clear" w:color="auto" w:fill="auto"/>
            <w:vAlign w:val="center"/>
            <w:hideMark/>
          </w:tcPr>
          <w:p w:rsidR="00D34521" w:rsidRPr="00BB44B6" w:rsidRDefault="00D34521" w:rsidP="00BB44B6">
            <w:pPr>
              <w:spacing w:after="0"/>
              <w:jc w:val="right"/>
              <w:rPr>
                <w:rFonts w:ascii="Calibri" w:eastAsia="Times New Roman" w:hAnsi="Calibri" w:cs="Times New Roman"/>
                <w:i/>
                <w:color w:val="000000"/>
                <w:sz w:val="20"/>
                <w:szCs w:val="20"/>
                <w:lang w:eastAsia="fr-FR"/>
              </w:rPr>
            </w:pPr>
            <w:r w:rsidRPr="00BB44B6">
              <w:rPr>
                <w:rFonts w:ascii="Calibri" w:eastAsia="Times New Roman" w:hAnsi="Calibri" w:cs="Times New Roman"/>
                <w:i/>
                <w:color w:val="000000"/>
                <w:sz w:val="20"/>
                <w:szCs w:val="20"/>
                <w:lang w:eastAsia="fr-FR"/>
              </w:rPr>
              <w:t>20.9</w:t>
            </w:r>
          </w:p>
        </w:tc>
        <w:tc>
          <w:tcPr>
            <w:tcW w:w="992" w:type="dxa"/>
            <w:tcBorders>
              <w:top w:val="nil"/>
              <w:left w:val="nil"/>
              <w:bottom w:val="single" w:sz="4" w:space="0" w:color="auto"/>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c>
          <w:tcPr>
            <w:tcW w:w="992" w:type="dxa"/>
            <w:tcBorders>
              <w:top w:val="nil"/>
              <w:left w:val="nil"/>
              <w:bottom w:val="single" w:sz="4" w:space="0" w:color="auto"/>
              <w:right w:val="nil"/>
            </w:tcBorders>
          </w:tcPr>
          <w:p w:rsidR="00D34521" w:rsidRPr="00BB44B6" w:rsidRDefault="00D34521" w:rsidP="00BB44B6">
            <w:pPr>
              <w:spacing w:after="0"/>
              <w:jc w:val="right"/>
              <w:rPr>
                <w:rFonts w:ascii="Calibri" w:eastAsia="Times New Roman" w:hAnsi="Calibri" w:cs="Times New Roman"/>
                <w:i/>
                <w:color w:val="000000"/>
                <w:sz w:val="20"/>
                <w:szCs w:val="20"/>
                <w:lang w:eastAsia="fr-FR"/>
              </w:rPr>
            </w:pPr>
          </w:p>
        </w:tc>
      </w:tr>
    </w:tbl>
    <w:p w:rsidR="00BB44B6" w:rsidRDefault="00BB44B6" w:rsidP="00A2683F">
      <w:pPr>
        <w:spacing w:line="360" w:lineRule="auto"/>
        <w:ind w:left="720"/>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Les cas étaient moins défavorisés que les témoins (11.6 % contre 20.9 %)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Données d’exposition</w:t>
      </w:r>
    </w:p>
    <w:tbl>
      <w:tblPr>
        <w:tblW w:w="7094" w:type="dxa"/>
        <w:tblInd w:w="55" w:type="dxa"/>
        <w:tblLayout w:type="fixed"/>
        <w:tblCellMar>
          <w:left w:w="70" w:type="dxa"/>
          <w:right w:w="70" w:type="dxa"/>
        </w:tblCellMar>
        <w:tblLook w:val="04A0"/>
      </w:tblPr>
      <w:tblGrid>
        <w:gridCol w:w="1291"/>
        <w:gridCol w:w="851"/>
        <w:gridCol w:w="900"/>
        <w:gridCol w:w="160"/>
        <w:gridCol w:w="765"/>
        <w:gridCol w:w="1027"/>
        <w:gridCol w:w="700"/>
        <w:gridCol w:w="700"/>
        <w:gridCol w:w="700"/>
      </w:tblGrid>
      <w:tr w:rsidR="00301512" w:rsidRPr="0085172E" w:rsidTr="00301512">
        <w:trPr>
          <w:trHeight w:val="300"/>
        </w:trPr>
        <w:tc>
          <w:tcPr>
            <w:tcW w:w="1291"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851"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900"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160"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765"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1027" w:type="dxa"/>
            <w:tcBorders>
              <w:top w:val="nil"/>
              <w:left w:val="nil"/>
              <w:bottom w:val="nil"/>
              <w:right w:val="nil"/>
            </w:tcBorders>
            <w:shd w:val="clear" w:color="auto" w:fill="auto"/>
            <w:noWrap/>
            <w:vAlign w:val="bottom"/>
            <w:hideMark/>
          </w:tcPr>
          <w:p w:rsidR="00301512" w:rsidRPr="0085172E" w:rsidRDefault="00301512" w:rsidP="0085172E">
            <w:pPr>
              <w:spacing w:after="0"/>
              <w:rPr>
                <w:rFonts w:ascii="Calibri" w:eastAsia="Times New Roman" w:hAnsi="Calibri" w:cs="Times New Roman"/>
                <w:color w:val="000000"/>
                <w:lang w:eastAsia="fr-FR"/>
              </w:rPr>
            </w:pPr>
          </w:p>
        </w:tc>
        <w:tc>
          <w:tcPr>
            <w:tcW w:w="700" w:type="dxa"/>
            <w:tcBorders>
              <w:top w:val="nil"/>
              <w:left w:val="nil"/>
              <w:bottom w:val="nil"/>
              <w:right w:val="nil"/>
            </w:tcBorders>
          </w:tcPr>
          <w:p w:rsidR="00301512" w:rsidRPr="0085172E" w:rsidRDefault="00301512" w:rsidP="0085172E">
            <w:pPr>
              <w:spacing w:after="0"/>
              <w:rPr>
                <w:rFonts w:ascii="Calibri" w:eastAsia="Times New Roman" w:hAnsi="Calibri" w:cs="Times New Roman"/>
                <w:color w:val="000000"/>
                <w:lang w:eastAsia="fr-FR"/>
              </w:rPr>
            </w:pPr>
          </w:p>
        </w:tc>
        <w:tc>
          <w:tcPr>
            <w:tcW w:w="700" w:type="dxa"/>
            <w:tcBorders>
              <w:top w:val="nil"/>
              <w:left w:val="nil"/>
              <w:bottom w:val="nil"/>
              <w:right w:val="nil"/>
            </w:tcBorders>
          </w:tcPr>
          <w:p w:rsidR="00301512" w:rsidRPr="0085172E" w:rsidRDefault="00301512" w:rsidP="0085172E">
            <w:pPr>
              <w:spacing w:after="0"/>
              <w:rPr>
                <w:rFonts w:ascii="Calibri" w:eastAsia="Times New Roman" w:hAnsi="Calibri" w:cs="Times New Roman"/>
                <w:color w:val="000000"/>
                <w:lang w:eastAsia="fr-FR"/>
              </w:rPr>
            </w:pPr>
          </w:p>
        </w:tc>
        <w:tc>
          <w:tcPr>
            <w:tcW w:w="700" w:type="dxa"/>
            <w:tcBorders>
              <w:top w:val="nil"/>
              <w:left w:val="nil"/>
              <w:bottom w:val="nil"/>
              <w:right w:val="nil"/>
            </w:tcBorders>
          </w:tcPr>
          <w:p w:rsidR="00301512" w:rsidRPr="0085172E" w:rsidRDefault="00301512" w:rsidP="0085172E">
            <w:pPr>
              <w:spacing w:after="0"/>
              <w:rPr>
                <w:rFonts w:ascii="Calibri" w:eastAsia="Times New Roman" w:hAnsi="Calibri" w:cs="Times New Roman"/>
                <w:color w:val="000000"/>
                <w:lang w:eastAsia="fr-FR"/>
              </w:rPr>
            </w:pPr>
          </w:p>
        </w:tc>
      </w:tr>
      <w:tr w:rsidR="00301512" w:rsidRPr="0085172E" w:rsidTr="00301512">
        <w:tc>
          <w:tcPr>
            <w:tcW w:w="1291" w:type="dxa"/>
            <w:tcBorders>
              <w:top w:val="single" w:sz="4" w:space="0" w:color="auto"/>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w:t>
            </w:r>
          </w:p>
        </w:tc>
        <w:tc>
          <w:tcPr>
            <w:tcW w:w="1751" w:type="dxa"/>
            <w:gridSpan w:val="2"/>
            <w:tcBorders>
              <w:top w:val="single" w:sz="4" w:space="0" w:color="auto"/>
              <w:left w:val="nil"/>
              <w:bottom w:val="single" w:sz="4" w:space="0" w:color="auto"/>
              <w:right w:val="nil"/>
            </w:tcBorders>
            <w:shd w:val="clear" w:color="auto" w:fill="auto"/>
            <w:noWrap/>
            <w:vAlign w:val="center"/>
            <w:hideMark/>
          </w:tcPr>
          <w:p w:rsidR="00301512" w:rsidRPr="0085172E" w:rsidRDefault="00301512" w:rsidP="0085172E">
            <w:pPr>
              <w:spacing w:after="0"/>
              <w:jc w:val="center"/>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Cas (n=138)</w:t>
            </w:r>
          </w:p>
        </w:tc>
        <w:tc>
          <w:tcPr>
            <w:tcW w:w="160" w:type="dxa"/>
            <w:tcBorders>
              <w:top w:val="single" w:sz="4" w:space="0" w:color="auto"/>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w:t>
            </w:r>
          </w:p>
        </w:tc>
        <w:tc>
          <w:tcPr>
            <w:tcW w:w="1792" w:type="dxa"/>
            <w:gridSpan w:val="2"/>
            <w:tcBorders>
              <w:top w:val="single" w:sz="4" w:space="0" w:color="auto"/>
              <w:left w:val="nil"/>
              <w:bottom w:val="single" w:sz="4" w:space="0" w:color="auto"/>
              <w:right w:val="nil"/>
            </w:tcBorders>
            <w:shd w:val="clear" w:color="auto" w:fill="auto"/>
            <w:noWrap/>
            <w:vAlign w:val="center"/>
            <w:hideMark/>
          </w:tcPr>
          <w:p w:rsidR="00301512" w:rsidRPr="0085172E" w:rsidRDefault="00301512" w:rsidP="0085172E">
            <w:pPr>
              <w:spacing w:after="0"/>
              <w:jc w:val="center"/>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Témoins (n=1380)</w:t>
            </w:r>
          </w:p>
        </w:tc>
        <w:tc>
          <w:tcPr>
            <w:tcW w:w="700" w:type="dxa"/>
            <w:tcBorders>
              <w:top w:val="single" w:sz="4" w:space="0" w:color="auto"/>
              <w:left w:val="nil"/>
              <w:bottom w:val="nil"/>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700" w:type="dxa"/>
            <w:tcBorders>
              <w:top w:val="single" w:sz="4" w:space="0" w:color="auto"/>
              <w:left w:val="nil"/>
              <w:bottom w:val="nil"/>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700" w:type="dxa"/>
            <w:tcBorders>
              <w:top w:val="single" w:sz="4" w:space="0" w:color="auto"/>
              <w:left w:val="nil"/>
              <w:bottom w:val="nil"/>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w:t>
            </w:r>
          </w:p>
        </w:tc>
        <w:tc>
          <w:tcPr>
            <w:tcW w:w="851"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n</w:t>
            </w:r>
          </w:p>
        </w:tc>
        <w:tc>
          <w:tcPr>
            <w:tcW w:w="900"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w:t>
            </w:r>
          </w:p>
        </w:tc>
        <w:tc>
          <w:tcPr>
            <w:tcW w:w="160"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w:t>
            </w:r>
          </w:p>
        </w:tc>
        <w:tc>
          <w:tcPr>
            <w:tcW w:w="765"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n</w:t>
            </w:r>
          </w:p>
        </w:tc>
        <w:tc>
          <w:tcPr>
            <w:tcW w:w="1027" w:type="dxa"/>
            <w:tcBorders>
              <w:top w:val="nil"/>
              <w:left w:val="nil"/>
              <w:bottom w:val="single" w:sz="4" w:space="0" w:color="auto"/>
              <w:right w:val="nil"/>
            </w:tcBorders>
            <w:shd w:val="clear" w:color="auto" w:fill="auto"/>
            <w:noWrap/>
            <w:vAlign w:val="center"/>
            <w:hideMark/>
          </w:tcPr>
          <w:p w:rsidR="00301512" w:rsidRPr="0085172E" w:rsidRDefault="00301512" w:rsidP="0085172E">
            <w:pPr>
              <w:spacing w:after="0"/>
              <w:jc w:val="center"/>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w:t>
            </w:r>
          </w:p>
        </w:tc>
        <w:tc>
          <w:tcPr>
            <w:tcW w:w="700" w:type="dxa"/>
            <w:tcBorders>
              <w:top w:val="nil"/>
              <w:left w:val="nil"/>
              <w:bottom w:val="single" w:sz="4" w:space="0" w:color="auto"/>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OR</w:t>
            </w:r>
          </w:p>
        </w:tc>
        <w:tc>
          <w:tcPr>
            <w:tcW w:w="700" w:type="dxa"/>
            <w:tcBorders>
              <w:top w:val="nil"/>
              <w:left w:val="nil"/>
              <w:bottom w:val="single" w:sz="4" w:space="0" w:color="auto"/>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r>
              <w:rPr>
                <w:rFonts w:ascii="Calibri" w:eastAsia="Times New Roman" w:hAnsi="Calibri" w:cs="Times New Roman"/>
                <w:color w:val="000000"/>
                <w:sz w:val="20"/>
                <w:szCs w:val="20"/>
                <w:lang w:eastAsia="fr-FR"/>
              </w:rPr>
              <w:t>IC 95%</w:t>
            </w:r>
          </w:p>
        </w:tc>
        <w:tc>
          <w:tcPr>
            <w:tcW w:w="700" w:type="dxa"/>
            <w:tcBorders>
              <w:top w:val="nil"/>
              <w:left w:val="nil"/>
              <w:bottom w:val="single" w:sz="4" w:space="0" w:color="auto"/>
              <w:right w:val="nil"/>
            </w:tcBorders>
          </w:tcPr>
          <w:p w:rsidR="00301512" w:rsidRPr="0085172E" w:rsidRDefault="00301512" w:rsidP="0085172E">
            <w:pPr>
              <w:spacing w:after="0"/>
              <w:rPr>
                <w:rFonts w:ascii="Calibri" w:eastAsia="Times New Roman" w:hAnsi="Calibri" w:cs="Times New Roman"/>
                <w:color w:val="000000"/>
                <w:sz w:val="20"/>
                <w:szCs w:val="20"/>
                <w:lang w:eastAsia="fr-FR"/>
              </w:rPr>
            </w:pPr>
          </w:p>
        </w:tc>
      </w:tr>
      <w:tr w:rsidR="00301512" w:rsidRPr="0085172E" w:rsidTr="00F61CC9">
        <w:tc>
          <w:tcPr>
            <w:tcW w:w="3967" w:type="dxa"/>
            <w:gridSpan w:val="5"/>
            <w:tcBorders>
              <w:top w:val="nil"/>
              <w:left w:val="nil"/>
              <w:bottom w:val="nil"/>
              <w:right w:val="nil"/>
            </w:tcBorders>
            <w:shd w:val="clear" w:color="auto" w:fill="auto"/>
            <w:noWrap/>
            <w:vAlign w:val="center"/>
            <w:hideMark/>
          </w:tcPr>
          <w:p w:rsidR="00301512" w:rsidRPr="0085172E" w:rsidRDefault="00301512" w:rsidP="00301512">
            <w:pPr>
              <w:spacing w:after="0"/>
              <w:rPr>
                <w:rFonts w:ascii="Calibri" w:eastAsia="Times New Roman" w:hAnsi="Calibri" w:cs="Times New Roman"/>
                <w:b/>
                <w:color w:val="000000"/>
                <w:sz w:val="20"/>
                <w:szCs w:val="20"/>
                <w:lang w:eastAsia="fr-FR"/>
              </w:rPr>
            </w:pPr>
            <w:r w:rsidRPr="0085172E">
              <w:rPr>
                <w:rFonts w:ascii="Calibri" w:eastAsia="Times New Roman" w:hAnsi="Calibri" w:cs="Times New Roman"/>
                <w:b/>
                <w:color w:val="000000"/>
                <w:sz w:val="20"/>
                <w:szCs w:val="20"/>
                <w:lang w:eastAsia="fr-FR"/>
              </w:rPr>
              <w:t>Concentration moyenne de benzène</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b/>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shd w:val="clear" w:color="auto" w:fill="auto"/>
            <w:noWrap/>
            <w:vAlign w:val="center"/>
            <w:hideMark/>
          </w:tcPr>
          <w:p w:rsidR="00301512" w:rsidRPr="0085172E" w:rsidRDefault="00301512" w:rsidP="0085172E">
            <w:pPr>
              <w:spacing w:after="0"/>
              <w:jc w:val="center"/>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ns</w:t>
            </w: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&lt; 1.4</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40</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29.0</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341</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24.7</w:t>
            </w: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1.4-1.6</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33</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23.9</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344</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24.9</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1.7-2.3</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28</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20.3</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352</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25.5</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2.4</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37</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26.8</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343</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24.9</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&lt;1.7</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73</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52.9</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685</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49.6</w:t>
            </w: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≥1.7</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65</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47.1</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695</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50.4</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2142" w:type="dxa"/>
            <w:gridSpan w:val="2"/>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shd w:val="clear" w:color="auto" w:fill="auto"/>
            <w:noWrap/>
            <w:vAlign w:val="center"/>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F61CC9">
        <w:tc>
          <w:tcPr>
            <w:tcW w:w="3967" w:type="dxa"/>
            <w:gridSpan w:val="5"/>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b/>
                <w:color w:val="000000"/>
                <w:sz w:val="20"/>
                <w:szCs w:val="20"/>
                <w:lang w:eastAsia="fr-FR"/>
              </w:rPr>
            </w:pPr>
            <w:r w:rsidRPr="0085172E">
              <w:rPr>
                <w:rFonts w:ascii="Calibri" w:eastAsia="Times New Roman" w:hAnsi="Calibri" w:cs="Times New Roman"/>
                <w:b/>
                <w:color w:val="000000"/>
                <w:sz w:val="20"/>
                <w:szCs w:val="20"/>
                <w:lang w:eastAsia="fr-FR"/>
              </w:rPr>
              <w:t>Concentration moyenne de NO2</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b/>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shd w:val="clear" w:color="auto" w:fill="auto"/>
            <w:noWrap/>
            <w:vAlign w:val="center"/>
            <w:hideMark/>
          </w:tcPr>
          <w:p w:rsidR="00301512" w:rsidRPr="0085172E" w:rsidRDefault="00301512" w:rsidP="0085172E">
            <w:pPr>
              <w:spacing w:after="0"/>
              <w:jc w:val="center"/>
              <w:rPr>
                <w:rFonts w:ascii="Cambria" w:eastAsia="Times New Roman" w:hAnsi="Cambria" w:cs="Times New Roman"/>
                <w:color w:val="000000"/>
                <w:sz w:val="20"/>
                <w:szCs w:val="20"/>
                <w:lang w:eastAsia="fr-FR"/>
              </w:rPr>
            </w:pPr>
            <w:r w:rsidRPr="0085172E">
              <w:rPr>
                <w:rFonts w:ascii="Calibri" w:eastAsia="Times New Roman" w:hAnsi="Calibri" w:cs="Times New Roman"/>
                <w:color w:val="000000"/>
                <w:sz w:val="20"/>
                <w:szCs w:val="20"/>
                <w:lang w:eastAsia="fr-FR"/>
              </w:rPr>
              <w:t>ns</w:t>
            </w: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&lt; 36</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37</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26.8</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342</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24.8</w:t>
            </w: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36.0-49.5</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31</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22.5</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349</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25.3</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49.6-55.9</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36</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26.1</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341</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24.7</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56</w:t>
            </w: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w:t>
            </w: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24.6</w:t>
            </w: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348</w:t>
            </w: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25.2</w:t>
            </w: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&lt; 49.6</w:t>
            </w:r>
          </w:p>
        </w:tc>
        <w:tc>
          <w:tcPr>
            <w:tcW w:w="851"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68</w:t>
            </w:r>
          </w:p>
        </w:tc>
        <w:tc>
          <w:tcPr>
            <w:tcW w:w="900"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49.3</w:t>
            </w:r>
          </w:p>
        </w:tc>
        <w:tc>
          <w:tcPr>
            <w:tcW w:w="160" w:type="dxa"/>
            <w:tcBorders>
              <w:top w:val="nil"/>
              <w:left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p>
        </w:tc>
        <w:tc>
          <w:tcPr>
            <w:tcW w:w="765"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691</w:t>
            </w:r>
          </w:p>
        </w:tc>
        <w:tc>
          <w:tcPr>
            <w:tcW w:w="1027"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50.1</w:t>
            </w:r>
          </w:p>
        </w:tc>
        <w:tc>
          <w:tcPr>
            <w:tcW w:w="700" w:type="dxa"/>
            <w:tcBorders>
              <w:top w:val="nil"/>
              <w:left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c>
          <w:tcPr>
            <w:tcW w:w="700" w:type="dxa"/>
            <w:tcBorders>
              <w:top w:val="nil"/>
              <w:left w:val="nil"/>
              <w:right w:val="nil"/>
            </w:tcBorders>
          </w:tcPr>
          <w:p w:rsidR="00301512" w:rsidRPr="0085172E" w:rsidRDefault="00301512" w:rsidP="0085172E">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 49.6</w:t>
            </w:r>
          </w:p>
        </w:tc>
        <w:tc>
          <w:tcPr>
            <w:tcW w:w="851"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70</w:t>
            </w:r>
          </w:p>
        </w:tc>
        <w:tc>
          <w:tcPr>
            <w:tcW w:w="900"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50.7</w:t>
            </w:r>
          </w:p>
        </w:tc>
        <w:tc>
          <w:tcPr>
            <w:tcW w:w="160" w:type="dxa"/>
            <w:tcBorders>
              <w:top w:val="nil"/>
              <w:left w:val="nil"/>
              <w:right w:val="nil"/>
            </w:tcBorders>
            <w:shd w:val="clear" w:color="auto" w:fill="auto"/>
            <w:noWrap/>
            <w:vAlign w:val="center"/>
            <w:hideMark/>
          </w:tcPr>
          <w:p w:rsidR="00301512" w:rsidRPr="0085172E" w:rsidRDefault="00301512" w:rsidP="0085172E">
            <w:pPr>
              <w:spacing w:after="0"/>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 </w:t>
            </w:r>
          </w:p>
        </w:tc>
        <w:tc>
          <w:tcPr>
            <w:tcW w:w="765"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color w:val="000000"/>
                <w:sz w:val="20"/>
                <w:szCs w:val="20"/>
                <w:lang w:eastAsia="fr-FR"/>
              </w:rPr>
            </w:pPr>
            <w:r w:rsidRPr="0085172E">
              <w:rPr>
                <w:rFonts w:ascii="Calibri" w:eastAsia="Times New Roman" w:hAnsi="Calibri" w:cs="Times New Roman"/>
                <w:color w:val="000000"/>
                <w:sz w:val="20"/>
                <w:szCs w:val="20"/>
                <w:lang w:eastAsia="fr-FR"/>
              </w:rPr>
              <w:t>689</w:t>
            </w:r>
          </w:p>
        </w:tc>
        <w:tc>
          <w:tcPr>
            <w:tcW w:w="1027" w:type="dxa"/>
            <w:tcBorders>
              <w:top w:val="nil"/>
              <w:left w:val="nil"/>
              <w:right w:val="nil"/>
            </w:tcBorders>
            <w:shd w:val="clear" w:color="auto" w:fill="auto"/>
            <w:noWrap/>
            <w:vAlign w:val="center"/>
            <w:hideMark/>
          </w:tcPr>
          <w:p w:rsidR="00301512" w:rsidRPr="0085172E" w:rsidRDefault="00301512" w:rsidP="0085172E">
            <w:pPr>
              <w:spacing w:after="0"/>
              <w:jc w:val="right"/>
              <w:rPr>
                <w:rFonts w:ascii="Calibri" w:eastAsia="Times New Roman" w:hAnsi="Calibri" w:cs="Times New Roman"/>
                <w:i/>
                <w:iCs/>
                <w:color w:val="000000"/>
                <w:sz w:val="20"/>
                <w:szCs w:val="20"/>
                <w:lang w:eastAsia="fr-FR"/>
              </w:rPr>
            </w:pPr>
            <w:r w:rsidRPr="0085172E">
              <w:rPr>
                <w:rFonts w:ascii="Calibri" w:eastAsia="Times New Roman" w:hAnsi="Calibri" w:cs="Times New Roman"/>
                <w:i/>
                <w:iCs/>
                <w:color w:val="000000"/>
                <w:sz w:val="20"/>
                <w:szCs w:val="20"/>
                <w:lang w:eastAsia="fr-FR"/>
              </w:rPr>
              <w:t>49.9</w:t>
            </w:r>
          </w:p>
        </w:tc>
        <w:tc>
          <w:tcPr>
            <w:tcW w:w="700" w:type="dxa"/>
            <w:tcBorders>
              <w:top w:val="nil"/>
              <w:left w:val="nil"/>
              <w:right w:val="nil"/>
            </w:tcBorders>
          </w:tcPr>
          <w:p w:rsidR="00301512" w:rsidRPr="0085172E" w:rsidRDefault="00301512" w:rsidP="0085172E">
            <w:pPr>
              <w:spacing w:after="0"/>
              <w:rPr>
                <w:rFonts w:ascii="Cambria" w:eastAsia="Times New Roman" w:hAnsi="Cambria" w:cs="Times New Roman"/>
                <w:color w:val="000000"/>
                <w:sz w:val="20"/>
                <w:szCs w:val="20"/>
                <w:lang w:eastAsia="fr-FR"/>
              </w:rPr>
            </w:pPr>
          </w:p>
        </w:tc>
        <w:tc>
          <w:tcPr>
            <w:tcW w:w="700" w:type="dxa"/>
            <w:tcBorders>
              <w:top w:val="nil"/>
              <w:left w:val="nil"/>
              <w:right w:val="nil"/>
            </w:tcBorders>
          </w:tcPr>
          <w:p w:rsidR="00301512" w:rsidRPr="0085172E" w:rsidRDefault="00301512" w:rsidP="0085172E">
            <w:pPr>
              <w:spacing w:after="0"/>
              <w:rPr>
                <w:rFonts w:ascii="Cambria" w:eastAsia="Times New Roman" w:hAnsi="Cambria" w:cs="Times New Roman"/>
                <w:color w:val="000000"/>
                <w:sz w:val="20"/>
                <w:szCs w:val="20"/>
                <w:lang w:eastAsia="fr-FR"/>
              </w:rPr>
            </w:pPr>
          </w:p>
        </w:tc>
        <w:tc>
          <w:tcPr>
            <w:tcW w:w="700" w:type="dxa"/>
            <w:tcBorders>
              <w:top w:val="nil"/>
              <w:left w:val="nil"/>
              <w:right w:val="nil"/>
            </w:tcBorders>
          </w:tcPr>
          <w:p w:rsidR="00301512" w:rsidRPr="0085172E" w:rsidRDefault="00301512" w:rsidP="0085172E">
            <w:pPr>
              <w:spacing w:after="0"/>
              <w:rPr>
                <w:rFonts w:ascii="Cambria" w:eastAsia="Times New Roman" w:hAnsi="Cambria" w:cs="Times New Roman"/>
                <w:color w:val="000000"/>
                <w:sz w:val="20"/>
                <w:szCs w:val="20"/>
                <w:lang w:eastAsia="fr-FR"/>
              </w:rPr>
            </w:pPr>
          </w:p>
        </w:tc>
      </w:tr>
      <w:tr w:rsidR="00301512" w:rsidRPr="0085172E" w:rsidTr="00301512">
        <w:tc>
          <w:tcPr>
            <w:tcW w:w="2142" w:type="dxa"/>
            <w:gridSpan w:val="2"/>
            <w:tcBorders>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b/>
                <w:color w:val="000000"/>
                <w:sz w:val="20"/>
                <w:szCs w:val="20"/>
                <w:lang w:eastAsia="fr-FR"/>
              </w:rPr>
            </w:pPr>
          </w:p>
        </w:tc>
        <w:tc>
          <w:tcPr>
            <w:tcW w:w="900" w:type="dxa"/>
            <w:tcBorders>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b/>
                <w:i/>
                <w:iCs/>
                <w:color w:val="000000"/>
                <w:sz w:val="20"/>
                <w:szCs w:val="20"/>
                <w:lang w:eastAsia="fr-FR"/>
              </w:rPr>
            </w:pPr>
          </w:p>
        </w:tc>
        <w:tc>
          <w:tcPr>
            <w:tcW w:w="160" w:type="dxa"/>
            <w:tcBorders>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b/>
                <w:i/>
                <w:iCs/>
                <w:color w:val="000000"/>
                <w:sz w:val="20"/>
                <w:szCs w:val="20"/>
                <w:lang w:eastAsia="fr-FR"/>
              </w:rPr>
            </w:pPr>
          </w:p>
        </w:tc>
        <w:tc>
          <w:tcPr>
            <w:tcW w:w="765" w:type="dxa"/>
            <w:tcBorders>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b/>
                <w:color w:val="000000"/>
                <w:sz w:val="20"/>
                <w:szCs w:val="20"/>
                <w:lang w:eastAsia="fr-FR"/>
              </w:rPr>
            </w:pPr>
          </w:p>
        </w:tc>
        <w:tc>
          <w:tcPr>
            <w:tcW w:w="1027" w:type="dxa"/>
            <w:tcBorders>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b/>
                <w:i/>
                <w:iCs/>
                <w:color w:val="000000"/>
                <w:sz w:val="20"/>
                <w:szCs w:val="20"/>
                <w:lang w:eastAsia="fr-FR"/>
              </w:rPr>
            </w:pPr>
          </w:p>
        </w:tc>
        <w:tc>
          <w:tcPr>
            <w:tcW w:w="700" w:type="dxa"/>
            <w:tcBorders>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c>
          <w:tcPr>
            <w:tcW w:w="700" w:type="dxa"/>
            <w:tcBorders>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c>
          <w:tcPr>
            <w:tcW w:w="700" w:type="dxa"/>
            <w:tcBorders>
              <w:left w:val="nil"/>
              <w:bottom w:val="nil"/>
              <w:right w:val="nil"/>
            </w:tcBorders>
            <w:shd w:val="clear" w:color="auto" w:fill="auto"/>
            <w:noWrap/>
            <w:vAlign w:val="center"/>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r>
      <w:tr w:rsidR="00301512" w:rsidRPr="0085172E" w:rsidTr="00301512">
        <w:tc>
          <w:tcPr>
            <w:tcW w:w="3967" w:type="dxa"/>
            <w:gridSpan w:val="5"/>
            <w:tcBorders>
              <w:top w:val="nil"/>
              <w:left w:val="nil"/>
              <w:bottom w:val="nil"/>
              <w:right w:val="nil"/>
            </w:tcBorders>
            <w:shd w:val="clear" w:color="auto" w:fill="auto"/>
            <w:noWrap/>
            <w:vAlign w:val="center"/>
            <w:hideMark/>
          </w:tcPr>
          <w:p w:rsidR="00301512" w:rsidRPr="0085172E" w:rsidRDefault="00301512" w:rsidP="00F61CC9">
            <w:pPr>
              <w:spacing w:after="0"/>
              <w:rPr>
                <w:rFonts w:ascii="Calibri" w:eastAsia="Times New Roman" w:hAnsi="Calibri" w:cs="Times New Roman"/>
                <w:b/>
                <w:color w:val="000000"/>
                <w:sz w:val="20"/>
                <w:szCs w:val="20"/>
                <w:lang w:eastAsia="fr-FR"/>
              </w:rPr>
            </w:pPr>
            <w:r>
              <w:rPr>
                <w:rFonts w:ascii="Calibri" w:eastAsia="Times New Roman" w:hAnsi="Calibri" w:cs="Times New Roman"/>
                <w:b/>
                <w:color w:val="000000"/>
                <w:sz w:val="20"/>
                <w:szCs w:val="20"/>
                <w:lang w:eastAsia="fr-FR"/>
              </w:rPr>
              <w:t>Combinaison NO2 - Benzène</w:t>
            </w:r>
          </w:p>
        </w:tc>
        <w:tc>
          <w:tcPr>
            <w:tcW w:w="1027" w:type="dxa"/>
            <w:tcBorders>
              <w:top w:val="nil"/>
              <w:left w:val="nil"/>
              <w:bottom w:val="nil"/>
              <w:right w:val="nil"/>
            </w:tcBorders>
            <w:shd w:val="clear" w:color="auto" w:fill="auto"/>
            <w:noWrap/>
            <w:vAlign w:val="center"/>
            <w:hideMark/>
          </w:tcPr>
          <w:p w:rsidR="00301512" w:rsidRPr="0085172E" w:rsidRDefault="00301512" w:rsidP="00F61CC9">
            <w:pPr>
              <w:spacing w:after="0"/>
              <w:rPr>
                <w:rFonts w:ascii="Calibri" w:eastAsia="Times New Roman" w:hAnsi="Calibri" w:cs="Times New Roman"/>
                <w:b/>
                <w:i/>
                <w:iCs/>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shd w:val="clear" w:color="auto" w:fill="auto"/>
            <w:noWrap/>
            <w:vAlign w:val="center"/>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mbria" w:eastAsia="Times New Roman" w:hAnsi="Cambria"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color w:val="000000"/>
                <w:sz w:val="20"/>
                <w:szCs w:val="20"/>
                <w:lang w:eastAsia="fr-FR"/>
              </w:rPr>
            </w:pPr>
          </w:p>
        </w:tc>
        <w:tc>
          <w:tcPr>
            <w:tcW w:w="851"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nil"/>
              <w:right w:val="nil"/>
            </w:tcBorders>
            <w:shd w:val="clear" w:color="auto" w:fill="auto"/>
            <w:noWrap/>
            <w:vAlign w:val="center"/>
          </w:tcPr>
          <w:p w:rsidR="00301512" w:rsidRPr="0085172E" w:rsidRDefault="00301512" w:rsidP="00F61CC9">
            <w:pPr>
              <w:spacing w:after="0"/>
              <w:rPr>
                <w:rFonts w:ascii="Calibri" w:eastAsia="Times New Roman" w:hAnsi="Calibri" w:cs="Times New Roman"/>
                <w:i/>
                <w:iCs/>
                <w:color w:val="000000"/>
                <w:sz w:val="20"/>
                <w:szCs w:val="20"/>
                <w:lang w:eastAsia="fr-FR"/>
              </w:rPr>
            </w:pPr>
          </w:p>
        </w:tc>
        <w:tc>
          <w:tcPr>
            <w:tcW w:w="765"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nil"/>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libri" w:eastAsia="Times New Roman" w:hAnsi="Calibri" w:cs="Times New Roman"/>
                <w:color w:val="000000"/>
                <w:sz w:val="20"/>
                <w:szCs w:val="20"/>
                <w:lang w:eastAsia="fr-FR"/>
              </w:rPr>
            </w:pPr>
          </w:p>
        </w:tc>
        <w:tc>
          <w:tcPr>
            <w:tcW w:w="700" w:type="dxa"/>
            <w:tcBorders>
              <w:top w:val="nil"/>
              <w:left w:val="nil"/>
              <w:bottom w:val="nil"/>
              <w:right w:val="nil"/>
            </w:tcBorders>
          </w:tcPr>
          <w:p w:rsidR="00301512" w:rsidRPr="0085172E" w:rsidRDefault="00301512" w:rsidP="00F61CC9">
            <w:pPr>
              <w:spacing w:after="0"/>
              <w:jc w:val="center"/>
              <w:rPr>
                <w:rFonts w:ascii="Calibri" w:eastAsia="Times New Roman" w:hAnsi="Calibri" w:cs="Times New Roman"/>
                <w:color w:val="000000"/>
                <w:sz w:val="20"/>
                <w:szCs w:val="20"/>
                <w:lang w:eastAsia="fr-FR"/>
              </w:rPr>
            </w:pPr>
          </w:p>
        </w:tc>
      </w:tr>
      <w:tr w:rsidR="00301512" w:rsidRPr="0085172E" w:rsidTr="00301512">
        <w:tc>
          <w:tcPr>
            <w:tcW w:w="1291" w:type="dxa"/>
            <w:tcBorders>
              <w:top w:val="nil"/>
              <w:left w:val="nil"/>
              <w:bottom w:val="single" w:sz="4" w:space="0" w:color="auto"/>
              <w:right w:val="nil"/>
            </w:tcBorders>
            <w:shd w:val="clear" w:color="auto" w:fill="auto"/>
            <w:noWrap/>
            <w:vAlign w:val="center"/>
          </w:tcPr>
          <w:p w:rsidR="00301512" w:rsidRPr="0085172E" w:rsidRDefault="00301512" w:rsidP="00F61CC9">
            <w:pPr>
              <w:spacing w:after="0"/>
              <w:rPr>
                <w:rFonts w:ascii="Calibri" w:eastAsia="Times New Roman" w:hAnsi="Calibri" w:cs="Times New Roman"/>
                <w:color w:val="000000"/>
                <w:sz w:val="20"/>
                <w:szCs w:val="20"/>
                <w:lang w:eastAsia="fr-FR"/>
              </w:rPr>
            </w:pPr>
          </w:p>
        </w:tc>
        <w:tc>
          <w:tcPr>
            <w:tcW w:w="851" w:type="dxa"/>
            <w:tcBorders>
              <w:top w:val="nil"/>
              <w:left w:val="nil"/>
              <w:bottom w:val="single" w:sz="4" w:space="0" w:color="auto"/>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900" w:type="dxa"/>
            <w:tcBorders>
              <w:top w:val="nil"/>
              <w:left w:val="nil"/>
              <w:bottom w:val="single" w:sz="4" w:space="0" w:color="auto"/>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160" w:type="dxa"/>
            <w:tcBorders>
              <w:top w:val="nil"/>
              <w:left w:val="nil"/>
              <w:bottom w:val="single" w:sz="4" w:space="0" w:color="auto"/>
              <w:right w:val="nil"/>
            </w:tcBorders>
            <w:shd w:val="clear" w:color="auto" w:fill="auto"/>
            <w:noWrap/>
            <w:vAlign w:val="center"/>
          </w:tcPr>
          <w:p w:rsidR="00301512" w:rsidRPr="0085172E" w:rsidRDefault="00301512" w:rsidP="00F61CC9">
            <w:pPr>
              <w:spacing w:after="0"/>
              <w:rPr>
                <w:rFonts w:ascii="Calibri" w:eastAsia="Times New Roman" w:hAnsi="Calibri" w:cs="Times New Roman"/>
                <w:i/>
                <w:iCs/>
                <w:color w:val="000000"/>
                <w:sz w:val="20"/>
                <w:szCs w:val="20"/>
                <w:lang w:eastAsia="fr-FR"/>
              </w:rPr>
            </w:pPr>
          </w:p>
        </w:tc>
        <w:tc>
          <w:tcPr>
            <w:tcW w:w="765" w:type="dxa"/>
            <w:tcBorders>
              <w:top w:val="nil"/>
              <w:left w:val="nil"/>
              <w:bottom w:val="single" w:sz="4" w:space="0" w:color="auto"/>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color w:val="000000"/>
                <w:sz w:val="20"/>
                <w:szCs w:val="20"/>
                <w:lang w:eastAsia="fr-FR"/>
              </w:rPr>
            </w:pPr>
          </w:p>
        </w:tc>
        <w:tc>
          <w:tcPr>
            <w:tcW w:w="1027" w:type="dxa"/>
            <w:tcBorders>
              <w:top w:val="nil"/>
              <w:left w:val="nil"/>
              <w:bottom w:val="single" w:sz="4" w:space="0" w:color="auto"/>
              <w:right w:val="nil"/>
            </w:tcBorders>
            <w:shd w:val="clear" w:color="auto" w:fill="auto"/>
            <w:noWrap/>
            <w:vAlign w:val="center"/>
          </w:tcPr>
          <w:p w:rsidR="00301512" w:rsidRPr="0085172E" w:rsidRDefault="00301512" w:rsidP="00F61CC9">
            <w:pPr>
              <w:spacing w:after="0"/>
              <w:jc w:val="right"/>
              <w:rPr>
                <w:rFonts w:ascii="Calibri" w:eastAsia="Times New Roman" w:hAnsi="Calibri" w:cs="Times New Roman"/>
                <w:i/>
                <w:iCs/>
                <w:color w:val="000000"/>
                <w:sz w:val="20"/>
                <w:szCs w:val="20"/>
                <w:lang w:eastAsia="fr-FR"/>
              </w:rPr>
            </w:pPr>
          </w:p>
        </w:tc>
        <w:tc>
          <w:tcPr>
            <w:tcW w:w="700" w:type="dxa"/>
            <w:tcBorders>
              <w:top w:val="nil"/>
              <w:left w:val="nil"/>
              <w:bottom w:val="single" w:sz="4" w:space="0" w:color="auto"/>
              <w:right w:val="nil"/>
            </w:tcBorders>
          </w:tcPr>
          <w:p w:rsidR="00301512" w:rsidRPr="0085172E" w:rsidRDefault="00301512" w:rsidP="00F61CC9">
            <w:pPr>
              <w:spacing w:after="0"/>
              <w:rPr>
                <w:rFonts w:ascii="Cambria" w:eastAsia="Times New Roman" w:hAnsi="Cambria" w:cs="Times New Roman"/>
                <w:color w:val="000000"/>
                <w:sz w:val="20"/>
                <w:szCs w:val="20"/>
                <w:lang w:eastAsia="fr-FR"/>
              </w:rPr>
            </w:pPr>
          </w:p>
        </w:tc>
        <w:tc>
          <w:tcPr>
            <w:tcW w:w="700" w:type="dxa"/>
            <w:tcBorders>
              <w:top w:val="nil"/>
              <w:left w:val="nil"/>
              <w:bottom w:val="single" w:sz="4" w:space="0" w:color="auto"/>
              <w:right w:val="nil"/>
            </w:tcBorders>
          </w:tcPr>
          <w:p w:rsidR="00301512" w:rsidRPr="0085172E" w:rsidRDefault="00301512" w:rsidP="00F61CC9">
            <w:pPr>
              <w:spacing w:after="0"/>
              <w:rPr>
                <w:rFonts w:ascii="Cambria" w:eastAsia="Times New Roman" w:hAnsi="Cambria" w:cs="Times New Roman"/>
                <w:color w:val="000000"/>
                <w:sz w:val="20"/>
                <w:szCs w:val="20"/>
                <w:lang w:eastAsia="fr-FR"/>
              </w:rPr>
            </w:pPr>
          </w:p>
        </w:tc>
        <w:tc>
          <w:tcPr>
            <w:tcW w:w="700" w:type="dxa"/>
            <w:tcBorders>
              <w:top w:val="nil"/>
              <w:left w:val="nil"/>
              <w:bottom w:val="single" w:sz="4" w:space="0" w:color="auto"/>
              <w:right w:val="nil"/>
            </w:tcBorders>
          </w:tcPr>
          <w:p w:rsidR="00301512" w:rsidRPr="0085172E" w:rsidRDefault="00301512" w:rsidP="00F61CC9">
            <w:pPr>
              <w:spacing w:after="0"/>
              <w:rPr>
                <w:rFonts w:ascii="Cambria" w:eastAsia="Times New Roman" w:hAnsi="Cambria" w:cs="Times New Roman"/>
                <w:color w:val="000000"/>
                <w:sz w:val="20"/>
                <w:szCs w:val="20"/>
                <w:lang w:eastAsia="fr-FR"/>
              </w:rPr>
            </w:pPr>
          </w:p>
        </w:tc>
      </w:tr>
    </w:tbl>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53 % des cas sont exposés à moins de 1.7 </w:t>
      </w:r>
      <w:proofErr w:type="spellStart"/>
      <w:r w:rsidRPr="009446B4">
        <w:rPr>
          <w:rFonts w:asciiTheme="majorHAnsi" w:hAnsiTheme="majorHAnsi"/>
          <w:lang w:eastAsia="fr-FR"/>
        </w:rPr>
        <w:t>ug</w:t>
      </w:r>
      <w:proofErr w:type="spellEnd"/>
      <w:r w:rsidRPr="009446B4">
        <w:rPr>
          <w:rFonts w:asciiTheme="majorHAnsi" w:hAnsiTheme="majorHAnsi"/>
          <w:lang w:eastAsia="fr-FR"/>
        </w:rPr>
        <w:t xml:space="preserve"> de benzène contre 50 % des témoins. En revanche 27 % des cas sont exposés aux plus fortes expositions de benzène contre 25 % des témoins.  </w:t>
      </w:r>
      <w:r w:rsidRPr="009446B4">
        <w:rPr>
          <w:rFonts w:asciiTheme="majorHAnsi" w:hAnsiTheme="majorHAnsi"/>
          <w:lang w:eastAsia="fr-FR"/>
        </w:rPr>
        <w:br/>
      </w:r>
      <w:r w:rsidRPr="009446B4">
        <w:rPr>
          <w:rFonts w:asciiTheme="majorHAnsi" w:hAnsiTheme="majorHAnsi"/>
          <w:lang w:eastAsia="fr-FR"/>
        </w:rPr>
        <w:lastRenderedPageBreak/>
        <w:t>Les résultats sont comparables si on travaille avec les moyennes aux 4 points les plus proches.</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Pour le N02, 51 % des cas ont une exposition supérieure à 50 % contre 60 % des cas.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Si on cumule les expositions (forte exposition au benzène et au No2, faible exposition aux deux polluants, ou exposition a un des deux polluants), les pourcentages entre témoins et cas restent comparables.</w:t>
      </w:r>
    </w:p>
    <w:p w:rsidR="00A2683F" w:rsidRPr="009446B4" w:rsidRDefault="00A2683F" w:rsidP="00A2683F">
      <w:pPr>
        <w:pStyle w:val="Titre2"/>
        <w:numPr>
          <w:ilvl w:val="0"/>
          <w:numId w:val="10"/>
        </w:numPr>
        <w:rPr>
          <w:rFonts w:asciiTheme="majorHAnsi" w:hAnsiTheme="majorHAnsi"/>
          <w:lang w:eastAsia="fr-FR"/>
        </w:rPr>
      </w:pPr>
      <w:bookmarkStart w:id="43" w:name="_Toc465157807"/>
      <w:r w:rsidRPr="009446B4">
        <w:rPr>
          <w:rFonts w:asciiTheme="majorHAnsi" w:hAnsiTheme="majorHAnsi"/>
          <w:lang w:eastAsia="fr-FR"/>
        </w:rPr>
        <w:t>Analyses statistiques</w:t>
      </w:r>
      <w:bookmarkEnd w:id="43"/>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Ensemble des cancers</w:t>
      </w:r>
    </w:p>
    <w:tbl>
      <w:tblPr>
        <w:tblW w:w="9021" w:type="dxa"/>
        <w:tblInd w:w="56" w:type="dxa"/>
        <w:tblCellMar>
          <w:left w:w="70" w:type="dxa"/>
          <w:right w:w="70" w:type="dxa"/>
        </w:tblCellMar>
        <w:tblLook w:val="04A0"/>
      </w:tblPr>
      <w:tblGrid>
        <w:gridCol w:w="2173"/>
        <w:gridCol w:w="2003"/>
        <w:gridCol w:w="1245"/>
        <w:gridCol w:w="1245"/>
        <w:gridCol w:w="1245"/>
        <w:gridCol w:w="1245"/>
      </w:tblGrid>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Variables</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Catégories</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OR</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lower</w:t>
            </w:r>
            <w:proofErr w:type="spellEnd"/>
            <w:r w:rsidRPr="009446B4">
              <w:rPr>
                <w:rFonts w:asciiTheme="majorHAnsi" w:eastAsia="Times New Roman" w:hAnsiTheme="majorHAnsi"/>
                <w:color w:val="000000"/>
                <w:lang w:eastAsia="fr-FR"/>
              </w:rPr>
              <w:t xml:space="preserve"> .95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upper</w:t>
            </w:r>
            <w:proofErr w:type="spellEnd"/>
            <w:r w:rsidRPr="009446B4">
              <w:rPr>
                <w:rFonts w:asciiTheme="majorHAnsi" w:eastAsia="Times New Roman" w:hAnsiTheme="majorHAnsi"/>
                <w:color w:val="000000"/>
                <w:lang w:eastAsia="fr-FR"/>
              </w:rPr>
              <w:t xml:space="preserve"> .95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&gt;= 1.37 </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0.78593111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0.51165339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1.20723858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0.2713481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&gt;=50.4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1.28457794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0.77609929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2.12619766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0.33002629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3.32854355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1.78536335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6.20557273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0.0001545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1.46610661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0.9001147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2.38799412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0.12424957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1.2109799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0.76131042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1.92624754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0.41888308</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1.16173596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0.58952523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2.28935142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0.66490567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82293926.7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Inf</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0.99430646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gestationnelna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6.8648614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2.59423902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18.1657595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0.00010446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gestationnelna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1.38785455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0.76510608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2.51748129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0.28069881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gestationnelna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0.9823411</w:t>
            </w:r>
            <w:r w:rsidRPr="009446B4">
              <w:rPr>
                <w:rFonts w:asciiTheme="majorHAnsi" w:eastAsia="Times New Roman" w:hAnsiTheme="majorHAnsi"/>
                <w:color w:val="000000"/>
                <w:lang w:eastAsia="fr-FR"/>
              </w:rPr>
              <w:lastRenderedPageBreak/>
              <w:t>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0.6677030</w:t>
            </w:r>
            <w:r w:rsidRPr="009446B4">
              <w:rPr>
                <w:rFonts w:asciiTheme="majorHAnsi" w:eastAsia="Times New Roman" w:hAnsiTheme="majorHAnsi"/>
                <w:color w:val="000000"/>
                <w:lang w:eastAsia="fr-FR"/>
              </w:rPr>
              <w:lastRenderedPageBreak/>
              <w:t>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1.4452445</w:t>
            </w:r>
            <w:r w:rsidRPr="009446B4">
              <w:rPr>
                <w:rFonts w:asciiTheme="majorHAnsi" w:eastAsia="Times New Roman" w:hAnsiTheme="majorHAnsi"/>
                <w:color w:val="000000"/>
                <w:lang w:eastAsia="fr-FR"/>
              </w:rPr>
              <w:lastRenderedPageBreak/>
              <w:t>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0.9279344</w:t>
            </w:r>
            <w:r w:rsidRPr="009446B4">
              <w:rPr>
                <w:rFonts w:asciiTheme="majorHAnsi" w:eastAsia="Times New Roman" w:hAnsiTheme="majorHAnsi"/>
                <w:color w:val="000000"/>
                <w:lang w:eastAsia="fr-FR"/>
              </w:rPr>
              <w:lastRenderedPageBreak/>
              <w:t>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age</w:t>
            </w:r>
            <w:proofErr w:type="spellEnd"/>
            <w:r w:rsidRPr="009446B4">
              <w:rPr>
                <w:rFonts w:asciiTheme="majorHAnsi" w:eastAsia="Times New Roman" w:hAnsiTheme="majorHAnsi"/>
                <w:color w:val="000000"/>
                <w:lang w:eastAsia="fr-FR"/>
              </w:rPr>
              <w:t xml:space="preserve"> maternel2na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&gt;=35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0.78041054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0.51886206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1.17380064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0.23384681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3.79479126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1.73174089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8.31558626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0.00086262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1.86727173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1.11542928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3.12588505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0.01752475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0.96468967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0.65618516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1.41823715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0.85492658</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maternelna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1.24327314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0.62131518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2.48783253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0.5383893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maternelna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0.87882561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0.54146092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1.42639004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0.60116232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maternelna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0.86566764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0.5355172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1.39935835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0.55606351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maternelna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0.51095856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0.22654141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1.1524544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0.10565383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maternelna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3.80356117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1.68059645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8.60829951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0.00134729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[1.37,1.7)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0.72240454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0.41653154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1.25289027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0.2470865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[1.7,2.39)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0.56491348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0.30020468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1.06303219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0.07664991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[2.39,8.09]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0.75561679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0.40718668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1.40219895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0.3743618</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[36,49.6)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0.65456369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0.28220996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1.51820875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0.32351119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[49.6,56)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0.72607512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0.27287111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1.93199301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0.52147565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[56,86.2]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0.67079925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0.24806193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1.81394879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0.43146782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gestite.fna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0.7709294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0.50393483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1.17938293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0.2303939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0.9331398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0.58050242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1.49999353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0.77507669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0.42109764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0.21678191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0.81797979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0.01067849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2.02781321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0.42436161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9.68991133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0.37568802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0.8359366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0.55334865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1.26283853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0.39458347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1.27428025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0.78918201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2.05756106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0.32144974</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0.08416062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0.01157264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0.61204812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0.01448762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4.33432306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0.78313454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23.9886705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0.09296775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F</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0.7257223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0.5105857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1.03150725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0.07393037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0.63553353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0.33507081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1.20542539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0.16516452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[1.82,2.4)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0.40528825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0.19233978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0.85400203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0.01754997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[2.4,7.94]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0.68874577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0.33677875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1.40855308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0.30701151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[35.9,50.4)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0.43980245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0.16862194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1.14709984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0.09307656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[50.4,56.1)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0.6093445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0.20197472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1.83835242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0.37926271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[56.1,84.1]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0.52368256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0.17230082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1.59165479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0.25407381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score </w:t>
            </w:r>
            <w:proofErr w:type="spellStart"/>
            <w:r w:rsidRPr="009446B4">
              <w:rPr>
                <w:rFonts w:asciiTheme="majorHAnsi" w:eastAsia="Times New Roman" w:hAnsiTheme="majorHAnsi"/>
                <w:color w:val="000000"/>
                <w:lang w:eastAsia="fr-FR"/>
              </w:rPr>
              <w:t>apagar</w:t>
            </w:r>
            <w:proofErr w:type="spellEnd"/>
            <w:r w:rsidRPr="009446B4">
              <w:rPr>
                <w:rFonts w:asciiTheme="majorHAnsi" w:eastAsia="Times New Roman" w:hAnsiTheme="majorHAnsi"/>
                <w:color w:val="000000"/>
                <w:lang w:eastAsia="fr-FR"/>
              </w:rPr>
              <w:t xml:space="preserve"> 5mnna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Inférieur à 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2.5368538</w:t>
            </w:r>
            <w:r w:rsidRPr="009446B4">
              <w:rPr>
                <w:rFonts w:asciiTheme="majorHAnsi" w:eastAsia="Times New Roman" w:hAnsiTheme="majorHAnsi"/>
                <w:color w:val="000000"/>
                <w:lang w:eastAsia="fr-FR"/>
              </w:rPr>
              <w:lastRenderedPageBreak/>
              <w:t>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1.0172145</w:t>
            </w:r>
            <w:r w:rsidRPr="009446B4">
              <w:rPr>
                <w:rFonts w:asciiTheme="majorHAnsi" w:eastAsia="Times New Roman" w:hAnsiTheme="majorHAnsi"/>
                <w:color w:val="000000"/>
                <w:lang w:eastAsia="fr-FR"/>
              </w:rPr>
              <w:lastRenderedPageBreak/>
              <w:t>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6.3267157</w:t>
            </w:r>
            <w:r w:rsidRPr="009446B4">
              <w:rPr>
                <w:rFonts w:asciiTheme="majorHAnsi" w:eastAsia="Times New Roman" w:hAnsiTheme="majorHAnsi"/>
                <w:color w:val="000000"/>
                <w:lang w:eastAsia="fr-FR"/>
              </w:rPr>
              <w:lastRenderedPageBreak/>
              <w:t>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0.0458719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 xml:space="preserve">score </w:t>
            </w:r>
            <w:proofErr w:type="spellStart"/>
            <w:r w:rsidRPr="009446B4">
              <w:rPr>
                <w:rFonts w:asciiTheme="majorHAnsi" w:eastAsia="Times New Roman" w:hAnsiTheme="majorHAnsi"/>
                <w:color w:val="000000"/>
                <w:lang w:eastAsia="fr-FR"/>
              </w:rPr>
              <w:t>apagar</w:t>
            </w:r>
            <w:proofErr w:type="spellEnd"/>
            <w:r w:rsidRPr="009446B4">
              <w:rPr>
                <w:rFonts w:asciiTheme="majorHAnsi" w:eastAsia="Times New Roman" w:hAnsiTheme="majorHAnsi"/>
                <w:color w:val="000000"/>
                <w:lang w:eastAsia="fr-FR"/>
              </w:rPr>
              <w:t xml:space="preserve"> 5mnna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0.3906142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0.05244938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2.90908021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0.35882536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&gt;=1.7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0.82495225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0.54110049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1.25770762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0.37114771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&gt;=49.6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1.06035697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0.65811872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1.70844085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0.80969521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1.02289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0.66571238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1.57170571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0.91774812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Vbna</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xNA</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0.6913305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0.23436041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2.03932851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0.50361357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301512" w:rsidRDefault="00A2683F" w:rsidP="00940306">
            <w:pPr>
              <w:spacing w:after="0" w:line="360" w:lineRule="auto"/>
              <w:rPr>
                <w:rFonts w:asciiTheme="majorHAnsi" w:eastAsia="Times New Roman" w:hAnsiTheme="majorHAnsi"/>
                <w:color w:val="000000"/>
                <w:highlight w:val="green"/>
                <w:lang w:eastAsia="fr-FR"/>
              </w:rPr>
            </w:pPr>
            <w:proofErr w:type="spellStart"/>
            <w:r w:rsidRPr="00301512">
              <w:rPr>
                <w:rFonts w:asciiTheme="majorHAnsi" w:eastAsia="Times New Roman" w:hAnsiTheme="majorHAnsi"/>
                <w:color w:val="000000"/>
                <w:highlight w:val="green"/>
                <w:lang w:eastAsia="fr-FR"/>
              </w:rPr>
              <w:t>most_dep</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301512" w:rsidRDefault="00A2683F" w:rsidP="00940306">
            <w:pPr>
              <w:spacing w:after="0" w:line="360" w:lineRule="auto"/>
              <w:rPr>
                <w:rFonts w:asciiTheme="majorHAnsi" w:eastAsia="Times New Roman" w:hAnsiTheme="majorHAnsi"/>
                <w:color w:val="000000"/>
                <w:highlight w:val="green"/>
                <w:lang w:eastAsia="fr-FR"/>
              </w:rPr>
            </w:pPr>
            <w:r w:rsidRPr="00301512">
              <w:rPr>
                <w:rFonts w:asciiTheme="majorHAnsi" w:eastAsia="Times New Roman" w:hAnsiTheme="majorHAnsi"/>
                <w:color w:val="000000"/>
                <w:highlight w:val="green"/>
                <w:lang w:eastAsia="fr-FR"/>
              </w:rPr>
              <w:t xml:space="preserve">quintile le plus </w:t>
            </w:r>
            <w:proofErr w:type="spellStart"/>
            <w:r w:rsidRPr="00301512">
              <w:rPr>
                <w:rFonts w:asciiTheme="majorHAnsi" w:eastAsia="Times New Roman" w:hAnsiTheme="majorHAnsi"/>
                <w:color w:val="000000"/>
                <w:highlight w:val="green"/>
                <w:lang w:eastAsia="fr-FR"/>
              </w:rPr>
              <w:t>déprivé</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301512" w:rsidRDefault="00A2683F" w:rsidP="00940306">
            <w:pPr>
              <w:spacing w:after="0" w:line="360" w:lineRule="auto"/>
              <w:rPr>
                <w:rFonts w:asciiTheme="majorHAnsi" w:eastAsia="Times New Roman" w:hAnsiTheme="majorHAnsi"/>
                <w:color w:val="000000"/>
                <w:highlight w:val="green"/>
                <w:lang w:eastAsia="fr-FR"/>
              </w:rPr>
            </w:pPr>
            <w:r w:rsidRPr="00301512">
              <w:rPr>
                <w:rFonts w:asciiTheme="majorHAnsi" w:eastAsia="Times New Roman" w:hAnsiTheme="majorHAnsi"/>
                <w:color w:val="000000"/>
                <w:highlight w:val="green"/>
                <w:lang w:eastAsia="fr-FR"/>
              </w:rPr>
              <w:t>0.49364434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301512" w:rsidRDefault="00A2683F" w:rsidP="00940306">
            <w:pPr>
              <w:spacing w:after="0" w:line="360" w:lineRule="auto"/>
              <w:rPr>
                <w:rFonts w:asciiTheme="majorHAnsi" w:eastAsia="Times New Roman" w:hAnsiTheme="majorHAnsi"/>
                <w:color w:val="000000"/>
                <w:highlight w:val="green"/>
                <w:lang w:eastAsia="fr-FR"/>
              </w:rPr>
            </w:pPr>
            <w:r w:rsidRPr="00301512">
              <w:rPr>
                <w:rFonts w:asciiTheme="majorHAnsi" w:eastAsia="Times New Roman" w:hAnsiTheme="majorHAnsi"/>
                <w:color w:val="000000"/>
                <w:highlight w:val="green"/>
                <w:lang w:eastAsia="fr-FR"/>
              </w:rPr>
              <w:t>0.28778602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301512" w:rsidRDefault="00A2683F" w:rsidP="00940306">
            <w:pPr>
              <w:spacing w:after="0" w:line="360" w:lineRule="auto"/>
              <w:rPr>
                <w:rFonts w:asciiTheme="majorHAnsi" w:eastAsia="Times New Roman" w:hAnsiTheme="majorHAnsi"/>
                <w:color w:val="000000"/>
                <w:highlight w:val="green"/>
                <w:lang w:eastAsia="fr-FR"/>
              </w:rPr>
            </w:pPr>
            <w:r w:rsidRPr="00301512">
              <w:rPr>
                <w:rFonts w:asciiTheme="majorHAnsi" w:eastAsia="Times New Roman" w:hAnsiTheme="majorHAnsi"/>
                <w:color w:val="000000"/>
                <w:highlight w:val="green"/>
                <w:lang w:eastAsia="fr-FR"/>
              </w:rPr>
              <w:t>0.84675669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301512">
              <w:rPr>
                <w:rFonts w:asciiTheme="majorHAnsi" w:eastAsia="Times New Roman" w:hAnsiTheme="majorHAnsi"/>
                <w:color w:val="000000"/>
                <w:highlight w:val="green"/>
                <w:lang w:eastAsia="fr-FR"/>
              </w:rPr>
              <w:t>0.01034253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0.83178367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0.55091691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1.25584107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0.38091133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et +</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0.84150813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0.52881401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1.33910208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0.46659813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xNA</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4.50756216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0.81562676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24.911047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0.08429095</w:t>
            </w:r>
          </w:p>
        </w:tc>
      </w:tr>
      <w:tr w:rsidR="00A2683F" w:rsidRPr="0085172E"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proofErr w:type="spellStart"/>
            <w:r w:rsidRPr="0085172E">
              <w:rPr>
                <w:rFonts w:asciiTheme="majorHAnsi" w:eastAsia="Times New Roman" w:hAnsiTheme="majorHAnsi"/>
                <w:color w:val="000000"/>
                <w:sz w:val="20"/>
                <w:szCs w:val="20"/>
                <w:highlight w:val="green"/>
                <w:lang w:eastAsia="fr-FR"/>
              </w:rPr>
              <w:t>forte_expo</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B+No2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0.86193893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0.52028377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1.42794908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0.56404903</w:t>
            </w:r>
          </w:p>
        </w:tc>
      </w:tr>
      <w:tr w:rsidR="00A2683F" w:rsidRPr="0085172E"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proofErr w:type="spellStart"/>
            <w:r w:rsidRPr="0085172E">
              <w:rPr>
                <w:rFonts w:asciiTheme="majorHAnsi" w:eastAsia="Times New Roman" w:hAnsiTheme="majorHAnsi"/>
                <w:color w:val="000000"/>
                <w:sz w:val="20"/>
                <w:szCs w:val="20"/>
                <w:highlight w:val="green"/>
                <w:lang w:eastAsia="fr-FR"/>
              </w:rPr>
              <w:t>forte_expo</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B ou No2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0.65259533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0.35055795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1.21486522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0.17827012</w:t>
            </w:r>
          </w:p>
        </w:tc>
      </w:tr>
      <w:tr w:rsidR="00A2683F" w:rsidRPr="0085172E"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proofErr w:type="spellStart"/>
            <w:r w:rsidRPr="0085172E">
              <w:rPr>
                <w:rFonts w:asciiTheme="majorHAnsi" w:eastAsia="Times New Roman" w:hAnsiTheme="majorHAnsi"/>
                <w:color w:val="000000"/>
                <w:sz w:val="20"/>
                <w:szCs w:val="20"/>
                <w:highlight w:val="green"/>
                <w:lang w:eastAsia="fr-FR"/>
              </w:rPr>
              <w:t>forte_expop</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B+No2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0.91300008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0.53801614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1.54933853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0.73587031</w:t>
            </w:r>
          </w:p>
        </w:tc>
      </w:tr>
      <w:tr w:rsidR="00A2683F" w:rsidRPr="0085172E"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proofErr w:type="spellStart"/>
            <w:r w:rsidRPr="0085172E">
              <w:rPr>
                <w:rFonts w:asciiTheme="majorHAnsi" w:eastAsia="Times New Roman" w:hAnsiTheme="majorHAnsi"/>
                <w:color w:val="000000"/>
                <w:sz w:val="20"/>
                <w:szCs w:val="20"/>
                <w:highlight w:val="green"/>
                <w:lang w:eastAsia="fr-FR"/>
              </w:rPr>
              <w:t>forte_expop</w:t>
            </w:r>
            <w:proofErr w:type="spellEnd"/>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B ou No2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0.69386818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0.36308773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highlight w:val="green"/>
                <w:lang w:eastAsia="fr-FR"/>
              </w:rPr>
            </w:pPr>
            <w:r w:rsidRPr="0085172E">
              <w:rPr>
                <w:rFonts w:asciiTheme="majorHAnsi" w:eastAsia="Times New Roman" w:hAnsiTheme="majorHAnsi"/>
                <w:color w:val="000000"/>
                <w:sz w:val="20"/>
                <w:szCs w:val="20"/>
                <w:highlight w:val="green"/>
                <w:lang w:eastAsia="fr-FR"/>
              </w:rPr>
              <w:t>1.32599649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85172E" w:rsidRDefault="00A2683F" w:rsidP="00940306">
            <w:pPr>
              <w:spacing w:after="0" w:line="360" w:lineRule="auto"/>
              <w:rPr>
                <w:rFonts w:asciiTheme="majorHAnsi" w:eastAsia="Times New Roman" w:hAnsiTheme="majorHAnsi"/>
                <w:color w:val="000000"/>
                <w:sz w:val="20"/>
                <w:szCs w:val="20"/>
                <w:lang w:eastAsia="fr-FR"/>
              </w:rPr>
            </w:pPr>
            <w:r w:rsidRPr="0085172E">
              <w:rPr>
                <w:rFonts w:asciiTheme="majorHAnsi" w:eastAsia="Times New Roman" w:hAnsiTheme="majorHAnsi"/>
                <w:color w:val="000000"/>
                <w:sz w:val="20"/>
                <w:szCs w:val="20"/>
                <w:highlight w:val="green"/>
                <w:lang w:eastAsia="fr-FR"/>
              </w:rPr>
              <w:t>0.26870823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 27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0.68000655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0.41428265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1.11616768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0.12718567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3.01565108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1.27405244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7.13797266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0.01204179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maternel4na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&gt;=32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0.88727791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0.61265176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1.28500746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0.52679181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maternel4na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3.85641964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1.74275948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8.5335771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0.00086641</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&gt;=2500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0.3478866</w:t>
            </w:r>
            <w:r w:rsidRPr="009446B4">
              <w:rPr>
                <w:rFonts w:asciiTheme="majorHAnsi" w:eastAsia="Times New Roman" w:hAnsiTheme="majorHAnsi"/>
                <w:color w:val="000000"/>
                <w:lang w:eastAsia="fr-FR"/>
              </w:rPr>
              <w:lastRenderedPageBreak/>
              <w:t>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0.1952340</w:t>
            </w:r>
            <w:r w:rsidRPr="009446B4">
              <w:rPr>
                <w:rFonts w:asciiTheme="majorHAnsi" w:eastAsia="Times New Roman" w:hAnsiTheme="majorHAnsi"/>
                <w:color w:val="000000"/>
                <w:lang w:eastAsia="fr-FR"/>
              </w:rPr>
              <w:lastRenderedPageBreak/>
              <w:t>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0.6198977</w:t>
            </w:r>
            <w:r w:rsidRPr="009446B4">
              <w:rPr>
                <w:rFonts w:asciiTheme="majorHAnsi" w:eastAsia="Times New Roman" w:hAnsiTheme="majorHAnsi"/>
                <w:color w:val="000000"/>
                <w:lang w:eastAsia="fr-FR"/>
              </w:rPr>
              <w:lastRenderedPageBreak/>
              <w:t>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0.0003404</w:t>
            </w:r>
            <w:r w:rsidRPr="009446B4">
              <w:rPr>
                <w:rFonts w:asciiTheme="majorHAnsi" w:eastAsia="Times New Roman" w:hAnsiTheme="majorHAnsi"/>
                <w:color w:val="000000"/>
                <w:lang w:eastAsia="fr-FR"/>
              </w:rPr>
              <w:lastRenderedPageBreak/>
              <w:t>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poids3na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22848259.6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Inf</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0.9947246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poids4na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&gt;=3310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0.68342356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0.47920555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0.97467102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0.03558716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poids4na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52296120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Inf</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0.99441908</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x2 22-38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1.86727173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1.11542928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3.12588505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0.01752475</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x3 40-45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0.96468967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0.65618516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1.41823715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0.85492658</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gestationnel3</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x[40,45]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0.83266314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0.58181317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1.1916676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0.31671579</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w:t>
            </w:r>
            <w:proofErr w:type="spellEnd"/>
            <w:r w:rsidRPr="009446B4">
              <w:rPr>
                <w:rFonts w:asciiTheme="majorHAnsi" w:eastAsia="Times New Roman" w:hAnsiTheme="majorHAnsi"/>
                <w:color w:val="000000"/>
                <w:lang w:eastAsia="fr-FR"/>
              </w:rPr>
              <w:t xml:space="preserve"> gestationnel4</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x[38,45]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0.52595377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0.32611907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0.84824038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0.00841586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poids5na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&gt; 3000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0.58757897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0.40260705</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0.85753354</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0.00583733</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poids5na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44959572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Inf</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0.9944077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&gt;=500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0.67770609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0.47063559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0.97588359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0.0365116</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0.79531989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0.34004651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1.86013887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0.59731024</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nbfoetus.fna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ou +</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3.40838611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1.51134073</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7.68661602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0.00312352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nbfoetus.fna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2.40E-07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Inf</w:t>
            </w:r>
            <w:proofErr w:type="spellEnd"/>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0.99621672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[482,500)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0.94439186</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0.56792752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1.57040457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0.82547737</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0.43171617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0.23183678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0.80392271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0.00809732</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[510,571]</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0.7888782</w:t>
            </w:r>
            <w:r w:rsidRPr="009446B4">
              <w:rPr>
                <w:rFonts w:asciiTheme="majorHAnsi" w:eastAsia="Times New Roman" w:hAnsiTheme="majorHAnsi"/>
                <w:color w:val="000000"/>
                <w:lang w:eastAsia="fr-FR"/>
              </w:rPr>
              <w:lastRenderedPageBreak/>
              <w:t>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0.5039850</w:t>
            </w:r>
            <w:r w:rsidRPr="009446B4">
              <w:rPr>
                <w:rFonts w:asciiTheme="majorHAnsi" w:eastAsia="Times New Roman" w:hAnsiTheme="majorHAnsi"/>
                <w:color w:val="000000"/>
                <w:lang w:eastAsia="fr-FR"/>
              </w:rPr>
              <w:lastRenderedPageBreak/>
              <w:t>9</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1.2348159</w:t>
            </w:r>
            <w:r w:rsidRPr="009446B4">
              <w:rPr>
                <w:rFonts w:asciiTheme="majorHAnsi" w:eastAsia="Times New Roman" w:hAnsiTheme="majorHAnsi"/>
                <w:color w:val="000000"/>
                <w:lang w:eastAsia="fr-FR"/>
              </w:rPr>
              <w:lastRenderedPageBreak/>
              <w:t>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0.2995812</w:t>
            </w:r>
            <w:r w:rsidRPr="009446B4">
              <w:rPr>
                <w:rFonts w:asciiTheme="majorHAnsi" w:eastAsia="Times New Roman" w:hAnsiTheme="majorHAnsi"/>
                <w:color w:val="000000"/>
                <w:lang w:eastAsia="fr-FR"/>
              </w:rPr>
              <w:lastRenderedPageBreak/>
              <w:t>4</w:t>
            </w:r>
          </w:p>
        </w:tc>
      </w:tr>
      <w:tr w:rsidR="00A2683F" w:rsidRPr="009446B4" w:rsidTr="00940306">
        <w:trPr>
          <w:trHeight w:val="300"/>
        </w:trPr>
        <w:tc>
          <w:tcPr>
            <w:tcW w:w="213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taille.fna</w:t>
            </w:r>
          </w:p>
        </w:tc>
        <w:tc>
          <w:tcPr>
            <w:tcW w:w="208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0.77500047</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0.32374032</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1.85527008</w:t>
            </w:r>
          </w:p>
        </w:tc>
        <w:tc>
          <w:tcPr>
            <w:tcW w:w="120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0.5671147</w:t>
            </w:r>
          </w:p>
        </w:tc>
      </w:tr>
      <w:tr w:rsidR="00A2683F" w:rsidRPr="009446B4" w:rsidTr="00940306">
        <w:trPr>
          <w:trHeight w:val="300"/>
        </w:trPr>
        <w:tc>
          <w:tcPr>
            <w:tcW w:w="2132"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2089"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00" w:type="dxa"/>
            <w:tcBorders>
              <w:top w:val="single" w:sz="4" w:space="0" w:color="auto"/>
              <w:left w:val="nil"/>
              <w:bottom w:val="nil"/>
              <w:right w:val="nil"/>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
        </w:tc>
      </w:tr>
    </w:tbl>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L’analyse </w:t>
      </w:r>
      <w:proofErr w:type="spellStart"/>
      <w:r w:rsidRPr="009446B4">
        <w:rPr>
          <w:rFonts w:asciiTheme="majorHAnsi" w:hAnsiTheme="majorHAnsi"/>
          <w:lang w:eastAsia="fr-FR"/>
        </w:rPr>
        <w:t>univariée</w:t>
      </w:r>
      <w:proofErr w:type="spellEnd"/>
      <w:r w:rsidRPr="009446B4">
        <w:rPr>
          <w:rFonts w:asciiTheme="majorHAnsi" w:hAnsiTheme="majorHAnsi"/>
          <w:lang w:eastAsia="fr-FR"/>
        </w:rPr>
        <w:t xml:space="preserve"> retrouve une association significative avec le poids de naissance (poids de naissance inférieur à 2500 g vs poids de naissance supérieurs OR=2.87 [1.61 ;5.12]), l’âge gestationnel (OR de 6.86 [2.59 ;18.17] pour un terme entre 22 et 35 semaines contre un terme entre 38 et 40 semaines).</w:t>
      </w:r>
    </w:p>
    <w:p w:rsidR="00A2683F" w:rsidRPr="009446B4" w:rsidRDefault="00A2683F" w:rsidP="00A2683F">
      <w:pPr>
        <w:spacing w:line="360" w:lineRule="auto"/>
        <w:jc w:val="both"/>
        <w:rPr>
          <w:rFonts w:asciiTheme="majorHAnsi" w:hAnsiTheme="majorHAnsi"/>
          <w:lang w:eastAsia="fr-FR"/>
        </w:rPr>
        <w:sectPr w:rsidR="00A2683F" w:rsidRPr="009446B4" w:rsidSect="00940306">
          <w:footerReference w:type="default" r:id="rId12"/>
          <w:pgSz w:w="11906" w:h="16838"/>
          <w:pgMar w:top="1417" w:right="1417" w:bottom="1417" w:left="1417" w:header="708" w:footer="708" w:gutter="0"/>
          <w:pgNumType w:start="1"/>
          <w:cols w:space="708"/>
          <w:docGrid w:linePitch="360"/>
        </w:sectPr>
      </w:pPr>
      <w:r w:rsidRPr="009446B4">
        <w:rPr>
          <w:rFonts w:asciiTheme="majorHAnsi" w:hAnsiTheme="majorHAnsi"/>
          <w:lang w:eastAsia="fr-FR"/>
        </w:rPr>
        <w:t xml:space="preserve">Les expositions au benzène et au trafic routier sont non significatives en </w:t>
      </w:r>
      <w:proofErr w:type="spellStart"/>
      <w:r w:rsidRPr="009446B4">
        <w:rPr>
          <w:rFonts w:asciiTheme="majorHAnsi" w:hAnsiTheme="majorHAnsi"/>
          <w:lang w:eastAsia="fr-FR"/>
        </w:rPr>
        <w:t>univarié</w:t>
      </w:r>
      <w:proofErr w:type="spellEnd"/>
      <w:r w:rsidRPr="009446B4">
        <w:rPr>
          <w:rFonts w:asciiTheme="majorHAnsi" w:hAnsiTheme="majorHAnsi"/>
          <w:lang w:eastAsia="fr-FR"/>
        </w:rPr>
        <w:t xml:space="preserve">.  Ces résultats restent inchangés après </w:t>
      </w:r>
      <w:proofErr w:type="spellStart"/>
      <w:r w:rsidRPr="009446B4">
        <w:rPr>
          <w:rFonts w:asciiTheme="majorHAnsi" w:hAnsiTheme="majorHAnsi"/>
          <w:lang w:eastAsia="fr-FR"/>
        </w:rPr>
        <w:t>ajsutement</w:t>
      </w:r>
      <w:proofErr w:type="spellEnd"/>
      <w:r w:rsidRPr="009446B4">
        <w:rPr>
          <w:rFonts w:asciiTheme="majorHAnsi" w:hAnsiTheme="majorHAnsi"/>
          <w:lang w:eastAsia="fr-FR"/>
        </w:rPr>
        <w:t xml:space="preserve"> sur les principaux facteurs de confusion périnataux.  </w:t>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numPr>
          <w:ilvl w:val="0"/>
          <w:numId w:val="5"/>
        </w:numPr>
        <w:spacing w:line="360" w:lineRule="auto"/>
        <w:rPr>
          <w:rFonts w:asciiTheme="majorHAnsi" w:hAnsiTheme="majorHAnsi"/>
          <w:lang w:eastAsia="fr-FR"/>
        </w:rPr>
      </w:pPr>
      <w:r w:rsidRPr="009446B4">
        <w:rPr>
          <w:rFonts w:asciiTheme="majorHAnsi" w:hAnsiTheme="majorHAnsi"/>
          <w:lang w:eastAsia="fr-FR"/>
        </w:rPr>
        <w:t>Par type de cancer</w:t>
      </w:r>
    </w:p>
    <w:p w:rsidR="00A2683F" w:rsidRPr="009446B4" w:rsidRDefault="00A2683F" w:rsidP="00A2683F">
      <w:pPr>
        <w:spacing w:line="360" w:lineRule="auto"/>
        <w:ind w:left="720"/>
        <w:rPr>
          <w:rFonts w:asciiTheme="majorHAnsi" w:hAnsiTheme="majorHAnsi"/>
          <w:u w:val="single"/>
          <w:lang w:eastAsia="fr-FR"/>
        </w:rPr>
      </w:pPr>
      <w:r w:rsidRPr="009446B4">
        <w:rPr>
          <w:rFonts w:asciiTheme="majorHAnsi" w:hAnsiTheme="majorHAnsi"/>
          <w:u w:val="single"/>
          <w:lang w:eastAsia="fr-FR"/>
        </w:rPr>
        <w:t xml:space="preserve">Leucémie : </w:t>
      </w:r>
    </w:p>
    <w:tbl>
      <w:tblPr>
        <w:tblpPr w:leftFromText="141" w:rightFromText="141" w:vertAnchor="text" w:horzAnchor="page" w:tblpX="852" w:tblpY="411"/>
        <w:tblW w:w="10560" w:type="dxa"/>
        <w:tblCellMar>
          <w:left w:w="70" w:type="dxa"/>
          <w:right w:w="70" w:type="dxa"/>
        </w:tblCellMar>
        <w:tblLook w:val="04A0"/>
      </w:tblPr>
      <w:tblGrid>
        <w:gridCol w:w="2265"/>
        <w:gridCol w:w="1738"/>
        <w:gridCol w:w="1684"/>
        <w:gridCol w:w="1418"/>
        <w:gridCol w:w="1296"/>
        <w:gridCol w:w="1255"/>
        <w:gridCol w:w="904"/>
      </w:tblGrid>
      <w:tr w:rsidR="00A2683F" w:rsidRPr="009446B4" w:rsidTr="00940306">
        <w:trPr>
          <w:trHeight w:val="300"/>
        </w:trPr>
        <w:tc>
          <w:tcPr>
            <w:tcW w:w="22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modalité</w:t>
            </w:r>
          </w:p>
        </w:tc>
        <w:tc>
          <w:tcPr>
            <w:tcW w:w="1738"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684"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18"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OR</w:t>
            </w:r>
          </w:p>
        </w:tc>
        <w:tc>
          <w:tcPr>
            <w:tcW w:w="1255"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IC </w:t>
            </w:r>
          </w:p>
        </w:tc>
        <w:tc>
          <w:tcPr>
            <w:tcW w:w="904" w:type="dxa"/>
            <w:tcBorders>
              <w:top w:val="single" w:sz="4" w:space="0" w:color="auto"/>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[30,35)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 ( 38.18 )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( 28 )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( 7.64 )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1.1-14.12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( 22.91 )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0.46-4.64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 ( 24.73 )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( 6.55 )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0.08-6.61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1.8-44.15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189 ( 68.73 )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( 72 )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86 ( 31.27 )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( 28 )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0.33-2.15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1.33-24.46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 ( 14.55 )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235 ( 85.45 )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( 76 )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0.18-1.35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0.74-17.47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 ( 45.82 )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149 ( 54.18 )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0.26-1.47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1.12-21.39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( 1.21 )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70 ( 42.42 )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( 50 )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48361426.7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( 6.67 )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( 22.22 )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114080683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( 48.48 )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( 27.78 )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23940973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( 1.21 )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( 1.23 )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( 7.41 )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16654087.2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( 44.44 )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( 31.25 )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7902004.38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( 7.41 )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16086602.1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( 32.1 )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( 37.5 )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13242477.5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( 7.41 )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( 6.25 )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12580841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118</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( 4.9 )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( 7.69 )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38900845.3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( 12.59 )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29361318.8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107 ( 74.83 )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( 85.71 )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95844893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 ( 81.43 )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( 82.14 )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( 18.57 )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0.35-2.61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 ( 45.88 )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 ( 30.47 )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( 33.33 )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( 15.05 )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( 14.81 )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( 2.87 )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( 0.72 )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 ( 45.88 )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 ( 30.47 )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( 33.33 )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0.4-2.26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( 15.05 )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( 14.81 )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0.89</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0.27-2.92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( 8.6 )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8.68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0.53-141.98</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 ( 45.88 )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 ( 30.47 )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( 33.33 )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0.4-2.24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parite.f3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et +</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 ( 23.66 )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( 14.81 )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0.18-1.76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0.52-139.65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 ( 35.48 )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( 48.15 )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0.28-1.85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( 28.67 )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( 29.63 )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0.22-1.94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 ( 20.43 )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( 18.52 )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0.02-1.37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( 7.17 )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0.48-128.19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 ( 35.48 )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( 48.15 )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( 28.67 )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( 29.63 )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0.28-1.87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 ( 20.43 )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( 18.52 )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0.22-1.92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 ( 15.41 )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0.02-1.37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sexé</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 ( 52.5 )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sexé</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 ( 47.5 )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( 53.57 )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0.59-2.71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276 ( 98.92 )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 ( 92.86 )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1.11-39.9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( 46.43 )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( 0.71 )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0.44-5.96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0.48</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( 46.43 )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0.41-2.09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( 46.43 )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( 7.14 )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0.4-5.52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agegestationnel.f2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( 46.43 )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0.41-2.09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150 ( 53.57 )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( 46.43 )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( 7.14 )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260 ( 92.86 )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( 89.29 )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0.18-2.29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167 ( 62.55 )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( 65.38 )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 ( 12.73 )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( 30.77 )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prog</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( 6.37 )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urg</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 ( 17.98 )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0.41-33.94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sp</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0.19-13.52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167 ( 62.55 )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( 65.38 )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1.81-125.91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 ( 12.73 )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( 30.77 )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0.85-50.15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 ( 24.72 )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 ( 24.72 )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201 ( 75.28 )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( 96.15 )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1.08-60.94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9.79</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0.84-114.07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[3e+03,3.5e+03)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119 ( 42.5 )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0.28-8.02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 ( 19.29 )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0.14-1.89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 ( 24.64 )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0.35-2.44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0.87</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 ( 9.29 )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0.29-3.87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[2.5e+03,8e+03]</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268 ( 95.71 )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 ( 92.86 )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0.11-2.81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 ( 47.5 )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( 53.57 )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 ( 52.5 )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0.35-1.72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 ( 23.57 )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214 ( 76.43 )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( 82.14 )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0.52-3.97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taille.f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[300,482)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( 24.14 )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( 34.62 )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[482,500)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 ( 15.33 )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( 19.23 )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0.27-2.8</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 ( 23.37 )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( 7.69 )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0.04-1.06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[510,571]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 ( 37.16 )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( 38.46 )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0.27-1.8</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0.15-3.66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 ( 39.46 )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( 53.85 )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158 ( 60.54 )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( 46.15 )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0.24-1.26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0.16-3.77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09-oct</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 ( 97.07 )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 ( 92.86 )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9&lt;</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( 2.93 )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0.51-12.09</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[0.7,1.37)</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 ( 26.79 )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( 39.29 )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[1.37,1.7)</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 ( 27.14 )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( 21.43 )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0.12-1.33</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[1.7,2.39)</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 ( 23.21 )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0.06-1.15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[2.39,8.09]</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( 22.86 )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0.11-1.76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[14.3,36)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 ( 31.79 )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[36,49.6)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 ( 27.86 )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( 21.43 )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0.12-2.77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0.48</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[49.6,56)</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( 18.57 )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0.08-5.17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[56,86.2]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 ( 21.79 )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[0.699,1.4)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 ( 30.36 )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 ( 24.29 )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0.19-2.46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[1.82,2.4)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( 22.86 )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0.05-1.55</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[2.4,7.94]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( 22.5 )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( 28.57 )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0.17-3.46</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[14.1,35.9)</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91 ( 32.5 )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[35.9,50.4)</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( 26.43 )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0.13-3.03</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[50.4,56.1)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 ( 20 )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( 28.57 )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0.16-10.47</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[56.1,84.1]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 ( 21.07 )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0.09-6.84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 ( 48.93 )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 ( 35.36 )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( 39.29 )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0.26-2.54</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 ( 15.71 )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0.02-1.41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( 49.29 )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( 50 )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forte_expop</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 ( 35.71 )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0.28-3.31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( 15 )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0.25-3.43</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 ( 53.93 )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129 ( 46.07 )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( 39.29 )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0.25-1.72</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167 ( 59.64 )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( 57.14 )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 ( 40.36 )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( 42.86 )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0.38-4.11</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153 ( 54.64 )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( 60.71 )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 ( 45.36 )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( 39.29 )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0.68</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0.26-1.8</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165 ( 58.93 )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( 53.57 )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2265" w:type="dxa"/>
            <w:tcBorders>
              <w:top w:val="nil"/>
              <w:left w:val="single" w:sz="4" w:space="0" w:color="auto"/>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73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68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 ( 41.07 )</w:t>
            </w:r>
          </w:p>
        </w:tc>
        <w:tc>
          <w:tcPr>
            <w:tcW w:w="1418"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( 46.43 )</w:t>
            </w:r>
          </w:p>
        </w:tc>
        <w:tc>
          <w:tcPr>
            <w:tcW w:w="1296"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1.69</w:t>
            </w:r>
          </w:p>
        </w:tc>
        <w:tc>
          <w:tcPr>
            <w:tcW w:w="1255"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0.46-6.18</w:t>
            </w:r>
          </w:p>
        </w:tc>
        <w:tc>
          <w:tcPr>
            <w:tcW w:w="904" w:type="dxa"/>
            <w:tcBorders>
              <w:top w:val="nil"/>
              <w:left w:val="nil"/>
              <w:bottom w:val="single" w:sz="4" w:space="0" w:color="auto"/>
              <w:right w:val="single" w:sz="4" w:space="0" w:color="auto"/>
            </w:tcBorders>
            <w:shd w:val="clear" w:color="auto" w:fill="auto"/>
            <w:noWrap/>
            <w:vAlign w:val="center"/>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sectPr w:rsidR="00A2683F" w:rsidRPr="009446B4" w:rsidSect="00940306">
          <w:pgSz w:w="11906" w:h="16838"/>
          <w:pgMar w:top="1417" w:right="1417" w:bottom="1417" w:left="1417" w:header="708" w:footer="708" w:gutter="0"/>
          <w:cols w:space="708"/>
          <w:docGrid w:linePitch="360"/>
        </w:sectPr>
      </w:pP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lastRenderedPageBreak/>
        <w:t xml:space="preserve">La naissance par voie basse apparait comme étant un facteur de risque. Les expositions au benzène (OR=068 [0.26 ;1.80]) pour les 4 points les plus proches,  et au trafic ne sont pas significatives en </w:t>
      </w:r>
      <w:proofErr w:type="spellStart"/>
      <w:r w:rsidRPr="009446B4">
        <w:rPr>
          <w:rFonts w:asciiTheme="majorHAnsi" w:hAnsiTheme="majorHAnsi"/>
          <w:lang w:eastAsia="fr-FR"/>
        </w:rPr>
        <w:t>univarié</w:t>
      </w:r>
      <w:proofErr w:type="spellEnd"/>
      <w:r w:rsidRPr="009446B4">
        <w:rPr>
          <w:rFonts w:asciiTheme="majorHAnsi" w:hAnsiTheme="majorHAnsi"/>
          <w:lang w:eastAsia="fr-FR"/>
        </w:rPr>
        <w:t xml:space="preserve">. Ajusté sur l’âge maternel et le poids, la  naissance par voie basse reste à risque. L’exposition au benzène n’a toujours pas d’effet, même si l’effet protecteur parait moins prononcé.  </w:t>
      </w:r>
    </w:p>
    <w:p w:rsidR="00A2683F" w:rsidRPr="009446B4" w:rsidRDefault="00A2683F" w:rsidP="00A2683F">
      <w:pPr>
        <w:spacing w:line="360" w:lineRule="auto"/>
        <w:rPr>
          <w:rFonts w:asciiTheme="majorHAnsi" w:hAnsiTheme="majorHAnsi"/>
          <w:lang w:eastAsia="fr-FR"/>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365"/>
        <w:gridCol w:w="2147"/>
        <w:gridCol w:w="2749"/>
        <w:gridCol w:w="2027"/>
      </w:tblGrid>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p>
        </w:tc>
        <w:tc>
          <w:tcPr>
            <w:tcW w:w="2749" w:type="dxa"/>
          </w:tcPr>
          <w:p w:rsidR="00A2683F" w:rsidRPr="009446B4" w:rsidRDefault="00A2683F" w:rsidP="00940306">
            <w:pPr>
              <w:spacing w:line="360" w:lineRule="auto"/>
              <w:rPr>
                <w:rFonts w:asciiTheme="majorHAnsi" w:hAnsiTheme="majorHAnsi"/>
                <w:lang w:eastAsia="fr-FR"/>
              </w:rPr>
            </w:pPr>
          </w:p>
        </w:tc>
        <w:tc>
          <w:tcPr>
            <w:tcW w:w="2027"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Naissance par voie basse</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Oui</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8.34 [1.08 ;64.33 ]</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0.0418</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12.78 [1.07 ;153.31]</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0.0444</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Age maternel</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&gt;=27</w:t>
            </w:r>
          </w:p>
        </w:tc>
        <w:tc>
          <w:tcPr>
            <w:tcW w:w="2749" w:type="dxa"/>
          </w:tcPr>
          <w:p w:rsidR="00A2683F" w:rsidRPr="009446B4" w:rsidRDefault="00A2683F" w:rsidP="00940306">
            <w:pPr>
              <w:tabs>
                <w:tab w:val="left" w:pos="1976"/>
              </w:tabs>
              <w:spacing w:line="360" w:lineRule="auto"/>
              <w:rPr>
                <w:rFonts w:asciiTheme="majorHAnsi" w:hAnsiTheme="majorHAnsi"/>
                <w:lang w:eastAsia="fr-FR"/>
              </w:rPr>
            </w:pPr>
            <w:r w:rsidRPr="009446B4">
              <w:rPr>
                <w:rFonts w:asciiTheme="majorHAnsi" w:hAnsiTheme="majorHAnsi"/>
                <w:lang w:eastAsia="fr-FR"/>
              </w:rPr>
              <w:t>0.47 [0.17 ;1.34]</w:t>
            </w:r>
            <w:r w:rsidRPr="009446B4">
              <w:rPr>
                <w:rFonts w:asciiTheme="majorHAnsi" w:hAnsiTheme="majorHAnsi"/>
                <w:lang w:eastAsia="fr-FR"/>
              </w:rPr>
              <w:tab/>
            </w:r>
          </w:p>
        </w:tc>
        <w:tc>
          <w:tcPr>
            <w:tcW w:w="2027" w:type="dxa"/>
          </w:tcPr>
          <w:p w:rsidR="00A2683F" w:rsidRPr="009446B4" w:rsidRDefault="00A2683F" w:rsidP="00940306">
            <w:pPr>
              <w:tabs>
                <w:tab w:val="left" w:pos="1976"/>
              </w:tabs>
              <w:spacing w:line="360" w:lineRule="auto"/>
              <w:rPr>
                <w:rFonts w:asciiTheme="majorHAnsi" w:hAnsiTheme="majorHAnsi"/>
                <w:lang w:eastAsia="fr-FR"/>
              </w:rPr>
            </w:pPr>
            <w:r w:rsidRPr="009446B4">
              <w:rPr>
                <w:rFonts w:asciiTheme="majorHAnsi" w:hAnsiTheme="majorHAnsi"/>
                <w:lang w:eastAsia="fr-FR"/>
              </w:rPr>
              <w:t>0.1576</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3.97 [0.70 ;22.54]</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0.1190</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Poids</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&gt;=3310</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0.88 [0.38 ;2.01]</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0.7546</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 xml:space="preserve">Exposition au </w:t>
            </w:r>
            <w:proofErr w:type="spellStart"/>
            <w:r w:rsidRPr="009446B4">
              <w:rPr>
                <w:rFonts w:asciiTheme="majorHAnsi" w:hAnsiTheme="majorHAnsi"/>
                <w:lang w:eastAsia="fr-FR"/>
              </w:rPr>
              <w:t>benzene</w:t>
            </w:r>
            <w:proofErr w:type="spellEnd"/>
            <w:r w:rsidRPr="009446B4">
              <w:rPr>
                <w:rFonts w:asciiTheme="majorHAnsi" w:hAnsiTheme="majorHAnsi"/>
                <w:lang w:eastAsia="fr-FR"/>
              </w:rPr>
              <w:t xml:space="preserve"> </w:t>
            </w:r>
          </w:p>
        </w:tc>
        <w:tc>
          <w:tcPr>
            <w:tcW w:w="2147" w:type="dxa"/>
          </w:tcPr>
          <w:p w:rsidR="00A2683F" w:rsidRPr="009446B4" w:rsidRDefault="00A2683F" w:rsidP="00940306">
            <w:pPr>
              <w:spacing w:line="360" w:lineRule="auto"/>
              <w:rPr>
                <w:rFonts w:asciiTheme="majorHAnsi" w:hAnsiTheme="majorHAnsi"/>
                <w:lang w:eastAsia="fr-FR"/>
              </w:rPr>
            </w:pP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0.82 [0.30 ;2.23]</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0.6930</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Les résultats sont comparables pour l’exposition au NO2.</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365"/>
        <w:gridCol w:w="2147"/>
        <w:gridCol w:w="2749"/>
        <w:gridCol w:w="2027"/>
      </w:tblGrid>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p>
        </w:tc>
        <w:tc>
          <w:tcPr>
            <w:tcW w:w="2749" w:type="dxa"/>
          </w:tcPr>
          <w:p w:rsidR="00A2683F" w:rsidRPr="009446B4" w:rsidRDefault="00A2683F" w:rsidP="00940306">
            <w:pPr>
              <w:spacing w:line="360" w:lineRule="auto"/>
              <w:rPr>
                <w:rFonts w:asciiTheme="majorHAnsi" w:hAnsiTheme="majorHAnsi"/>
                <w:lang w:eastAsia="fr-FR"/>
              </w:rPr>
            </w:pPr>
          </w:p>
        </w:tc>
        <w:tc>
          <w:tcPr>
            <w:tcW w:w="2027"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Naissance par voie basse</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Oui</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8.76 [1.14 ;67.27 ]</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0.0368</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12.78 [1.06 ;154.63]</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0.0452</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Age</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&gt;=27</w:t>
            </w:r>
          </w:p>
        </w:tc>
        <w:tc>
          <w:tcPr>
            <w:tcW w:w="2749" w:type="dxa"/>
          </w:tcPr>
          <w:p w:rsidR="00A2683F" w:rsidRPr="009446B4" w:rsidRDefault="00A2683F" w:rsidP="00940306">
            <w:pPr>
              <w:tabs>
                <w:tab w:val="left" w:pos="1976"/>
              </w:tabs>
              <w:spacing w:line="360" w:lineRule="auto"/>
              <w:rPr>
                <w:rFonts w:asciiTheme="majorHAnsi" w:hAnsiTheme="majorHAnsi"/>
                <w:lang w:eastAsia="fr-FR"/>
              </w:rPr>
            </w:pPr>
            <w:r w:rsidRPr="009446B4">
              <w:rPr>
                <w:rFonts w:asciiTheme="majorHAnsi" w:hAnsiTheme="majorHAnsi"/>
                <w:lang w:eastAsia="fr-FR"/>
              </w:rPr>
              <w:t>0.48 [0.17 ;1.34]</w:t>
            </w:r>
            <w:r w:rsidRPr="009446B4">
              <w:rPr>
                <w:rFonts w:asciiTheme="majorHAnsi" w:hAnsiTheme="majorHAnsi"/>
                <w:lang w:eastAsia="fr-FR"/>
              </w:rPr>
              <w:tab/>
            </w:r>
          </w:p>
        </w:tc>
        <w:tc>
          <w:tcPr>
            <w:tcW w:w="2027" w:type="dxa"/>
          </w:tcPr>
          <w:p w:rsidR="00A2683F" w:rsidRPr="009446B4" w:rsidRDefault="00A2683F" w:rsidP="00940306">
            <w:pPr>
              <w:tabs>
                <w:tab w:val="left" w:pos="1976"/>
              </w:tabs>
              <w:spacing w:line="360" w:lineRule="auto"/>
              <w:rPr>
                <w:rFonts w:asciiTheme="majorHAnsi" w:hAnsiTheme="majorHAnsi"/>
                <w:lang w:eastAsia="fr-FR"/>
              </w:rPr>
            </w:pPr>
            <w:r w:rsidRPr="009446B4">
              <w:rPr>
                <w:rFonts w:asciiTheme="majorHAnsi" w:hAnsiTheme="majorHAnsi"/>
                <w:lang w:eastAsia="fr-FR"/>
              </w:rPr>
              <w:t>0.1629</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NA</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4.21 [0.75 ;23.56]</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0.1020</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lastRenderedPageBreak/>
              <w:t>Poids</w:t>
            </w:r>
          </w:p>
        </w:tc>
        <w:tc>
          <w:tcPr>
            <w:tcW w:w="214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&gt;=3310</w:t>
            </w: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0.89 [0.39 ;2.05]</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0.7921</w:t>
            </w:r>
          </w:p>
        </w:tc>
      </w:tr>
      <w:tr w:rsidR="00A2683F" w:rsidRPr="009446B4" w:rsidTr="00940306">
        <w:tc>
          <w:tcPr>
            <w:tcW w:w="2365"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 xml:space="preserve">Exposition au no2 </w:t>
            </w:r>
          </w:p>
        </w:tc>
        <w:tc>
          <w:tcPr>
            <w:tcW w:w="2147" w:type="dxa"/>
          </w:tcPr>
          <w:p w:rsidR="00A2683F" w:rsidRPr="009446B4" w:rsidRDefault="00A2683F" w:rsidP="00940306">
            <w:pPr>
              <w:spacing w:line="360" w:lineRule="auto"/>
              <w:rPr>
                <w:rFonts w:asciiTheme="majorHAnsi" w:hAnsiTheme="majorHAnsi"/>
                <w:lang w:eastAsia="fr-FR"/>
              </w:rPr>
            </w:pPr>
          </w:p>
        </w:tc>
        <w:tc>
          <w:tcPr>
            <w:tcW w:w="274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1.31 [0.40 ;4.33]</w:t>
            </w:r>
          </w:p>
        </w:tc>
        <w:tc>
          <w:tcPr>
            <w:tcW w:w="202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0.6560</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Afin de pouvoir généraliser l’étude sur d’autres régions, nous avons calculé les effectifs nécessaires afin de montrer une association significative entre leucémie et exposition au benzène, en gardant le ratio 1 cas pour 10 témoins. Nous avons effectué les calculs d’effectifs avec des pourcentages différents d’exposition au benzène à plus de 2 </w:t>
      </w:r>
      <w:proofErr w:type="spellStart"/>
      <w:r w:rsidRPr="009446B4">
        <w:rPr>
          <w:rFonts w:asciiTheme="majorHAnsi" w:hAnsiTheme="majorHAnsi"/>
          <w:lang w:eastAsia="fr-FR"/>
        </w:rPr>
        <w:t>ug</w:t>
      </w:r>
      <w:proofErr w:type="spellEnd"/>
      <w:r w:rsidRPr="009446B4">
        <w:rPr>
          <w:rFonts w:asciiTheme="majorHAnsi" w:hAnsiTheme="majorHAnsi"/>
          <w:lang w:eastAsia="fr-FR"/>
        </w:rPr>
        <w:t xml:space="preserve">/ (seuil de qualité de l’air défini par </w:t>
      </w:r>
      <w:proofErr w:type="spellStart"/>
      <w:r w:rsidRPr="009446B4">
        <w:rPr>
          <w:rFonts w:asciiTheme="majorHAnsi" w:hAnsiTheme="majorHAnsi"/>
          <w:lang w:eastAsia="fr-FR"/>
        </w:rPr>
        <w:t>Airparif</w:t>
      </w:r>
      <w:proofErr w:type="spellEnd"/>
      <w:r w:rsidRPr="009446B4">
        <w:rPr>
          <w:rFonts w:asciiTheme="majorHAnsi" w:hAnsiTheme="majorHAnsi"/>
          <w:lang w:eastAsia="fr-FR"/>
        </w:rPr>
        <w:t xml:space="preserve">).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Cette première méthode ne tient pas compte de l’appariement sur la date de naissance.</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En ligne :  </w:t>
      </w:r>
      <w:r w:rsidRPr="009446B4">
        <w:rPr>
          <w:rFonts w:asciiTheme="majorHAnsi" w:hAnsiTheme="majorHAnsi"/>
        </w:rPr>
        <w:t xml:space="preserve"> %  de la population exposée à plus de 2ug  de benzène </w:t>
      </w:r>
      <w:r w:rsidRPr="009446B4">
        <w:rPr>
          <w:rFonts w:asciiTheme="majorHAnsi" w:hAnsiTheme="majorHAnsi"/>
        </w:rPr>
        <w:tab/>
      </w:r>
      <w:r w:rsidRPr="009446B4">
        <w:rPr>
          <w:rFonts w:asciiTheme="majorHAnsi" w:hAnsiTheme="majorHAnsi"/>
        </w:rPr>
        <w:br/>
        <w:t>En colonne : OR</w:t>
      </w:r>
    </w:p>
    <w:tbl>
      <w:tblPr>
        <w:tblpPr w:leftFromText="141" w:rightFromText="141" w:vertAnchor="text" w:horzAnchor="margin" w:tblpY="10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951"/>
        <w:gridCol w:w="1701"/>
        <w:gridCol w:w="1701"/>
        <w:gridCol w:w="1559"/>
        <w:gridCol w:w="1843"/>
      </w:tblGrid>
      <w:tr w:rsidR="00A2683F" w:rsidRPr="009446B4" w:rsidTr="00940306">
        <w:tc>
          <w:tcPr>
            <w:tcW w:w="1951" w:type="dxa"/>
            <w:vAlign w:val="bottom"/>
          </w:tcPr>
          <w:p w:rsidR="00A2683F" w:rsidRPr="009446B4" w:rsidRDefault="00A2683F" w:rsidP="00940306">
            <w:pPr>
              <w:spacing w:line="360" w:lineRule="auto"/>
              <w:rPr>
                <w:rFonts w:asciiTheme="majorHAnsi" w:hAnsiTheme="majorHAnsi"/>
                <w:lang w:eastAsia="fr-FR"/>
              </w:rPr>
            </w:pPr>
          </w:p>
        </w:tc>
        <w:tc>
          <w:tcPr>
            <w:tcW w:w="1701" w:type="dxa"/>
          </w:tcPr>
          <w:p w:rsidR="00A2683F" w:rsidRPr="009446B4" w:rsidRDefault="00A2683F" w:rsidP="00940306">
            <w:pPr>
              <w:spacing w:line="360" w:lineRule="auto"/>
              <w:rPr>
                <w:rFonts w:asciiTheme="majorHAnsi" w:hAnsiTheme="majorHAnsi"/>
              </w:rPr>
            </w:pPr>
            <w:r w:rsidRPr="009446B4">
              <w:rPr>
                <w:rFonts w:asciiTheme="majorHAnsi" w:hAnsiTheme="majorHAnsi"/>
                <w:lang w:eastAsia="fr-FR"/>
              </w:rPr>
              <w:t>0.15</w:t>
            </w:r>
          </w:p>
        </w:tc>
        <w:tc>
          <w:tcPr>
            <w:tcW w:w="170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0.28</w:t>
            </w:r>
          </w:p>
        </w:tc>
        <w:tc>
          <w:tcPr>
            <w:tcW w:w="155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0.30</w:t>
            </w:r>
          </w:p>
        </w:tc>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0.32</w:t>
            </w:r>
          </w:p>
        </w:tc>
      </w:tr>
      <w:tr w:rsidR="00A2683F" w:rsidRPr="009446B4" w:rsidTr="00940306">
        <w:tc>
          <w:tcPr>
            <w:tcW w:w="195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1.1</w:t>
            </w:r>
          </w:p>
        </w:tc>
        <w:tc>
          <w:tcPr>
            <w:tcW w:w="1701" w:type="dxa"/>
          </w:tcPr>
          <w:p w:rsidR="00A2683F" w:rsidRPr="009446B4" w:rsidRDefault="00A2683F" w:rsidP="00940306">
            <w:pPr>
              <w:spacing w:line="360" w:lineRule="auto"/>
              <w:rPr>
                <w:rFonts w:asciiTheme="majorHAnsi" w:hAnsiTheme="majorHAnsi"/>
                <w:lang w:eastAsia="fr-FR"/>
              </w:rPr>
            </w:pPr>
          </w:p>
        </w:tc>
        <w:tc>
          <w:tcPr>
            <w:tcW w:w="1701" w:type="dxa"/>
          </w:tcPr>
          <w:p w:rsidR="00A2683F" w:rsidRPr="009446B4" w:rsidRDefault="00A2683F" w:rsidP="00940306">
            <w:pPr>
              <w:spacing w:line="360" w:lineRule="auto"/>
              <w:rPr>
                <w:rFonts w:asciiTheme="majorHAnsi" w:hAnsiTheme="majorHAnsi"/>
                <w:lang w:eastAsia="fr-FR"/>
              </w:rPr>
            </w:pPr>
          </w:p>
        </w:tc>
        <w:tc>
          <w:tcPr>
            <w:tcW w:w="1559"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95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1.3</w:t>
            </w:r>
          </w:p>
        </w:tc>
        <w:tc>
          <w:tcPr>
            <w:tcW w:w="1701" w:type="dxa"/>
          </w:tcPr>
          <w:p w:rsidR="00A2683F" w:rsidRPr="009446B4" w:rsidRDefault="00A2683F" w:rsidP="00940306">
            <w:pPr>
              <w:spacing w:line="360" w:lineRule="auto"/>
              <w:rPr>
                <w:rFonts w:asciiTheme="majorHAnsi" w:hAnsiTheme="majorHAnsi"/>
                <w:lang w:eastAsia="fr-FR"/>
              </w:rPr>
            </w:pPr>
          </w:p>
        </w:tc>
        <w:tc>
          <w:tcPr>
            <w:tcW w:w="1701" w:type="dxa"/>
          </w:tcPr>
          <w:p w:rsidR="00A2683F" w:rsidRPr="009446B4" w:rsidRDefault="00A2683F" w:rsidP="00940306">
            <w:pPr>
              <w:spacing w:line="360" w:lineRule="auto"/>
              <w:rPr>
                <w:rFonts w:asciiTheme="majorHAnsi" w:hAnsiTheme="majorHAnsi"/>
                <w:lang w:eastAsia="fr-FR"/>
              </w:rPr>
            </w:pPr>
          </w:p>
        </w:tc>
        <w:tc>
          <w:tcPr>
            <w:tcW w:w="1559"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95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1.5</w:t>
            </w:r>
          </w:p>
        </w:tc>
        <w:tc>
          <w:tcPr>
            <w:tcW w:w="170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363</w:t>
            </w:r>
          </w:p>
        </w:tc>
        <w:tc>
          <w:tcPr>
            <w:tcW w:w="1701"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247</w:t>
            </w:r>
          </w:p>
        </w:tc>
        <w:tc>
          <w:tcPr>
            <w:tcW w:w="1559"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240 leucémies</w:t>
            </w:r>
          </w:p>
        </w:tc>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 xml:space="preserve">234 </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Si on tient compte de l’appariement sur la date de naissance, les effectifs nécessaires sont plus restreints : </w:t>
      </w:r>
    </w:p>
    <w:tbl>
      <w:tblPr>
        <w:tblpPr w:leftFromText="141" w:rightFromText="141" w:vertAnchor="text" w:horzAnchor="margin" w:tblpY="10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843"/>
        <w:gridCol w:w="1686"/>
        <w:gridCol w:w="1786"/>
        <w:gridCol w:w="1597"/>
        <w:gridCol w:w="1843"/>
      </w:tblGrid>
      <w:tr w:rsidR="00A2683F" w:rsidRPr="009446B4" w:rsidTr="00940306">
        <w:tc>
          <w:tcPr>
            <w:tcW w:w="1843" w:type="dxa"/>
            <w:vAlign w:val="bottom"/>
          </w:tcPr>
          <w:p w:rsidR="00A2683F" w:rsidRPr="009446B4" w:rsidRDefault="00EB7E1F" w:rsidP="00940306">
            <w:pPr>
              <w:spacing w:line="360" w:lineRule="auto"/>
              <w:rPr>
                <w:rFonts w:asciiTheme="majorHAnsi" w:hAnsiTheme="majorHAnsi"/>
                <w:lang w:eastAsia="fr-FR"/>
              </w:rPr>
            </w:pPr>
            <w:r>
              <w:rPr>
                <w:rFonts w:asciiTheme="majorHAnsi" w:hAnsiTheme="majorHAnsi"/>
                <w:noProof/>
                <w:lang w:eastAsia="fr-FR"/>
              </w:rPr>
              <w:pict>
                <v:shape id="AutoShape 19" o:spid="_x0000_s1042" type="#_x0000_t32" style="position:absolute;margin-left:-5.6pt;margin-top:1.05pt;width:92.4pt;height:23.1pt;z-index:251662336;visibility:visib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YQtKliQCAABBBAAADgAAAGRycy9lMm9Eb2MueG1srFPbjtowEH2v1H+w/A5JINwiwmoVoC/bFmm3&#10;H2BsJ7Hq2JZtCKjqv3dsLmLbl6oqD2acmTlzOcfLp1Mn0ZFbJ7QqcTZMMeKKaiZUU+Jvb9vBHCPn&#10;iWJEasVLfOYOP60+flj2puAj3WrJuEUAolzRmxK33psiSRxteUfcUBuuwFlr2xEPV9skzJIe0DuZ&#10;jNJ0mvTaMmM15c7B1/XFiVcRv6459V/r2nGPZImhNx9PG899OJPVkhSNJaYV9NoG+YcuOiIUFL1D&#10;rYkn6GDFH1CdoFY7Xfsh1V2i61pQHmeAabL0t2leW2J4nAWW48x9Te7/wdIvx51FgpU4x0iRDih6&#10;PngdK6NsEfbTG1dAWKV2NkxIT+rVvGj63SGlq5aohsfot7OB5CxkJO9SwsUZqLLvP2sGMQQKxGWd&#10;atsFSFgDOkVOzndO+MkjCh+zbDbO50AdBd9oMR7PImkJKW7Zxjr/iesOBaPEzlsimtZXWimgX9ss&#10;1iLHF+dDb6S4JYTSSm+FlFEFUqG+xIvJaBITnJaCBWcIc7bZV9KiIwk6ir84KHgew6w+KBbBWk7Y&#10;5mp7IuTFhuJSBTyYDtq5Wheh/Fiki818M88H+Wi6GeQpY4PnbZUPpttsNlmP11W1zn6G1rK8aAVj&#10;XIXubqLN8r8TxfX5XOR2l+19Dcl79LgvaPb2H5uO9AZGL9rYa3be2RvtoNMYfH1T4SE83sF+fPmr&#10;XwAAAP//AwBQSwMEFAAGAAgAAAAhAOLnVL/eAAAACAEAAA8AAABkcnMvZG93bnJldi54bWxMj8FO&#10;wzAQRO9I/IO1SFxQ6ziF0oZsqgqJA0faSlzdeJsE4nUUO03o1+Oe4Dia0cybfDPZVpyp941jBDVP&#10;QBCXzjRcIRz2b7MVCB80G906JoQf8rApbm9ynRk38gedd6ESsYR9phHqELpMSl/WZLWfu444eifX&#10;Wx2i7Ctpej3GctvKNEmW0uqG40KtO3qtqfzeDRaB/PCkku3aVof3y/jwmV6+xm6PeH83bV9ABJrC&#10;Xxiu+BEdish0dAMbL1qEmVJpjCKkCsTVf14sQRwRHlcLkEUu/x8ofgEAAP//AwBQSwECLQAUAAYA&#10;CAAAACEA5JnDwPsAAADhAQAAEwAAAAAAAAAAAAAAAAAAAAAAW0NvbnRlbnRfVHlwZXNdLnhtbFBL&#10;AQItABQABgAIAAAAIQAjsmrh1wAAAJQBAAALAAAAAAAAAAAAAAAAACwBAABfcmVscy8ucmVsc1BL&#10;AQItABQABgAIAAAAIQBhC0qWJAIAAEEEAAAOAAAAAAAAAAAAAAAAACwCAABkcnMvZTJvRG9jLnht&#10;bFBLAQItABQABgAIAAAAIQDi51S/3gAAAAgBAAAPAAAAAAAAAAAAAAAAAHwEAABkcnMvZG93bnJl&#10;di54bWxQSwUGAAAAAAQABADzAAAAhwUAAAAA&#10;"/>
              </w:pict>
            </w:r>
          </w:p>
        </w:tc>
        <w:tc>
          <w:tcPr>
            <w:tcW w:w="16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0.15</w:t>
            </w:r>
          </w:p>
        </w:tc>
        <w:tc>
          <w:tcPr>
            <w:tcW w:w="17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0.28</w:t>
            </w:r>
          </w:p>
        </w:tc>
        <w:tc>
          <w:tcPr>
            <w:tcW w:w="159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0.30</w:t>
            </w:r>
          </w:p>
        </w:tc>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0.32</w:t>
            </w: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1.1</w:t>
            </w:r>
          </w:p>
        </w:tc>
        <w:tc>
          <w:tcPr>
            <w:tcW w:w="1686" w:type="dxa"/>
          </w:tcPr>
          <w:p w:rsidR="00A2683F" w:rsidRPr="009446B4" w:rsidRDefault="00A2683F" w:rsidP="00940306">
            <w:pPr>
              <w:spacing w:line="360" w:lineRule="auto"/>
              <w:rPr>
                <w:rFonts w:asciiTheme="majorHAnsi" w:hAnsiTheme="majorHAnsi"/>
                <w:lang w:eastAsia="fr-FR"/>
              </w:rPr>
            </w:pPr>
          </w:p>
        </w:tc>
        <w:tc>
          <w:tcPr>
            <w:tcW w:w="1786" w:type="dxa"/>
          </w:tcPr>
          <w:p w:rsidR="00A2683F" w:rsidRPr="009446B4" w:rsidRDefault="00A2683F" w:rsidP="00940306">
            <w:pPr>
              <w:spacing w:line="360" w:lineRule="auto"/>
              <w:rPr>
                <w:rFonts w:asciiTheme="majorHAnsi" w:hAnsiTheme="majorHAnsi"/>
                <w:lang w:eastAsia="fr-FR"/>
              </w:rPr>
            </w:pPr>
          </w:p>
        </w:tc>
        <w:tc>
          <w:tcPr>
            <w:tcW w:w="1597"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1.3</w:t>
            </w:r>
          </w:p>
        </w:tc>
        <w:tc>
          <w:tcPr>
            <w:tcW w:w="1686" w:type="dxa"/>
          </w:tcPr>
          <w:p w:rsidR="00A2683F" w:rsidRPr="009446B4" w:rsidRDefault="00A2683F" w:rsidP="00940306">
            <w:pPr>
              <w:spacing w:line="360" w:lineRule="auto"/>
              <w:rPr>
                <w:rFonts w:asciiTheme="majorHAnsi" w:hAnsiTheme="majorHAnsi"/>
                <w:lang w:eastAsia="fr-FR"/>
              </w:rPr>
            </w:pPr>
          </w:p>
        </w:tc>
        <w:tc>
          <w:tcPr>
            <w:tcW w:w="1786" w:type="dxa"/>
          </w:tcPr>
          <w:p w:rsidR="00A2683F" w:rsidRPr="009446B4" w:rsidRDefault="00A2683F" w:rsidP="00940306">
            <w:pPr>
              <w:spacing w:line="360" w:lineRule="auto"/>
              <w:rPr>
                <w:rFonts w:asciiTheme="majorHAnsi" w:hAnsiTheme="majorHAnsi"/>
                <w:lang w:eastAsia="fr-FR"/>
              </w:rPr>
            </w:pPr>
          </w:p>
        </w:tc>
        <w:tc>
          <w:tcPr>
            <w:tcW w:w="1597"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1.5</w:t>
            </w:r>
          </w:p>
        </w:tc>
        <w:tc>
          <w:tcPr>
            <w:tcW w:w="16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314</w:t>
            </w:r>
          </w:p>
        </w:tc>
        <w:tc>
          <w:tcPr>
            <w:tcW w:w="17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223</w:t>
            </w:r>
          </w:p>
        </w:tc>
        <w:tc>
          <w:tcPr>
            <w:tcW w:w="159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 xml:space="preserve">217 </w:t>
            </w:r>
            <w:r w:rsidRPr="009446B4">
              <w:rPr>
                <w:rFonts w:asciiTheme="majorHAnsi" w:hAnsiTheme="majorHAnsi"/>
                <w:lang w:eastAsia="fr-FR"/>
              </w:rPr>
              <w:lastRenderedPageBreak/>
              <w:t>leucémies</w:t>
            </w:r>
          </w:p>
        </w:tc>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lastRenderedPageBreak/>
              <w:t>214</w:t>
            </w: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Concernant l’exposition au trafic </w:t>
      </w:r>
    </w:p>
    <w:tbl>
      <w:tblPr>
        <w:tblpPr w:leftFromText="141" w:rightFromText="141" w:vertAnchor="text" w:horzAnchor="margin" w:tblpY="10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843"/>
        <w:gridCol w:w="1686"/>
        <w:gridCol w:w="1786"/>
        <w:gridCol w:w="1597"/>
        <w:gridCol w:w="1843"/>
      </w:tblGrid>
      <w:tr w:rsidR="00A2683F" w:rsidRPr="009446B4" w:rsidTr="00940306">
        <w:tc>
          <w:tcPr>
            <w:tcW w:w="1843" w:type="dxa"/>
            <w:vAlign w:val="bottom"/>
          </w:tcPr>
          <w:p w:rsidR="00A2683F" w:rsidRPr="009446B4" w:rsidRDefault="00EB7E1F" w:rsidP="00940306">
            <w:pPr>
              <w:spacing w:line="360" w:lineRule="auto"/>
              <w:rPr>
                <w:rFonts w:asciiTheme="majorHAnsi" w:hAnsiTheme="majorHAnsi"/>
                <w:lang w:eastAsia="fr-FR"/>
              </w:rPr>
            </w:pPr>
            <w:r>
              <w:rPr>
                <w:rFonts w:asciiTheme="majorHAnsi" w:hAnsiTheme="majorHAnsi"/>
                <w:noProof/>
                <w:lang w:eastAsia="fr-FR"/>
              </w:rPr>
              <w:pict>
                <v:shape id="AutoShape 20" o:spid="_x0000_s1041" type="#_x0000_t32" style="position:absolute;margin-left:-5.6pt;margin-top:1.05pt;width:92.4pt;height:23.1pt;z-index:251663360;visibility:visib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64Uq4yQCAABBBAAADgAAAGRycy9lMm9Eb2MueG1srFPbjtsgEH2v1H9AvCeOHedmxVmtnKQv2zbS&#10;bj+AALZRMSAgcaKq/96BXJRtX6qqfsADM3PmzG35dOokOnLrhFYlTocjjLiimgnVlPjb23Ywx8h5&#10;ohiRWvESn7nDT6uPH5a9KXimWy0ZtwhAlCt6U+LWe1MkiaMt74gbasMVKGttO+LhapuEWdIDeieT&#10;bDSaJr22zFhNuXPwur4o8Sri1zWn/mtdO+6RLDFw8/G08dyHM1ktSdFYYlpBrzTIP7DoiFAQ9A61&#10;Jp6ggxV/QHWCWu107YdUd4mua0F5zAGySUe/ZfPaEsNjLlAcZ+5lcv8Pln457iwSrMRjjBTpoEXP&#10;B69jZJTF+vTGFWBWqZ0NGdKTejUvmn53SOmqJarh0frtbMA5DRVN3rmEizMQZd9/1gxsCASIxTrV&#10;tguQUAZ0ij0533vCTx5ReEzT2TifQ+so6LLFeDyLpBJS3LyNdf4T1x0KQomdt0Q0ra+0UtB+bdMY&#10;ixxfnA/cSHFzCKGV3gop4xRIhfoSLybZJDo4LQULymDmbLOvpEVHEuYofjFR0DyaWX1QLIK1nLDN&#10;VfZEyIsMwaUKeJAd0LlKl0H5sRgtNvPNPB/k2XQzyEeMDZ63VT6YbtPZZD1eV9U6/RmopXnRCsa4&#10;CuxuQ5vmfzcU1/W5jNt9bO9lSN6jx3oB2ds/ko7tDR0NW+aKvWbnnb21HeY0Gl93KizC4x3kx81f&#10;/QIAAP//AwBQSwMEFAAGAAgAAAAhAOLnVL/eAAAACAEAAA8AAABkcnMvZG93bnJldi54bWxMj8FO&#10;wzAQRO9I/IO1SFxQ6ziF0oZsqgqJA0faSlzdeJsE4nUUO03o1+Oe4Dia0cybfDPZVpyp941jBDVP&#10;QBCXzjRcIRz2b7MVCB80G906JoQf8rApbm9ynRk38gedd6ESsYR9phHqELpMSl/WZLWfu444eifX&#10;Wx2i7Ctpej3GctvKNEmW0uqG40KtO3qtqfzeDRaB/PCkku3aVof3y/jwmV6+xm6PeH83bV9ABJrC&#10;Xxiu+BEdish0dAMbL1qEmVJpjCKkCsTVf14sQRwRHlcLkEUu/x8ofgEAAP//AwBQSwECLQAUAAYA&#10;CAAAACEA5JnDwPsAAADhAQAAEwAAAAAAAAAAAAAAAAAAAAAAW0NvbnRlbnRfVHlwZXNdLnhtbFBL&#10;AQItABQABgAIAAAAIQAjsmrh1wAAAJQBAAALAAAAAAAAAAAAAAAAACwBAABfcmVscy8ucmVsc1BL&#10;AQItABQABgAIAAAAIQDrhSrjJAIAAEEEAAAOAAAAAAAAAAAAAAAAACwCAABkcnMvZTJvRG9jLnht&#10;bFBLAQItABQABgAIAAAAIQDi51S/3gAAAAgBAAAPAAAAAAAAAAAAAAAAAHwEAABkcnMvZG93bnJl&#10;di54bWxQSwUGAAAAAAQABADzAAAAhwUAAAAA&#10;"/>
              </w:pict>
            </w:r>
          </w:p>
        </w:tc>
        <w:tc>
          <w:tcPr>
            <w:tcW w:w="16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0.25</w:t>
            </w:r>
          </w:p>
        </w:tc>
        <w:tc>
          <w:tcPr>
            <w:tcW w:w="1786"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0.30</w:t>
            </w:r>
          </w:p>
        </w:tc>
        <w:tc>
          <w:tcPr>
            <w:tcW w:w="1597"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0.35</w:t>
            </w:r>
          </w:p>
        </w:tc>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0.32</w:t>
            </w: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1.1</w:t>
            </w:r>
          </w:p>
        </w:tc>
        <w:tc>
          <w:tcPr>
            <w:tcW w:w="1686" w:type="dxa"/>
          </w:tcPr>
          <w:p w:rsidR="00A2683F" w:rsidRPr="009446B4" w:rsidRDefault="00A2683F" w:rsidP="00940306">
            <w:pPr>
              <w:spacing w:line="360" w:lineRule="auto"/>
              <w:rPr>
                <w:rFonts w:asciiTheme="majorHAnsi" w:hAnsiTheme="majorHAnsi"/>
                <w:lang w:eastAsia="fr-FR"/>
              </w:rPr>
            </w:pPr>
          </w:p>
        </w:tc>
        <w:tc>
          <w:tcPr>
            <w:tcW w:w="1786" w:type="dxa"/>
          </w:tcPr>
          <w:p w:rsidR="00A2683F" w:rsidRPr="009446B4" w:rsidRDefault="00A2683F" w:rsidP="00940306">
            <w:pPr>
              <w:spacing w:line="360" w:lineRule="auto"/>
              <w:rPr>
                <w:rFonts w:asciiTheme="majorHAnsi" w:hAnsiTheme="majorHAnsi"/>
                <w:lang w:eastAsia="fr-FR"/>
              </w:rPr>
            </w:pPr>
          </w:p>
        </w:tc>
        <w:tc>
          <w:tcPr>
            <w:tcW w:w="1597"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1.3</w:t>
            </w:r>
          </w:p>
        </w:tc>
        <w:tc>
          <w:tcPr>
            <w:tcW w:w="1686" w:type="dxa"/>
          </w:tcPr>
          <w:p w:rsidR="00A2683F" w:rsidRPr="009446B4" w:rsidRDefault="00A2683F" w:rsidP="00940306">
            <w:pPr>
              <w:spacing w:line="360" w:lineRule="auto"/>
              <w:rPr>
                <w:rFonts w:asciiTheme="majorHAnsi" w:hAnsiTheme="majorHAnsi"/>
                <w:lang w:eastAsia="fr-FR"/>
              </w:rPr>
            </w:pPr>
          </w:p>
        </w:tc>
        <w:tc>
          <w:tcPr>
            <w:tcW w:w="1786" w:type="dxa"/>
          </w:tcPr>
          <w:p w:rsidR="00A2683F" w:rsidRPr="009446B4" w:rsidRDefault="00A2683F" w:rsidP="00940306">
            <w:pPr>
              <w:spacing w:line="360" w:lineRule="auto"/>
              <w:rPr>
                <w:rFonts w:asciiTheme="majorHAnsi" w:hAnsiTheme="majorHAnsi"/>
                <w:lang w:eastAsia="fr-FR"/>
              </w:rPr>
            </w:pPr>
          </w:p>
        </w:tc>
        <w:tc>
          <w:tcPr>
            <w:tcW w:w="1597"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r w:rsidR="00A2683F" w:rsidRPr="009446B4" w:rsidTr="00940306">
        <w:tc>
          <w:tcPr>
            <w:tcW w:w="1843" w:type="dxa"/>
          </w:tcPr>
          <w:p w:rsidR="00A2683F" w:rsidRPr="009446B4" w:rsidRDefault="00A2683F" w:rsidP="00940306">
            <w:pPr>
              <w:spacing w:line="360" w:lineRule="auto"/>
              <w:rPr>
                <w:rFonts w:asciiTheme="majorHAnsi" w:hAnsiTheme="majorHAnsi"/>
                <w:lang w:eastAsia="fr-FR"/>
              </w:rPr>
            </w:pPr>
            <w:r w:rsidRPr="009446B4">
              <w:rPr>
                <w:rFonts w:asciiTheme="majorHAnsi" w:hAnsiTheme="majorHAnsi"/>
                <w:lang w:eastAsia="fr-FR"/>
              </w:rPr>
              <w:t>2.0</w:t>
            </w:r>
          </w:p>
        </w:tc>
        <w:tc>
          <w:tcPr>
            <w:tcW w:w="1686" w:type="dxa"/>
          </w:tcPr>
          <w:p w:rsidR="00A2683F" w:rsidRPr="009446B4" w:rsidRDefault="00A2683F" w:rsidP="00940306">
            <w:pPr>
              <w:spacing w:line="360" w:lineRule="auto"/>
              <w:rPr>
                <w:rFonts w:asciiTheme="majorHAnsi" w:hAnsiTheme="majorHAnsi"/>
                <w:lang w:eastAsia="fr-FR"/>
              </w:rPr>
            </w:pPr>
          </w:p>
        </w:tc>
        <w:tc>
          <w:tcPr>
            <w:tcW w:w="1786" w:type="dxa"/>
          </w:tcPr>
          <w:p w:rsidR="00A2683F" w:rsidRPr="009446B4" w:rsidRDefault="00A2683F" w:rsidP="00940306">
            <w:pPr>
              <w:spacing w:line="360" w:lineRule="auto"/>
              <w:rPr>
                <w:rFonts w:asciiTheme="majorHAnsi" w:hAnsiTheme="majorHAnsi"/>
                <w:lang w:eastAsia="fr-FR"/>
              </w:rPr>
            </w:pPr>
          </w:p>
        </w:tc>
        <w:tc>
          <w:tcPr>
            <w:tcW w:w="1597" w:type="dxa"/>
          </w:tcPr>
          <w:p w:rsidR="00A2683F" w:rsidRPr="009446B4" w:rsidRDefault="00A2683F" w:rsidP="00940306">
            <w:pPr>
              <w:spacing w:line="360" w:lineRule="auto"/>
              <w:rPr>
                <w:rFonts w:asciiTheme="majorHAnsi" w:hAnsiTheme="majorHAnsi"/>
                <w:lang w:eastAsia="fr-FR"/>
              </w:rPr>
            </w:pPr>
          </w:p>
        </w:tc>
        <w:tc>
          <w:tcPr>
            <w:tcW w:w="1843" w:type="dxa"/>
          </w:tcPr>
          <w:p w:rsidR="00A2683F" w:rsidRPr="009446B4" w:rsidRDefault="00A2683F" w:rsidP="00940306">
            <w:pPr>
              <w:spacing w:line="360" w:lineRule="auto"/>
              <w:rPr>
                <w:rFonts w:asciiTheme="majorHAnsi" w:hAnsiTheme="majorHAnsi"/>
                <w:lang w:eastAsia="fr-FR"/>
              </w:rPr>
            </w:pPr>
          </w:p>
        </w:tc>
      </w:tr>
    </w:tbl>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numPr>
          <w:ilvl w:val="0"/>
          <w:numId w:val="5"/>
        </w:numPr>
        <w:spacing w:line="360" w:lineRule="auto"/>
        <w:rPr>
          <w:rFonts w:asciiTheme="majorHAnsi" w:hAnsiTheme="majorHAnsi"/>
          <w:lang w:val="en-US" w:eastAsia="fr-FR"/>
        </w:rPr>
      </w:pPr>
      <w:r w:rsidRPr="009446B4">
        <w:rPr>
          <w:rFonts w:asciiTheme="majorHAnsi" w:hAnsiTheme="majorHAnsi"/>
          <w:lang w:val="en-US" w:eastAsia="fr-FR"/>
        </w:rPr>
        <w:t>TC</w:t>
      </w:r>
    </w:p>
    <w:tbl>
      <w:tblPr>
        <w:tblW w:w="9455" w:type="dxa"/>
        <w:tblInd w:w="-596" w:type="dxa"/>
        <w:tblLayout w:type="fixed"/>
        <w:tblCellMar>
          <w:left w:w="70" w:type="dxa"/>
          <w:right w:w="70" w:type="dxa"/>
        </w:tblCellMar>
        <w:tblLook w:val="04A0"/>
      </w:tblPr>
      <w:tblGrid>
        <w:gridCol w:w="1942"/>
        <w:gridCol w:w="1134"/>
        <w:gridCol w:w="1477"/>
        <w:gridCol w:w="1500"/>
        <w:gridCol w:w="1134"/>
        <w:gridCol w:w="1134"/>
        <w:gridCol w:w="1134"/>
      </w:tblGrid>
      <w:tr w:rsidR="00A2683F" w:rsidRPr="009446B4" w:rsidTr="00940306">
        <w:trPr>
          <w:trHeight w:val="300"/>
        </w:trPr>
        <w:tc>
          <w:tcPr>
            <w:tcW w:w="1942" w:type="dxa"/>
            <w:tcBorders>
              <w:top w:val="single" w:sz="4" w:space="0" w:color="auto"/>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modalité</w:t>
            </w:r>
          </w:p>
        </w:tc>
        <w:tc>
          <w:tcPr>
            <w:tcW w:w="1477"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Temoins</w:t>
            </w:r>
            <w:proofErr w:type="spellEnd"/>
          </w:p>
        </w:tc>
        <w:tc>
          <w:tcPr>
            <w:tcW w:w="1500"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Cas </w:t>
            </w:r>
          </w:p>
        </w:tc>
        <w:tc>
          <w:tcPr>
            <w:tcW w:w="113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OR</w:t>
            </w:r>
          </w:p>
        </w:tc>
        <w:tc>
          <w:tcPr>
            <w:tcW w:w="113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IC</w:t>
            </w:r>
          </w:p>
        </w:tc>
        <w:tc>
          <w:tcPr>
            <w:tcW w:w="113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[30,35)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 ( 39.78 )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( 40.74 )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( 4.66 )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( 14.81 )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0.85-10.5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 ( 19.71 )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( 22.22 )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0.39-3.21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 ( 25.45 )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( 18.52 )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0.24-2.27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 ( 10.39 )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0.04-2.71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0.37-10.38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179 ( 64.16 )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( 77.78 )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 ( 35.84 )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( 22.22 )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0.2-1.31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0.32-7.85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( 8.96 )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254 ( 91.04 )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( 74.07 )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0.11-0.74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0.12-3.87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 ( 37.63 )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174 ( 62.37 )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( 48.15 )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0.26-1.24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age.f4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0.29-7.32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( 2.82 )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( 6.67 )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87 ( 49.15 )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( 40 )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0.02-3.68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( 10.17 )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( 20 )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0.07-11.64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 ( 37.85 )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( 33.33 )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0.02-3.79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( 11.76 )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 ( 52.57 )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( 47.06 )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0.12-3.26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( 6.86 )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( 29.14 )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( 41.18 )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0.14-4.68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( 3.43 )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( 9.58 )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( 6.67 )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0.07-5.66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( 11.98 )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( 13.33 )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0.29-8.64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( 77.84 )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( 80 )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NA-NA</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123</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221 ( 76.21 )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( 86.21 )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 ( 23.79 )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( 13.79 )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0.17-1.52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132 ( 45.83 )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( 48.28 )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 ( 31.94 )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 ( 14.24 )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( 5.9 )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132 ( 45.83 )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( 48.28 )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 ( 31.94 )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0.44-2.43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 ( 14.24 )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0.39-3.46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( 7.99 )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132 ( 45.83 )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( 48.28 )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 ( 31.94 )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0.43-2.37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et +</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( 22.22 )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0.25-2.14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 ( 34.84 )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( 41.38 )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0.28-1.79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 ( 33.1 )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( 27.59 )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0.42-3.03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( 18.47 )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( 24.14 )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0.09-1.97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( 6.62 )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( 3.45 )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( 3.45 )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 ( 34.84 )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( 41.38 )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 ( 33.1 )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( 27.59 )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0.28-1.79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( 18.47 )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( 24.14 )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0.42-3.03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 ( 13.59 )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( 6.9 )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0.09-1.97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 ( 50.34 )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( 51.72 )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144 ( 49.66 )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( 48.28 )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0.44-2.04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284 ( 97.93 )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 ( 93.1 )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nbfoetus.f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( 2.07 )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( 6.9 )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0.67-18.42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 ( 48.62 )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( 37.93 )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( 0.69 )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( 6.9 )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399619930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( 7.93 )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( 10.34 )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0.44-6.39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 ( 42.76 )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0.62-3.38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 ( 48.62 )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( 37.93 )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( 8.62 )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0.82-7.96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 ( 42.76 )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0.59-3.19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166 ( 57.24 )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( 55.17 )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 ( 42.76 )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0.5-2.37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 ( 8.62 )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 ( 91.38 )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( 82.76 )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0.16-1.3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( 59.42 )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( 13.77 )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prog</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 ( 10.51 )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( 14.81 )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urg</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 ( 16.3 )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( 7.41 )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sp</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0.06-1.96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0.33-5.27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( 59.42 )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( 51.85 )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0.18-2.12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( 13.77 )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0.7-7.44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( 26.81 )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( 22.22 )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0.39-2.91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naissancepar.f2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( 26.81 )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( 22.22 )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202 ( 73.19 )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( 77.78 )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0.5-3.35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0.32-10.11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[3e+03,3.5e+03)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 ( 38.97 )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( 24.14 )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1.76-23.92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( 17.59 )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( 27.59 )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0.86-7.33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90 ( 31.03 )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( 27.59 )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0.5-4.08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( 8.28 )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( 3.45 )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0.08-5.85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[2.5e+03,8e+03]</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 ( 95.86 )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( 82.76 )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0.07-0.65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 ( 45.17 )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( 58.62 )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159 ( 54.83 )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( 41.38 )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0.27-1.26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( 21.72 )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227 ( 78.28 )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( 55.17 )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0.16-0.75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[300,482)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 ( 24.91 )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[482,500)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 ( 20.82 )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( 25 )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0.3-2.46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 ( 17.84 )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( 3.57 )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0.02-1.15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[510,571]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 ( 36.43 )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( 35.71 )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0.27-1.78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0.04-2.77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123 ( 45.72 )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( 60.71 )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 ( 54.28 )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( 39.29 )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0.25-1.23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0.04-2.84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coeffapgar5mncor.f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09-10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285 ( 99.3 )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 ( 100 )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9&lt;</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[0.7,1.37)</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( 24.83 )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( 31.03 )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[1.37,1.7)</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( 24.83 )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( 31.03 )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0.24-2.44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[1.7,2.39)</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( 25.52 )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0.1-1.53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[2.39,8.09]</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( 24.83 )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( 20.69 )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0.12-1.79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[14.3,36)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 ( 23.79 )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( 31.03 )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[36,49.6)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 ( 25.17 )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( 17.24 )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[49.6,56)</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 ( 26.9 )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( 37.93 )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[56,86.2]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70 ( 24.14 )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( 13.79 )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[0.699,1.4)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 ( 25.86 )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 ( 25.17 )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( 27.59 )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[1.82,2.4)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 ( 23.1 )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( 13.79 )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0.11-1.73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[2.4,7.94]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 ( 25.86 )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( 24.14 )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0.04-1.07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[14.1,35.9)</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 ( 23.1 )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( 31.03 )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0.07-1.45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[35.9,50.4)</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 ( 28.28 )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( 24.14 )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[50.4,56.1)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 ( 23.1 )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( 31.03 )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[56.1,84.1]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( 25.52 )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( 13.79 )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forte_expo</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114 ( 39.31 )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118 ( 40.69 )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0.21-1.81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 ( 20 )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( 20.69 )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0.25-2.45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 ( 43.45 )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( 51.72 )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119 ( 41.03 )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( 34.48 )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0.19-1.54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 ( 15.52 )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( 13.79 )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0.16-2.14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144 ( 49.66 )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( 62.07 )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 ( 50.34 )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( 37.93 )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0.22-1.24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 ( 48.97 )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( 48.28 )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148 ( 51.03 )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( 51.72 )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0.38-2.93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148 ( 51.03 )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( 62.07 )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 ( 48.97 )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( 37.93 )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0.22-1.31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149 ( 51.38 )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( 55.17 )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
        </w:tc>
      </w:tr>
      <w:tr w:rsidR="00A2683F" w:rsidRPr="009446B4" w:rsidTr="00940306">
        <w:trPr>
          <w:trHeight w:val="300"/>
        </w:trPr>
        <w:tc>
          <w:tcPr>
            <w:tcW w:w="1942"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477"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 ( 48.62 )</w:t>
            </w:r>
          </w:p>
        </w:tc>
        <w:tc>
          <w:tcPr>
            <w:tcW w:w="150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( 44.83 )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0.29-2.06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w:t>
            </w:r>
          </w:p>
        </w:tc>
      </w:tr>
    </w:tbl>
    <w:p w:rsidR="00A2683F" w:rsidRPr="009446B4" w:rsidRDefault="00A2683F" w:rsidP="00A2683F">
      <w:pPr>
        <w:spacing w:line="360" w:lineRule="auto"/>
        <w:rPr>
          <w:rFonts w:asciiTheme="majorHAnsi" w:hAnsiTheme="majorHAnsi"/>
          <w:lang w:val="en-US"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En analyse </w:t>
      </w:r>
      <w:proofErr w:type="spellStart"/>
      <w:r w:rsidRPr="009446B4">
        <w:rPr>
          <w:rFonts w:asciiTheme="majorHAnsi" w:hAnsiTheme="majorHAnsi"/>
          <w:lang w:eastAsia="fr-FR"/>
        </w:rPr>
        <w:t>univariée</w:t>
      </w:r>
      <w:proofErr w:type="spellEnd"/>
      <w:r w:rsidRPr="009446B4">
        <w:rPr>
          <w:rFonts w:asciiTheme="majorHAnsi" w:hAnsiTheme="majorHAnsi"/>
          <w:lang w:eastAsia="fr-FR"/>
        </w:rPr>
        <w:t xml:space="preserve">, un effet protecteur de l’âge est retrouvé (OR associé à une naissance avec un </w:t>
      </w:r>
      <w:proofErr w:type="spellStart"/>
      <w:r w:rsidRPr="009446B4">
        <w:rPr>
          <w:rFonts w:asciiTheme="majorHAnsi" w:hAnsiTheme="majorHAnsi"/>
          <w:lang w:eastAsia="fr-FR"/>
        </w:rPr>
        <w:t>age</w:t>
      </w:r>
      <w:proofErr w:type="spellEnd"/>
      <w:r w:rsidRPr="009446B4">
        <w:rPr>
          <w:rFonts w:asciiTheme="majorHAnsi" w:hAnsiTheme="majorHAnsi"/>
          <w:lang w:eastAsia="fr-FR"/>
        </w:rPr>
        <w:t xml:space="preserve"> maternel supérieur ou égal à 27 ans 0.28 [0.11 ; 0.74]). Un petit poids de naissance, inférieur à 2500 g est associé à un </w:t>
      </w:r>
      <w:proofErr w:type="spellStart"/>
      <w:r w:rsidRPr="009446B4">
        <w:rPr>
          <w:rFonts w:asciiTheme="majorHAnsi" w:hAnsiTheme="majorHAnsi"/>
          <w:lang w:eastAsia="fr-FR"/>
        </w:rPr>
        <w:t>surisque</w:t>
      </w:r>
      <w:proofErr w:type="spellEnd"/>
      <w:r w:rsidRPr="009446B4">
        <w:rPr>
          <w:rFonts w:asciiTheme="majorHAnsi" w:hAnsiTheme="majorHAnsi"/>
          <w:lang w:eastAsia="fr-FR"/>
        </w:rPr>
        <w:t xml:space="preserve"> de tumeurs cérébrales (OR=4.83 [1.55 ;15.04])</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Si on ajuste sur l’âge gestationnel :</w:t>
      </w:r>
    </w:p>
    <w:tbl>
      <w:tblPr>
        <w:tblW w:w="0" w:type="auto"/>
        <w:tblInd w:w="-51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3070"/>
        <w:gridCol w:w="3071"/>
        <w:gridCol w:w="3071"/>
      </w:tblGrid>
      <w:tr w:rsidR="00A2683F" w:rsidRPr="009446B4" w:rsidTr="00940306">
        <w:tc>
          <w:tcPr>
            <w:tcW w:w="3070" w:type="dxa"/>
          </w:tcPr>
          <w:p w:rsidR="00A2683F" w:rsidRPr="009446B4" w:rsidRDefault="00A2683F" w:rsidP="00940306">
            <w:pPr>
              <w:pStyle w:val="PrformatHTML"/>
              <w:wordWrap w:val="0"/>
              <w:spacing w:line="360" w:lineRule="auto"/>
              <w:rPr>
                <w:rFonts w:asciiTheme="majorHAnsi" w:hAnsiTheme="majorHAnsi"/>
                <w:color w:val="000000"/>
                <w:sz w:val="24"/>
                <w:szCs w:val="24"/>
              </w:rPr>
            </w:pPr>
          </w:p>
        </w:tc>
        <w:tc>
          <w:tcPr>
            <w:tcW w:w="3071" w:type="dxa"/>
          </w:tcPr>
          <w:p w:rsidR="00A2683F" w:rsidRPr="009446B4" w:rsidRDefault="00A2683F" w:rsidP="00940306">
            <w:pPr>
              <w:pStyle w:val="PrformatHTML"/>
              <w:wordWrap w:val="0"/>
              <w:spacing w:line="360" w:lineRule="auto"/>
              <w:rPr>
                <w:rFonts w:asciiTheme="majorHAnsi" w:hAnsiTheme="majorHAnsi"/>
                <w:color w:val="000000"/>
                <w:sz w:val="24"/>
                <w:szCs w:val="24"/>
              </w:rPr>
            </w:pPr>
          </w:p>
        </w:tc>
        <w:tc>
          <w:tcPr>
            <w:tcW w:w="3071" w:type="dxa"/>
          </w:tcPr>
          <w:p w:rsidR="00A2683F" w:rsidRPr="009446B4" w:rsidRDefault="00A2683F" w:rsidP="00940306">
            <w:pPr>
              <w:pStyle w:val="PrformatHTML"/>
              <w:wordWrap w:val="0"/>
              <w:spacing w:line="360" w:lineRule="auto"/>
              <w:rPr>
                <w:rFonts w:asciiTheme="majorHAnsi" w:hAnsiTheme="majorHAnsi"/>
                <w:color w:val="000000"/>
                <w:sz w:val="24"/>
                <w:szCs w:val="24"/>
              </w:rPr>
            </w:pPr>
          </w:p>
        </w:tc>
      </w:tr>
      <w:tr w:rsidR="00A2683F" w:rsidRPr="009446B4" w:rsidTr="00940306">
        <w:tc>
          <w:tcPr>
            <w:tcW w:w="3070" w:type="dxa"/>
          </w:tcPr>
          <w:p w:rsidR="00A2683F" w:rsidRPr="009446B4" w:rsidRDefault="00A2683F" w:rsidP="00940306">
            <w:pPr>
              <w:pStyle w:val="PrformatHTML"/>
              <w:wordWrap w:val="0"/>
              <w:spacing w:line="360" w:lineRule="auto"/>
              <w:rPr>
                <w:rFonts w:asciiTheme="majorHAnsi" w:hAnsiTheme="majorHAnsi"/>
                <w:color w:val="000000"/>
                <w:sz w:val="24"/>
                <w:szCs w:val="24"/>
                <w:lang w:val="en-US"/>
              </w:rPr>
            </w:pPr>
            <w:r w:rsidRPr="009446B4">
              <w:rPr>
                <w:rFonts w:asciiTheme="majorHAnsi" w:hAnsiTheme="majorHAnsi"/>
                <w:color w:val="000000"/>
                <w:sz w:val="24"/>
                <w:szCs w:val="24"/>
                <w:lang w:val="en-US"/>
              </w:rPr>
              <w:t>Age &gt; 27</w:t>
            </w:r>
          </w:p>
        </w:tc>
        <w:tc>
          <w:tcPr>
            <w:tcW w:w="3071" w:type="dxa"/>
          </w:tcPr>
          <w:p w:rsidR="00A2683F" w:rsidRPr="009446B4" w:rsidRDefault="00A2683F" w:rsidP="00940306">
            <w:pPr>
              <w:pStyle w:val="PrformatHTML"/>
              <w:wordWrap w:val="0"/>
              <w:spacing w:line="360" w:lineRule="auto"/>
              <w:rPr>
                <w:rFonts w:asciiTheme="majorHAnsi" w:hAnsiTheme="majorHAnsi"/>
                <w:color w:val="000000"/>
                <w:sz w:val="24"/>
                <w:szCs w:val="24"/>
                <w:lang w:val="en-US"/>
              </w:rPr>
            </w:pPr>
            <w:r w:rsidRPr="009446B4">
              <w:rPr>
                <w:rFonts w:asciiTheme="majorHAnsi" w:hAnsiTheme="majorHAnsi"/>
                <w:color w:val="000000"/>
                <w:sz w:val="24"/>
                <w:szCs w:val="24"/>
                <w:lang w:val="en-US"/>
              </w:rPr>
              <w:t>0.38 [0.14 ; 1.02]</w:t>
            </w:r>
          </w:p>
        </w:tc>
        <w:tc>
          <w:tcPr>
            <w:tcW w:w="3071" w:type="dxa"/>
          </w:tcPr>
          <w:p w:rsidR="00A2683F" w:rsidRPr="009446B4" w:rsidRDefault="00A2683F" w:rsidP="00940306">
            <w:pPr>
              <w:pStyle w:val="PrformatHTML"/>
              <w:wordWrap w:val="0"/>
              <w:spacing w:line="360" w:lineRule="auto"/>
              <w:rPr>
                <w:rFonts w:asciiTheme="majorHAnsi" w:hAnsiTheme="majorHAnsi"/>
                <w:color w:val="000000"/>
                <w:sz w:val="24"/>
                <w:szCs w:val="24"/>
                <w:lang w:val="en-US"/>
              </w:rPr>
            </w:pPr>
            <w:r w:rsidRPr="009446B4">
              <w:rPr>
                <w:rFonts w:asciiTheme="majorHAnsi" w:hAnsiTheme="majorHAnsi"/>
                <w:color w:val="000000"/>
                <w:sz w:val="24"/>
                <w:szCs w:val="24"/>
                <w:lang w:val="en-US"/>
              </w:rPr>
              <w:t>0.0543</w:t>
            </w:r>
          </w:p>
        </w:tc>
      </w:tr>
      <w:tr w:rsidR="00A2683F" w:rsidRPr="009446B4" w:rsidTr="00940306">
        <w:tc>
          <w:tcPr>
            <w:tcW w:w="3070" w:type="dxa"/>
          </w:tcPr>
          <w:p w:rsidR="00A2683F" w:rsidRPr="009446B4" w:rsidRDefault="00A2683F" w:rsidP="00940306">
            <w:pPr>
              <w:pStyle w:val="PrformatHTML"/>
              <w:wordWrap w:val="0"/>
              <w:spacing w:line="360" w:lineRule="auto"/>
              <w:rPr>
                <w:rFonts w:asciiTheme="majorHAnsi" w:hAnsiTheme="majorHAnsi"/>
                <w:color w:val="000000"/>
                <w:sz w:val="24"/>
                <w:szCs w:val="24"/>
                <w:lang w:val="en-US"/>
              </w:rPr>
            </w:pPr>
            <w:proofErr w:type="spellStart"/>
            <w:r w:rsidRPr="009446B4">
              <w:rPr>
                <w:rFonts w:asciiTheme="majorHAnsi" w:hAnsiTheme="majorHAnsi"/>
                <w:color w:val="000000"/>
                <w:sz w:val="24"/>
                <w:szCs w:val="24"/>
                <w:lang w:val="en-US"/>
              </w:rPr>
              <w:t>Poids</w:t>
            </w:r>
            <w:proofErr w:type="spellEnd"/>
            <w:r w:rsidRPr="009446B4">
              <w:rPr>
                <w:rFonts w:asciiTheme="majorHAnsi" w:hAnsiTheme="majorHAnsi"/>
                <w:color w:val="000000"/>
                <w:sz w:val="24"/>
                <w:szCs w:val="24"/>
                <w:lang w:val="en-US"/>
              </w:rPr>
              <w:t xml:space="preserve"> &gt; 2500 g</w:t>
            </w:r>
          </w:p>
        </w:tc>
        <w:tc>
          <w:tcPr>
            <w:tcW w:w="3071" w:type="dxa"/>
          </w:tcPr>
          <w:p w:rsidR="00A2683F" w:rsidRPr="009446B4" w:rsidRDefault="00A2683F" w:rsidP="00940306">
            <w:pPr>
              <w:pStyle w:val="PrformatHTML"/>
              <w:wordWrap w:val="0"/>
              <w:spacing w:line="360" w:lineRule="auto"/>
              <w:rPr>
                <w:rFonts w:asciiTheme="majorHAnsi" w:hAnsiTheme="majorHAnsi"/>
                <w:color w:val="000000"/>
                <w:sz w:val="24"/>
                <w:szCs w:val="24"/>
                <w:lang w:val="en-US"/>
              </w:rPr>
            </w:pPr>
            <w:r w:rsidRPr="009446B4">
              <w:rPr>
                <w:rFonts w:asciiTheme="majorHAnsi" w:hAnsiTheme="majorHAnsi"/>
                <w:color w:val="000000"/>
                <w:sz w:val="24"/>
                <w:szCs w:val="24"/>
                <w:lang w:val="en-US"/>
              </w:rPr>
              <w:t>0.32 [0.089; 1.16]</w:t>
            </w:r>
          </w:p>
        </w:tc>
        <w:tc>
          <w:tcPr>
            <w:tcW w:w="3071" w:type="dxa"/>
          </w:tcPr>
          <w:p w:rsidR="00A2683F" w:rsidRPr="009446B4" w:rsidRDefault="00A2683F" w:rsidP="00940306">
            <w:pPr>
              <w:pStyle w:val="PrformatHTML"/>
              <w:wordWrap w:val="0"/>
              <w:spacing w:line="360" w:lineRule="auto"/>
              <w:rPr>
                <w:rFonts w:asciiTheme="majorHAnsi" w:hAnsiTheme="majorHAnsi"/>
                <w:color w:val="000000"/>
                <w:sz w:val="24"/>
                <w:szCs w:val="24"/>
                <w:lang w:val="en-US"/>
              </w:rPr>
            </w:pPr>
            <w:r w:rsidRPr="009446B4">
              <w:rPr>
                <w:rFonts w:asciiTheme="majorHAnsi" w:hAnsiTheme="majorHAnsi"/>
                <w:color w:val="000000"/>
                <w:sz w:val="24"/>
                <w:szCs w:val="24"/>
                <w:lang w:val="en-US"/>
              </w:rPr>
              <w:t>0.0822</w:t>
            </w:r>
          </w:p>
        </w:tc>
      </w:tr>
    </w:tbl>
    <w:p w:rsidR="00A2683F" w:rsidRPr="009446B4" w:rsidRDefault="00A2683F" w:rsidP="00A2683F">
      <w:pPr>
        <w:spacing w:line="360" w:lineRule="auto"/>
        <w:rPr>
          <w:rFonts w:asciiTheme="majorHAnsi" w:hAnsiTheme="majorHAnsi"/>
          <w:lang w:val="en-US"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highlight w:val="yellow"/>
          <w:lang w:eastAsia="fr-FR"/>
        </w:rPr>
        <w:t>Calcul de puissance ? Pour la variable poids</w:t>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numPr>
          <w:ilvl w:val="0"/>
          <w:numId w:val="5"/>
        </w:numPr>
        <w:spacing w:line="360" w:lineRule="auto"/>
        <w:rPr>
          <w:rFonts w:asciiTheme="majorHAnsi" w:hAnsiTheme="majorHAnsi"/>
          <w:lang w:val="en-US" w:eastAsia="fr-FR"/>
        </w:rPr>
      </w:pPr>
      <w:proofErr w:type="spellStart"/>
      <w:r w:rsidRPr="009446B4">
        <w:rPr>
          <w:rFonts w:asciiTheme="majorHAnsi" w:hAnsiTheme="majorHAnsi"/>
          <w:lang w:val="en-US" w:eastAsia="fr-FR"/>
        </w:rPr>
        <w:lastRenderedPageBreak/>
        <w:t>Tumeurs</w:t>
      </w:r>
      <w:proofErr w:type="spellEnd"/>
      <w:r w:rsidRPr="009446B4">
        <w:rPr>
          <w:rFonts w:asciiTheme="majorHAnsi" w:hAnsiTheme="majorHAnsi"/>
          <w:lang w:val="en-US" w:eastAsia="fr-FR"/>
        </w:rPr>
        <w:t xml:space="preserve"> </w:t>
      </w:r>
      <w:proofErr w:type="spellStart"/>
      <w:r w:rsidRPr="009446B4">
        <w:rPr>
          <w:rFonts w:asciiTheme="majorHAnsi" w:hAnsiTheme="majorHAnsi"/>
          <w:lang w:val="en-US" w:eastAsia="fr-FR"/>
        </w:rPr>
        <w:t>embryonnaires</w:t>
      </w:r>
      <w:proofErr w:type="spellEnd"/>
    </w:p>
    <w:tbl>
      <w:tblPr>
        <w:tblpPr w:leftFromText="141" w:rightFromText="141" w:vertAnchor="text" w:horzAnchor="margin" w:tblpXSpec="center" w:tblpY="445"/>
        <w:tblW w:w="9231" w:type="dxa"/>
        <w:tblLayout w:type="fixed"/>
        <w:tblCellMar>
          <w:left w:w="70" w:type="dxa"/>
          <w:right w:w="70" w:type="dxa"/>
        </w:tblCellMar>
        <w:tblLook w:val="04A0"/>
      </w:tblPr>
      <w:tblGrid>
        <w:gridCol w:w="1913"/>
        <w:gridCol w:w="1081"/>
        <w:gridCol w:w="1559"/>
        <w:gridCol w:w="1418"/>
        <w:gridCol w:w="850"/>
        <w:gridCol w:w="1134"/>
        <w:gridCol w:w="1200"/>
        <w:gridCol w:w="76"/>
      </w:tblGrid>
      <w:tr w:rsidR="00A2683F" w:rsidRPr="009446B4" w:rsidTr="00940306">
        <w:trPr>
          <w:gridAfter w:val="1"/>
          <w:wAfter w:w="76" w:type="dxa"/>
          <w:trHeight w:val="300"/>
        </w:trPr>
        <w:tc>
          <w:tcPr>
            <w:tcW w:w="1913" w:type="dxa"/>
            <w:tcBorders>
              <w:top w:val="single" w:sz="4" w:space="0" w:color="auto"/>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modalité</w:t>
            </w:r>
          </w:p>
        </w:tc>
        <w:tc>
          <w:tcPr>
            <w:tcW w:w="1081"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559"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418"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850"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OR</w:t>
            </w:r>
          </w:p>
        </w:tc>
        <w:tc>
          <w:tcPr>
            <w:tcW w:w="113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ic</w:t>
            </w:r>
            <w:proofErr w:type="spellEnd"/>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pro</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[30,35)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 ( 34.53 )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( 41.94 )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( 6.91 )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( 3.23 )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0.05-3.35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( 24.02 )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( 19.35 )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0.26-1.96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 ( 24.92 )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( 29.03 )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0.39-2.4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 ( 9.61 )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( 6.45 )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0.12-2.55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ind w:right="725"/>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0.85-22.92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218 ( 65.47 )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( 64.52 )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 ( 34.53 )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( 35.48 )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0.46-2.21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1.16-26.22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 ( 11.11 )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296 ( 88.89 )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 ( 87.1 )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0.26-2.38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0.77-26.54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 ( 45.35 )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( 35.48 )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 ( 54.65 )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( 64.52 )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0.66-3.15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1.31-31.86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( 0.51 )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( 3.57 )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7615125.53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 ( 51.53 )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( 40.74 )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3310000.51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( 7.65 )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( 7.41 )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3407439.81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 ( 35.2 )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( 40.74 )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46153</w:t>
            </w:r>
            <w:r w:rsidRPr="009446B4">
              <w:rPr>
                <w:rFonts w:asciiTheme="majorHAnsi" w:eastAsia="Times New Roman" w:hAnsiTheme="majorHAnsi"/>
                <w:color w:val="000000"/>
                <w:lang w:eastAsia="fr-FR"/>
              </w:rPr>
              <w:lastRenderedPageBreak/>
              <w:t>86.85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( 3.7 )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10248537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144</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( 9.81 )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 ( 49.07 )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( 52.17 )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102054640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( 7.48 )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( 4.35 )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74323537.2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 ( 26.64 )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( 26.09 )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73705839.9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( 6.54 )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( 17.39 )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197480393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( 2.98 )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( 7.74 )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( 5.56 )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47149574.8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( 10.12 )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( 16.67 )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109227025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 ( 79.17 )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( 77.78 )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94881149.2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263 ( 77.35 )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 ( 91.18 )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most_dep</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 ( 22.65 )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( 8.82 )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0.1-1.11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 ( 47.94 )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( 47.06 )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 ( 30.29 )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 ( 14.71 )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( 23.53 )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 ( 47.94 )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( 47.06 )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 ( 30.29 )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0.37-2.13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 ( 14.71 )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( 23.53 )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0.65-4.1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( 7.06 )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0.06-3.38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 ( 47.94 )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( 47.06 )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 ( 30.29 )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0.37-2.12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0.79</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et +</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 ( 21.76 )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0.52-2.94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( 38.46 )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 ( 27.51 )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( 32.35 )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 ( 19.23 )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 ( 8.28 )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 ( 38.46 )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 ( 27.51 )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( 32.35 )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0.54-3.03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 ( 19.23 )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0.28-2.46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 ( 14.79 )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( 17.65 )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0.47-3.66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165 ( 48.53 )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( 70.59 )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175 ( 51.47 )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0.18-0.85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332 ( 98.22 )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 ( 94.12 )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( 1.78 )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w:t>
            </w:r>
            <w:r w:rsidRPr="009446B4">
              <w:rPr>
                <w:rFonts w:asciiTheme="majorHAnsi" w:eastAsia="Times New Roman" w:hAnsiTheme="majorHAnsi"/>
                <w:color w:val="000000"/>
                <w:lang w:eastAsia="fr-FR"/>
              </w:rPr>
              <w:lastRenderedPageBreak/>
              <w:t>21.07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0.13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nbfoetus.f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( 48.24 )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( 41.18 )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( 8.82 )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1.83-55.22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 ( 10 )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0.44-4.55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( 40.59 )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( 38.24 )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0.53-2.6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 ( 48.24 )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( 41.18 )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( 11.18 )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0.81-5.75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( 40.59 )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( 38.24 )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0.51-2.46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202 ( 59.41 )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 ( 61.76 )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( 40.59 )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( 38.24 )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0.44-1.87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0.79</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 ( 11.18 )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302 ( 88.82 )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 ( 79.41 )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0.2-1.2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198 ( 60.18 )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( 52.94 )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0.12-0.93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( 15.81 )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0.07-1.11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prog</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 ( 8.81 )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urg</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 ( 14.89 )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0.12-1.4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sp</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198 ( 60.18 )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( 52.94 )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( 15.81 )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0.14-1.62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79 ( 24.01 )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0.25-1.28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naissancepar.f2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79 ( 24.01 )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250 ( 75.99 )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 ( 64.71 )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0.25-1.2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[3e+03,3.5e+03)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 ( 43.24 )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( 32.35 )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( 4.71 )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1.3-14.53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( 21.18 )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0.67-4.4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 ( 22.65 )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( 17.65 )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0.38-2.93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 ( 8.24 )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( 8.82 )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0.39-5.62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( 4.71 )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[2.5e+03,8e+03]</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324 ( 95.29 )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 ( 85.29 )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0.09-0.84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185 ( 54.41 )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( 70.59 )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155 ( 45.59 )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0.24-1.08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88 ( 25.88 )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( 41.18 )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252 ( 74.12 )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 ( 58.82 )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0.23-1.02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[300,482)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 ( 28.27 )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[482,500)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 ( 20.06 )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( 28.12 )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1.58</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0.58-4.26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( 19.15 )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( 12.5 )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0.22-2.6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[510,571]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107 ( 32.52 )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( 34.38 )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0.46-3.16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0.39-12.63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0.37</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159 ( 48.33 )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( 53.12 )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170 ( 51.67 )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( 46.88 )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0.4-1.72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1.77</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0.34-9.31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coeffapgar5mncor.f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09-oct</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328 ( 98.2 )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 ( 94.12 )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 9&lt;</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0.66-20.69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0.14</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0-Inf</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[0.7,1.37)</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 ( 21.47 )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( 23.53 )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[1.37,1.7)</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86 ( 25.29 )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0.23-2.38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0.61</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[1.7,2.39)</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 ( 27.94 )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0.28-3.23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moyenne_benzene.f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[2.39,8.09]</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86 ( 25.29 )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0.26-3.4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[14.3,36)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 ( 21.18 )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[36,49.6)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 ( 24.12 )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( 23.53 )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0.22-5.81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[49.6,56)</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 ( 26.18 )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1.22</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0.18-8.29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[56,86.2]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 ( 28.53 )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0.18-8.62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[0.699,1.4)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70 ( 20.59 )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[1.4,1.82)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87 ( 25.59 )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( 23.53 )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0.25-3.63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[1.82,2.4)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 ( 29.41 )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0.24-4.58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0.94</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mopb.f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[2.4,7.94]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 ( 24.41 )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( 26.47 )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0.25-5.26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[14.1,35.9)</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 ( 21.47 )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( 20.59 )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[35.9,50.4)</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 ( 22.65 )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( 14.71 )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0.24-5.98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0.82</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[50.4,56.1)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 ( 28.53 )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0.38-23.2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mopn.f</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[56.1,84.1]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 ( 27.35 )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( 29.41 )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0.33-21.28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forte_expo</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 ( 37.06 )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 ( 38.24 )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153 ( 45 )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( 50 )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0.39-3.04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 ( 17.94 )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( 11.76 )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0.17-2.3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 ( 36.47 )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 ( 46.18 )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( 55.88 )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1.44</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0.45-4.61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0.54</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forte_expop</w:t>
            </w:r>
            <w:proofErr w:type="spellEnd"/>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 ( 17.35 )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( 8.82 )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0.13-2.65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159 ( 46.76 )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( 44.12 )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moyenne_benzene.f2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181 ( 53.24 )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( 55.88 )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1.16</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0.5-2.71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0.73</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154 ( 45.29 )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( 44.12 )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moyenne_no2.f2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186 ( 54.71 )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( 55.88 )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0.42-2.81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0.86</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 ( 46.18 )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( 44.12 )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mopb.f2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183 ( 53.82 )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( 55.88 )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0.47-2.69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0.78</w:t>
            </w:r>
          </w:p>
        </w:tc>
      </w:tr>
      <w:tr w:rsidR="00A2683F" w:rsidRPr="009446B4" w:rsidTr="00940306">
        <w:trPr>
          <w:gridAfter w:val="1"/>
          <w:wAfter w:w="76" w:type="dxa"/>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150 ( 44.12 )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( 35.29 )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3"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mopn.f2</w:t>
            </w:r>
          </w:p>
        </w:tc>
        <w:tc>
          <w:tcPr>
            <w:tcW w:w="108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59"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190 ( 55.88 )</w:t>
            </w:r>
          </w:p>
        </w:tc>
        <w:tc>
          <w:tcPr>
            <w:tcW w:w="1418"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 ( 64.71 )</w:t>
            </w:r>
          </w:p>
        </w:tc>
        <w:tc>
          <w:tcPr>
            <w:tcW w:w="8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2.33</w:t>
            </w:r>
          </w:p>
        </w:tc>
        <w:tc>
          <w:tcPr>
            <w:tcW w:w="113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0.67-8.08</w:t>
            </w:r>
          </w:p>
        </w:tc>
        <w:tc>
          <w:tcPr>
            <w:tcW w:w="1276" w:type="dxa"/>
            <w:gridSpan w:val="2"/>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0.18</w:t>
            </w:r>
          </w:p>
        </w:tc>
      </w:tr>
    </w:tbl>
    <w:p w:rsidR="00A2683F" w:rsidRPr="009446B4" w:rsidRDefault="00A2683F" w:rsidP="00A2683F">
      <w:pPr>
        <w:spacing w:line="360" w:lineRule="auto"/>
        <w:ind w:left="360"/>
        <w:rPr>
          <w:rFonts w:asciiTheme="majorHAnsi" w:hAnsiTheme="majorHAnsi"/>
          <w:lang w:val="en-US" w:eastAsia="fr-FR"/>
        </w:rPr>
      </w:pPr>
    </w:p>
    <w:p w:rsidR="00A2683F" w:rsidRPr="009446B4" w:rsidRDefault="00A2683F" w:rsidP="00A2683F">
      <w:pPr>
        <w:spacing w:line="360" w:lineRule="auto"/>
        <w:ind w:left="360"/>
        <w:rPr>
          <w:rFonts w:asciiTheme="majorHAnsi" w:hAnsiTheme="majorHAnsi"/>
          <w:lang w:val="en-US" w:eastAsia="fr-FR"/>
        </w:rPr>
      </w:pPr>
    </w:p>
    <w:p w:rsidR="00A2683F" w:rsidRPr="009446B4" w:rsidRDefault="00A2683F" w:rsidP="00A2683F">
      <w:pPr>
        <w:pStyle w:val="Sansinterligne"/>
        <w:spacing w:line="360" w:lineRule="auto"/>
        <w:rPr>
          <w:rFonts w:asciiTheme="majorHAnsi" w:hAnsiTheme="majorHAnsi"/>
          <w:sz w:val="24"/>
          <w:szCs w:val="24"/>
          <w:lang w:eastAsia="fr-FR"/>
        </w:rPr>
      </w:pPr>
      <w:r w:rsidRPr="009446B4">
        <w:rPr>
          <w:rFonts w:asciiTheme="majorHAnsi" w:hAnsiTheme="majorHAnsi"/>
          <w:sz w:val="24"/>
          <w:szCs w:val="24"/>
          <w:lang w:eastAsia="fr-FR"/>
        </w:rPr>
        <w:t>Un petit poids de naissance, inférieur à 2500g, est associé à un risque de tumeurs embryonnaires (OR=3.55 [1,19 ; 10.57]). Le sexe féminin apparait comme un facteur protecteur (OR=0.39 [0.18 ; 0.85]).</w:t>
      </w:r>
    </w:p>
    <w:p w:rsidR="00A2683F" w:rsidRPr="009446B4" w:rsidRDefault="00A2683F" w:rsidP="00A2683F">
      <w:pPr>
        <w:pStyle w:val="Sansinterligne"/>
        <w:spacing w:line="360" w:lineRule="auto"/>
        <w:rPr>
          <w:rFonts w:asciiTheme="majorHAnsi" w:hAnsiTheme="majorHAnsi"/>
          <w:sz w:val="24"/>
          <w:szCs w:val="24"/>
          <w:lang w:eastAsia="fr-FR"/>
        </w:rPr>
      </w:pPr>
    </w:p>
    <w:p w:rsidR="00A2683F" w:rsidRPr="009446B4" w:rsidRDefault="00A2683F" w:rsidP="00A2683F">
      <w:pPr>
        <w:pStyle w:val="Sansinterligne"/>
        <w:spacing w:line="360" w:lineRule="auto"/>
        <w:rPr>
          <w:rFonts w:asciiTheme="majorHAnsi" w:hAnsiTheme="majorHAnsi"/>
          <w:sz w:val="24"/>
          <w:szCs w:val="24"/>
          <w:lang w:eastAsia="fr-FR"/>
        </w:rPr>
      </w:pPr>
      <w:r w:rsidRPr="009446B4">
        <w:rPr>
          <w:rFonts w:asciiTheme="majorHAnsi" w:hAnsiTheme="majorHAnsi"/>
          <w:sz w:val="24"/>
          <w:szCs w:val="24"/>
          <w:highlight w:val="yellow"/>
          <w:lang w:eastAsia="fr-FR"/>
        </w:rPr>
        <w:t>Calcul de Puissance</w:t>
      </w:r>
      <w:r w:rsidRPr="009446B4">
        <w:rPr>
          <w:rFonts w:asciiTheme="majorHAnsi" w:hAnsiTheme="majorHAnsi"/>
          <w:sz w:val="24"/>
          <w:szCs w:val="24"/>
          <w:lang w:eastAsia="fr-FR"/>
        </w:rPr>
        <w:br w:type="page"/>
      </w:r>
      <w:bookmarkStart w:id="44" w:name="_Toc465157808"/>
      <w:r w:rsidRPr="009446B4">
        <w:rPr>
          <w:rStyle w:val="Titre1Car"/>
          <w:rFonts w:eastAsia="Calibri"/>
          <w:sz w:val="24"/>
          <w:szCs w:val="24"/>
        </w:rPr>
        <w:lastRenderedPageBreak/>
        <w:t>Résultats de l’étude de cohorte</w:t>
      </w:r>
      <w:bookmarkEnd w:id="44"/>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rPr>
      </w:pPr>
      <w:r w:rsidRPr="009446B4">
        <w:rPr>
          <w:rFonts w:asciiTheme="majorHAnsi" w:hAnsiTheme="majorHAnsi"/>
        </w:rPr>
        <w:t>189 cas éligibles, 182 retenus.</w:t>
      </w:r>
    </w:p>
    <w:p w:rsidR="00A2683F" w:rsidRPr="009446B4" w:rsidRDefault="00A2683F" w:rsidP="00A2683F">
      <w:pPr>
        <w:spacing w:line="360" w:lineRule="auto"/>
        <w:rPr>
          <w:rFonts w:asciiTheme="majorHAnsi" w:hAnsiTheme="majorHAnsi"/>
        </w:rPr>
      </w:pPr>
    </w:p>
    <w:p w:rsidR="00A2683F" w:rsidRPr="009446B4" w:rsidRDefault="00A2683F" w:rsidP="00A2683F">
      <w:pPr>
        <w:spacing w:line="360" w:lineRule="auto"/>
        <w:rPr>
          <w:rFonts w:asciiTheme="majorHAnsi" w:hAnsiTheme="majorHAnsi"/>
        </w:rPr>
      </w:pPr>
      <w:r w:rsidRPr="009446B4">
        <w:rPr>
          <w:rFonts w:asciiTheme="majorHAnsi" w:hAnsiTheme="majorHAnsi"/>
        </w:rPr>
        <w:t xml:space="preserve">Description de la population : </w:t>
      </w:r>
    </w:p>
    <w:tbl>
      <w:tblPr>
        <w:tblW w:w="9798" w:type="dxa"/>
        <w:tblInd w:w="53" w:type="dxa"/>
        <w:tblCellMar>
          <w:left w:w="70" w:type="dxa"/>
          <w:right w:w="70" w:type="dxa"/>
        </w:tblCellMar>
        <w:tblLook w:val="04A0"/>
      </w:tblPr>
      <w:tblGrid>
        <w:gridCol w:w="2072"/>
        <w:gridCol w:w="1738"/>
        <w:gridCol w:w="1530"/>
        <w:gridCol w:w="1502"/>
        <w:gridCol w:w="1550"/>
        <w:gridCol w:w="1701"/>
      </w:tblGrid>
      <w:tr w:rsidR="00A2683F" w:rsidRPr="009446B4" w:rsidTr="00940306">
        <w:trPr>
          <w:trHeight w:val="300"/>
        </w:trPr>
        <w:tc>
          <w:tcPr>
            <w:tcW w:w="1911" w:type="dxa"/>
            <w:tcBorders>
              <w:top w:val="single" w:sz="4" w:space="0" w:color="auto"/>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604"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modalité</w:t>
            </w:r>
          </w:p>
        </w:tc>
        <w:tc>
          <w:tcPr>
            <w:tcW w:w="1530"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502"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550"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701" w:type="dxa"/>
            <w:tcBorders>
              <w:top w:val="single" w:sz="4" w:space="0" w:color="auto"/>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pvalue</w:t>
            </w:r>
            <w:proofErr w:type="spellEnd"/>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[30,35)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40723 ( 38.38 )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28731 ( 36.6 )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23739 ( 33.45 )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6768 ( 6.38 )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7340 ( 9.35 )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9136 ( 12.87 )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[25,30)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20924 ( 19.72 )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21513 ( 27.4 )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21634 ( 30.48 )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[35,40)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28223 ( 26.6 )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16324 ( 20.79 )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12634 ( 17.8 )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[40,80]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9480 ( 8.93 )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4594 ( 5.85 )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3827 ( 5.39 )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6201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498</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2475</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68415 ( 64.47 )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57584 ( 73.35 )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54509 ( 76.81 )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37703 ( 35.53 )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20918 ( 26.65 )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16461 ( 23.19 )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6201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498</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2475</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[0,27)</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12429 ( 11.71 )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13694 ( 17.44 )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16275 ( 22.93 )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[27,80]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93689 ( 88.29 )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64808 ( 82.56 )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54695 ( 77.07 )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6201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498</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2475</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43637 ( 41.12 )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41156 ( 52.43 )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41403 ( 58.34 )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62481 ( 58.88 )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37346 ( 47.57 )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29567 ( 41.66 )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age.f4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6201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498</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2475</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 ( 0.21 )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207 ( 0.38 )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215 ( 0.58 )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3125 ( 4.71 )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1574 ( 2.92 )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956 ( 2.56 )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37113 ( 55.96 )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17591 ( 32.6 )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7148 ( 19.12 )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7383 ( 11.13 )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5037 ( 9.33 )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3250 ( 8.69 )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18140 ( 27.35 )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28880 ( 53.51 )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25252 ( 67.56 )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417 ( 0.63 )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678 ( 1.26 )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558 ( 1.49 )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46001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25033</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36066</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218 ( 0.31 )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 ( 0.38 )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122 ( 0.49 )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6730 ( 9.5 )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4307 ( 7.13 )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1859 ( 7.43 )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39937 ( 56.38 )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22966 ( 38.02 )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5963 ( 23.83 )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6140 ( 8.67 )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3759 ( 6.22 )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1582 ( 6.32 )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15681 ( 22.14 )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23988 ( 39.71 )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13089 ( 52.32 )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2127 ( 3 )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5159 ( 8.54 )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2404 ( 9.61 )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pprofession</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41486</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18593</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48426</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1166 ( 1.81 )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1618 ( 2.68 )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1274 ( 4.06 )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3684 ( 5.73 )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8139 ( 13.48 )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5633 ( 17.96 )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6101 ( 9.5 )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12777 ( 21.17 )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8295 ( 26.45 )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53292 ( 82.95 )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37823 ( 62.67 )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16150 ( 51.5 )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( 0.02 )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( 0.01 )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niveauetudes</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48076</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18643</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42084</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56199 ( 50.24 )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32112 ( 41.02 )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28777 ( 39.71 )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 ( 0.02 )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( 0.02 )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( 0.03 )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( 0.01 )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( 0.01 )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( 0.01 )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34957 ( 31.25 )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27366 ( 34.96 )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24213 ( 33.41 )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13340 ( 11.93 )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12244 ( 15.64 )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12179 ( 16.81 )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4417 ( 3.95 )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4200 ( 5.37 )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4570 ( 6.31 )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1635 ( 1.46 )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1433 ( 1.83 )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1624 ( 2.24 )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716 ( 0.64 )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572 ( 0.73 )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628 ( 0.87 )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342 ( 0.31 )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219 ( 0.28 )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297 ( 0.41 )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 ( 0.13 )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 ( 0.1 )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 ( 0.13 )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( 0.06 )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 ( 0.04 )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( 0.06 )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parite.f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465</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717</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981</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56199 ( 50.24 )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32112 ( 41.02 )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28777 ( 39.71 )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34957 ( 31.25 )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27366 ( 34.96 )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24213 ( 33.41 )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13340 ( 11.93 )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12244 ( 15.64 )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12179 ( 16.81 )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7358 ( 6.58 )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6561 ( 8.38 )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7295 ( 10.07 )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465</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717</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981</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56199 ( 50.24 )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32112 ( 41.02 )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28777 ( 39.71 )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34957 ( 31.25 )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27366 ( 34.96 )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24213 ( 33.41 )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et +</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20698 ( 18.5 )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18805 ( 24.02 )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19474 ( 26.87 )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parite.f3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465</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717</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981</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( 0.01 )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43063 ( 38.7 )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25762 ( 32.95 )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23486 ( 32.41 )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113 ( 0.1 )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( 0.07 )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 ( 0.08 )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 ( 0.05 )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( 0.02 )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 ( 0.04 )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( 0.02 )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( 0.02 )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( 0.02 )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 ( 0.02 )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( 0.01 )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( 0.02 )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( 0.01 )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33067 ( 29.71 )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25544 ( 32.67 )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22835 ( 31.51 )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18006 ( 16.18 )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14285 ( 18.27 )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13418 ( 18.51 )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8929 ( 8.02 )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6746 ( 8.63 )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6752 ( 9.32 )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4284 ( 3.85 )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3234 ( 4.14 )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3136 ( 4.33 )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2017 ( 1.81 )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1406 ( 1.8 )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1462 ( 2.02 )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978 ( 0.88 )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681 ( 0.87 )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764 ( 1.05 )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483 ( 0.43 )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287 ( 0.37 )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342 ( 0.47 )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238 ( 0.21 )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 ( 0.18 )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154 ( 0.21 )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gestite.f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817</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973</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 ( 0.01 )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43063 ( 38.7 )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25762 ( 32.95 )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23486 ( 32.41 )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33067 ( 29.71 </w:t>
            </w:r>
            <w:r w:rsidRPr="009446B4">
              <w:rPr>
                <w:rFonts w:asciiTheme="majorHAnsi" w:eastAsia="Times New Roman" w:hAnsiTheme="majorHAnsi"/>
                <w:color w:val="000000"/>
                <w:lang w:eastAsia="fr-FR"/>
              </w:rPr>
              <w:lastRenderedPageBreak/>
              <w:t>)</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 xml:space="preserve">25544 ( 32.67 </w:t>
            </w:r>
            <w:r w:rsidRPr="009446B4">
              <w:rPr>
                <w:rFonts w:asciiTheme="majorHAnsi" w:eastAsia="Times New Roman" w:hAnsiTheme="majorHAnsi"/>
                <w:color w:val="000000"/>
                <w:lang w:eastAsia="fr-FR"/>
              </w:rPr>
              <w:lastRenderedPageBreak/>
              <w:t>)</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 xml:space="preserve">22835 ( 31.51 </w:t>
            </w:r>
            <w:r w:rsidRPr="009446B4">
              <w:rPr>
                <w:rFonts w:asciiTheme="majorHAnsi" w:eastAsia="Times New Roman" w:hAnsiTheme="majorHAnsi"/>
                <w:color w:val="000000"/>
                <w:lang w:eastAsia="fr-FR"/>
              </w:rPr>
              <w:lastRenderedPageBreak/>
              <w:t>)</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18006 ( 16.18 )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14285 ( 18.27 )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13418 ( 18.51 )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et +</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17151 ( 15.41 )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12585 ( 16.1 )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12733 ( 17.57 )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gestite.f2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817</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973</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57314 ( 51.03 )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40237 ( 51.09 )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37470 ( 51.09 )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0.954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55004 ( 48.97 )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38525 ( 48.91 )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35870 ( 48.91 )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sexe</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238</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1921 ( 2.43 )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612 ( 0.83 )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107988 ( 96.14 )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74332 ( 94.09 )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70612 ( 96.14 )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4227 ( 3.76 )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2694 ( 3.41 )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2165 ( 2.95 )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 ( 0.09 )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 ( 0.06 )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 ( 0.07 )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nbfoetus.f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( 0.01 )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48795 ( 43.44 )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34017 ( 43.59 )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32128 ( 43.87 )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2609 ( 2.32 )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1871 ( 2.4 )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1950 ( 2.66 )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[35,38)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10988 ( 9.78 )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8000 ( 10.25 )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7554 ( 10.31 )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49927 ( 44.45 )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34151 ( 43.76 )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31609 ( 43.16 )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agegestationnel.f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961</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204</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13597 ( 12.11 )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9871 ( 12.65 )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9504 ( 12.98 )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48795 ( 43.44 )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34017 ( 43.59 )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32128 ( 43.87 )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49927 ( 44.45 )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34151 ( 43.76 )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31609 ( 43.16 )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961</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204</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agegestationnel.f3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62392 ( 55.55 )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43888 ( 56.24 )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41632 ( 56.84 )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[40,45]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49927 ( 44.45 )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34151 ( 43.76 )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31609 ( 43.16 )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961</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204</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[22,38)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13597 ( 12.11 )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9871 ( 12.65 )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9504 ( 12.98 )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98722 ( 87.89 )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68168 ( 87.35 )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63737 ( 87.02 )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agegestationnel.f4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961</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204</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64581 ( 59.36 )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48310 ( 63.07 )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45320 ( 64.61 )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18254 ( 16.78 )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8943 ( 11.68 )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8312 ( 11.85 )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prog</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8867 ( 8.15 )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8368 ( 10.92 )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6396 ( 9.12 )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urg</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16957 ( 15.59 )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10974 ( 14.33 )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10117 ( 14.42 )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sp</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137 ( 0.13 )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 ( 0 )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 ( 0 )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naissancepar</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3523</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2404</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3300</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vbni</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64581 ( 59.36 )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48310 ( 63.07 )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45320 ( 64.61 )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vbi</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18254 ( 16.78 )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8943 ( 11.68 )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8312 ( 11.85 )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cesar</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25961 ( 23.86 )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19343 ( 25.25 )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16513 ( 23.54 )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naissancepar.f2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3523</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2404</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3300</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25961 ( 23.86 )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19343 ( 25.25 )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16513 ( 23.54 )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82835 ( 76.14 )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57253 ( 74.75 )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53632 ( 76.46 )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vb</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3523</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2404</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3300</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[3e+03,3.5e+03)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45920 ( 40.88 )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31637 ( 40.18 )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28869 ( 39.36 )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7268 ( 6.47 )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5218 ( 6.63 )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4956 ( 6.76 )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[2.5e+03,3e+03)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21106 ( 18.79 )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14728 ( 18.71 )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14190 ( 19.34 )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[3.5e+03,4e+03)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30141 ( 26.84 )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21374 ( 27.15 )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19484 ( 26.56 )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[4e+03,8e+03]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7882 ( 7.02 )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5778 ( 7.34 )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5854 ( 7.98 )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poids.f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[0,2.5e+03)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7268 ( 6.47 )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5218 ( 6.63 )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4956 ( 6.76 )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0.049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[2.5e+03,8e+03]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105049 ( 93.53 )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73517 ( 93.37 )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68397 ( 93.24 )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poids.f3</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55307 ( 49.24 )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38457 ( 48.84 )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36075 ( 49.18 )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0.206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57010 ( 50.76 )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40278 ( 51.16 )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37278 ( 50.82 )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poids.f4</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28374 ( 25.26 )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19946 ( 25.33 )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19146 ( 26.1 )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83943 ( 74.74 )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58789 ( 74.67 )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54207 ( 73.9 )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poids.f5</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265</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[180,480)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17508 ( 16.09 )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12430 ( 16.75 )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13428 ( 18.96 )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[480,500)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31667 ( 29.1 )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20127 ( 27.12 )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20474 ( 28.9 )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[500,510)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22611 ( 20.78 )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15343 ( 20.67 )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14271 ( 20.15 )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taille.f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[510,691]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37029 ( 34.03 )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26314 ( 35.46 )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22666 ( 32 )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taille.f</w:t>
            </w:r>
            <w:proofErr w:type="spellEnd"/>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3504</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4786</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2606</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49175 ( 45.19 )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32557 ( 43.87 )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33902 ( 47.86 )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59640 ( 54.81 )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41657 ( 56.13 )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36937 ( 52.14 )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taille.f2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3504</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4786</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2606</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 ( 0.01 )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( 0.07 )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136 ( 0.19 )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288 ( 0.26 )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 ( 0.12 )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 ( 0.06 )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 ( 0.03 )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( 0.02 )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 ( 0.02 )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 ( 0.05 )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( 0.05 )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 ( 0.05 )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76 ( 0.07 )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64 ( 0.08 )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49 ( 0.07 )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220 ( 0.2 )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158 ( 0.2 )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134 ( 0.19 )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367 ( 0.33 )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301 ( 0.39 )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245 ( 0.34 )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576 ( 0.52 )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501 ( 0.65 )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436 ( 0.6 )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1385 ( 1.25 )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1081 ( 1.4 )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969 ( 1.34 )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3223 ( 2.92 )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2612 ( 3.38 )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2165 ( 3 )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104205 ( 94.36 )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72313 ( 93.62 )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68059 ( 94.15 )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coeffapgar5mncor.f</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1881</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1762</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1159</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&lt;9</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4891 ( 4.35 )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4075 ( 5.16 )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3221 ( 4.39 )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911" w:type="dxa"/>
            <w:tcBorders>
              <w:top w:val="nil"/>
              <w:left w:val="single" w:sz="4" w:space="0" w:color="auto"/>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coeffapgar5mn.f2</w:t>
            </w:r>
          </w:p>
        </w:tc>
        <w:tc>
          <w:tcPr>
            <w:tcW w:w="1604"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09-oct</w:t>
            </w:r>
          </w:p>
        </w:tc>
        <w:tc>
          <w:tcPr>
            <w:tcW w:w="153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107428 ( 95.65 )</w:t>
            </w:r>
          </w:p>
        </w:tc>
        <w:tc>
          <w:tcPr>
            <w:tcW w:w="1502"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74925 ( 94.84 )</w:t>
            </w:r>
          </w:p>
        </w:tc>
        <w:tc>
          <w:tcPr>
            <w:tcW w:w="1550"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70224 ( 95.61 )</w:t>
            </w:r>
          </w:p>
        </w:tc>
        <w:tc>
          <w:tcPr>
            <w:tcW w:w="1701" w:type="dxa"/>
            <w:tcBorders>
              <w:top w:val="nil"/>
              <w:left w:val="nil"/>
              <w:bottom w:val="single" w:sz="4" w:space="0" w:color="auto"/>
              <w:right w:val="single" w:sz="4" w:space="0" w:color="auto"/>
            </w:tcBorders>
            <w:shd w:val="clear" w:color="auto" w:fill="auto"/>
            <w:noWrap/>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bl>
    <w:p w:rsidR="00A2683F" w:rsidRPr="009446B4" w:rsidRDefault="00A2683F" w:rsidP="00A2683F">
      <w:pPr>
        <w:spacing w:line="360" w:lineRule="auto"/>
        <w:rPr>
          <w:rFonts w:asciiTheme="majorHAnsi" w:hAnsiTheme="majorHAnsi"/>
        </w:rPr>
      </w:pPr>
    </w:p>
    <w:p w:rsidR="00A2683F" w:rsidRPr="009446B4" w:rsidRDefault="00A2683F" w:rsidP="00A2683F">
      <w:pPr>
        <w:pStyle w:val="Titre1"/>
        <w:spacing w:line="360" w:lineRule="auto"/>
        <w:rPr>
          <w:sz w:val="24"/>
          <w:szCs w:val="24"/>
          <w:lang w:eastAsia="fr-FR"/>
        </w:rPr>
      </w:pPr>
      <w:r w:rsidRPr="009446B4">
        <w:rPr>
          <w:sz w:val="24"/>
          <w:szCs w:val="24"/>
          <w:lang w:eastAsia="fr-FR"/>
        </w:rPr>
        <w:br w:type="page"/>
      </w:r>
    </w:p>
    <w:tbl>
      <w:tblPr>
        <w:tblW w:w="9798" w:type="dxa"/>
        <w:tblInd w:w="53" w:type="dxa"/>
        <w:tblCellMar>
          <w:left w:w="70" w:type="dxa"/>
          <w:right w:w="70" w:type="dxa"/>
        </w:tblCellMar>
        <w:tblLook w:val="04A0"/>
      </w:tblPr>
      <w:tblGrid>
        <w:gridCol w:w="1917"/>
        <w:gridCol w:w="1418"/>
        <w:gridCol w:w="1701"/>
        <w:gridCol w:w="1559"/>
        <w:gridCol w:w="1559"/>
        <w:gridCol w:w="1701"/>
      </w:tblGrid>
      <w:tr w:rsidR="00A2683F" w:rsidRPr="009446B4" w:rsidTr="00940306">
        <w:trPr>
          <w:trHeight w:val="300"/>
        </w:trPr>
        <w:tc>
          <w:tcPr>
            <w:tcW w:w="18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modalité</w:t>
            </w:r>
          </w:p>
        </w:tc>
        <w:tc>
          <w:tcPr>
            <w:tcW w:w="1418"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95</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pvalue</w:t>
            </w:r>
            <w:proofErr w:type="spellEnd"/>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oxygenotherapie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109979 ( 97.92 )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77302 ( 97.85 )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71774 ( 97.72 )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0.021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oxygenotherapie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2340 ( 2.08 )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1698 ( 2.15 )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1671 ( 2.28 )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intubation</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110857 ( 98.7 )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78054 ( 98.8 )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72592 ( 98.84 )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0.016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intubation</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1462 ( 1.3 )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946 ( 1.2 )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853 ( 1.16 )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antibiotherapie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110281 ( 98.19 )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77908 ( 98.62 )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72180 ( 98.28 )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antibiotherapie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2038 ( 1.81 )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1092 ( 1.38 )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1265 ( 1.72 )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neurologique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112122 ( 99.82 )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78862 ( 99.83 )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73324 ( 99.84 )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0.847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neurologique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197 ( 0.18 )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138 ( 0.17 )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121 ( 0.16 )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urgence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112164 ( 99.86 )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78892 ( 99.86 )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73356 ( 99.88 )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0.587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urgence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155 ( 0.14 )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108 ( 0.14 )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89 ( 0.12 )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anomalie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92190 ( 97.02 )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59883 ( 98.66 )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55710 ( 97.42 )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anomalie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2834 ( 2.98 )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813 ( 1.34 )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1477 ( 2.58 )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anomalie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17295</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18304</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16258</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polymalformation</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112267 ( 99.95 )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78973 ( 99.97 )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73409 ( 99.95 )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0.317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polymalformation</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52 ( 0.05 )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27 ( 0.03 )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36 ( 0.05 )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spinabifida</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112301 ( 99.98 )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78989 ( 99.99 )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73437 ( 99.99 )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0.658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spinabifida</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( 0.01 )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fente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112272 ( 99.96 )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78958 ( 99.95 )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73408 ( 99.95 )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0.493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fente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47 ( 0.04 )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42 ( 0.05 )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37 ( 0.05 )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atresie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112296 ( 99.98 )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78994 ( 99.99 )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73440 ( 99.99 )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0.012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lastRenderedPageBreak/>
              <w:t>atresie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 ( 0.01 )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omphalocele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112300 ( 99.98 )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78989 ( 99.99 )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73433 ( 99.98 )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0.871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omphalocele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 ( 0.02 )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reductionmembre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112295 ( 99.98 )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78984 ( 99.98 )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73434 ( 99.99 )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0.607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reductionmembre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 ( 0.01 )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malformrenale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111914 ( 99.64 )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78886 ( 99.86 )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73189 ( 99.65 )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malformrenale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222 ( 0.2 )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63 ( 0.08 )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127 ( 0.17 )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malformrenale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183 ( 0.16 )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( 0.06 )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129 ( 0.18 )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hydrocephalie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112309 ( 99.99 )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78979 ( 99.97 )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73432 ( 99.98 )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hydrocephalie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 ( 0 )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 ( 0.02 )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 ( 0.01 )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hydrocephalie</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8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 ( 0.01 )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malformcard</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111952 ( 99.67 )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78895 ( 99.87 )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73287 ( 99.78 )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malformcard</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146 ( 0.13 )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40 ( 0.05 )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 ( 0.08 )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malformcard</w:t>
            </w:r>
            <w:proofErr w:type="spellEnd"/>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221 ( 0.2 )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65 ( 0.08 )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96 ( 0.13 )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trisomie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112238 ( 99.93 )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78941 ( 99.93 )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73370 ( 99.9 )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&lt;0.001 ( Khi2 )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trisomie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 ( 0.01 )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( 0.03 )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 ( 0.03 )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r w:rsidR="00A2683F" w:rsidRPr="009446B4" w:rsidTr="00940306">
        <w:trPr>
          <w:trHeight w:val="300"/>
        </w:trPr>
        <w:tc>
          <w:tcPr>
            <w:tcW w:w="1860"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trisomie</w:t>
            </w:r>
          </w:p>
        </w:tc>
        <w:tc>
          <w:tcPr>
            <w:tcW w:w="1418"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 ( 0.06 )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 ( 0.04 )</w:t>
            </w:r>
          </w:p>
        </w:tc>
        <w:tc>
          <w:tcPr>
            <w:tcW w:w="1559"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51 ( 0.07 )</w:t>
            </w:r>
          </w:p>
        </w:tc>
        <w:tc>
          <w:tcPr>
            <w:tcW w:w="1701"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r>
    </w:tbl>
    <w:p w:rsidR="00A2683F" w:rsidRPr="009446B4" w:rsidRDefault="00A2683F" w:rsidP="00A2683F">
      <w:pPr>
        <w:pStyle w:val="Titre1"/>
        <w:spacing w:line="360" w:lineRule="auto"/>
        <w:rPr>
          <w:sz w:val="24"/>
          <w:szCs w:val="24"/>
          <w:lang w:eastAsia="fr-FR"/>
        </w:rPr>
      </w:pPr>
      <w:bookmarkStart w:id="45" w:name="_Toc465157809"/>
      <w:bookmarkEnd w:id="45"/>
    </w:p>
    <w:p w:rsidR="00A2683F" w:rsidRPr="009446B4" w:rsidRDefault="00A2683F" w:rsidP="00A2683F">
      <w:pPr>
        <w:pStyle w:val="Titre1"/>
        <w:spacing w:line="360" w:lineRule="auto"/>
        <w:rPr>
          <w:sz w:val="24"/>
          <w:szCs w:val="24"/>
          <w:lang w:eastAsia="fr-FR"/>
        </w:rPr>
      </w:pPr>
      <w:r w:rsidRPr="009446B4">
        <w:rPr>
          <w:sz w:val="24"/>
          <w:szCs w:val="24"/>
          <w:lang w:eastAsia="fr-FR"/>
        </w:rPr>
        <w:br w:type="page"/>
      </w:r>
      <w:bookmarkStart w:id="46" w:name="_Toc465157810"/>
      <w:r w:rsidRPr="009446B4">
        <w:rPr>
          <w:sz w:val="24"/>
          <w:szCs w:val="24"/>
          <w:lang w:eastAsia="fr-FR"/>
        </w:rPr>
        <w:lastRenderedPageBreak/>
        <w:t>Discussion</w:t>
      </w:r>
      <w:bookmarkEnd w:id="46"/>
      <w:r w:rsidRPr="009446B4">
        <w:rPr>
          <w:sz w:val="24"/>
          <w:szCs w:val="24"/>
          <w:lang w:eastAsia="fr-FR"/>
        </w:rPr>
        <w:t xml:space="preserve"> </w:t>
      </w:r>
    </w:p>
    <w:p w:rsidR="00A2683F" w:rsidRPr="009446B4" w:rsidRDefault="00A2683F" w:rsidP="00A2683F">
      <w:pPr>
        <w:pStyle w:val="Titre2"/>
        <w:numPr>
          <w:ilvl w:val="0"/>
          <w:numId w:val="15"/>
        </w:numPr>
        <w:rPr>
          <w:rFonts w:asciiTheme="majorHAnsi" w:hAnsiTheme="majorHAnsi"/>
          <w:lang w:eastAsia="fr-FR"/>
        </w:rPr>
      </w:pPr>
      <w:bookmarkStart w:id="47" w:name="_Toc465157811"/>
      <w:r w:rsidRPr="009446B4">
        <w:rPr>
          <w:rFonts w:asciiTheme="majorHAnsi" w:hAnsiTheme="majorHAnsi"/>
          <w:lang w:eastAsia="fr-FR"/>
        </w:rPr>
        <w:t>Considérations juridiques et du système d’informations des données</w:t>
      </w:r>
      <w:bookmarkEnd w:id="47"/>
    </w:p>
    <w:p w:rsidR="00A2683F" w:rsidRPr="009446B4" w:rsidRDefault="00A2683F" w:rsidP="00A2683F">
      <w:pPr>
        <w:spacing w:line="360" w:lineRule="auto"/>
        <w:jc w:val="both"/>
        <w:rPr>
          <w:rFonts w:asciiTheme="majorHAnsi" w:hAnsiTheme="majorHAnsi"/>
          <w:lang w:eastAsia="fr-FR"/>
        </w:rPr>
      </w:pP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Pour cette étude de faisabilité, le transfert de données a été discuté sur le plan local avec les correspondants CNIL des conseils départementaux. Nous leur avons au préalable présenté le projet de l’étude et obtenu leur accord pour les 2 départements inclus dans l’étude cas-témoins. D’autres départements tels les Yvelines n’ont pas accepté la collecte des adresses. Pour les autres départements sollicités, certains n’ont pu participer du fait de la nécessité d’une convention (sans rapport avec la CNIL) à faire signer par le président du Conseil départemental, nécessitant plusieurs mois de délai. 1 département a refusé de participer à l’étude argumentant un risque de </w:t>
      </w:r>
      <w:proofErr w:type="spellStart"/>
      <w:r w:rsidRPr="009446B4">
        <w:rPr>
          <w:rFonts w:asciiTheme="majorHAnsi" w:hAnsiTheme="majorHAnsi"/>
          <w:lang w:eastAsia="fr-FR"/>
        </w:rPr>
        <w:t>réidentification</w:t>
      </w:r>
      <w:proofErr w:type="spellEnd"/>
      <w:r w:rsidRPr="009446B4">
        <w:rPr>
          <w:rFonts w:asciiTheme="majorHAnsi" w:hAnsiTheme="majorHAnsi"/>
          <w:lang w:eastAsia="fr-FR"/>
        </w:rPr>
        <w:t xml:space="preserve"> secondaire des témoins  (sans avis de leur correspondant CNIL ou d’un juriste spécialisé).</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Les directions de PMI possèdent des bases et  des systèmes de gestion de base de données différents pour les certificats, en particulier pour les noms et les adresses :</w:t>
      </w:r>
    </w:p>
    <w:p w:rsidR="00A2683F" w:rsidRPr="009446B4" w:rsidRDefault="00A2683F" w:rsidP="00A2683F">
      <w:pPr>
        <w:numPr>
          <w:ilvl w:val="0"/>
          <w:numId w:val="11"/>
        </w:numPr>
        <w:spacing w:line="360" w:lineRule="auto"/>
        <w:rPr>
          <w:rFonts w:asciiTheme="majorHAnsi" w:hAnsiTheme="majorHAnsi"/>
          <w:lang w:eastAsia="fr-FR"/>
        </w:rPr>
      </w:pPr>
      <w:r w:rsidRPr="009446B4">
        <w:rPr>
          <w:rFonts w:asciiTheme="majorHAnsi" w:hAnsiTheme="majorHAnsi"/>
          <w:lang w:eastAsia="fr-FR"/>
        </w:rPr>
        <w:t>L’ensemble des certificats (avec toutes les variables présentes) sont numérisés. La base de données correspondante est accessible par une requête (SQL par exemple sélection sur le sexe ou la date de naissance par exemple) et le résultat de celle-ci est exportable dans un format de fichier usuel. L’accès aux bases se fait par un accès sécurisé. Ce système d’information est à recommander dans le cas présent car il permet d’obtenir rapidement l’ensemble des certificats d’intérêt et s’inscrit dans une démarche de réutilisation et d’interopérabilité des données.</w:t>
      </w:r>
    </w:p>
    <w:p w:rsidR="00A2683F" w:rsidRPr="009446B4" w:rsidRDefault="00A2683F" w:rsidP="00A2683F">
      <w:pPr>
        <w:numPr>
          <w:ilvl w:val="0"/>
          <w:numId w:val="11"/>
        </w:numPr>
        <w:spacing w:line="360" w:lineRule="auto"/>
        <w:rPr>
          <w:rFonts w:asciiTheme="majorHAnsi" w:hAnsiTheme="majorHAnsi"/>
          <w:lang w:eastAsia="fr-FR"/>
        </w:rPr>
      </w:pPr>
      <w:r w:rsidRPr="009446B4">
        <w:rPr>
          <w:rFonts w:asciiTheme="majorHAnsi" w:hAnsiTheme="majorHAnsi"/>
          <w:lang w:eastAsia="fr-FR"/>
        </w:rPr>
        <w:t xml:space="preserve">D’autres logiciels métiers ne permettent pas d’interroger et d’accéder directement au contenu du certificat. La recherche ne peut se faire que par des champs libres à remplir (nom, prénom, sexe, date de naissance). Les résultats ne sont pas exportables. Ce système possède l’avantage d’être plus simple d’utilisation en pratique quotidienne (accès aux dossiers par noms) mais peu simple dans notre étude.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 xml:space="preserve">   </w:t>
      </w:r>
    </w:p>
    <w:p w:rsidR="00A2683F" w:rsidRPr="009446B4" w:rsidRDefault="00A2683F" w:rsidP="00A2683F">
      <w:pPr>
        <w:pStyle w:val="Titre2"/>
        <w:numPr>
          <w:ilvl w:val="0"/>
          <w:numId w:val="15"/>
        </w:numPr>
        <w:rPr>
          <w:rFonts w:asciiTheme="majorHAnsi" w:hAnsiTheme="majorHAnsi"/>
          <w:lang w:eastAsia="fr-FR"/>
        </w:rPr>
      </w:pPr>
      <w:bookmarkStart w:id="48" w:name="_Toc465157812"/>
      <w:r w:rsidRPr="009446B4">
        <w:rPr>
          <w:rFonts w:asciiTheme="majorHAnsi" w:hAnsiTheme="majorHAnsi"/>
          <w:lang w:eastAsia="fr-FR"/>
        </w:rPr>
        <w:lastRenderedPageBreak/>
        <w:t>Extension au reste des départements</w:t>
      </w:r>
      <w:bookmarkEnd w:id="48"/>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u w:val="single"/>
          <w:lang w:eastAsia="fr-FR"/>
        </w:rPr>
      </w:pPr>
      <w:r w:rsidRPr="009446B4">
        <w:rPr>
          <w:rFonts w:asciiTheme="majorHAnsi" w:hAnsiTheme="majorHAnsi"/>
          <w:u w:val="single"/>
          <w:lang w:eastAsia="fr-FR"/>
        </w:rPr>
        <w:t xml:space="preserve">Démarches juridiques préalables :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t>Avant de pouvoir poursuivre la suite de l’étude, un accord CNIL avec déclaration au CCTIRS est nécessaire.</w:t>
      </w:r>
      <w:r w:rsidRPr="009446B4">
        <w:rPr>
          <w:rFonts w:asciiTheme="majorHAnsi" w:hAnsiTheme="majorHAnsi"/>
          <w:lang w:eastAsia="fr-FR"/>
        </w:rPr>
        <w:br/>
        <w:t xml:space="preserve">Les démarches seront plus longues pour l’étude cas –témoins du fait que nous relevons les adresses postales.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Les parents sont informés du remplissage du certificat et de leur utilisation par les services de PMI, des services statistiques du ministère de la santé et d’organisme de recherche. </w:t>
      </w:r>
      <w:r w:rsidRPr="009446B4">
        <w:rPr>
          <w:rFonts w:asciiTheme="majorHAnsi" w:hAnsiTheme="majorHAnsi"/>
          <w:lang w:eastAsia="fr-FR"/>
        </w:rPr>
        <w:tab/>
      </w:r>
      <w:r w:rsidRPr="009446B4">
        <w:rPr>
          <w:rFonts w:asciiTheme="majorHAnsi" w:hAnsiTheme="majorHAnsi"/>
          <w:lang w:eastAsia="fr-FR"/>
        </w:rPr>
        <w:br/>
        <w:t xml:space="preserve">En effet, l’article </w:t>
      </w:r>
      <w:r w:rsidRPr="009446B4">
        <w:rPr>
          <w:rFonts w:asciiTheme="majorHAnsi" w:hAnsiTheme="majorHAnsi"/>
        </w:rPr>
        <w:t xml:space="preserve">L2132-3 du code de la santé publique régit le transfert des CS8 des services de PMI des départements à l’INSERM. L’INSERM a le droit de posséder des données personnelles mais anonymisées : sans nom, prénom, ni jour de naissance et adresse détaillée.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Pour pouvoir collecter les adresses des cas et des témoins, la question du recueil de consentement est soulevée. S’agissant de recherches observationnelles, la non opposition des parents de donner leur adresses au moment de la rédaction pourrait paraitre suffisant. Il faut néanmoins envisager la nécessité de devoir recontacter les parents afin d’obtenir leur accord pour pouvoir exploiter leur adresses postales. </w:t>
      </w:r>
      <w:r w:rsidRPr="009446B4">
        <w:rPr>
          <w:rFonts w:asciiTheme="majorHAnsi" w:hAnsiTheme="majorHAnsi"/>
          <w:lang w:eastAsia="fr-FR"/>
        </w:rPr>
        <w:tab/>
      </w:r>
      <w:r w:rsidRPr="009446B4">
        <w:rPr>
          <w:rFonts w:asciiTheme="majorHAnsi" w:hAnsiTheme="majorHAnsi"/>
          <w:lang w:eastAsia="fr-FR"/>
        </w:rPr>
        <w:br/>
        <w:t xml:space="preserve"> Cette démarche rendrait complexe la réalisation de l’étude : pour un enfant donné, les certificats ultérieurs sont moins bien remplis, ils sont peu utilisables en pratique pour pouvoir suivre l’adresse des enfants. Il faudrait alors recontacter par courrier postal ou par le numéro de téléphone du CS8, les parents afin de pouvoir recueillir leur accord. On s’attend à un grand nombre de perdus de vus, rendant nécessaires de tirer au moins 20 enfants par cas.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Pour les cas, étant recherché de manières nominative dans les directions de PMI, il parait nécessaire de les informer et de recueillir leur non opposition. Il peut être intéressant dans le futur d’intégrer directement dans la notice d’information du registre que ce « croisement »  entre registre et certificat peut être fait. </w:t>
      </w: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lastRenderedPageBreak/>
        <w:t xml:space="preserve"> Une fois cet accord obtenu, l’extension au reste des départements pourra être poursuivie. </w:t>
      </w:r>
    </w:p>
    <w:p w:rsidR="00A2683F" w:rsidRPr="009446B4" w:rsidRDefault="00A2683F" w:rsidP="00A2683F">
      <w:pPr>
        <w:spacing w:line="360" w:lineRule="auto"/>
        <w:rPr>
          <w:rFonts w:asciiTheme="majorHAnsi" w:hAnsiTheme="majorHAnsi"/>
          <w:u w:val="single"/>
          <w:lang w:eastAsia="fr-FR"/>
        </w:rPr>
      </w:pPr>
      <w:r w:rsidRPr="009446B4">
        <w:rPr>
          <w:rFonts w:asciiTheme="majorHAnsi" w:hAnsiTheme="majorHAnsi"/>
          <w:lang w:eastAsia="fr-FR"/>
        </w:rPr>
        <w:br w:type="page"/>
      </w:r>
      <w:r w:rsidRPr="009446B4">
        <w:rPr>
          <w:rFonts w:asciiTheme="majorHAnsi" w:hAnsiTheme="majorHAnsi"/>
          <w:u w:val="single"/>
          <w:lang w:eastAsia="fr-FR"/>
        </w:rPr>
        <w:lastRenderedPageBreak/>
        <w:t xml:space="preserve">Premières conclusions sur l’utilisation des certificats :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Un des premiers avantages de la réutilisation des certificats du 8</w:t>
      </w:r>
      <w:r w:rsidRPr="009446B4">
        <w:rPr>
          <w:rFonts w:asciiTheme="majorHAnsi" w:hAnsiTheme="majorHAnsi"/>
          <w:vertAlign w:val="superscript"/>
          <w:lang w:eastAsia="fr-FR"/>
        </w:rPr>
        <w:t>ème</w:t>
      </w:r>
      <w:r w:rsidRPr="009446B4">
        <w:rPr>
          <w:rFonts w:asciiTheme="majorHAnsi" w:hAnsiTheme="majorHAnsi"/>
          <w:lang w:eastAsia="fr-FR"/>
        </w:rPr>
        <w:t xml:space="preserve"> jour est leur exhaustivité. En Ile de France, sur … naissances entre 2010 et 2013, 682608 certificats ont été remplis.</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 De plus, parmi les certificats remplis, peu de valeurs aberrantes ont été observées : 7 âges gestationnels aberrants par exemple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Concernant les variables particulièrement d’intérêt (poids, taille, âge gestationnel, date de naissance maternelle), le nombre de valeurs manquantes restait acceptable : 1633 valeurs de poids maternel sont manquants sur l’ensemble de la période, 5394 âges gestationnels manquants</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Peu d’adresses ont posé problème au niveau du géocodage, y compris en Val Oise, région comportant des zones moins urbanisées.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Nos premiers résultats sur l’étude de cas-témoins et en particulier les calculs de puissance montrent des effectifs nécessaires de taille raisonnables : environ 500 cas de leucémies seraient nécessaires pour pouvoir démontrer un effet du benzène. 142 cas certains de leucémies ont été diagnostiqués chez les moins de 5 ans nés entre 2010 et 2013 au 25 aout 2016. En doublant la période d’étude et en l’étendant sur des régions de grandes métropoles (Marseille, Lyon, Lille), l’effectif pourrait être atteint. </w:t>
      </w:r>
    </w:p>
    <w:p w:rsidR="00A2683F" w:rsidRPr="009446B4" w:rsidRDefault="00A2683F" w:rsidP="00A2683F">
      <w:pPr>
        <w:pStyle w:val="Sansinterligne"/>
        <w:spacing w:line="360" w:lineRule="auto"/>
        <w:jc w:val="both"/>
        <w:rPr>
          <w:rFonts w:asciiTheme="majorHAnsi" w:hAnsiTheme="majorHAnsi"/>
          <w:sz w:val="24"/>
          <w:szCs w:val="24"/>
          <w:u w:val="single"/>
        </w:rPr>
      </w:pPr>
      <w:r w:rsidRPr="009446B4">
        <w:rPr>
          <w:rFonts w:asciiTheme="majorHAnsi" w:hAnsiTheme="majorHAnsi"/>
          <w:sz w:val="24"/>
          <w:szCs w:val="24"/>
          <w:u w:val="single"/>
        </w:rPr>
        <w:t>Points à améliorer :</w:t>
      </w:r>
    </w:p>
    <w:p w:rsidR="00A2683F" w:rsidRPr="009446B4" w:rsidRDefault="00A2683F" w:rsidP="00A2683F">
      <w:pPr>
        <w:pStyle w:val="Sansinterligne"/>
        <w:spacing w:line="360" w:lineRule="auto"/>
        <w:jc w:val="both"/>
        <w:rPr>
          <w:rFonts w:asciiTheme="majorHAnsi" w:hAnsiTheme="majorHAnsi"/>
          <w:sz w:val="24"/>
          <w:szCs w:val="24"/>
        </w:rPr>
      </w:pP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Les départements à inclure doivent avoir un réseau de surveillance de la qualité de l’air suffisamment développé et des certificats du 8</w:t>
      </w:r>
      <w:r w:rsidRPr="009446B4">
        <w:rPr>
          <w:rFonts w:asciiTheme="majorHAnsi" w:hAnsiTheme="majorHAnsi"/>
          <w:vertAlign w:val="superscript"/>
          <w:lang w:eastAsia="fr-FR"/>
        </w:rPr>
        <w:t>ème</w:t>
      </w:r>
      <w:r w:rsidRPr="009446B4">
        <w:rPr>
          <w:rFonts w:asciiTheme="majorHAnsi" w:hAnsiTheme="majorHAnsi"/>
          <w:lang w:eastAsia="fr-FR"/>
        </w:rPr>
        <w:t xml:space="preserve"> jour accessibles. Ce n’est pas le cas de tous les départements. </w:t>
      </w:r>
    </w:p>
    <w:p w:rsidR="00A2683F" w:rsidRPr="009446B4" w:rsidRDefault="00A2683F" w:rsidP="00A2683F">
      <w:pPr>
        <w:spacing w:line="360" w:lineRule="auto"/>
        <w:jc w:val="both"/>
        <w:rPr>
          <w:rFonts w:asciiTheme="majorHAnsi" w:hAnsiTheme="majorHAnsi"/>
          <w:lang w:eastAsia="fr-FR"/>
        </w:rPr>
      </w:pPr>
      <w:r w:rsidRPr="009446B4">
        <w:rPr>
          <w:rFonts w:asciiTheme="majorHAnsi" w:hAnsiTheme="majorHAnsi"/>
          <w:lang w:eastAsia="fr-FR"/>
        </w:rPr>
        <w:t xml:space="preserve">Le statut vital des enfants n’est pas suffisamment renseigné dans les certificats de santé et est inconnu des PMI, ce qui nécessiterait de remonter aux mairies de naissances. Cette information serait particulièrement intéressante pour l’étude de cohorte. De plus, certaines variables sont mal renseignés : il s’agit en particulier du niveau d’études et de la profession des parents. Il est alors nécessaire de recourir à d’autres variables tel que l’EDI ou le </w:t>
      </w:r>
      <w:proofErr w:type="spellStart"/>
      <w:r w:rsidRPr="009446B4">
        <w:rPr>
          <w:rFonts w:asciiTheme="majorHAnsi" w:hAnsiTheme="majorHAnsi"/>
          <w:lang w:eastAsia="fr-FR"/>
        </w:rPr>
        <w:t>Fdep</w:t>
      </w:r>
      <w:proofErr w:type="spellEnd"/>
      <w:r w:rsidRPr="009446B4">
        <w:rPr>
          <w:rFonts w:asciiTheme="majorHAnsi" w:hAnsiTheme="majorHAnsi"/>
          <w:lang w:eastAsia="fr-FR"/>
        </w:rPr>
        <w:t xml:space="preserve"> pour pouvoir étudier une association entre statut social et maladie. Les variables concernant </w:t>
      </w:r>
      <w:r w:rsidRPr="009446B4">
        <w:rPr>
          <w:rFonts w:asciiTheme="majorHAnsi" w:hAnsiTheme="majorHAnsi"/>
          <w:lang w:eastAsia="fr-FR"/>
        </w:rPr>
        <w:lastRenderedPageBreak/>
        <w:t xml:space="preserve">les expositions au tabac ou l’alcool ne sont pas utilisables car avec trop de valeurs manquantes. </w:t>
      </w:r>
    </w:p>
    <w:p w:rsidR="00A2683F" w:rsidRPr="009446B4" w:rsidRDefault="00A2683F" w:rsidP="00A2683F">
      <w:pPr>
        <w:pStyle w:val="Sansinterligne"/>
        <w:spacing w:line="360" w:lineRule="auto"/>
        <w:jc w:val="both"/>
        <w:rPr>
          <w:rFonts w:asciiTheme="majorHAnsi" w:hAnsiTheme="majorHAnsi"/>
          <w:sz w:val="24"/>
          <w:szCs w:val="24"/>
          <w:lang w:eastAsia="fr-FR"/>
        </w:rPr>
      </w:pPr>
      <w:r w:rsidRPr="009446B4">
        <w:rPr>
          <w:rFonts w:asciiTheme="majorHAnsi" w:hAnsiTheme="majorHAnsi"/>
          <w:sz w:val="24"/>
          <w:szCs w:val="24"/>
          <w:lang w:eastAsia="fr-FR"/>
        </w:rPr>
        <w:t>Le lieu pour collecter les données est aussi source de problèmes potentiels : le lieu d’enregistrement des enfants étant variables selon le département, obligeant à faire des allers retours entre les directions de PMI pour récupérer les cas manquants. Pour éviter que des témoins soient tirés deux fois au sort ne choisir que des cas et des témoins nés dans le même département.</w:t>
      </w:r>
    </w:p>
    <w:p w:rsidR="00A2683F" w:rsidRPr="009446B4" w:rsidRDefault="00A2683F" w:rsidP="00A2683F">
      <w:pPr>
        <w:pStyle w:val="Sansinterligne"/>
        <w:spacing w:line="360" w:lineRule="auto"/>
        <w:jc w:val="both"/>
        <w:rPr>
          <w:rFonts w:asciiTheme="majorHAnsi" w:hAnsiTheme="majorHAnsi"/>
          <w:sz w:val="24"/>
          <w:szCs w:val="24"/>
          <w:lang w:eastAsia="fr-FR"/>
        </w:rPr>
      </w:pPr>
    </w:p>
    <w:p w:rsidR="00A2683F" w:rsidRPr="009446B4" w:rsidRDefault="00A2683F" w:rsidP="00A2683F">
      <w:pPr>
        <w:pStyle w:val="Sansinterligne"/>
        <w:spacing w:line="360" w:lineRule="auto"/>
        <w:jc w:val="both"/>
        <w:rPr>
          <w:rFonts w:asciiTheme="majorHAnsi" w:hAnsiTheme="majorHAnsi"/>
          <w:sz w:val="24"/>
          <w:szCs w:val="24"/>
          <w:lang w:eastAsia="fr-FR"/>
        </w:rPr>
      </w:pPr>
      <w:r w:rsidRPr="009446B4">
        <w:rPr>
          <w:rFonts w:asciiTheme="majorHAnsi" w:hAnsiTheme="majorHAnsi"/>
          <w:sz w:val="24"/>
          <w:szCs w:val="24"/>
          <w:lang w:eastAsia="fr-FR"/>
        </w:rPr>
        <w:t xml:space="preserve">Améliorer le géocodage : développer un algorithme de correction du nom des rues à partir de la distance de </w:t>
      </w:r>
      <w:proofErr w:type="spellStart"/>
      <w:r w:rsidRPr="009446B4">
        <w:rPr>
          <w:rFonts w:asciiTheme="majorHAnsi" w:hAnsiTheme="majorHAnsi"/>
          <w:sz w:val="24"/>
          <w:szCs w:val="24"/>
          <w:lang w:eastAsia="fr-FR"/>
        </w:rPr>
        <w:t>Levenstein</w:t>
      </w:r>
      <w:proofErr w:type="spellEnd"/>
      <w:r w:rsidRPr="009446B4">
        <w:rPr>
          <w:rFonts w:asciiTheme="majorHAnsi" w:hAnsiTheme="majorHAnsi"/>
          <w:sz w:val="24"/>
          <w:szCs w:val="24"/>
          <w:lang w:eastAsia="fr-FR"/>
        </w:rPr>
        <w:t xml:space="preserve">. </w:t>
      </w:r>
      <w:r w:rsidRPr="009446B4">
        <w:rPr>
          <w:rFonts w:asciiTheme="majorHAnsi" w:hAnsiTheme="majorHAnsi"/>
          <w:sz w:val="24"/>
          <w:szCs w:val="24"/>
          <w:lang w:eastAsia="fr-FR"/>
        </w:rPr>
        <w:tab/>
      </w:r>
      <w:r w:rsidRPr="009446B4">
        <w:rPr>
          <w:rFonts w:asciiTheme="majorHAnsi" w:hAnsiTheme="majorHAnsi"/>
          <w:sz w:val="24"/>
          <w:szCs w:val="24"/>
          <w:lang w:eastAsia="fr-FR"/>
        </w:rPr>
        <w:br w:type="page"/>
      </w:r>
      <w:r w:rsidRPr="009446B4">
        <w:rPr>
          <w:rFonts w:asciiTheme="majorHAnsi" w:hAnsiTheme="majorHAnsi"/>
          <w:sz w:val="24"/>
          <w:szCs w:val="24"/>
          <w:lang w:eastAsia="fr-FR"/>
        </w:rPr>
        <w:lastRenderedPageBreak/>
        <w:t>Conclusion </w:t>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lang w:eastAsia="fr-FR"/>
        </w:rPr>
      </w:pPr>
      <w:r w:rsidRPr="009446B4">
        <w:rPr>
          <w:rFonts w:asciiTheme="majorHAnsi" w:hAnsiTheme="majorHAnsi"/>
          <w:lang w:eastAsia="fr-FR"/>
        </w:rPr>
        <w:br w:type="page"/>
      </w:r>
    </w:p>
    <w:p w:rsidR="00A2683F" w:rsidRPr="009446B4" w:rsidRDefault="00A2683F" w:rsidP="00A2683F">
      <w:pPr>
        <w:pStyle w:val="Titre1"/>
        <w:spacing w:line="360" w:lineRule="auto"/>
        <w:rPr>
          <w:sz w:val="24"/>
          <w:szCs w:val="24"/>
          <w:lang w:eastAsia="fr-FR"/>
        </w:rPr>
      </w:pPr>
      <w:bookmarkStart w:id="49" w:name="_Toc465157813"/>
      <w:r w:rsidRPr="009446B4">
        <w:rPr>
          <w:sz w:val="24"/>
          <w:szCs w:val="24"/>
          <w:lang w:eastAsia="fr-FR"/>
        </w:rPr>
        <w:lastRenderedPageBreak/>
        <w:t>Annexes :</w:t>
      </w:r>
      <w:bookmarkEnd w:id="49"/>
      <w:r w:rsidRPr="009446B4">
        <w:rPr>
          <w:sz w:val="24"/>
          <w:szCs w:val="24"/>
          <w:lang w:eastAsia="fr-FR"/>
        </w:rPr>
        <w:t xml:space="preserve"> </w:t>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spacing w:line="360" w:lineRule="auto"/>
        <w:rPr>
          <w:rFonts w:asciiTheme="majorHAnsi" w:hAnsiTheme="majorHAnsi"/>
          <w:u w:val="single"/>
          <w:lang w:eastAsia="fr-FR"/>
        </w:rPr>
      </w:pPr>
      <w:r w:rsidRPr="009446B4">
        <w:rPr>
          <w:rFonts w:asciiTheme="majorHAnsi" w:hAnsiTheme="majorHAnsi"/>
          <w:u w:val="single"/>
          <w:lang w:eastAsia="fr-FR"/>
        </w:rPr>
        <w:t>1</w:t>
      </w:r>
      <w:r w:rsidRPr="009446B4">
        <w:rPr>
          <w:rFonts w:asciiTheme="majorHAnsi" w:hAnsiTheme="majorHAnsi"/>
          <w:u w:val="single"/>
          <w:vertAlign w:val="superscript"/>
          <w:lang w:eastAsia="fr-FR"/>
        </w:rPr>
        <w:t>er</w:t>
      </w:r>
      <w:r w:rsidRPr="009446B4">
        <w:rPr>
          <w:rFonts w:asciiTheme="majorHAnsi" w:hAnsiTheme="majorHAnsi"/>
          <w:u w:val="single"/>
          <w:lang w:eastAsia="fr-FR"/>
        </w:rPr>
        <w:t xml:space="preserve"> certificat de santé :</w:t>
      </w:r>
    </w:p>
    <w:p w:rsidR="00A2683F" w:rsidRPr="009446B4" w:rsidRDefault="00A2683F" w:rsidP="00A2683F">
      <w:pPr>
        <w:pStyle w:val="Titre1"/>
        <w:spacing w:line="360" w:lineRule="auto"/>
        <w:rPr>
          <w:sz w:val="24"/>
          <w:szCs w:val="24"/>
          <w:lang w:eastAsia="fr-FR"/>
        </w:rPr>
        <w:sectPr w:rsidR="00A2683F" w:rsidRPr="009446B4" w:rsidSect="00940306">
          <w:pgSz w:w="11906" w:h="16838"/>
          <w:pgMar w:top="1417" w:right="1417" w:bottom="1417" w:left="1417" w:header="708" w:footer="708" w:gutter="0"/>
          <w:cols w:space="708"/>
          <w:docGrid w:linePitch="360"/>
        </w:sectPr>
      </w:pPr>
      <w:r w:rsidRPr="009446B4">
        <w:rPr>
          <w:noProof/>
          <w:sz w:val="24"/>
          <w:szCs w:val="24"/>
          <w:lang w:eastAsia="fr-FR"/>
        </w:rPr>
        <w:drawing>
          <wp:anchor distT="0" distB="0" distL="114300" distR="114300" simplePos="0" relativeHeight="251661312" behindDoc="1" locked="0" layoutInCell="1" allowOverlap="1">
            <wp:simplePos x="0" y="0"/>
            <wp:positionH relativeFrom="column">
              <wp:posOffset>-946785</wp:posOffset>
            </wp:positionH>
            <wp:positionV relativeFrom="paragraph">
              <wp:posOffset>822325</wp:posOffset>
            </wp:positionV>
            <wp:extent cx="7743190" cy="6200775"/>
            <wp:effectExtent l="9207" t="0" r="0" b="0"/>
            <wp:wrapTight wrapText="bothSides">
              <wp:wrapPolygon edited="0">
                <wp:start x="21574" y="-32"/>
                <wp:lineTo x="105" y="-32"/>
                <wp:lineTo x="105" y="21468"/>
                <wp:lineTo x="21574" y="21468"/>
                <wp:lineTo x="21574" y="-32"/>
              </wp:wrapPolygon>
            </wp:wrapTight>
            <wp:docPr id="18"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8"/>
                    <pic:cNvPicPr>
                      <a:picLocks noChangeAspect="1" noChangeArrowheads="1"/>
                    </pic:cNvPicPr>
                  </pic:nvPicPr>
                  <pic:blipFill>
                    <a:blip r:embed="rId13">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v="urn:schemas-microsoft-com:mac:vml" xmlns:mc="http://schemas.openxmlformats.org/markup-compatibility/2006" xmlns:mo="http://schemas.microsoft.com/office/mac/office/2008/main" xmlns:wpc="http://schemas.microsoft.com/office/word/2010/wordprocessingCanvas" xmlns="" val="0"/>
                        </a:ext>
                      </a:extLst>
                    </a:blip>
                    <a:srcRect/>
                    <a:stretch>
                      <a:fillRect/>
                    </a:stretch>
                  </pic:blipFill>
                  <pic:spPr bwMode="auto">
                    <a:xfrm rot="-5400000">
                      <a:off x="0" y="0"/>
                      <a:ext cx="7743190" cy="6200775"/>
                    </a:xfrm>
                    <a:prstGeom prst="rect">
                      <a:avLst/>
                    </a:prstGeom>
                    <a:noFill/>
                    <a:ln>
                      <a:noFill/>
                    </a:ln>
                  </pic:spPr>
                </pic:pic>
              </a:graphicData>
            </a:graphic>
          </wp:anchor>
        </w:drawing>
      </w:r>
    </w:p>
    <w:p w:rsidR="00A2683F" w:rsidRPr="009446B4" w:rsidRDefault="00A2683F" w:rsidP="00A2683F">
      <w:pPr>
        <w:pStyle w:val="Titre1"/>
        <w:spacing w:line="360" w:lineRule="auto"/>
        <w:rPr>
          <w:sz w:val="24"/>
          <w:szCs w:val="24"/>
          <w:lang w:eastAsia="fr-FR"/>
        </w:rPr>
        <w:sectPr w:rsidR="00A2683F" w:rsidRPr="009446B4" w:rsidSect="00940306">
          <w:type w:val="continuous"/>
          <w:pgSz w:w="11906" w:h="16838"/>
          <w:pgMar w:top="1417" w:right="1417" w:bottom="1417" w:left="1417" w:header="708" w:footer="708" w:gutter="0"/>
          <w:cols w:space="708"/>
          <w:docGrid w:linePitch="360"/>
        </w:sectPr>
      </w:pPr>
    </w:p>
    <w:p w:rsidR="00A2683F" w:rsidRPr="009446B4" w:rsidRDefault="00A2683F" w:rsidP="00A2683F">
      <w:pPr>
        <w:spacing w:line="360" w:lineRule="auto"/>
        <w:rPr>
          <w:rFonts w:asciiTheme="majorHAnsi" w:hAnsiTheme="majorHAnsi"/>
          <w:u w:val="single"/>
          <w:lang w:eastAsia="fr-FR"/>
        </w:rPr>
      </w:pPr>
      <w:r w:rsidRPr="009446B4">
        <w:rPr>
          <w:rFonts w:asciiTheme="majorHAnsi" w:hAnsiTheme="majorHAnsi"/>
          <w:u w:val="single"/>
          <w:lang w:eastAsia="fr-FR"/>
        </w:rPr>
        <w:lastRenderedPageBreak/>
        <w:t xml:space="preserve">Qualité du géocodage selon la région : </w:t>
      </w:r>
    </w:p>
    <w:tbl>
      <w:tblPr>
        <w:tblW w:w="17249" w:type="dxa"/>
        <w:tblInd w:w="56" w:type="dxa"/>
        <w:tblCellMar>
          <w:left w:w="70" w:type="dxa"/>
          <w:right w:w="70" w:type="dxa"/>
        </w:tblCellMar>
        <w:tblLook w:val="04A0"/>
      </w:tblPr>
      <w:tblGrid>
        <w:gridCol w:w="2849"/>
        <w:gridCol w:w="1200"/>
        <w:gridCol w:w="1200"/>
        <w:gridCol w:w="1200"/>
        <w:gridCol w:w="1200"/>
        <w:gridCol w:w="1200"/>
        <w:gridCol w:w="1200"/>
        <w:gridCol w:w="1200"/>
        <w:gridCol w:w="1200"/>
        <w:gridCol w:w="1200"/>
        <w:gridCol w:w="1200"/>
        <w:gridCol w:w="1200"/>
        <w:gridCol w:w="1200"/>
      </w:tblGrid>
      <w:tr w:rsidR="00A2683F" w:rsidRPr="009446B4" w:rsidTr="00940306">
        <w:trPr>
          <w:trHeight w:val="300"/>
        </w:trPr>
        <w:tc>
          <w:tcPr>
            <w:tcW w:w="284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n.Freq.75</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pour.75</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n.Freq.77</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pour.77</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n.Freq.78</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pour.78</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n.Freq.93</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pour.93</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n.Freq.95</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pour.95</w:t>
            </w:r>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proofErr w:type="spellStart"/>
            <w:r w:rsidRPr="009446B4">
              <w:rPr>
                <w:rFonts w:asciiTheme="majorHAnsi" w:eastAsia="Times New Roman" w:hAnsiTheme="majorHAnsi"/>
                <w:color w:val="000000"/>
                <w:lang w:eastAsia="fr-FR"/>
              </w:rPr>
              <w:t>n.Freq</w:t>
            </w:r>
            <w:proofErr w:type="spellEnd"/>
          </w:p>
        </w:tc>
        <w:tc>
          <w:tcPr>
            <w:tcW w:w="1200" w:type="dxa"/>
            <w:tcBorders>
              <w:top w:val="single" w:sz="4" w:space="0" w:color="auto"/>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pour</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Voie&lt;=200 m, Numéro trouvé</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268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17.7</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Commune trouvée, Voie&lt;=200 m, </w:t>
            </w:r>
            <w:proofErr w:type="spellStart"/>
            <w:r w:rsidRPr="009446B4">
              <w:rPr>
                <w:rFonts w:asciiTheme="majorHAnsi" w:eastAsia="Times New Roman" w:hAnsiTheme="majorHAnsi"/>
                <w:color w:val="000000"/>
                <w:lang w:eastAsia="fr-FR"/>
              </w:rPr>
              <w:t>Diff</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num</w:t>
            </w:r>
            <w:proofErr w:type="spellEnd"/>
            <w:r w:rsidRPr="009446B4">
              <w:rPr>
                <w:rFonts w:asciiTheme="majorHAnsi" w:eastAsia="Times New Roman" w:hAnsiTheme="majorHAnsi"/>
                <w:color w:val="000000"/>
                <w:lang w:eastAsia="fr-FR"/>
              </w:rPr>
              <w:t>&lt;=10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Commune trouvée, Voie&lt;=200 m, </w:t>
            </w:r>
            <w:proofErr w:type="spellStart"/>
            <w:r w:rsidRPr="009446B4">
              <w:rPr>
                <w:rFonts w:asciiTheme="majorHAnsi" w:eastAsia="Times New Roman" w:hAnsiTheme="majorHAnsi"/>
                <w:color w:val="000000"/>
                <w:lang w:eastAsia="fr-FR"/>
              </w:rPr>
              <w:t>Diff</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num</w:t>
            </w:r>
            <w:proofErr w:type="spellEnd"/>
            <w:r w:rsidRPr="009446B4">
              <w:rPr>
                <w:rFonts w:asciiTheme="majorHAnsi" w:eastAsia="Times New Roman" w:hAnsiTheme="majorHAnsi"/>
                <w:color w:val="000000"/>
                <w:lang w:eastAsia="fr-FR"/>
              </w:rPr>
              <w:t>&gt;10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Voie&lt;=200 m, Bornes encadrantes de même parité mais différente de celle du numéro</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Voie&lt;=200 m, Numéro approché de parité différente distant de 10 numéros ou moins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Commune trouvée, Voie&lt;=200 m, Numéro approché de parité différente distant de plus de 10 numéros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Voie&lt;=200 m, Pas de numéro fourni (que la voie trouvée ait ou non des bornes)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Voie&lt;=200 m, Voie trouvée sans bornes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2.3</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Voie&gt;200 m, Numéro trouvé</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775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33.3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224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50.3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66.8</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Commune trouvée, Voie&gt;200 m, </w:t>
            </w:r>
            <w:proofErr w:type="spellStart"/>
            <w:r w:rsidRPr="009446B4">
              <w:rPr>
                <w:rFonts w:asciiTheme="majorHAnsi" w:eastAsia="Times New Roman" w:hAnsiTheme="majorHAnsi"/>
                <w:color w:val="000000"/>
                <w:lang w:eastAsia="fr-FR"/>
              </w:rPr>
              <w:t>Diff</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num</w:t>
            </w:r>
            <w:proofErr w:type="spellEnd"/>
            <w:r w:rsidRPr="009446B4">
              <w:rPr>
                <w:rFonts w:asciiTheme="majorHAnsi" w:eastAsia="Times New Roman" w:hAnsiTheme="majorHAnsi"/>
                <w:color w:val="000000"/>
                <w:lang w:eastAsia="fr-FR"/>
              </w:rPr>
              <w:t>&lt;=10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21.4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4.5</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Commune trouvée, Voie&gt;200 m, </w:t>
            </w:r>
            <w:proofErr w:type="spellStart"/>
            <w:r w:rsidRPr="009446B4">
              <w:rPr>
                <w:rFonts w:asciiTheme="majorHAnsi" w:eastAsia="Times New Roman" w:hAnsiTheme="majorHAnsi"/>
                <w:color w:val="000000"/>
                <w:lang w:eastAsia="fr-FR"/>
              </w:rPr>
              <w:t>Diff</w:t>
            </w:r>
            <w:proofErr w:type="spellEnd"/>
            <w:r w:rsidRPr="009446B4">
              <w:rPr>
                <w:rFonts w:asciiTheme="majorHAnsi" w:eastAsia="Times New Roman" w:hAnsiTheme="majorHAnsi"/>
                <w:color w:val="000000"/>
                <w:lang w:eastAsia="fr-FR"/>
              </w:rPr>
              <w:t xml:space="preserve"> </w:t>
            </w:r>
            <w:proofErr w:type="spellStart"/>
            <w:r w:rsidRPr="009446B4">
              <w:rPr>
                <w:rFonts w:asciiTheme="majorHAnsi" w:eastAsia="Times New Roman" w:hAnsiTheme="majorHAnsi"/>
                <w:color w:val="000000"/>
                <w:lang w:eastAsia="fr-FR"/>
              </w:rPr>
              <w:t>num</w:t>
            </w:r>
            <w:proofErr w:type="spellEnd"/>
            <w:r w:rsidRPr="009446B4">
              <w:rPr>
                <w:rFonts w:asciiTheme="majorHAnsi" w:eastAsia="Times New Roman" w:hAnsiTheme="majorHAnsi"/>
                <w:color w:val="000000"/>
                <w:lang w:eastAsia="fr-FR"/>
              </w:rPr>
              <w:t>&gt;10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Commune trouvée, Voie&gt;200 m, Bornes encadrantes de même parité mais différente de celle du numéro</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Voie&gt;200 m, Numéro approché de parité différente distant de 10 numéros ou moins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0.3</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Voie&gt;200 m, Numéro approché de parité différente distant de plus de 10 numéros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Commune trouvée, Voie&gt;200 m, Pas de numéro fourni (que la voie ait ou non des numéros)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0.4</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Commune trouvée, </w:t>
            </w:r>
            <w:r w:rsidRPr="009446B4">
              <w:rPr>
                <w:rFonts w:asciiTheme="majorHAnsi" w:eastAsia="Times New Roman" w:hAnsiTheme="majorHAnsi"/>
                <w:color w:val="000000"/>
                <w:lang w:eastAsia="fr-FR"/>
              </w:rPr>
              <w:lastRenderedPageBreak/>
              <w:t>Voie&gt;200 m, Voie trouvée sans bornes</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7.1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16</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1.1</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lastRenderedPageBreak/>
              <w:t>Commune trouvée, Pas d'adresse fournie</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3.1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1.3</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NA</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0</w:t>
            </w:r>
          </w:p>
        </w:tc>
      </w:tr>
      <w:tr w:rsidR="00A2683F" w:rsidRPr="009446B4" w:rsidTr="00940306">
        <w:trPr>
          <w:trHeight w:val="300"/>
        </w:trPr>
        <w:tc>
          <w:tcPr>
            <w:tcW w:w="2849" w:type="dxa"/>
            <w:tcBorders>
              <w:top w:val="nil"/>
              <w:left w:val="single" w:sz="4" w:space="0" w:color="auto"/>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rPr>
                <w:rFonts w:asciiTheme="majorHAnsi" w:eastAsia="Times New Roman" w:hAnsiTheme="majorHAnsi"/>
                <w:color w:val="000000"/>
                <w:lang w:eastAsia="fr-FR"/>
              </w:rPr>
            </w:pPr>
            <w:r w:rsidRPr="009446B4">
              <w:rPr>
                <w:rFonts w:asciiTheme="majorHAnsi" w:eastAsia="Times New Roman" w:hAnsiTheme="majorHAnsi"/>
                <w:color w:val="000000"/>
                <w:lang w:eastAsia="fr-FR"/>
              </w:rPr>
              <w:t xml:space="preserve">Total </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1034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100.2</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24</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99.9</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445</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99.8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1518</w:t>
            </w:r>
          </w:p>
        </w:tc>
        <w:tc>
          <w:tcPr>
            <w:tcW w:w="1200" w:type="dxa"/>
            <w:tcBorders>
              <w:top w:val="nil"/>
              <w:left w:val="nil"/>
              <w:bottom w:val="single" w:sz="4" w:space="0" w:color="auto"/>
              <w:right w:val="single" w:sz="4" w:space="0" w:color="auto"/>
            </w:tcBorders>
            <w:shd w:val="clear" w:color="auto" w:fill="auto"/>
            <w:noWrap/>
            <w:vAlign w:val="bottom"/>
            <w:hideMark/>
          </w:tcPr>
          <w:p w:rsidR="00A2683F" w:rsidRPr="009446B4" w:rsidRDefault="00A2683F" w:rsidP="00940306">
            <w:pPr>
              <w:spacing w:after="0" w:line="360" w:lineRule="auto"/>
              <w:jc w:val="right"/>
              <w:rPr>
                <w:rFonts w:asciiTheme="majorHAnsi" w:eastAsia="Times New Roman" w:hAnsiTheme="majorHAnsi"/>
                <w:color w:val="000000"/>
                <w:lang w:eastAsia="fr-FR"/>
              </w:rPr>
            </w:pPr>
            <w:r w:rsidRPr="009446B4">
              <w:rPr>
                <w:rFonts w:asciiTheme="majorHAnsi" w:eastAsia="Times New Roman" w:hAnsiTheme="majorHAnsi"/>
                <w:color w:val="000000"/>
                <w:lang w:eastAsia="fr-FR"/>
              </w:rPr>
              <w:t>100</w:t>
            </w:r>
          </w:p>
        </w:tc>
      </w:tr>
    </w:tbl>
    <w:p w:rsidR="00A2683F" w:rsidRPr="009446B4" w:rsidRDefault="00A2683F" w:rsidP="00A2683F">
      <w:pPr>
        <w:spacing w:line="360" w:lineRule="auto"/>
        <w:rPr>
          <w:rFonts w:asciiTheme="majorHAnsi" w:hAnsiTheme="majorHAnsi"/>
          <w:u w:val="single"/>
          <w:lang w:eastAsia="fr-FR"/>
        </w:rPr>
        <w:sectPr w:rsidR="00A2683F" w:rsidRPr="009446B4" w:rsidSect="00940306">
          <w:pgSz w:w="16838" w:h="11906" w:orient="landscape"/>
          <w:pgMar w:top="1417" w:right="1417" w:bottom="1417" w:left="1417" w:header="708" w:footer="708" w:gutter="0"/>
          <w:cols w:space="708"/>
          <w:docGrid w:linePitch="360"/>
        </w:sectPr>
      </w:pPr>
      <w:r w:rsidRPr="009446B4">
        <w:rPr>
          <w:rFonts w:asciiTheme="majorHAnsi" w:hAnsiTheme="majorHAnsi"/>
          <w:u w:val="single"/>
          <w:lang w:eastAsia="fr-FR"/>
        </w:rPr>
        <w:br w:type="page"/>
      </w:r>
    </w:p>
    <w:p w:rsidR="00A2683F" w:rsidRPr="009446B4" w:rsidRDefault="00A2683F" w:rsidP="00A2683F">
      <w:pPr>
        <w:pStyle w:val="Titre1"/>
        <w:spacing w:line="360" w:lineRule="auto"/>
        <w:rPr>
          <w:sz w:val="24"/>
          <w:szCs w:val="24"/>
          <w:lang w:eastAsia="fr-FR"/>
        </w:rPr>
      </w:pPr>
      <w:r w:rsidRPr="009446B4">
        <w:rPr>
          <w:sz w:val="24"/>
          <w:szCs w:val="24"/>
          <w:lang w:eastAsia="fr-FR"/>
        </w:rPr>
        <w:lastRenderedPageBreak/>
        <w:br w:type="page"/>
      </w:r>
      <w:bookmarkStart w:id="50" w:name="_Toc465157814"/>
      <w:r w:rsidRPr="009446B4">
        <w:rPr>
          <w:sz w:val="24"/>
          <w:szCs w:val="24"/>
          <w:lang w:eastAsia="fr-FR"/>
        </w:rPr>
        <w:lastRenderedPageBreak/>
        <w:t>Bibliographie :</w:t>
      </w:r>
      <w:bookmarkEnd w:id="50"/>
      <w:r w:rsidRPr="009446B4">
        <w:rPr>
          <w:sz w:val="24"/>
          <w:szCs w:val="24"/>
          <w:lang w:eastAsia="fr-FR"/>
        </w:rPr>
        <w:t xml:space="preserve"> </w:t>
      </w:r>
    </w:p>
    <w:p w:rsidR="00A2683F" w:rsidRPr="009446B4" w:rsidRDefault="00A2683F" w:rsidP="00A2683F">
      <w:pPr>
        <w:spacing w:line="360" w:lineRule="auto"/>
        <w:rPr>
          <w:rFonts w:asciiTheme="majorHAnsi" w:hAnsiTheme="majorHAnsi"/>
          <w:lang w:eastAsia="fr-FR"/>
        </w:rPr>
      </w:pPr>
    </w:p>
    <w:p w:rsidR="00A2683F" w:rsidRPr="009446B4" w:rsidRDefault="00A2683F" w:rsidP="00A2683F">
      <w:pPr>
        <w:pStyle w:val="Bibliographie"/>
        <w:spacing w:line="360" w:lineRule="auto"/>
        <w:rPr>
          <w:rFonts w:asciiTheme="majorHAnsi" w:hAnsiTheme="majorHAnsi"/>
          <w:sz w:val="24"/>
          <w:szCs w:val="24"/>
          <w:lang w:val="en-US"/>
        </w:rPr>
      </w:pPr>
      <w:bookmarkStart w:id="51" w:name="ZOTERO_BREF_LY0ts0jumDOg"/>
      <w:r w:rsidRPr="009446B4">
        <w:rPr>
          <w:rFonts w:asciiTheme="majorHAnsi" w:hAnsiTheme="majorHAnsi"/>
          <w:sz w:val="24"/>
          <w:szCs w:val="24"/>
          <w:lang w:val="en-US"/>
        </w:rPr>
        <w:t xml:space="preserve">1.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Lacour</w:t>
      </w:r>
      <w:proofErr w:type="spellEnd"/>
      <w:r w:rsidRPr="009446B4">
        <w:rPr>
          <w:rFonts w:asciiTheme="majorHAnsi" w:hAnsiTheme="majorHAnsi"/>
          <w:sz w:val="24"/>
          <w:szCs w:val="24"/>
          <w:lang w:val="en-US"/>
        </w:rPr>
        <w:t xml:space="preserve"> B, </w:t>
      </w:r>
      <w:proofErr w:type="spellStart"/>
      <w:r w:rsidRPr="009446B4">
        <w:rPr>
          <w:rFonts w:asciiTheme="majorHAnsi" w:hAnsiTheme="majorHAnsi"/>
          <w:sz w:val="24"/>
          <w:szCs w:val="24"/>
          <w:lang w:val="en-US"/>
        </w:rPr>
        <w:t>Clavel</w:t>
      </w:r>
      <w:proofErr w:type="spellEnd"/>
      <w:r w:rsidRPr="009446B4">
        <w:rPr>
          <w:rFonts w:asciiTheme="majorHAnsi" w:hAnsiTheme="majorHAnsi"/>
          <w:sz w:val="24"/>
          <w:szCs w:val="24"/>
          <w:lang w:val="en-US"/>
        </w:rPr>
        <w:t xml:space="preserve"> J. [Epidemiological aspects of childhood cancer]. Rev </w:t>
      </w:r>
      <w:proofErr w:type="spellStart"/>
      <w:r w:rsidRPr="009446B4">
        <w:rPr>
          <w:rFonts w:asciiTheme="majorHAnsi" w:hAnsiTheme="majorHAnsi"/>
          <w:sz w:val="24"/>
          <w:szCs w:val="24"/>
          <w:lang w:val="en-US"/>
        </w:rPr>
        <w:t>Prat</w:t>
      </w:r>
      <w:proofErr w:type="spellEnd"/>
      <w:r w:rsidRPr="009446B4">
        <w:rPr>
          <w:rFonts w:asciiTheme="majorHAnsi" w:hAnsiTheme="majorHAnsi"/>
          <w:sz w:val="24"/>
          <w:szCs w:val="24"/>
          <w:lang w:val="en-US"/>
        </w:rPr>
        <w:t xml:space="preserve">. </w:t>
      </w:r>
      <w:proofErr w:type="spellStart"/>
      <w:r w:rsidRPr="009446B4">
        <w:rPr>
          <w:rFonts w:asciiTheme="majorHAnsi" w:hAnsiTheme="majorHAnsi"/>
          <w:sz w:val="24"/>
          <w:szCs w:val="24"/>
          <w:lang w:val="en-US"/>
        </w:rPr>
        <w:t>nov</w:t>
      </w:r>
      <w:proofErr w:type="spellEnd"/>
      <w:r w:rsidRPr="009446B4">
        <w:rPr>
          <w:rFonts w:asciiTheme="majorHAnsi" w:hAnsiTheme="majorHAnsi"/>
          <w:sz w:val="24"/>
          <w:szCs w:val="24"/>
          <w:lang w:val="en-US"/>
        </w:rPr>
        <w:t xml:space="preserve"> 2014;64(9):1264</w:t>
      </w:r>
      <w:r w:rsidRPr="009446B4">
        <w:rPr>
          <w:rFonts w:ascii="Party LET" w:eastAsia="MS Mincho" w:hAnsi="Party LET" w:cs="Party LET"/>
          <w:sz w:val="24"/>
          <w:szCs w:val="24"/>
          <w:lang w:val="en-US"/>
        </w:rPr>
        <w:t>‑</w:t>
      </w:r>
      <w:r w:rsidRPr="009446B4">
        <w:rPr>
          <w:rFonts w:asciiTheme="majorHAnsi" w:hAnsiTheme="majorHAnsi"/>
          <w:sz w:val="24"/>
          <w:szCs w:val="24"/>
          <w:lang w:val="en-US"/>
        </w:rPr>
        <w:t xml:space="preserve">9.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2.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Kaatsch</w:t>
      </w:r>
      <w:proofErr w:type="spellEnd"/>
      <w:r w:rsidRPr="009446B4">
        <w:rPr>
          <w:rFonts w:asciiTheme="majorHAnsi" w:hAnsiTheme="majorHAnsi"/>
          <w:sz w:val="24"/>
          <w:szCs w:val="24"/>
          <w:lang w:val="en-US"/>
        </w:rPr>
        <w:t xml:space="preserve"> P. Epidemiology of childhood cancer. Cancer Treat Rev. </w:t>
      </w:r>
      <w:proofErr w:type="spellStart"/>
      <w:r w:rsidRPr="009446B4">
        <w:rPr>
          <w:rFonts w:asciiTheme="majorHAnsi" w:hAnsiTheme="majorHAnsi"/>
          <w:sz w:val="24"/>
          <w:szCs w:val="24"/>
          <w:lang w:val="en-US"/>
        </w:rPr>
        <w:t>juin</w:t>
      </w:r>
      <w:proofErr w:type="spellEnd"/>
      <w:r w:rsidRPr="009446B4">
        <w:rPr>
          <w:rFonts w:asciiTheme="majorHAnsi" w:hAnsiTheme="majorHAnsi"/>
          <w:sz w:val="24"/>
          <w:szCs w:val="24"/>
          <w:lang w:val="en-US"/>
        </w:rPr>
        <w:t xml:space="preserve"> 2010;36(4):277</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85.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3.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Hitzler</w:t>
      </w:r>
      <w:proofErr w:type="spellEnd"/>
      <w:r w:rsidRPr="009446B4">
        <w:rPr>
          <w:rFonts w:asciiTheme="majorHAnsi" w:hAnsiTheme="majorHAnsi"/>
          <w:sz w:val="24"/>
          <w:szCs w:val="24"/>
          <w:lang w:val="en-US"/>
        </w:rPr>
        <w:t xml:space="preserve"> JK, </w:t>
      </w:r>
      <w:proofErr w:type="spellStart"/>
      <w:r w:rsidRPr="009446B4">
        <w:rPr>
          <w:rFonts w:asciiTheme="majorHAnsi" w:hAnsiTheme="majorHAnsi"/>
          <w:sz w:val="24"/>
          <w:szCs w:val="24"/>
          <w:lang w:val="en-US"/>
        </w:rPr>
        <w:t>Zipursky</w:t>
      </w:r>
      <w:proofErr w:type="spellEnd"/>
      <w:r w:rsidRPr="009446B4">
        <w:rPr>
          <w:rFonts w:asciiTheme="majorHAnsi" w:hAnsiTheme="majorHAnsi"/>
          <w:sz w:val="24"/>
          <w:szCs w:val="24"/>
          <w:lang w:val="en-US"/>
        </w:rPr>
        <w:t xml:space="preserve"> A. Origins of </w:t>
      </w:r>
      <w:proofErr w:type="spellStart"/>
      <w:r w:rsidRPr="009446B4">
        <w:rPr>
          <w:rFonts w:asciiTheme="majorHAnsi" w:hAnsiTheme="majorHAnsi"/>
          <w:sz w:val="24"/>
          <w:szCs w:val="24"/>
          <w:lang w:val="en-US"/>
        </w:rPr>
        <w:t>leukaemia</w:t>
      </w:r>
      <w:proofErr w:type="spellEnd"/>
      <w:r w:rsidRPr="009446B4">
        <w:rPr>
          <w:rFonts w:asciiTheme="majorHAnsi" w:hAnsiTheme="majorHAnsi"/>
          <w:sz w:val="24"/>
          <w:szCs w:val="24"/>
          <w:lang w:val="en-US"/>
        </w:rPr>
        <w:t xml:space="preserve"> in children with Down syndrome. Nat Rev Cancer. </w:t>
      </w:r>
      <w:proofErr w:type="spellStart"/>
      <w:r w:rsidRPr="009446B4">
        <w:rPr>
          <w:rFonts w:asciiTheme="majorHAnsi" w:hAnsiTheme="majorHAnsi"/>
          <w:sz w:val="24"/>
          <w:szCs w:val="24"/>
          <w:lang w:val="en-US"/>
        </w:rPr>
        <w:t>janv</w:t>
      </w:r>
      <w:proofErr w:type="spellEnd"/>
      <w:r w:rsidRPr="009446B4">
        <w:rPr>
          <w:rFonts w:asciiTheme="majorHAnsi" w:hAnsiTheme="majorHAnsi"/>
          <w:sz w:val="24"/>
          <w:szCs w:val="24"/>
          <w:lang w:val="en-US"/>
        </w:rPr>
        <w:t xml:space="preserve"> 2005;5(1):11</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20.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4. </w:t>
      </w:r>
      <w:r w:rsidRPr="009446B4">
        <w:rPr>
          <w:rFonts w:asciiTheme="majorHAnsi" w:hAnsiTheme="majorHAnsi"/>
          <w:sz w:val="24"/>
          <w:szCs w:val="24"/>
          <w:lang w:val="en-US"/>
        </w:rPr>
        <w:tab/>
        <w:t xml:space="preserve">Chen M, Chang C-H, Tao L, Lu C. Residential Exposure to Pesticide During Childhood and Childhood Cancers: A Meta-Analysis. Pediatrics. </w:t>
      </w:r>
      <w:proofErr w:type="spellStart"/>
      <w:r w:rsidRPr="009446B4">
        <w:rPr>
          <w:rFonts w:asciiTheme="majorHAnsi" w:hAnsiTheme="majorHAnsi"/>
          <w:sz w:val="24"/>
          <w:szCs w:val="24"/>
          <w:lang w:val="en-US"/>
        </w:rPr>
        <w:t>oct</w:t>
      </w:r>
      <w:proofErr w:type="spellEnd"/>
      <w:r w:rsidRPr="009446B4">
        <w:rPr>
          <w:rFonts w:asciiTheme="majorHAnsi" w:hAnsiTheme="majorHAnsi"/>
          <w:sz w:val="24"/>
          <w:szCs w:val="24"/>
          <w:lang w:val="en-US"/>
        </w:rPr>
        <w:t xml:space="preserve"> 2015;136(4):719</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29.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5.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Shu</w:t>
      </w:r>
      <w:proofErr w:type="spellEnd"/>
      <w:r w:rsidRPr="009446B4">
        <w:rPr>
          <w:rFonts w:asciiTheme="majorHAnsi" w:hAnsiTheme="majorHAnsi"/>
          <w:sz w:val="24"/>
          <w:szCs w:val="24"/>
          <w:lang w:val="en-US"/>
        </w:rPr>
        <w:t xml:space="preserve"> XO, </w:t>
      </w:r>
      <w:proofErr w:type="spellStart"/>
      <w:r w:rsidRPr="009446B4">
        <w:rPr>
          <w:rFonts w:asciiTheme="majorHAnsi" w:hAnsiTheme="majorHAnsi"/>
          <w:sz w:val="24"/>
          <w:szCs w:val="24"/>
          <w:lang w:val="en-US"/>
        </w:rPr>
        <w:t>Linet</w:t>
      </w:r>
      <w:proofErr w:type="spellEnd"/>
      <w:r w:rsidRPr="009446B4">
        <w:rPr>
          <w:rFonts w:asciiTheme="majorHAnsi" w:hAnsiTheme="majorHAnsi"/>
          <w:sz w:val="24"/>
          <w:szCs w:val="24"/>
          <w:lang w:val="en-US"/>
        </w:rPr>
        <w:t xml:space="preserve"> MS, </w:t>
      </w:r>
      <w:proofErr w:type="spellStart"/>
      <w:r w:rsidRPr="009446B4">
        <w:rPr>
          <w:rFonts w:asciiTheme="majorHAnsi" w:hAnsiTheme="majorHAnsi"/>
          <w:sz w:val="24"/>
          <w:szCs w:val="24"/>
          <w:lang w:val="en-US"/>
        </w:rPr>
        <w:t>Steinbuch</w:t>
      </w:r>
      <w:proofErr w:type="spellEnd"/>
      <w:r w:rsidRPr="009446B4">
        <w:rPr>
          <w:rFonts w:asciiTheme="majorHAnsi" w:hAnsiTheme="majorHAnsi"/>
          <w:sz w:val="24"/>
          <w:szCs w:val="24"/>
          <w:lang w:val="en-US"/>
        </w:rPr>
        <w:t xml:space="preserve"> M, </w:t>
      </w:r>
      <w:proofErr w:type="spellStart"/>
      <w:r w:rsidRPr="009446B4">
        <w:rPr>
          <w:rFonts w:asciiTheme="majorHAnsi" w:hAnsiTheme="majorHAnsi"/>
          <w:sz w:val="24"/>
          <w:szCs w:val="24"/>
          <w:lang w:val="en-US"/>
        </w:rPr>
        <w:t>Wen</w:t>
      </w:r>
      <w:proofErr w:type="spellEnd"/>
      <w:r w:rsidRPr="009446B4">
        <w:rPr>
          <w:rFonts w:asciiTheme="majorHAnsi" w:hAnsiTheme="majorHAnsi"/>
          <w:sz w:val="24"/>
          <w:szCs w:val="24"/>
          <w:lang w:val="en-US"/>
        </w:rPr>
        <w:t xml:space="preserve"> WQ, Buckley JD, </w:t>
      </w:r>
      <w:proofErr w:type="spellStart"/>
      <w:r w:rsidRPr="009446B4">
        <w:rPr>
          <w:rFonts w:asciiTheme="majorHAnsi" w:hAnsiTheme="majorHAnsi"/>
          <w:sz w:val="24"/>
          <w:szCs w:val="24"/>
          <w:lang w:val="en-US"/>
        </w:rPr>
        <w:t>Neglia</w:t>
      </w:r>
      <w:proofErr w:type="spellEnd"/>
      <w:r w:rsidRPr="009446B4">
        <w:rPr>
          <w:rFonts w:asciiTheme="majorHAnsi" w:hAnsiTheme="majorHAnsi"/>
          <w:sz w:val="24"/>
          <w:szCs w:val="24"/>
          <w:lang w:val="en-US"/>
        </w:rPr>
        <w:t xml:space="preserve"> JP, et al. Breast-feeding and risk of childhood acute leukemia. J </w:t>
      </w:r>
      <w:proofErr w:type="spellStart"/>
      <w:r w:rsidRPr="009446B4">
        <w:rPr>
          <w:rFonts w:asciiTheme="majorHAnsi" w:hAnsiTheme="majorHAnsi"/>
          <w:sz w:val="24"/>
          <w:szCs w:val="24"/>
          <w:lang w:val="en-US"/>
        </w:rPr>
        <w:t>Natl</w:t>
      </w:r>
      <w:proofErr w:type="spellEnd"/>
      <w:r w:rsidRPr="009446B4">
        <w:rPr>
          <w:rFonts w:asciiTheme="majorHAnsi" w:hAnsiTheme="majorHAnsi"/>
          <w:sz w:val="24"/>
          <w:szCs w:val="24"/>
          <w:lang w:val="en-US"/>
        </w:rPr>
        <w:t xml:space="preserve"> Cancer Inst. 20 </w:t>
      </w:r>
      <w:proofErr w:type="spellStart"/>
      <w:r w:rsidRPr="009446B4">
        <w:rPr>
          <w:rFonts w:asciiTheme="majorHAnsi" w:hAnsiTheme="majorHAnsi"/>
          <w:sz w:val="24"/>
          <w:szCs w:val="24"/>
          <w:lang w:val="en-US"/>
        </w:rPr>
        <w:t>oct</w:t>
      </w:r>
      <w:proofErr w:type="spellEnd"/>
      <w:r w:rsidRPr="009446B4">
        <w:rPr>
          <w:rFonts w:asciiTheme="majorHAnsi" w:hAnsiTheme="majorHAnsi"/>
          <w:sz w:val="24"/>
          <w:szCs w:val="24"/>
          <w:lang w:val="en-US"/>
        </w:rPr>
        <w:t xml:space="preserve"> 1999;91(20):1765</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72.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rPr>
        <w:t xml:space="preserve">6. </w:t>
      </w:r>
      <w:r w:rsidRPr="009446B4">
        <w:rPr>
          <w:rFonts w:asciiTheme="majorHAnsi" w:hAnsiTheme="majorHAnsi"/>
          <w:sz w:val="24"/>
          <w:szCs w:val="24"/>
        </w:rPr>
        <w:tab/>
        <w:t xml:space="preserve">O’Neill KA, Murphy MF, </w:t>
      </w:r>
      <w:proofErr w:type="spellStart"/>
      <w:r w:rsidRPr="009446B4">
        <w:rPr>
          <w:rFonts w:asciiTheme="majorHAnsi" w:hAnsiTheme="majorHAnsi"/>
          <w:sz w:val="24"/>
          <w:szCs w:val="24"/>
        </w:rPr>
        <w:t>Bunch</w:t>
      </w:r>
      <w:proofErr w:type="spellEnd"/>
      <w:r w:rsidRPr="009446B4">
        <w:rPr>
          <w:rFonts w:asciiTheme="majorHAnsi" w:hAnsiTheme="majorHAnsi"/>
          <w:sz w:val="24"/>
          <w:szCs w:val="24"/>
        </w:rPr>
        <w:t xml:space="preserve"> KJ, </w:t>
      </w:r>
      <w:proofErr w:type="spellStart"/>
      <w:r w:rsidRPr="009446B4">
        <w:rPr>
          <w:rFonts w:asciiTheme="majorHAnsi" w:hAnsiTheme="majorHAnsi"/>
          <w:sz w:val="24"/>
          <w:szCs w:val="24"/>
        </w:rPr>
        <w:t>Puumala</w:t>
      </w:r>
      <w:proofErr w:type="spellEnd"/>
      <w:r w:rsidRPr="009446B4">
        <w:rPr>
          <w:rFonts w:asciiTheme="majorHAnsi" w:hAnsiTheme="majorHAnsi"/>
          <w:sz w:val="24"/>
          <w:szCs w:val="24"/>
        </w:rPr>
        <w:t xml:space="preserve"> SE, </w:t>
      </w:r>
      <w:proofErr w:type="spellStart"/>
      <w:r w:rsidRPr="009446B4">
        <w:rPr>
          <w:rFonts w:asciiTheme="majorHAnsi" w:hAnsiTheme="majorHAnsi"/>
          <w:sz w:val="24"/>
          <w:szCs w:val="24"/>
        </w:rPr>
        <w:t>Carozza</w:t>
      </w:r>
      <w:proofErr w:type="spellEnd"/>
      <w:r w:rsidRPr="009446B4">
        <w:rPr>
          <w:rFonts w:asciiTheme="majorHAnsi" w:hAnsiTheme="majorHAnsi"/>
          <w:sz w:val="24"/>
          <w:szCs w:val="24"/>
        </w:rPr>
        <w:t xml:space="preserve"> SE, Chow EJ, et al. </w:t>
      </w:r>
      <w:r w:rsidRPr="009446B4">
        <w:rPr>
          <w:rFonts w:asciiTheme="majorHAnsi" w:hAnsiTheme="majorHAnsi"/>
          <w:sz w:val="24"/>
          <w:szCs w:val="24"/>
          <w:lang w:val="en-US"/>
        </w:rPr>
        <w:t xml:space="preserve">Infant </w:t>
      </w:r>
      <w:proofErr w:type="spellStart"/>
      <w:r w:rsidRPr="009446B4">
        <w:rPr>
          <w:rFonts w:asciiTheme="majorHAnsi" w:hAnsiTheme="majorHAnsi"/>
          <w:sz w:val="24"/>
          <w:szCs w:val="24"/>
          <w:lang w:val="en-US"/>
        </w:rPr>
        <w:t>birthweight</w:t>
      </w:r>
      <w:proofErr w:type="spellEnd"/>
      <w:r w:rsidRPr="009446B4">
        <w:rPr>
          <w:rFonts w:asciiTheme="majorHAnsi" w:hAnsiTheme="majorHAnsi"/>
          <w:sz w:val="24"/>
          <w:szCs w:val="24"/>
          <w:lang w:val="en-US"/>
        </w:rPr>
        <w:t xml:space="preserve"> and risk of childhood cancer: international population-based case control studies of 40 000 cases. </w:t>
      </w:r>
      <w:proofErr w:type="spellStart"/>
      <w:r w:rsidRPr="009446B4">
        <w:rPr>
          <w:rFonts w:asciiTheme="majorHAnsi" w:hAnsiTheme="majorHAnsi"/>
          <w:sz w:val="24"/>
          <w:szCs w:val="24"/>
          <w:lang w:val="en-US"/>
        </w:rPr>
        <w:t>Int</w:t>
      </w:r>
      <w:proofErr w:type="spellEnd"/>
      <w:r w:rsidRPr="009446B4">
        <w:rPr>
          <w:rFonts w:asciiTheme="majorHAnsi" w:hAnsiTheme="majorHAnsi"/>
          <w:sz w:val="24"/>
          <w:szCs w:val="24"/>
          <w:lang w:val="en-US"/>
        </w:rPr>
        <w:t xml:space="preserve"> J </w:t>
      </w:r>
      <w:proofErr w:type="spellStart"/>
      <w:r w:rsidRPr="009446B4">
        <w:rPr>
          <w:rFonts w:asciiTheme="majorHAnsi" w:hAnsiTheme="majorHAnsi"/>
          <w:sz w:val="24"/>
          <w:szCs w:val="24"/>
          <w:lang w:val="en-US"/>
        </w:rPr>
        <w:t>Epidemiol</w:t>
      </w:r>
      <w:proofErr w:type="spellEnd"/>
      <w:r w:rsidRPr="009446B4">
        <w:rPr>
          <w:rFonts w:asciiTheme="majorHAnsi" w:hAnsiTheme="majorHAnsi"/>
          <w:sz w:val="24"/>
          <w:szCs w:val="24"/>
          <w:lang w:val="en-US"/>
        </w:rPr>
        <w:t xml:space="preserve">. </w:t>
      </w:r>
      <w:proofErr w:type="spellStart"/>
      <w:r w:rsidRPr="009446B4">
        <w:rPr>
          <w:rFonts w:asciiTheme="majorHAnsi" w:hAnsiTheme="majorHAnsi"/>
          <w:sz w:val="24"/>
          <w:szCs w:val="24"/>
          <w:lang w:val="en-US"/>
        </w:rPr>
        <w:t>févr</w:t>
      </w:r>
      <w:proofErr w:type="spellEnd"/>
      <w:r w:rsidRPr="009446B4">
        <w:rPr>
          <w:rFonts w:asciiTheme="majorHAnsi" w:hAnsiTheme="majorHAnsi"/>
          <w:sz w:val="24"/>
          <w:szCs w:val="24"/>
          <w:lang w:val="en-US"/>
        </w:rPr>
        <w:t xml:space="preserve"> 2015;44(1):153</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68.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7. </w:t>
      </w:r>
      <w:r w:rsidRPr="009446B4">
        <w:rPr>
          <w:rFonts w:asciiTheme="majorHAnsi" w:hAnsiTheme="majorHAnsi"/>
          <w:sz w:val="24"/>
          <w:szCs w:val="24"/>
          <w:lang w:val="en-US"/>
        </w:rPr>
        <w:tab/>
        <w:t xml:space="preserve">Johnson KJ, </w:t>
      </w:r>
      <w:proofErr w:type="spellStart"/>
      <w:r w:rsidRPr="009446B4">
        <w:rPr>
          <w:rFonts w:asciiTheme="majorHAnsi" w:hAnsiTheme="majorHAnsi"/>
          <w:sz w:val="24"/>
          <w:szCs w:val="24"/>
          <w:lang w:val="en-US"/>
        </w:rPr>
        <w:t>Carozza</w:t>
      </w:r>
      <w:proofErr w:type="spellEnd"/>
      <w:r w:rsidRPr="009446B4">
        <w:rPr>
          <w:rFonts w:asciiTheme="majorHAnsi" w:hAnsiTheme="majorHAnsi"/>
          <w:sz w:val="24"/>
          <w:szCs w:val="24"/>
          <w:lang w:val="en-US"/>
        </w:rPr>
        <w:t xml:space="preserve"> SE, Chow EJ, Fox EE, </w:t>
      </w:r>
      <w:proofErr w:type="spellStart"/>
      <w:r w:rsidRPr="009446B4">
        <w:rPr>
          <w:rFonts w:asciiTheme="majorHAnsi" w:hAnsiTheme="majorHAnsi"/>
          <w:sz w:val="24"/>
          <w:szCs w:val="24"/>
          <w:lang w:val="en-US"/>
        </w:rPr>
        <w:t>Horel</w:t>
      </w:r>
      <w:proofErr w:type="spellEnd"/>
      <w:r w:rsidRPr="009446B4">
        <w:rPr>
          <w:rFonts w:asciiTheme="majorHAnsi" w:hAnsiTheme="majorHAnsi"/>
          <w:sz w:val="24"/>
          <w:szCs w:val="24"/>
          <w:lang w:val="en-US"/>
        </w:rPr>
        <w:t xml:space="preserve"> S, McLaughlin CC, et al. Parental age and risk of childhood cancer: a pooled analysis. </w:t>
      </w:r>
      <w:proofErr w:type="spellStart"/>
      <w:r w:rsidRPr="009446B4">
        <w:rPr>
          <w:rFonts w:asciiTheme="majorHAnsi" w:hAnsiTheme="majorHAnsi"/>
          <w:sz w:val="24"/>
          <w:szCs w:val="24"/>
          <w:lang w:val="en-US"/>
        </w:rPr>
        <w:t>Epidemiol</w:t>
      </w:r>
      <w:proofErr w:type="spellEnd"/>
      <w:r w:rsidRPr="009446B4">
        <w:rPr>
          <w:rFonts w:asciiTheme="majorHAnsi" w:hAnsiTheme="majorHAnsi"/>
          <w:sz w:val="24"/>
          <w:szCs w:val="24"/>
          <w:lang w:val="en-US"/>
        </w:rPr>
        <w:t xml:space="preserve"> </w:t>
      </w:r>
      <w:proofErr w:type="spellStart"/>
      <w:r w:rsidRPr="009446B4">
        <w:rPr>
          <w:rFonts w:asciiTheme="majorHAnsi" w:hAnsiTheme="majorHAnsi"/>
          <w:sz w:val="24"/>
          <w:szCs w:val="24"/>
          <w:lang w:val="en-US"/>
        </w:rPr>
        <w:t>Camb</w:t>
      </w:r>
      <w:proofErr w:type="spellEnd"/>
      <w:r w:rsidRPr="009446B4">
        <w:rPr>
          <w:rFonts w:asciiTheme="majorHAnsi" w:hAnsiTheme="majorHAnsi"/>
          <w:sz w:val="24"/>
          <w:szCs w:val="24"/>
          <w:lang w:val="en-US"/>
        </w:rPr>
        <w:t xml:space="preserve"> Mass. </w:t>
      </w:r>
      <w:proofErr w:type="spellStart"/>
      <w:r w:rsidRPr="009446B4">
        <w:rPr>
          <w:rFonts w:asciiTheme="majorHAnsi" w:hAnsiTheme="majorHAnsi"/>
          <w:sz w:val="24"/>
          <w:szCs w:val="24"/>
          <w:lang w:val="en-US"/>
        </w:rPr>
        <w:t>juill</w:t>
      </w:r>
      <w:proofErr w:type="spellEnd"/>
      <w:r w:rsidRPr="009446B4">
        <w:rPr>
          <w:rFonts w:asciiTheme="majorHAnsi" w:hAnsiTheme="majorHAnsi"/>
          <w:sz w:val="24"/>
          <w:szCs w:val="24"/>
          <w:lang w:val="en-US"/>
        </w:rPr>
        <w:t xml:space="preserve"> 2009;20(4):475</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83. </w:t>
      </w:r>
    </w:p>
    <w:p w:rsidR="00A2683F" w:rsidRPr="009446B4" w:rsidRDefault="00A2683F" w:rsidP="00A2683F">
      <w:pPr>
        <w:pStyle w:val="Bibliographie"/>
        <w:spacing w:line="360" w:lineRule="auto"/>
        <w:rPr>
          <w:rFonts w:asciiTheme="majorHAnsi" w:hAnsiTheme="majorHAnsi" w:cs="Calibri"/>
          <w:sz w:val="24"/>
          <w:szCs w:val="24"/>
          <w:lang w:val="en-US"/>
        </w:rPr>
      </w:pPr>
      <w:r w:rsidRPr="009446B4">
        <w:rPr>
          <w:rFonts w:asciiTheme="majorHAnsi" w:hAnsiTheme="majorHAnsi"/>
          <w:sz w:val="24"/>
          <w:szCs w:val="24"/>
          <w:lang w:val="en-US"/>
        </w:rPr>
        <w:t xml:space="preserve">8. </w:t>
      </w:r>
      <w:r w:rsidRPr="009446B4">
        <w:rPr>
          <w:rFonts w:asciiTheme="majorHAnsi" w:hAnsiTheme="majorHAnsi"/>
          <w:sz w:val="24"/>
          <w:szCs w:val="24"/>
          <w:lang w:val="en-US"/>
        </w:rPr>
        <w:tab/>
        <w:t xml:space="preserve">Von </w:t>
      </w:r>
      <w:proofErr w:type="spellStart"/>
      <w:r w:rsidRPr="009446B4">
        <w:rPr>
          <w:rFonts w:asciiTheme="majorHAnsi" w:hAnsiTheme="majorHAnsi"/>
          <w:sz w:val="24"/>
          <w:szCs w:val="24"/>
          <w:lang w:val="en-US"/>
        </w:rPr>
        <w:t>Behren</w:t>
      </w:r>
      <w:proofErr w:type="spellEnd"/>
      <w:r w:rsidRPr="009446B4">
        <w:rPr>
          <w:rFonts w:asciiTheme="majorHAnsi" w:hAnsiTheme="majorHAnsi"/>
          <w:sz w:val="24"/>
          <w:szCs w:val="24"/>
          <w:lang w:val="en-US"/>
        </w:rPr>
        <w:t xml:space="preserve"> J, </w:t>
      </w:r>
      <w:proofErr w:type="spellStart"/>
      <w:r w:rsidRPr="009446B4">
        <w:rPr>
          <w:rFonts w:asciiTheme="majorHAnsi" w:hAnsiTheme="majorHAnsi"/>
          <w:sz w:val="24"/>
          <w:szCs w:val="24"/>
          <w:lang w:val="en-US"/>
        </w:rPr>
        <w:t>Spector</w:t>
      </w:r>
      <w:proofErr w:type="spellEnd"/>
      <w:r w:rsidRPr="009446B4">
        <w:rPr>
          <w:rFonts w:asciiTheme="majorHAnsi" w:hAnsiTheme="majorHAnsi"/>
          <w:sz w:val="24"/>
          <w:szCs w:val="24"/>
          <w:lang w:val="en-US"/>
        </w:rPr>
        <w:t xml:space="preserve"> LG, Mueller BA, </w:t>
      </w:r>
      <w:proofErr w:type="spellStart"/>
      <w:r w:rsidRPr="009446B4">
        <w:rPr>
          <w:rFonts w:asciiTheme="majorHAnsi" w:hAnsiTheme="majorHAnsi"/>
          <w:sz w:val="24"/>
          <w:szCs w:val="24"/>
          <w:lang w:val="en-US"/>
        </w:rPr>
        <w:t>Carozza</w:t>
      </w:r>
      <w:proofErr w:type="spellEnd"/>
      <w:r w:rsidRPr="009446B4">
        <w:rPr>
          <w:rFonts w:asciiTheme="majorHAnsi" w:hAnsiTheme="majorHAnsi"/>
          <w:sz w:val="24"/>
          <w:szCs w:val="24"/>
          <w:lang w:val="en-US"/>
        </w:rPr>
        <w:t xml:space="preserve"> SE, Chow EJ, Fox EE, et al. Birth order and risk of childhood cancer: a pooled analysis from five US States. </w:t>
      </w:r>
      <w:proofErr w:type="spellStart"/>
      <w:r w:rsidRPr="009446B4">
        <w:rPr>
          <w:rFonts w:asciiTheme="majorHAnsi" w:hAnsiTheme="majorHAnsi"/>
          <w:sz w:val="24"/>
          <w:szCs w:val="24"/>
          <w:lang w:val="en-US"/>
        </w:rPr>
        <w:t>Int</w:t>
      </w:r>
      <w:proofErr w:type="spellEnd"/>
      <w:r w:rsidRPr="009446B4">
        <w:rPr>
          <w:rFonts w:asciiTheme="majorHAnsi" w:hAnsiTheme="majorHAnsi"/>
          <w:sz w:val="24"/>
          <w:szCs w:val="24"/>
          <w:lang w:val="en-US"/>
        </w:rPr>
        <w:t xml:space="preserve"> J Cancer J </w:t>
      </w:r>
      <w:proofErr w:type="spellStart"/>
      <w:r w:rsidRPr="009446B4">
        <w:rPr>
          <w:rFonts w:asciiTheme="majorHAnsi" w:hAnsiTheme="majorHAnsi"/>
          <w:sz w:val="24"/>
          <w:szCs w:val="24"/>
          <w:lang w:val="en-US"/>
        </w:rPr>
        <w:t>Int</w:t>
      </w:r>
      <w:proofErr w:type="spellEnd"/>
      <w:r w:rsidRPr="009446B4">
        <w:rPr>
          <w:rFonts w:asciiTheme="majorHAnsi" w:hAnsiTheme="majorHAnsi"/>
          <w:sz w:val="24"/>
          <w:szCs w:val="24"/>
          <w:lang w:val="en-US"/>
        </w:rPr>
        <w:t xml:space="preserve"> Cancer. 1 </w:t>
      </w:r>
      <w:proofErr w:type="spellStart"/>
      <w:r w:rsidRPr="009446B4">
        <w:rPr>
          <w:rFonts w:asciiTheme="majorHAnsi" w:hAnsiTheme="majorHAnsi"/>
          <w:sz w:val="24"/>
          <w:szCs w:val="24"/>
          <w:lang w:val="en-US"/>
        </w:rPr>
        <w:t>juin</w:t>
      </w:r>
      <w:proofErr w:type="spellEnd"/>
      <w:r w:rsidRPr="009446B4">
        <w:rPr>
          <w:rFonts w:asciiTheme="majorHAnsi" w:hAnsiTheme="majorHAnsi"/>
          <w:sz w:val="24"/>
          <w:szCs w:val="24"/>
          <w:lang w:val="en-US"/>
        </w:rPr>
        <w:t xml:space="preserve"> 2011;128(11):2709</w:t>
      </w:r>
      <w:r w:rsidRPr="009446B4">
        <w:rPr>
          <w:rFonts w:ascii="Party LET" w:eastAsia="MS Gothic" w:hAnsi="Party LET" w:cs="Party LET"/>
          <w:sz w:val="24"/>
          <w:szCs w:val="24"/>
          <w:lang w:val="en-US"/>
        </w:rPr>
        <w:t>‑</w:t>
      </w:r>
      <w:r w:rsidRPr="009446B4">
        <w:rPr>
          <w:rFonts w:asciiTheme="majorHAnsi" w:hAnsiTheme="majorHAnsi" w:cs="Calibri"/>
          <w:sz w:val="24"/>
          <w:szCs w:val="24"/>
          <w:lang w:val="en-US"/>
        </w:rPr>
        <w:t xml:space="preserve">16. </w:t>
      </w:r>
    </w:p>
    <w:p w:rsidR="00A2683F" w:rsidRPr="009446B4" w:rsidRDefault="00A2683F" w:rsidP="00A2683F">
      <w:pPr>
        <w:pStyle w:val="Bibliographie"/>
        <w:spacing w:line="360" w:lineRule="auto"/>
        <w:rPr>
          <w:rFonts w:asciiTheme="majorHAnsi" w:hAnsiTheme="majorHAnsi" w:cs="Calibri"/>
          <w:sz w:val="24"/>
          <w:szCs w:val="24"/>
        </w:rPr>
      </w:pPr>
      <w:r w:rsidRPr="009446B4">
        <w:rPr>
          <w:rFonts w:asciiTheme="majorHAnsi" w:hAnsiTheme="majorHAnsi"/>
          <w:sz w:val="24"/>
          <w:szCs w:val="24"/>
          <w:lang w:val="en-US"/>
        </w:rPr>
        <w:t xml:space="preserve">9.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Mallol-Mesnard</w:t>
      </w:r>
      <w:proofErr w:type="spellEnd"/>
      <w:r w:rsidRPr="009446B4">
        <w:rPr>
          <w:rFonts w:asciiTheme="majorHAnsi" w:hAnsiTheme="majorHAnsi"/>
          <w:sz w:val="24"/>
          <w:szCs w:val="24"/>
          <w:lang w:val="en-US"/>
        </w:rPr>
        <w:t xml:space="preserve"> N, </w:t>
      </w:r>
      <w:proofErr w:type="spellStart"/>
      <w:r w:rsidRPr="009446B4">
        <w:rPr>
          <w:rFonts w:asciiTheme="majorHAnsi" w:hAnsiTheme="majorHAnsi"/>
          <w:sz w:val="24"/>
          <w:szCs w:val="24"/>
          <w:lang w:val="en-US"/>
        </w:rPr>
        <w:t>Menegaux</w:t>
      </w:r>
      <w:proofErr w:type="spellEnd"/>
      <w:r w:rsidRPr="009446B4">
        <w:rPr>
          <w:rFonts w:asciiTheme="majorHAnsi" w:hAnsiTheme="majorHAnsi"/>
          <w:sz w:val="24"/>
          <w:szCs w:val="24"/>
          <w:lang w:val="en-US"/>
        </w:rPr>
        <w:t xml:space="preserve"> F, </w:t>
      </w:r>
      <w:proofErr w:type="spellStart"/>
      <w:r w:rsidRPr="009446B4">
        <w:rPr>
          <w:rFonts w:asciiTheme="majorHAnsi" w:hAnsiTheme="majorHAnsi"/>
          <w:sz w:val="24"/>
          <w:szCs w:val="24"/>
          <w:lang w:val="en-US"/>
        </w:rPr>
        <w:t>Lacour</w:t>
      </w:r>
      <w:proofErr w:type="spellEnd"/>
      <w:r w:rsidRPr="009446B4">
        <w:rPr>
          <w:rFonts w:asciiTheme="majorHAnsi" w:hAnsiTheme="majorHAnsi"/>
          <w:sz w:val="24"/>
          <w:szCs w:val="24"/>
          <w:lang w:val="en-US"/>
        </w:rPr>
        <w:t xml:space="preserve"> B, Hartmann O, </w:t>
      </w:r>
      <w:proofErr w:type="spellStart"/>
      <w:r w:rsidRPr="009446B4">
        <w:rPr>
          <w:rFonts w:asciiTheme="majorHAnsi" w:hAnsiTheme="majorHAnsi"/>
          <w:sz w:val="24"/>
          <w:szCs w:val="24"/>
          <w:lang w:val="en-US"/>
        </w:rPr>
        <w:t>Frappaz</w:t>
      </w:r>
      <w:proofErr w:type="spellEnd"/>
      <w:r w:rsidRPr="009446B4">
        <w:rPr>
          <w:rFonts w:asciiTheme="majorHAnsi" w:hAnsiTheme="majorHAnsi"/>
          <w:sz w:val="24"/>
          <w:szCs w:val="24"/>
          <w:lang w:val="en-US"/>
        </w:rPr>
        <w:t xml:space="preserve"> D, </w:t>
      </w:r>
      <w:proofErr w:type="spellStart"/>
      <w:r w:rsidRPr="009446B4">
        <w:rPr>
          <w:rFonts w:asciiTheme="majorHAnsi" w:hAnsiTheme="majorHAnsi"/>
          <w:sz w:val="24"/>
          <w:szCs w:val="24"/>
          <w:lang w:val="en-US"/>
        </w:rPr>
        <w:t>Doz</w:t>
      </w:r>
      <w:proofErr w:type="spellEnd"/>
      <w:r w:rsidRPr="009446B4">
        <w:rPr>
          <w:rFonts w:asciiTheme="majorHAnsi" w:hAnsiTheme="majorHAnsi"/>
          <w:sz w:val="24"/>
          <w:szCs w:val="24"/>
          <w:lang w:val="en-US"/>
        </w:rPr>
        <w:t xml:space="preserve"> F, et al. Birth characteristics and childhood malignant central nervous </w:t>
      </w:r>
      <w:proofErr w:type="spellStart"/>
      <w:r w:rsidRPr="009446B4">
        <w:rPr>
          <w:rFonts w:asciiTheme="majorHAnsi" w:hAnsiTheme="majorHAnsi"/>
          <w:sz w:val="24"/>
          <w:szCs w:val="24"/>
          <w:lang w:val="en-US"/>
        </w:rPr>
        <w:t>sytem</w:t>
      </w:r>
      <w:proofErr w:type="spellEnd"/>
      <w:r w:rsidRPr="009446B4">
        <w:rPr>
          <w:rFonts w:asciiTheme="majorHAnsi" w:hAnsiTheme="majorHAnsi"/>
          <w:sz w:val="24"/>
          <w:szCs w:val="24"/>
          <w:lang w:val="en-US"/>
        </w:rPr>
        <w:t xml:space="preserve"> tumors: the ESCALE study (French Society for Childhood Cancer). </w:t>
      </w:r>
      <w:r w:rsidRPr="009446B4">
        <w:rPr>
          <w:rFonts w:asciiTheme="majorHAnsi" w:hAnsiTheme="majorHAnsi"/>
          <w:sz w:val="24"/>
          <w:szCs w:val="24"/>
        </w:rPr>
        <w:t xml:space="preserve">Cancer </w:t>
      </w:r>
      <w:proofErr w:type="spellStart"/>
      <w:r w:rsidRPr="009446B4">
        <w:rPr>
          <w:rFonts w:asciiTheme="majorHAnsi" w:hAnsiTheme="majorHAnsi"/>
          <w:sz w:val="24"/>
          <w:szCs w:val="24"/>
        </w:rPr>
        <w:t>Detect</w:t>
      </w:r>
      <w:proofErr w:type="spellEnd"/>
      <w:r w:rsidRPr="009446B4">
        <w:rPr>
          <w:rFonts w:asciiTheme="majorHAnsi" w:hAnsiTheme="majorHAnsi"/>
          <w:sz w:val="24"/>
          <w:szCs w:val="24"/>
        </w:rPr>
        <w:t xml:space="preserve"> </w:t>
      </w:r>
      <w:proofErr w:type="spellStart"/>
      <w:r w:rsidRPr="009446B4">
        <w:rPr>
          <w:rFonts w:asciiTheme="majorHAnsi" w:hAnsiTheme="majorHAnsi"/>
          <w:sz w:val="24"/>
          <w:szCs w:val="24"/>
        </w:rPr>
        <w:t>Prev</w:t>
      </w:r>
      <w:proofErr w:type="spellEnd"/>
      <w:r w:rsidRPr="009446B4">
        <w:rPr>
          <w:rFonts w:asciiTheme="majorHAnsi" w:hAnsiTheme="majorHAnsi"/>
          <w:sz w:val="24"/>
          <w:szCs w:val="24"/>
        </w:rPr>
        <w:t>. 2008;32(1):79</w:t>
      </w:r>
      <w:r w:rsidRPr="009446B4">
        <w:rPr>
          <w:rFonts w:ascii="Party LET" w:eastAsia="MS Gothic" w:hAnsi="Party LET" w:cs="Party LET"/>
          <w:sz w:val="24"/>
          <w:szCs w:val="24"/>
        </w:rPr>
        <w:t>‑</w:t>
      </w:r>
      <w:r w:rsidRPr="009446B4">
        <w:rPr>
          <w:rFonts w:asciiTheme="majorHAnsi" w:hAnsiTheme="majorHAnsi" w:cs="Calibri"/>
          <w:sz w:val="24"/>
          <w:szCs w:val="24"/>
        </w:rPr>
        <w:t xml:space="preserve">86. </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lastRenderedPageBreak/>
        <w:t xml:space="preserve">10. </w:t>
      </w:r>
      <w:r w:rsidRPr="009446B4">
        <w:rPr>
          <w:rFonts w:asciiTheme="majorHAnsi" w:hAnsiTheme="majorHAnsi"/>
          <w:sz w:val="24"/>
          <w:szCs w:val="24"/>
        </w:rPr>
        <w:tab/>
        <w:t xml:space="preserve">Surveillance &amp; information sur la qualité de l’air en Île-de-France - Bilan année 2015 - bilan-2015.pdf [Internet]. [cité 26 </w:t>
      </w:r>
      <w:proofErr w:type="spellStart"/>
      <w:r w:rsidRPr="009446B4">
        <w:rPr>
          <w:rFonts w:asciiTheme="majorHAnsi" w:hAnsiTheme="majorHAnsi"/>
          <w:sz w:val="24"/>
          <w:szCs w:val="24"/>
        </w:rPr>
        <w:t>juill</w:t>
      </w:r>
      <w:proofErr w:type="spellEnd"/>
      <w:r w:rsidRPr="009446B4">
        <w:rPr>
          <w:rFonts w:asciiTheme="majorHAnsi" w:hAnsiTheme="majorHAnsi"/>
          <w:sz w:val="24"/>
          <w:szCs w:val="24"/>
        </w:rPr>
        <w:t xml:space="preserve"> 2016]. Disponible sur: http://www.airparif.asso.fr/_pdf/publications/bilan-2015.pdf</w:t>
      </w:r>
    </w:p>
    <w:p w:rsidR="00A2683F" w:rsidRPr="009446B4" w:rsidRDefault="00A2683F" w:rsidP="00A2683F">
      <w:pPr>
        <w:pStyle w:val="Bibliographie"/>
        <w:spacing w:line="360" w:lineRule="auto"/>
        <w:rPr>
          <w:rFonts w:asciiTheme="majorHAnsi" w:hAnsiTheme="majorHAnsi" w:cs="Calibri"/>
          <w:sz w:val="24"/>
          <w:szCs w:val="24"/>
        </w:rPr>
      </w:pPr>
      <w:r w:rsidRPr="009446B4">
        <w:rPr>
          <w:rFonts w:asciiTheme="majorHAnsi" w:hAnsiTheme="majorHAnsi"/>
          <w:sz w:val="24"/>
          <w:szCs w:val="24"/>
          <w:lang w:val="en-US"/>
        </w:rPr>
        <w:t xml:space="preserve">11. </w:t>
      </w:r>
      <w:r w:rsidRPr="009446B4">
        <w:rPr>
          <w:rFonts w:asciiTheme="majorHAnsi" w:hAnsiTheme="majorHAnsi"/>
          <w:sz w:val="24"/>
          <w:szCs w:val="24"/>
          <w:lang w:val="en-US"/>
        </w:rPr>
        <w:tab/>
        <w:t xml:space="preserve">Carlos-Wallace FM, Zhang L, Smith MT, Rader G, </w:t>
      </w:r>
      <w:proofErr w:type="spellStart"/>
      <w:r w:rsidRPr="009446B4">
        <w:rPr>
          <w:rFonts w:asciiTheme="majorHAnsi" w:hAnsiTheme="majorHAnsi"/>
          <w:sz w:val="24"/>
          <w:szCs w:val="24"/>
          <w:lang w:val="en-US"/>
        </w:rPr>
        <w:t>Steinmaus</w:t>
      </w:r>
      <w:proofErr w:type="spellEnd"/>
      <w:r w:rsidRPr="009446B4">
        <w:rPr>
          <w:rFonts w:asciiTheme="majorHAnsi" w:hAnsiTheme="majorHAnsi"/>
          <w:sz w:val="24"/>
          <w:szCs w:val="24"/>
          <w:lang w:val="en-US"/>
        </w:rPr>
        <w:t xml:space="preserve"> C. Parental, In Utero, and Early-Life Exposure to Benzene and the Risk of Childhood Leukemia: A Meta-Analysis. </w:t>
      </w:r>
      <w:r w:rsidRPr="009446B4">
        <w:rPr>
          <w:rFonts w:asciiTheme="majorHAnsi" w:hAnsiTheme="majorHAnsi"/>
          <w:sz w:val="24"/>
          <w:szCs w:val="24"/>
        </w:rPr>
        <w:t xml:space="preserve">Am J </w:t>
      </w:r>
      <w:proofErr w:type="spellStart"/>
      <w:r w:rsidRPr="009446B4">
        <w:rPr>
          <w:rFonts w:asciiTheme="majorHAnsi" w:hAnsiTheme="majorHAnsi"/>
          <w:sz w:val="24"/>
          <w:szCs w:val="24"/>
        </w:rPr>
        <w:t>Epidemiol</w:t>
      </w:r>
      <w:proofErr w:type="spellEnd"/>
      <w:r w:rsidRPr="009446B4">
        <w:rPr>
          <w:rFonts w:asciiTheme="majorHAnsi" w:hAnsiTheme="majorHAnsi"/>
          <w:sz w:val="24"/>
          <w:szCs w:val="24"/>
        </w:rPr>
        <w:t xml:space="preserve">. 1 </w:t>
      </w:r>
      <w:proofErr w:type="spellStart"/>
      <w:r w:rsidRPr="009446B4">
        <w:rPr>
          <w:rFonts w:asciiTheme="majorHAnsi" w:hAnsiTheme="majorHAnsi"/>
          <w:sz w:val="24"/>
          <w:szCs w:val="24"/>
        </w:rPr>
        <w:t>janv</w:t>
      </w:r>
      <w:proofErr w:type="spellEnd"/>
      <w:r w:rsidRPr="009446B4">
        <w:rPr>
          <w:rFonts w:asciiTheme="majorHAnsi" w:hAnsiTheme="majorHAnsi"/>
          <w:sz w:val="24"/>
          <w:szCs w:val="24"/>
        </w:rPr>
        <w:t xml:space="preserve"> 2016;183(1):1</w:t>
      </w:r>
      <w:r w:rsidRPr="009446B4">
        <w:rPr>
          <w:rFonts w:ascii="Party LET" w:eastAsia="MS Gothic" w:hAnsi="Party LET" w:cs="Party LET"/>
          <w:sz w:val="24"/>
          <w:szCs w:val="24"/>
        </w:rPr>
        <w:t>‑</w:t>
      </w:r>
      <w:r w:rsidRPr="009446B4">
        <w:rPr>
          <w:rFonts w:asciiTheme="majorHAnsi" w:hAnsiTheme="majorHAnsi" w:cs="Calibri"/>
          <w:sz w:val="24"/>
          <w:szCs w:val="24"/>
        </w:rPr>
        <w:t xml:space="preserve">14. </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t xml:space="preserve">12. </w:t>
      </w:r>
      <w:r w:rsidRPr="009446B4">
        <w:rPr>
          <w:rFonts w:asciiTheme="majorHAnsi" w:hAnsiTheme="majorHAnsi"/>
          <w:sz w:val="24"/>
          <w:szCs w:val="24"/>
        </w:rPr>
        <w:tab/>
        <w:t xml:space="preserve">Étude de la qualité de l’air au voisinage des grands axes routiers du Val-de-Marne - RproxCG94.pdf [Internet]. [cité 26 </w:t>
      </w:r>
      <w:proofErr w:type="spellStart"/>
      <w:r w:rsidRPr="009446B4">
        <w:rPr>
          <w:rFonts w:asciiTheme="majorHAnsi" w:hAnsiTheme="majorHAnsi"/>
          <w:sz w:val="24"/>
          <w:szCs w:val="24"/>
        </w:rPr>
        <w:t>juill</w:t>
      </w:r>
      <w:proofErr w:type="spellEnd"/>
      <w:r w:rsidRPr="009446B4">
        <w:rPr>
          <w:rFonts w:asciiTheme="majorHAnsi" w:hAnsiTheme="majorHAnsi"/>
          <w:sz w:val="24"/>
          <w:szCs w:val="24"/>
        </w:rPr>
        <w:t xml:space="preserve"> 2016]. Disponible sur: http://www.airparif.asso.fr/_pdf/publications/RproxCG94.pdf</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t xml:space="preserve">13. </w:t>
      </w:r>
      <w:r w:rsidRPr="009446B4">
        <w:rPr>
          <w:rFonts w:asciiTheme="majorHAnsi" w:hAnsiTheme="majorHAnsi"/>
          <w:sz w:val="24"/>
          <w:szCs w:val="24"/>
        </w:rPr>
        <w:tab/>
        <w:t>AIRPARIF Actualité N°39 - Décembre 2012 - La pollution près du trafic - NUMERO39.pdf [Internet]. [cité 18 août 2016]. Disponible sur: http://www.airparif.asso.fr/_pdf/publications/NUMERO39.pdf</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t xml:space="preserve">14. </w:t>
      </w:r>
      <w:r w:rsidRPr="009446B4">
        <w:rPr>
          <w:rFonts w:asciiTheme="majorHAnsi" w:hAnsiTheme="majorHAnsi"/>
          <w:sz w:val="24"/>
          <w:szCs w:val="24"/>
        </w:rPr>
        <w:tab/>
        <w:t>TRANSFORMATION - Distance_longitude_latitude.pdf [Internet]. [cité 5 août 2016]. Disponible sur: http://geodesie.ign.fr/contenu/fichiers/Distance_longitude_latitude.pdf</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t xml:space="preserve">15. </w:t>
      </w:r>
      <w:r w:rsidRPr="009446B4">
        <w:rPr>
          <w:rFonts w:asciiTheme="majorHAnsi" w:hAnsiTheme="majorHAnsi"/>
          <w:sz w:val="24"/>
          <w:szCs w:val="24"/>
        </w:rPr>
        <w:tab/>
        <w:t xml:space="preserve">Le premier certificat de santé de l’enfant [certificat au 8ème jour (CS8)] - Validité 2013 - dt51-sources_et_methodes.pdf [Internet]. [cité 12 </w:t>
      </w:r>
      <w:proofErr w:type="spellStart"/>
      <w:r w:rsidRPr="009446B4">
        <w:rPr>
          <w:rFonts w:asciiTheme="majorHAnsi" w:hAnsiTheme="majorHAnsi"/>
          <w:sz w:val="24"/>
          <w:szCs w:val="24"/>
        </w:rPr>
        <w:t>oct</w:t>
      </w:r>
      <w:proofErr w:type="spellEnd"/>
      <w:r w:rsidRPr="009446B4">
        <w:rPr>
          <w:rFonts w:asciiTheme="majorHAnsi" w:hAnsiTheme="majorHAnsi"/>
          <w:sz w:val="24"/>
          <w:szCs w:val="24"/>
        </w:rPr>
        <w:t xml:space="preserve"> 2016]. Disponible sur: http://drees.social-sante.gouv.fr/IMG/pdf/dt51-sources_et_methodes.pdf</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rPr>
        <w:t xml:space="preserve">16. </w:t>
      </w:r>
      <w:r w:rsidRPr="009446B4">
        <w:rPr>
          <w:rFonts w:asciiTheme="majorHAnsi" w:hAnsiTheme="majorHAnsi"/>
          <w:sz w:val="24"/>
          <w:szCs w:val="24"/>
        </w:rPr>
        <w:tab/>
      </w:r>
      <w:proofErr w:type="spellStart"/>
      <w:r w:rsidRPr="009446B4">
        <w:rPr>
          <w:rFonts w:asciiTheme="majorHAnsi" w:hAnsiTheme="majorHAnsi"/>
          <w:sz w:val="24"/>
          <w:szCs w:val="24"/>
        </w:rPr>
        <w:t>Airparif</w:t>
      </w:r>
      <w:proofErr w:type="spellEnd"/>
      <w:r w:rsidRPr="009446B4">
        <w:rPr>
          <w:rFonts w:asciiTheme="majorHAnsi" w:hAnsiTheme="majorHAnsi"/>
          <w:sz w:val="24"/>
          <w:szCs w:val="24"/>
        </w:rPr>
        <w:t xml:space="preserve"> - Réglementation - Normes françaises [Internet]. [cité 12 </w:t>
      </w:r>
      <w:proofErr w:type="spellStart"/>
      <w:r w:rsidRPr="009446B4">
        <w:rPr>
          <w:rFonts w:asciiTheme="majorHAnsi" w:hAnsiTheme="majorHAnsi"/>
          <w:sz w:val="24"/>
          <w:szCs w:val="24"/>
        </w:rPr>
        <w:t>oct</w:t>
      </w:r>
      <w:proofErr w:type="spellEnd"/>
      <w:r w:rsidRPr="009446B4">
        <w:rPr>
          <w:rFonts w:asciiTheme="majorHAnsi" w:hAnsiTheme="majorHAnsi"/>
          <w:sz w:val="24"/>
          <w:szCs w:val="24"/>
        </w:rPr>
        <w:t xml:space="preserve"> 2016]. Disponible sur: http://www.airparif.asso.fr/reglementation/normes-francaises</w:t>
      </w:r>
    </w:p>
    <w:p w:rsidR="00A2683F" w:rsidRPr="009446B4" w:rsidRDefault="00A2683F" w:rsidP="00A2683F">
      <w:pPr>
        <w:pStyle w:val="Bibliographie"/>
        <w:spacing w:line="360" w:lineRule="auto"/>
        <w:rPr>
          <w:rFonts w:asciiTheme="majorHAnsi" w:hAnsiTheme="majorHAnsi"/>
          <w:sz w:val="24"/>
          <w:szCs w:val="24"/>
        </w:rPr>
      </w:pPr>
      <w:r w:rsidRPr="009446B4">
        <w:rPr>
          <w:rFonts w:asciiTheme="majorHAnsi" w:hAnsiTheme="majorHAnsi"/>
          <w:sz w:val="24"/>
          <w:szCs w:val="24"/>
          <w:lang w:val="en-US"/>
        </w:rPr>
        <w:t xml:space="preserve">17. </w:t>
      </w:r>
      <w:r w:rsidRPr="009446B4">
        <w:rPr>
          <w:rFonts w:asciiTheme="majorHAnsi" w:hAnsiTheme="majorHAnsi"/>
          <w:sz w:val="24"/>
          <w:szCs w:val="24"/>
          <w:lang w:val="en-US"/>
        </w:rPr>
        <w:tab/>
      </w:r>
      <w:proofErr w:type="spellStart"/>
      <w:r w:rsidRPr="009446B4">
        <w:rPr>
          <w:rFonts w:asciiTheme="majorHAnsi" w:hAnsiTheme="majorHAnsi"/>
          <w:sz w:val="24"/>
          <w:szCs w:val="24"/>
          <w:lang w:val="en-US"/>
        </w:rPr>
        <w:t>Lachin</w:t>
      </w:r>
      <w:proofErr w:type="spellEnd"/>
      <w:r w:rsidRPr="009446B4">
        <w:rPr>
          <w:rFonts w:asciiTheme="majorHAnsi" w:hAnsiTheme="majorHAnsi"/>
          <w:sz w:val="24"/>
          <w:szCs w:val="24"/>
          <w:lang w:val="en-US"/>
        </w:rPr>
        <w:t xml:space="preserve"> JM. Sample size evaluation for a multiply matched case-control study using the score test from a conditional logistic (discrete Cox PH) regression model. </w:t>
      </w:r>
      <w:r w:rsidRPr="009446B4">
        <w:rPr>
          <w:rFonts w:asciiTheme="majorHAnsi" w:hAnsiTheme="majorHAnsi"/>
          <w:sz w:val="24"/>
          <w:szCs w:val="24"/>
        </w:rPr>
        <w:t>Stat Med. 30 juin 2008;27(14):2509</w:t>
      </w:r>
      <w:r w:rsidRPr="009446B4">
        <w:rPr>
          <w:rFonts w:ascii="Party LET" w:eastAsia="MS Gothic" w:hAnsi="Party LET" w:cs="Party LET"/>
          <w:sz w:val="24"/>
          <w:szCs w:val="24"/>
        </w:rPr>
        <w:t>‑</w:t>
      </w:r>
      <w:r w:rsidRPr="009446B4">
        <w:rPr>
          <w:rFonts w:asciiTheme="majorHAnsi" w:hAnsiTheme="majorHAnsi" w:cs="Calibri"/>
          <w:sz w:val="24"/>
          <w:szCs w:val="24"/>
        </w:rPr>
        <w:t xml:space="preserve">23. </w:t>
      </w:r>
    </w:p>
    <w:bookmarkEnd w:id="51"/>
    <w:p w:rsidR="00A2683F" w:rsidRPr="009446B4" w:rsidRDefault="00A2683F" w:rsidP="00A2683F">
      <w:pPr>
        <w:spacing w:line="360" w:lineRule="auto"/>
        <w:rPr>
          <w:rFonts w:asciiTheme="majorHAnsi" w:hAnsiTheme="majorHAnsi"/>
          <w:lang w:eastAsia="fr-FR"/>
        </w:rPr>
      </w:pPr>
    </w:p>
    <w:p w:rsidR="00300D38" w:rsidRPr="009446B4" w:rsidRDefault="00300D38">
      <w:pPr>
        <w:rPr>
          <w:rFonts w:asciiTheme="majorHAnsi" w:hAnsiTheme="majorHAnsi"/>
        </w:rPr>
      </w:pPr>
    </w:p>
    <w:sectPr w:rsidR="00300D38" w:rsidRPr="009446B4" w:rsidSect="00940306">
      <w:pgSz w:w="11906" w:h="16838"/>
      <w:pgMar w:top="1417" w:right="1417" w:bottom="1417" w:left="1417" w:header="708" w:footer="708" w:gutter="0"/>
      <w:cols w:space="708"/>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4" w:author="Jacqueline Clavel" w:date="2016-10-19T16:24:00Z" w:initials="JC">
    <w:p w:rsidR="00F61CC9" w:rsidRDefault="00F61CC9" w:rsidP="00A2683F">
      <w:pPr>
        <w:pStyle w:val="Commentaire"/>
      </w:pPr>
      <w:r>
        <w:rPr>
          <w:rStyle w:val="Marquedecommentaire"/>
        </w:rPr>
        <w:annotationRef/>
      </w:r>
      <w:r>
        <w:t>En fait, c’est un rapport de nombre de cas, pas de taux d’incidence</w:t>
      </w: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95B9B" w:rsidRDefault="00B95B9B" w:rsidP="00C6501B">
      <w:pPr>
        <w:spacing w:after="0"/>
      </w:pPr>
      <w:r>
        <w:separator/>
      </w:r>
    </w:p>
  </w:endnote>
  <w:endnote w:type="continuationSeparator" w:id="0">
    <w:p w:rsidR="00B95B9B" w:rsidRDefault="00B95B9B" w:rsidP="00C6501B">
      <w:pPr>
        <w:spacing w:after="0"/>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Arial">
    <w:panose1 w:val="020B0604020202020204"/>
    <w:charset w:val="00"/>
    <w:family w:val="swiss"/>
    <w:pitch w:val="variable"/>
    <w:sig w:usb0="E0002AFF" w:usb1="C0007843" w:usb2="00000009" w:usb3="00000000" w:csb0="000001FF" w:csb1="00000000"/>
  </w:font>
  <w:font w:name="ＭＳ ゴシック">
    <w:charset w:val="4E"/>
    <w:family w:val="auto"/>
    <w:pitch w:val="variable"/>
    <w:sig w:usb0="00000001" w:usb1="08070000" w:usb2="00000010" w:usb3="00000000" w:csb0="00020000" w:csb1="00000000"/>
  </w:font>
  <w:font w:name="Lucida Grande">
    <w:altName w:val="Arial"/>
    <w:charset w:val="00"/>
    <w:family w:val="auto"/>
    <w:pitch w:val="variable"/>
    <w:sig w:usb0="00000000" w:usb1="5000A1FF" w:usb2="00000000" w:usb3="00000000" w:csb0="000001BF" w:csb1="00000000"/>
  </w:font>
  <w:font w:name="Courier">
    <w:panose1 w:val="02070409020205020404"/>
    <w:charset w:val="00"/>
    <w:family w:val="modern"/>
    <w:notTrueType/>
    <w:pitch w:val="fixed"/>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ambria Math">
    <w:panose1 w:val="02040503050406030204"/>
    <w:charset w:val="00"/>
    <w:family w:val="roman"/>
    <w:pitch w:val="variable"/>
    <w:sig w:usb0="E00002FF" w:usb1="420024FF" w:usb2="00000000" w:usb3="00000000" w:csb0="0000019F" w:csb1="00000000"/>
  </w:font>
  <w:font w:name="Party LET">
    <w:altName w:val="Mangal"/>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61CC9" w:rsidRDefault="00F61CC9">
    <w:pPr>
      <w:pStyle w:val="Pieddepage"/>
      <w:jc w:val="right"/>
    </w:pPr>
    <w:fldSimple w:instr=" PAGE   \* MERGEFORMAT ">
      <w:r w:rsidR="000353FF">
        <w:rPr>
          <w:noProof/>
        </w:rPr>
        <w:t>18</w:t>
      </w:r>
    </w:fldSimple>
  </w:p>
  <w:p w:rsidR="00F61CC9" w:rsidRDefault="00F61CC9">
    <w:pPr>
      <w:pStyle w:val="Pieddepag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95B9B" w:rsidRDefault="00B95B9B" w:rsidP="00C6501B">
      <w:pPr>
        <w:spacing w:after="0"/>
      </w:pPr>
      <w:r>
        <w:separator/>
      </w:r>
    </w:p>
  </w:footnote>
  <w:footnote w:type="continuationSeparator" w:id="0">
    <w:p w:rsidR="00B95B9B" w:rsidRDefault="00B95B9B" w:rsidP="00C6501B">
      <w:pPr>
        <w:spacing w:after="0"/>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F9B6807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89"/>
    <w:multiLevelType w:val="singleLevel"/>
    <w:tmpl w:val="03902A2A"/>
    <w:lvl w:ilvl="0">
      <w:start w:val="1"/>
      <w:numFmt w:val="bullet"/>
      <w:lvlText w:val=""/>
      <w:lvlJc w:val="left"/>
      <w:pPr>
        <w:tabs>
          <w:tab w:val="num" w:pos="360"/>
        </w:tabs>
        <w:ind w:left="360" w:hanging="360"/>
      </w:pPr>
      <w:rPr>
        <w:rFonts w:ascii="Symbol" w:hAnsi="Symbol" w:hint="default"/>
      </w:rPr>
    </w:lvl>
  </w:abstractNum>
  <w:abstractNum w:abstractNumId="2">
    <w:nsid w:val="02B45047"/>
    <w:multiLevelType w:val="multilevel"/>
    <w:tmpl w:val="7CE03B1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D0F3169"/>
    <w:multiLevelType w:val="multilevel"/>
    <w:tmpl w:val="BE0C646A"/>
    <w:lvl w:ilvl="0">
      <w:start w:val="1"/>
      <w:numFmt w:val="decimal"/>
      <w:pStyle w:val="Titre1"/>
      <w:lvlText w:val="%1"/>
      <w:lvlJc w:val="left"/>
      <w:pPr>
        <w:ind w:left="432" w:hanging="432"/>
      </w:pPr>
      <w:rPr>
        <w:rFonts w:hint="default"/>
      </w:rPr>
    </w:lvl>
    <w:lvl w:ilvl="1">
      <w:start w:val="1"/>
      <w:numFmt w:val="decimal"/>
      <w:pStyle w:val="Titre2"/>
      <w:lvlText w:val="%1.%2"/>
      <w:lvlJc w:val="left"/>
      <w:pPr>
        <w:ind w:left="576" w:hanging="576"/>
      </w:pPr>
      <w:rPr>
        <w:rFonts w:hint="default"/>
      </w:rPr>
    </w:lvl>
    <w:lvl w:ilvl="2">
      <w:start w:val="1"/>
      <w:numFmt w:val="decimal"/>
      <w:pStyle w:val="Titre3"/>
      <w:lvlText w:val="%1.%2.%3"/>
      <w:lvlJc w:val="left"/>
      <w:pPr>
        <w:ind w:left="720" w:hanging="720"/>
      </w:pPr>
      <w:rPr>
        <w:rFonts w:hint="default"/>
      </w:rPr>
    </w:lvl>
    <w:lvl w:ilvl="3">
      <w:start w:val="1"/>
      <w:numFmt w:val="bullet"/>
      <w:pStyle w:val="Titre4"/>
      <w:lvlText w:val=""/>
      <w:lvlJc w:val="left"/>
      <w:pPr>
        <w:tabs>
          <w:tab w:val="num" w:pos="454"/>
        </w:tabs>
        <w:ind w:left="454" w:hanging="454"/>
      </w:pPr>
      <w:rPr>
        <w:rFonts w:ascii="Symbol" w:hAnsi="Symbol" w:hint="default"/>
      </w:rPr>
    </w:lvl>
    <w:lvl w:ilvl="4">
      <w:start w:val="1"/>
      <w:numFmt w:val="decimal"/>
      <w:pStyle w:val="Titre5"/>
      <w:lvlText w:val="%1.%2.%3.%4.%5"/>
      <w:lvlJc w:val="left"/>
      <w:pPr>
        <w:ind w:left="1008" w:hanging="1008"/>
      </w:pPr>
      <w:rPr>
        <w:rFonts w:hint="default"/>
      </w:rPr>
    </w:lvl>
    <w:lvl w:ilvl="5">
      <w:start w:val="1"/>
      <w:numFmt w:val="decimal"/>
      <w:pStyle w:val="Titre6"/>
      <w:lvlText w:val="%1.%2.%3.%4.%5.%6"/>
      <w:lvlJc w:val="left"/>
      <w:pPr>
        <w:ind w:left="1152" w:hanging="1152"/>
      </w:pPr>
      <w:rPr>
        <w:rFonts w:hint="default"/>
      </w:rPr>
    </w:lvl>
    <w:lvl w:ilvl="6">
      <w:start w:val="1"/>
      <w:numFmt w:val="decimal"/>
      <w:pStyle w:val="Titre7"/>
      <w:lvlText w:val="%1.%2.%3.%4.%5.%6.%7"/>
      <w:lvlJc w:val="left"/>
      <w:pPr>
        <w:ind w:left="1296" w:hanging="1296"/>
      </w:pPr>
      <w:rPr>
        <w:rFonts w:hint="default"/>
      </w:rPr>
    </w:lvl>
    <w:lvl w:ilvl="7">
      <w:start w:val="1"/>
      <w:numFmt w:val="decimal"/>
      <w:pStyle w:val="Titre8"/>
      <w:lvlText w:val="%1.%2.%3.%4.%5.%6.%7.%8"/>
      <w:lvlJc w:val="left"/>
      <w:pPr>
        <w:ind w:left="1440" w:hanging="1440"/>
      </w:pPr>
      <w:rPr>
        <w:rFonts w:hint="default"/>
      </w:rPr>
    </w:lvl>
    <w:lvl w:ilvl="8">
      <w:start w:val="1"/>
      <w:numFmt w:val="decimal"/>
      <w:pStyle w:val="Titre9"/>
      <w:lvlText w:val="%1.%2.%3.%4.%5.%6.%7.%8.%9"/>
      <w:lvlJc w:val="left"/>
      <w:pPr>
        <w:ind w:left="1584" w:hanging="1584"/>
      </w:pPr>
      <w:rPr>
        <w:rFonts w:hint="default"/>
      </w:rPr>
    </w:lvl>
  </w:abstractNum>
  <w:abstractNum w:abstractNumId="4">
    <w:nsid w:val="0DA34DC1"/>
    <w:multiLevelType w:val="hybridMultilevel"/>
    <w:tmpl w:val="28F0C6BC"/>
    <w:lvl w:ilvl="0" w:tplc="040C0015">
      <w:start w:val="1"/>
      <w:numFmt w:val="upp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nsid w:val="13780AA3"/>
    <w:multiLevelType w:val="multilevel"/>
    <w:tmpl w:val="0544458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nsid w:val="178214FE"/>
    <w:multiLevelType w:val="hybridMultilevel"/>
    <w:tmpl w:val="0674F1C0"/>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nsid w:val="178C7DB4"/>
    <w:multiLevelType w:val="multilevel"/>
    <w:tmpl w:val="965E2B52"/>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bullet"/>
      <w:lvlText w:val=""/>
      <w:lvlJc w:val="left"/>
      <w:pPr>
        <w:ind w:left="864" w:hanging="864"/>
      </w:pPr>
      <w:rPr>
        <w:rFonts w:ascii="Symbol" w:hAnsi="Symbol"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nsid w:val="19700F8F"/>
    <w:multiLevelType w:val="hybridMultilevel"/>
    <w:tmpl w:val="71BE1D94"/>
    <w:lvl w:ilvl="0" w:tplc="040C0015">
      <w:start w:val="1"/>
      <w:numFmt w:val="upperLetter"/>
      <w:lvlText w:val="%1."/>
      <w:lvlJc w:val="left"/>
      <w:pPr>
        <w:ind w:left="360" w:hanging="360"/>
      </w:p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9">
    <w:nsid w:val="19E105DE"/>
    <w:multiLevelType w:val="hybridMultilevel"/>
    <w:tmpl w:val="68C24CAC"/>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0">
    <w:nsid w:val="1EEA39F1"/>
    <w:multiLevelType w:val="hybridMultilevel"/>
    <w:tmpl w:val="CADCF97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nsid w:val="1EFE3243"/>
    <w:multiLevelType w:val="hybridMultilevel"/>
    <w:tmpl w:val="F7285DFE"/>
    <w:lvl w:ilvl="0" w:tplc="040C0015">
      <w:start w:val="1"/>
      <w:numFmt w:val="upperLetter"/>
      <w:lvlText w:val="%1."/>
      <w:lvlJc w:val="left"/>
      <w:pPr>
        <w:ind w:left="644" w:hanging="360"/>
      </w:pPr>
    </w:lvl>
    <w:lvl w:ilvl="1" w:tplc="040C0019" w:tentative="1">
      <w:start w:val="1"/>
      <w:numFmt w:val="lowerLetter"/>
      <w:lvlText w:val="%2."/>
      <w:lvlJc w:val="left"/>
      <w:pPr>
        <w:ind w:left="1364" w:hanging="360"/>
      </w:pPr>
    </w:lvl>
    <w:lvl w:ilvl="2" w:tplc="040C001B" w:tentative="1">
      <w:start w:val="1"/>
      <w:numFmt w:val="lowerRoman"/>
      <w:lvlText w:val="%3."/>
      <w:lvlJc w:val="right"/>
      <w:pPr>
        <w:ind w:left="2084" w:hanging="180"/>
      </w:pPr>
    </w:lvl>
    <w:lvl w:ilvl="3" w:tplc="040C000F" w:tentative="1">
      <w:start w:val="1"/>
      <w:numFmt w:val="decimal"/>
      <w:lvlText w:val="%4."/>
      <w:lvlJc w:val="left"/>
      <w:pPr>
        <w:ind w:left="2804" w:hanging="360"/>
      </w:pPr>
    </w:lvl>
    <w:lvl w:ilvl="4" w:tplc="040C0019" w:tentative="1">
      <w:start w:val="1"/>
      <w:numFmt w:val="lowerLetter"/>
      <w:lvlText w:val="%5."/>
      <w:lvlJc w:val="left"/>
      <w:pPr>
        <w:ind w:left="3524" w:hanging="360"/>
      </w:pPr>
    </w:lvl>
    <w:lvl w:ilvl="5" w:tplc="040C001B" w:tentative="1">
      <w:start w:val="1"/>
      <w:numFmt w:val="lowerRoman"/>
      <w:lvlText w:val="%6."/>
      <w:lvlJc w:val="right"/>
      <w:pPr>
        <w:ind w:left="4244" w:hanging="180"/>
      </w:pPr>
    </w:lvl>
    <w:lvl w:ilvl="6" w:tplc="040C000F" w:tentative="1">
      <w:start w:val="1"/>
      <w:numFmt w:val="decimal"/>
      <w:lvlText w:val="%7."/>
      <w:lvlJc w:val="left"/>
      <w:pPr>
        <w:ind w:left="4964" w:hanging="360"/>
      </w:pPr>
    </w:lvl>
    <w:lvl w:ilvl="7" w:tplc="040C0019" w:tentative="1">
      <w:start w:val="1"/>
      <w:numFmt w:val="lowerLetter"/>
      <w:lvlText w:val="%8."/>
      <w:lvlJc w:val="left"/>
      <w:pPr>
        <w:ind w:left="5684" w:hanging="360"/>
      </w:pPr>
    </w:lvl>
    <w:lvl w:ilvl="8" w:tplc="040C001B" w:tentative="1">
      <w:start w:val="1"/>
      <w:numFmt w:val="lowerRoman"/>
      <w:lvlText w:val="%9."/>
      <w:lvlJc w:val="right"/>
      <w:pPr>
        <w:ind w:left="6404" w:hanging="180"/>
      </w:pPr>
    </w:lvl>
  </w:abstractNum>
  <w:abstractNum w:abstractNumId="12">
    <w:nsid w:val="21C77744"/>
    <w:multiLevelType w:val="hybridMultilevel"/>
    <w:tmpl w:val="DEA60EF8"/>
    <w:lvl w:ilvl="0" w:tplc="E6BA0A28">
      <w:numFmt w:val="bullet"/>
      <w:lvlText w:val=""/>
      <w:lvlJc w:val="left"/>
      <w:pPr>
        <w:ind w:left="720" w:hanging="360"/>
      </w:pPr>
      <w:rPr>
        <w:rFonts w:ascii="Wingdings" w:eastAsia="Calibri" w:hAnsi="Wingdings"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nsid w:val="25224347"/>
    <w:multiLevelType w:val="hybridMultilevel"/>
    <w:tmpl w:val="7EE21084"/>
    <w:lvl w:ilvl="0" w:tplc="C70AAEBA">
      <w:start w:val="3"/>
      <w:numFmt w:val="bullet"/>
      <w:pStyle w:val="Listepuces"/>
      <w:lvlText w:val=""/>
      <w:lvlJc w:val="left"/>
      <w:pPr>
        <w:tabs>
          <w:tab w:val="num" w:pos="360"/>
        </w:tabs>
        <w:ind w:left="360" w:hanging="360"/>
      </w:pPr>
      <w:rPr>
        <w:rFonts w:ascii="Symbol" w:eastAsia="Times New Roman" w:hAnsi="Symbol" w:hint="default"/>
        <w:w w:val="0"/>
      </w:rPr>
    </w:lvl>
    <w:lvl w:ilvl="1" w:tplc="0003040C" w:tentative="1">
      <w:start w:val="1"/>
      <w:numFmt w:val="bullet"/>
      <w:lvlText w:val="o"/>
      <w:lvlJc w:val="left"/>
      <w:pPr>
        <w:tabs>
          <w:tab w:val="num" w:pos="1080"/>
        </w:tabs>
        <w:ind w:left="1080" w:hanging="360"/>
      </w:pPr>
      <w:rPr>
        <w:rFonts w:ascii="Courier New" w:hAnsi="Courier New" w:hint="default"/>
      </w:rPr>
    </w:lvl>
    <w:lvl w:ilvl="2" w:tplc="0005040C" w:tentative="1">
      <w:start w:val="1"/>
      <w:numFmt w:val="bullet"/>
      <w:lvlText w:val=""/>
      <w:lvlJc w:val="left"/>
      <w:pPr>
        <w:tabs>
          <w:tab w:val="num" w:pos="1800"/>
        </w:tabs>
        <w:ind w:left="1800" w:hanging="360"/>
      </w:pPr>
      <w:rPr>
        <w:rFonts w:ascii="Wingdings" w:hAnsi="Wingdings" w:hint="default"/>
      </w:rPr>
    </w:lvl>
    <w:lvl w:ilvl="3" w:tplc="0001040C" w:tentative="1">
      <w:start w:val="1"/>
      <w:numFmt w:val="bullet"/>
      <w:lvlText w:val=""/>
      <w:lvlJc w:val="left"/>
      <w:pPr>
        <w:tabs>
          <w:tab w:val="num" w:pos="2520"/>
        </w:tabs>
        <w:ind w:left="2520" w:hanging="360"/>
      </w:pPr>
      <w:rPr>
        <w:rFonts w:ascii="Symbol" w:hAnsi="Symbol" w:hint="default"/>
      </w:rPr>
    </w:lvl>
    <w:lvl w:ilvl="4" w:tplc="0003040C" w:tentative="1">
      <w:start w:val="1"/>
      <w:numFmt w:val="bullet"/>
      <w:lvlText w:val="o"/>
      <w:lvlJc w:val="left"/>
      <w:pPr>
        <w:tabs>
          <w:tab w:val="num" w:pos="3240"/>
        </w:tabs>
        <w:ind w:left="3240" w:hanging="360"/>
      </w:pPr>
      <w:rPr>
        <w:rFonts w:ascii="Courier New" w:hAnsi="Courier New" w:hint="default"/>
      </w:rPr>
    </w:lvl>
    <w:lvl w:ilvl="5" w:tplc="0005040C" w:tentative="1">
      <w:start w:val="1"/>
      <w:numFmt w:val="bullet"/>
      <w:lvlText w:val=""/>
      <w:lvlJc w:val="left"/>
      <w:pPr>
        <w:tabs>
          <w:tab w:val="num" w:pos="3960"/>
        </w:tabs>
        <w:ind w:left="3960" w:hanging="360"/>
      </w:pPr>
      <w:rPr>
        <w:rFonts w:ascii="Wingdings" w:hAnsi="Wingdings" w:hint="default"/>
      </w:rPr>
    </w:lvl>
    <w:lvl w:ilvl="6" w:tplc="0001040C" w:tentative="1">
      <w:start w:val="1"/>
      <w:numFmt w:val="bullet"/>
      <w:lvlText w:val=""/>
      <w:lvlJc w:val="left"/>
      <w:pPr>
        <w:tabs>
          <w:tab w:val="num" w:pos="4680"/>
        </w:tabs>
        <w:ind w:left="4680" w:hanging="360"/>
      </w:pPr>
      <w:rPr>
        <w:rFonts w:ascii="Symbol" w:hAnsi="Symbol" w:hint="default"/>
      </w:rPr>
    </w:lvl>
    <w:lvl w:ilvl="7" w:tplc="0003040C" w:tentative="1">
      <w:start w:val="1"/>
      <w:numFmt w:val="bullet"/>
      <w:lvlText w:val="o"/>
      <w:lvlJc w:val="left"/>
      <w:pPr>
        <w:tabs>
          <w:tab w:val="num" w:pos="5400"/>
        </w:tabs>
        <w:ind w:left="5400" w:hanging="360"/>
      </w:pPr>
      <w:rPr>
        <w:rFonts w:ascii="Courier New" w:hAnsi="Courier New" w:hint="default"/>
      </w:rPr>
    </w:lvl>
    <w:lvl w:ilvl="8" w:tplc="0005040C" w:tentative="1">
      <w:start w:val="1"/>
      <w:numFmt w:val="bullet"/>
      <w:lvlText w:val=""/>
      <w:lvlJc w:val="left"/>
      <w:pPr>
        <w:tabs>
          <w:tab w:val="num" w:pos="6120"/>
        </w:tabs>
        <w:ind w:left="6120" w:hanging="360"/>
      </w:pPr>
      <w:rPr>
        <w:rFonts w:ascii="Wingdings" w:hAnsi="Wingdings" w:hint="default"/>
      </w:rPr>
    </w:lvl>
  </w:abstractNum>
  <w:abstractNum w:abstractNumId="14">
    <w:nsid w:val="27A107B7"/>
    <w:multiLevelType w:val="hybridMultilevel"/>
    <w:tmpl w:val="5AB650DC"/>
    <w:lvl w:ilvl="0" w:tplc="C770A0B6">
      <w:start w:val="1"/>
      <w:numFmt w:val="bullet"/>
      <w:lvlText w:val="-"/>
      <w:lvlJc w:val="left"/>
      <w:pPr>
        <w:ind w:left="1080" w:hanging="360"/>
      </w:pPr>
      <w:rPr>
        <w:rFonts w:ascii="Calibri" w:eastAsia="Calibri" w:hAnsi="Calibri" w:cs="Times New Roman"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15">
    <w:nsid w:val="2BE11B47"/>
    <w:multiLevelType w:val="multilevel"/>
    <w:tmpl w:val="E4729AAC"/>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6">
    <w:nsid w:val="2BFD350B"/>
    <w:multiLevelType w:val="multilevel"/>
    <w:tmpl w:val="F98CFE9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nsid w:val="2F4C2AA6"/>
    <w:multiLevelType w:val="hybridMultilevel"/>
    <w:tmpl w:val="F7285DFE"/>
    <w:lvl w:ilvl="0" w:tplc="040C0015">
      <w:start w:val="1"/>
      <w:numFmt w:val="upperLetter"/>
      <w:lvlText w:val="%1."/>
      <w:lvlJc w:val="left"/>
      <w:pPr>
        <w:ind w:left="644" w:hanging="360"/>
      </w:pPr>
    </w:lvl>
    <w:lvl w:ilvl="1" w:tplc="040C0019" w:tentative="1">
      <w:start w:val="1"/>
      <w:numFmt w:val="lowerLetter"/>
      <w:lvlText w:val="%2."/>
      <w:lvlJc w:val="left"/>
      <w:pPr>
        <w:ind w:left="1364" w:hanging="360"/>
      </w:pPr>
    </w:lvl>
    <w:lvl w:ilvl="2" w:tplc="040C001B" w:tentative="1">
      <w:start w:val="1"/>
      <w:numFmt w:val="lowerRoman"/>
      <w:lvlText w:val="%3."/>
      <w:lvlJc w:val="right"/>
      <w:pPr>
        <w:ind w:left="2084" w:hanging="180"/>
      </w:pPr>
    </w:lvl>
    <w:lvl w:ilvl="3" w:tplc="040C000F" w:tentative="1">
      <w:start w:val="1"/>
      <w:numFmt w:val="decimal"/>
      <w:lvlText w:val="%4."/>
      <w:lvlJc w:val="left"/>
      <w:pPr>
        <w:ind w:left="2804" w:hanging="360"/>
      </w:pPr>
    </w:lvl>
    <w:lvl w:ilvl="4" w:tplc="040C0019" w:tentative="1">
      <w:start w:val="1"/>
      <w:numFmt w:val="lowerLetter"/>
      <w:lvlText w:val="%5."/>
      <w:lvlJc w:val="left"/>
      <w:pPr>
        <w:ind w:left="3524" w:hanging="360"/>
      </w:pPr>
    </w:lvl>
    <w:lvl w:ilvl="5" w:tplc="040C001B" w:tentative="1">
      <w:start w:val="1"/>
      <w:numFmt w:val="lowerRoman"/>
      <w:lvlText w:val="%6."/>
      <w:lvlJc w:val="right"/>
      <w:pPr>
        <w:ind w:left="4244" w:hanging="180"/>
      </w:pPr>
    </w:lvl>
    <w:lvl w:ilvl="6" w:tplc="040C000F" w:tentative="1">
      <w:start w:val="1"/>
      <w:numFmt w:val="decimal"/>
      <w:lvlText w:val="%7."/>
      <w:lvlJc w:val="left"/>
      <w:pPr>
        <w:ind w:left="4964" w:hanging="360"/>
      </w:pPr>
    </w:lvl>
    <w:lvl w:ilvl="7" w:tplc="040C0019" w:tentative="1">
      <w:start w:val="1"/>
      <w:numFmt w:val="lowerLetter"/>
      <w:lvlText w:val="%8."/>
      <w:lvlJc w:val="left"/>
      <w:pPr>
        <w:ind w:left="5684" w:hanging="360"/>
      </w:pPr>
    </w:lvl>
    <w:lvl w:ilvl="8" w:tplc="040C001B" w:tentative="1">
      <w:start w:val="1"/>
      <w:numFmt w:val="lowerRoman"/>
      <w:lvlText w:val="%9."/>
      <w:lvlJc w:val="right"/>
      <w:pPr>
        <w:ind w:left="6404" w:hanging="180"/>
      </w:pPr>
    </w:lvl>
  </w:abstractNum>
  <w:abstractNum w:abstractNumId="18">
    <w:nsid w:val="2FE6400A"/>
    <w:multiLevelType w:val="multilevel"/>
    <w:tmpl w:val="71C64966"/>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nsid w:val="32290375"/>
    <w:multiLevelType w:val="hybridMultilevel"/>
    <w:tmpl w:val="9628E408"/>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0">
    <w:nsid w:val="336B55A7"/>
    <w:multiLevelType w:val="multilevel"/>
    <w:tmpl w:val="84B81BD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1">
    <w:nsid w:val="33BD102A"/>
    <w:multiLevelType w:val="multilevel"/>
    <w:tmpl w:val="6EB2388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2">
    <w:nsid w:val="34F84F75"/>
    <w:multiLevelType w:val="multilevel"/>
    <w:tmpl w:val="7CE03B1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3">
    <w:nsid w:val="35ED7F06"/>
    <w:multiLevelType w:val="hybridMultilevel"/>
    <w:tmpl w:val="A7A2A12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nsid w:val="369F42EB"/>
    <w:multiLevelType w:val="hybridMultilevel"/>
    <w:tmpl w:val="FB56A914"/>
    <w:lvl w:ilvl="0" w:tplc="040C0017">
      <w:start w:val="1"/>
      <w:numFmt w:val="lowerLetter"/>
      <w:lvlText w:val="%1)"/>
      <w:lvlJc w:val="left"/>
      <w:pPr>
        <w:ind w:left="720" w:hanging="360"/>
      </w:pPr>
    </w:lvl>
    <w:lvl w:ilvl="1" w:tplc="040C0001">
      <w:start w:val="1"/>
      <w:numFmt w:val="bullet"/>
      <w:lvlText w:val=""/>
      <w:lvlJc w:val="left"/>
      <w:pPr>
        <w:ind w:left="1440" w:hanging="360"/>
      </w:pPr>
      <w:rPr>
        <w:rFonts w:ascii="Symbol" w:hAnsi="Symbol" w:hint="default"/>
      </w:r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5">
    <w:nsid w:val="399C47CC"/>
    <w:multiLevelType w:val="multilevel"/>
    <w:tmpl w:val="7CE03B1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nsid w:val="46946535"/>
    <w:multiLevelType w:val="hybridMultilevel"/>
    <w:tmpl w:val="783E765E"/>
    <w:lvl w:ilvl="0" w:tplc="040C0017">
      <w:start w:val="1"/>
      <w:numFmt w:val="lowerLetter"/>
      <w:lvlText w:val="%1)"/>
      <w:lvlJc w:val="left"/>
      <w:pPr>
        <w:ind w:left="720" w:hanging="360"/>
      </w:pPr>
    </w:lvl>
    <w:lvl w:ilvl="1" w:tplc="040C0019">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7">
    <w:nsid w:val="47497549"/>
    <w:multiLevelType w:val="hybridMultilevel"/>
    <w:tmpl w:val="EDAC819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nsid w:val="4D7A0EDF"/>
    <w:multiLevelType w:val="hybridMultilevel"/>
    <w:tmpl w:val="DECA725A"/>
    <w:lvl w:ilvl="0" w:tplc="C770A0B6">
      <w:start w:val="1"/>
      <w:numFmt w:val="bullet"/>
      <w:lvlText w:val="-"/>
      <w:lvlJc w:val="left"/>
      <w:pPr>
        <w:ind w:left="720" w:hanging="360"/>
      </w:pPr>
      <w:rPr>
        <w:rFonts w:ascii="Calibri" w:eastAsia="Calibri" w:hAnsi="Calibri"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nsid w:val="52710FBA"/>
    <w:multiLevelType w:val="hybridMultilevel"/>
    <w:tmpl w:val="CE4279AE"/>
    <w:lvl w:ilvl="0" w:tplc="78248F52">
      <w:numFmt w:val="bullet"/>
      <w:lvlText w:val=""/>
      <w:lvlJc w:val="left"/>
      <w:pPr>
        <w:ind w:left="720" w:hanging="360"/>
      </w:pPr>
      <w:rPr>
        <w:rFonts w:ascii="Wingdings" w:eastAsia="Calibri" w:hAnsi="Wingdings"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nsid w:val="536D540D"/>
    <w:multiLevelType w:val="hybridMultilevel"/>
    <w:tmpl w:val="FF4E1E3E"/>
    <w:lvl w:ilvl="0" w:tplc="BB58A2E0">
      <w:numFmt w:val="bullet"/>
      <w:lvlText w:val=""/>
      <w:lvlJc w:val="left"/>
      <w:pPr>
        <w:ind w:left="720" w:hanging="360"/>
      </w:pPr>
      <w:rPr>
        <w:rFonts w:ascii="Wingdings" w:eastAsia="Calibri" w:hAnsi="Wingdings"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nsid w:val="57D724C7"/>
    <w:multiLevelType w:val="hybridMultilevel"/>
    <w:tmpl w:val="708C19C0"/>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2">
    <w:nsid w:val="60B53D47"/>
    <w:multiLevelType w:val="multilevel"/>
    <w:tmpl w:val="770A1882"/>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bullet"/>
      <w:lvlText w:val=""/>
      <w:lvlJc w:val="left"/>
      <w:pPr>
        <w:ind w:left="864" w:hanging="864"/>
      </w:pPr>
      <w:rPr>
        <w:rFonts w:ascii="Symbol" w:hAnsi="Symbol"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3">
    <w:nsid w:val="61A36666"/>
    <w:multiLevelType w:val="hybridMultilevel"/>
    <w:tmpl w:val="50E27C7E"/>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4">
    <w:nsid w:val="63CA1444"/>
    <w:multiLevelType w:val="hybridMultilevel"/>
    <w:tmpl w:val="783E765E"/>
    <w:lvl w:ilvl="0" w:tplc="040C0017">
      <w:start w:val="1"/>
      <w:numFmt w:val="lowerLetter"/>
      <w:lvlText w:val="%1)"/>
      <w:lvlJc w:val="left"/>
      <w:pPr>
        <w:ind w:left="720" w:hanging="360"/>
      </w:pPr>
    </w:lvl>
    <w:lvl w:ilvl="1" w:tplc="040C0019">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5">
    <w:nsid w:val="68264CA6"/>
    <w:multiLevelType w:val="hybridMultilevel"/>
    <w:tmpl w:val="9B582A4A"/>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6">
    <w:nsid w:val="74773AA4"/>
    <w:multiLevelType w:val="hybridMultilevel"/>
    <w:tmpl w:val="DAAEC466"/>
    <w:lvl w:ilvl="0" w:tplc="040C0015">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7">
    <w:nsid w:val="78D253E0"/>
    <w:multiLevelType w:val="hybridMultilevel"/>
    <w:tmpl w:val="783E765E"/>
    <w:lvl w:ilvl="0" w:tplc="040C0017">
      <w:start w:val="1"/>
      <w:numFmt w:val="lowerLetter"/>
      <w:lvlText w:val="%1)"/>
      <w:lvlJc w:val="left"/>
      <w:pPr>
        <w:ind w:left="720" w:hanging="360"/>
      </w:pPr>
    </w:lvl>
    <w:lvl w:ilvl="1" w:tplc="040C0019">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8">
    <w:nsid w:val="793D6719"/>
    <w:multiLevelType w:val="multilevel"/>
    <w:tmpl w:val="0C14BC8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9">
    <w:nsid w:val="7AA96805"/>
    <w:multiLevelType w:val="multilevel"/>
    <w:tmpl w:val="7CE03B1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abstractNumId w:val="1"/>
  </w:num>
  <w:num w:numId="2">
    <w:abstractNumId w:val="13"/>
  </w:num>
  <w:num w:numId="3">
    <w:abstractNumId w:val="36"/>
  </w:num>
  <w:num w:numId="4">
    <w:abstractNumId w:val="8"/>
  </w:num>
  <w:num w:numId="5">
    <w:abstractNumId w:val="27"/>
  </w:num>
  <w:num w:numId="6">
    <w:abstractNumId w:val="23"/>
  </w:num>
  <w:num w:numId="7">
    <w:abstractNumId w:val="10"/>
  </w:num>
  <w:num w:numId="8">
    <w:abstractNumId w:val="28"/>
  </w:num>
  <w:num w:numId="9">
    <w:abstractNumId w:val="4"/>
  </w:num>
  <w:num w:numId="10">
    <w:abstractNumId w:val="11"/>
  </w:num>
  <w:num w:numId="11">
    <w:abstractNumId w:val="14"/>
  </w:num>
  <w:num w:numId="12">
    <w:abstractNumId w:val="9"/>
  </w:num>
  <w:num w:numId="13">
    <w:abstractNumId w:val="31"/>
  </w:num>
  <w:num w:numId="14">
    <w:abstractNumId w:val="6"/>
  </w:num>
  <w:num w:numId="15">
    <w:abstractNumId w:val="17"/>
  </w:num>
  <w:num w:numId="16">
    <w:abstractNumId w:val="33"/>
  </w:num>
  <w:num w:numId="17">
    <w:abstractNumId w:val="35"/>
  </w:num>
  <w:num w:numId="18">
    <w:abstractNumId w:val="19"/>
  </w:num>
  <w:num w:numId="19">
    <w:abstractNumId w:val="12"/>
  </w:num>
  <w:num w:numId="20">
    <w:abstractNumId w:val="30"/>
  </w:num>
  <w:num w:numId="21">
    <w:abstractNumId w:val="29"/>
  </w:num>
  <w:num w:numId="22">
    <w:abstractNumId w:val="0"/>
  </w:num>
  <w:num w:numId="23">
    <w:abstractNumId w:val="5"/>
  </w:num>
  <w:num w:numId="24">
    <w:abstractNumId w:val="18"/>
  </w:num>
  <w:num w:numId="25">
    <w:abstractNumId w:val="16"/>
  </w:num>
  <w:num w:numId="26">
    <w:abstractNumId w:val="20"/>
  </w:num>
  <w:num w:numId="27">
    <w:abstractNumId w:val="38"/>
  </w:num>
  <w:num w:numId="28">
    <w:abstractNumId w:val="25"/>
  </w:num>
  <w:num w:numId="29">
    <w:abstractNumId w:val="15"/>
  </w:num>
  <w:num w:numId="30">
    <w:abstractNumId w:val="21"/>
  </w:num>
  <w:num w:numId="31">
    <w:abstractNumId w:val="7"/>
  </w:num>
  <w:num w:numId="32">
    <w:abstractNumId w:val="22"/>
  </w:num>
  <w:num w:numId="3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39"/>
  </w:num>
  <w:num w:numId="35">
    <w:abstractNumId w:val="2"/>
  </w:num>
  <w:num w:numId="36">
    <w:abstractNumId w:val="32"/>
  </w:num>
  <w:num w:numId="37">
    <w:abstractNumId w:val="3"/>
  </w:num>
  <w:num w:numId="38">
    <w:abstractNumId w:val="3"/>
  </w:num>
  <w:num w:numId="39">
    <w:abstractNumId w:val="3"/>
  </w:num>
  <w:num w:numId="40">
    <w:abstractNumId w:val="3"/>
  </w:num>
  <w:num w:numId="41">
    <w:abstractNumId w:val="3"/>
  </w:num>
  <w:num w:numId="42">
    <w:abstractNumId w:val="3"/>
  </w:num>
  <w:num w:numId="43">
    <w:abstractNumId w:val="3"/>
  </w:num>
  <w:num w:numId="44">
    <w:abstractNumId w:val="3"/>
  </w:num>
  <w:num w:numId="45">
    <w:abstractNumId w:val="37"/>
  </w:num>
  <w:num w:numId="46">
    <w:abstractNumId w:val="24"/>
  </w:num>
  <w:num w:numId="47">
    <w:abstractNumId w:val="26"/>
  </w:num>
  <w:num w:numId="48">
    <w:abstractNumId w:val="34"/>
  </w:num>
  <w:num w:numId="49">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embedSystemFonts/>
  <w:proofState w:spelling="clean"/>
  <w:defaultTabStop w:val="708"/>
  <w:hyphenationZone w:val="425"/>
  <w:displayHorizontalDrawingGridEvery w:val="0"/>
  <w:displayVerticalDrawingGridEvery w:val="0"/>
  <w:doNotUseMarginsForDrawingGridOrigin/>
  <w:noPunctuationKerning/>
  <w:characterSpacingControl w:val="doNotCompress"/>
  <w:doNotValidateAgainstSchema/>
  <w:doNotDemarcateInvalidXml/>
  <w:hdrShapeDefaults>
    <o:shapedefaults v:ext="edit" spidmax="5122"/>
  </w:hdrShapeDefaults>
  <w:footnotePr>
    <w:footnote w:id="-1"/>
    <w:footnote w:id="0"/>
  </w:footnotePr>
  <w:endnotePr>
    <w:endnote w:id="-1"/>
    <w:endnote w:id="0"/>
  </w:endnotePr>
  <w:compat>
    <w:useFELayout/>
  </w:compat>
  <w:rsids>
    <w:rsidRoot w:val="00A2683F"/>
    <w:rsid w:val="0000670B"/>
    <w:rsid w:val="000353FF"/>
    <w:rsid w:val="00056CB8"/>
    <w:rsid w:val="000A2FD2"/>
    <w:rsid w:val="000C3D92"/>
    <w:rsid w:val="000D6569"/>
    <w:rsid w:val="00107ED2"/>
    <w:rsid w:val="0013539F"/>
    <w:rsid w:val="001456A1"/>
    <w:rsid w:val="00195DCF"/>
    <w:rsid w:val="002828C3"/>
    <w:rsid w:val="00287F6C"/>
    <w:rsid w:val="002924B4"/>
    <w:rsid w:val="002B2081"/>
    <w:rsid w:val="002C1B05"/>
    <w:rsid w:val="00300D38"/>
    <w:rsid w:val="00301512"/>
    <w:rsid w:val="0033415F"/>
    <w:rsid w:val="0033548D"/>
    <w:rsid w:val="003D6F14"/>
    <w:rsid w:val="003D78BA"/>
    <w:rsid w:val="003F72C4"/>
    <w:rsid w:val="00401FB8"/>
    <w:rsid w:val="00597DBE"/>
    <w:rsid w:val="005C4E02"/>
    <w:rsid w:val="005D5742"/>
    <w:rsid w:val="006007FD"/>
    <w:rsid w:val="00615AD6"/>
    <w:rsid w:val="00630587"/>
    <w:rsid w:val="00642128"/>
    <w:rsid w:val="006D47F7"/>
    <w:rsid w:val="006F3478"/>
    <w:rsid w:val="007A769F"/>
    <w:rsid w:val="0085172E"/>
    <w:rsid w:val="00940306"/>
    <w:rsid w:val="009446B4"/>
    <w:rsid w:val="00980D03"/>
    <w:rsid w:val="009D0528"/>
    <w:rsid w:val="009E5F48"/>
    <w:rsid w:val="009F322F"/>
    <w:rsid w:val="00A17613"/>
    <w:rsid w:val="00A2683F"/>
    <w:rsid w:val="00A836FF"/>
    <w:rsid w:val="00AB16F3"/>
    <w:rsid w:val="00AB4B6B"/>
    <w:rsid w:val="00AC3CB9"/>
    <w:rsid w:val="00B000BD"/>
    <w:rsid w:val="00B11058"/>
    <w:rsid w:val="00B119D7"/>
    <w:rsid w:val="00B95B9B"/>
    <w:rsid w:val="00BB44B6"/>
    <w:rsid w:val="00BE1BF2"/>
    <w:rsid w:val="00BE740B"/>
    <w:rsid w:val="00C03855"/>
    <w:rsid w:val="00C07319"/>
    <w:rsid w:val="00C22362"/>
    <w:rsid w:val="00C6501B"/>
    <w:rsid w:val="00D168AC"/>
    <w:rsid w:val="00D34521"/>
    <w:rsid w:val="00D80A38"/>
    <w:rsid w:val="00DA03C6"/>
    <w:rsid w:val="00DB6B72"/>
    <w:rsid w:val="00DC0A5C"/>
    <w:rsid w:val="00DD218B"/>
    <w:rsid w:val="00DF2B7E"/>
    <w:rsid w:val="00E17F54"/>
    <w:rsid w:val="00E377B1"/>
    <w:rsid w:val="00E3785E"/>
    <w:rsid w:val="00E62894"/>
    <w:rsid w:val="00EB7E1F"/>
    <w:rsid w:val="00EC1D11"/>
    <w:rsid w:val="00F33ABD"/>
    <w:rsid w:val="00F61CC9"/>
    <w:rsid w:val="00FB4259"/>
    <w:rsid w:val="00FF5760"/>
  </w:rsids>
  <m:mathPr>
    <m:mathFont m:val="Cambria Math"/>
    <m:brkBin m:val="before"/>
    <m:brkBinSub m:val="--"/>
    <m:smallFrac/>
    <m:dispDef/>
    <m:lMargin m:val="0"/>
    <m:rMargin m:val="0"/>
    <m:defJc m:val="centerGroup"/>
    <m:wrapRight/>
    <m:intLim m:val="subSup"/>
    <m:naryLim m:val="subSup"/>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122"/>
    <o:shapelayout v:ext="edit">
      <o:idmap v:ext="edit" data="1"/>
      <o:rules v:ext="edit">
        <o:r id="V:Rule1" type="connector" idref="#_s1054"/>
        <o:r id="V:Rule2" type="connector" idref="#_s1055"/>
        <o:r id="V:Rule3" type="connector" idref="#_s1056"/>
        <o:r id="V:Rule4" type="connector" idref="#_s1057"/>
        <o:r id="V:Rule5" type="connector" idref="#_s1058"/>
        <o:r id="V:Rule6" type="connector" idref="#_s1059"/>
        <o:r id="V:Rule7" type="connector" idref="#AutoShape 19"/>
        <o:r id="V:Rule8" type="connector" idref="#AutoShape 20"/>
      </o:rules>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4"/>
        <w:szCs w:val="24"/>
        <w:lang w:val="fr-FR" w:eastAsia="ja-JP" w:bidi="ar-SA"/>
      </w:rPr>
    </w:rPrDefault>
    <w:pPrDefault>
      <w:pPr>
        <w:spacing w:after="20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37863"/>
    <w:rPr>
      <w:rFonts w:ascii="Arial" w:hAnsi="Arial"/>
    </w:rPr>
  </w:style>
  <w:style w:type="paragraph" w:styleId="Titre1">
    <w:name w:val="heading 1"/>
    <w:basedOn w:val="Normal"/>
    <w:next w:val="Normal"/>
    <w:link w:val="Titre1Car"/>
    <w:uiPriority w:val="9"/>
    <w:qFormat/>
    <w:rsid w:val="00E3785E"/>
    <w:pPr>
      <w:keepNext/>
      <w:keepLines/>
      <w:numPr>
        <w:numId w:val="37"/>
      </w:numPr>
      <w:spacing w:before="240" w:after="120" w:line="276" w:lineRule="auto"/>
      <w:outlineLvl w:val="0"/>
    </w:pPr>
    <w:rPr>
      <w:rFonts w:asciiTheme="majorHAnsi" w:eastAsia="Times New Roman" w:hAnsiTheme="majorHAnsi" w:cs="Times New Roman"/>
      <w:b/>
      <w:bCs/>
      <w:color w:val="0B5294"/>
      <w:sz w:val="28"/>
      <w:szCs w:val="28"/>
      <w:lang w:eastAsia="en-US"/>
    </w:rPr>
  </w:style>
  <w:style w:type="paragraph" w:styleId="Titre2">
    <w:name w:val="heading 2"/>
    <w:basedOn w:val="Normal"/>
    <w:next w:val="Normal"/>
    <w:link w:val="Titre2Car"/>
    <w:uiPriority w:val="9"/>
    <w:unhideWhenUsed/>
    <w:qFormat/>
    <w:rsid w:val="00A2683F"/>
    <w:pPr>
      <w:keepNext/>
      <w:keepLines/>
      <w:numPr>
        <w:ilvl w:val="1"/>
        <w:numId w:val="37"/>
      </w:numPr>
      <w:spacing w:before="200" w:after="120" w:line="360" w:lineRule="auto"/>
      <w:outlineLvl w:val="1"/>
    </w:pPr>
    <w:rPr>
      <w:rFonts w:ascii="Calibri" w:eastAsia="Times New Roman" w:hAnsi="Calibri" w:cs="Times New Roman"/>
      <w:b/>
      <w:bCs/>
      <w:color w:val="365F91" w:themeColor="accent1" w:themeShade="BF"/>
      <w:lang w:eastAsia="en-US"/>
    </w:rPr>
  </w:style>
  <w:style w:type="paragraph" w:styleId="Titre3">
    <w:name w:val="heading 3"/>
    <w:basedOn w:val="Normal"/>
    <w:next w:val="Normal"/>
    <w:link w:val="Titre3Car"/>
    <w:uiPriority w:val="9"/>
    <w:unhideWhenUsed/>
    <w:qFormat/>
    <w:rsid w:val="00A2683F"/>
    <w:pPr>
      <w:keepNext/>
      <w:numPr>
        <w:ilvl w:val="2"/>
        <w:numId w:val="37"/>
      </w:numPr>
      <w:spacing w:before="240" w:after="60" w:line="276" w:lineRule="auto"/>
      <w:outlineLvl w:val="2"/>
    </w:pPr>
    <w:rPr>
      <w:rFonts w:ascii="Calibri" w:eastAsia="Times New Roman" w:hAnsi="Calibri" w:cs="Times New Roman"/>
      <w:b/>
      <w:bCs/>
      <w:lang w:eastAsia="en-US"/>
    </w:rPr>
  </w:style>
  <w:style w:type="paragraph" w:styleId="Titre4">
    <w:name w:val="heading 4"/>
    <w:basedOn w:val="Normal"/>
    <w:next w:val="Normal"/>
    <w:link w:val="Titre4Car"/>
    <w:uiPriority w:val="9"/>
    <w:unhideWhenUsed/>
    <w:qFormat/>
    <w:rsid w:val="00A2683F"/>
    <w:pPr>
      <w:keepNext/>
      <w:numPr>
        <w:ilvl w:val="3"/>
        <w:numId w:val="37"/>
      </w:numPr>
      <w:spacing w:before="120" w:after="120" w:line="276" w:lineRule="auto"/>
      <w:outlineLvl w:val="3"/>
    </w:pPr>
    <w:rPr>
      <w:rFonts w:ascii="Calibri" w:eastAsia="ＭＳ 明朝" w:hAnsi="Calibri" w:cs="Times New Roman"/>
      <w:b/>
      <w:bCs/>
      <w:lang w:eastAsia="fr-FR"/>
    </w:rPr>
  </w:style>
  <w:style w:type="paragraph" w:styleId="Titre5">
    <w:name w:val="heading 5"/>
    <w:basedOn w:val="Normal"/>
    <w:next w:val="Normal"/>
    <w:link w:val="Titre5Car"/>
    <w:uiPriority w:val="9"/>
    <w:semiHidden/>
    <w:unhideWhenUsed/>
    <w:qFormat/>
    <w:rsid w:val="00A2683F"/>
    <w:pPr>
      <w:numPr>
        <w:ilvl w:val="4"/>
        <w:numId w:val="37"/>
      </w:numPr>
      <w:spacing w:before="240" w:after="60" w:line="276" w:lineRule="auto"/>
      <w:outlineLvl w:val="4"/>
    </w:pPr>
    <w:rPr>
      <w:rFonts w:ascii="Cambria" w:eastAsia="ＭＳ 明朝" w:hAnsi="Cambria" w:cs="Times New Roman"/>
      <w:b/>
      <w:bCs/>
      <w:i/>
      <w:iCs/>
      <w:sz w:val="26"/>
      <w:szCs w:val="26"/>
      <w:lang w:eastAsia="en-US"/>
    </w:rPr>
  </w:style>
  <w:style w:type="paragraph" w:styleId="Titre6">
    <w:name w:val="heading 6"/>
    <w:basedOn w:val="Normal"/>
    <w:next w:val="Normal"/>
    <w:link w:val="Titre6Car"/>
    <w:uiPriority w:val="9"/>
    <w:semiHidden/>
    <w:unhideWhenUsed/>
    <w:qFormat/>
    <w:rsid w:val="00A2683F"/>
    <w:pPr>
      <w:numPr>
        <w:ilvl w:val="5"/>
        <w:numId w:val="37"/>
      </w:numPr>
      <w:spacing w:before="240" w:after="60" w:line="276" w:lineRule="auto"/>
      <w:outlineLvl w:val="5"/>
    </w:pPr>
    <w:rPr>
      <w:rFonts w:ascii="Cambria" w:eastAsia="ＭＳ 明朝" w:hAnsi="Cambria" w:cs="Times New Roman"/>
      <w:b/>
      <w:bCs/>
      <w:sz w:val="22"/>
      <w:szCs w:val="22"/>
      <w:lang w:eastAsia="en-US"/>
    </w:rPr>
  </w:style>
  <w:style w:type="paragraph" w:styleId="Titre7">
    <w:name w:val="heading 7"/>
    <w:basedOn w:val="Normal"/>
    <w:next w:val="Normal"/>
    <w:link w:val="Titre7Car"/>
    <w:uiPriority w:val="9"/>
    <w:semiHidden/>
    <w:unhideWhenUsed/>
    <w:qFormat/>
    <w:rsid w:val="00A2683F"/>
    <w:pPr>
      <w:numPr>
        <w:ilvl w:val="6"/>
        <w:numId w:val="37"/>
      </w:numPr>
      <w:spacing w:before="240" w:after="60" w:line="276" w:lineRule="auto"/>
      <w:outlineLvl w:val="6"/>
    </w:pPr>
    <w:rPr>
      <w:rFonts w:ascii="Cambria" w:eastAsia="ＭＳ 明朝" w:hAnsi="Cambria" w:cs="Times New Roman"/>
      <w:lang w:eastAsia="en-US"/>
    </w:rPr>
  </w:style>
  <w:style w:type="paragraph" w:styleId="Titre8">
    <w:name w:val="heading 8"/>
    <w:basedOn w:val="Normal"/>
    <w:next w:val="Normal"/>
    <w:link w:val="Titre8Car"/>
    <w:uiPriority w:val="9"/>
    <w:semiHidden/>
    <w:unhideWhenUsed/>
    <w:qFormat/>
    <w:rsid w:val="00A2683F"/>
    <w:pPr>
      <w:numPr>
        <w:ilvl w:val="7"/>
        <w:numId w:val="37"/>
      </w:numPr>
      <w:spacing w:before="240" w:after="60" w:line="276" w:lineRule="auto"/>
      <w:outlineLvl w:val="7"/>
    </w:pPr>
    <w:rPr>
      <w:rFonts w:ascii="Cambria" w:eastAsia="ＭＳ 明朝" w:hAnsi="Cambria" w:cs="Times New Roman"/>
      <w:i/>
      <w:iCs/>
      <w:lang w:eastAsia="en-US"/>
    </w:rPr>
  </w:style>
  <w:style w:type="paragraph" w:styleId="Titre9">
    <w:name w:val="heading 9"/>
    <w:basedOn w:val="Normal"/>
    <w:next w:val="Normal"/>
    <w:link w:val="Titre9Car"/>
    <w:uiPriority w:val="9"/>
    <w:semiHidden/>
    <w:unhideWhenUsed/>
    <w:qFormat/>
    <w:rsid w:val="00A2683F"/>
    <w:pPr>
      <w:numPr>
        <w:ilvl w:val="8"/>
        <w:numId w:val="37"/>
      </w:numPr>
      <w:spacing w:before="240" w:after="60" w:line="276" w:lineRule="auto"/>
      <w:outlineLvl w:val="8"/>
    </w:pPr>
    <w:rPr>
      <w:rFonts w:ascii="Calibri" w:eastAsia="ＭＳ ゴシック" w:hAnsi="Calibri" w:cs="Times New Roman"/>
      <w:sz w:val="22"/>
      <w:szCs w:val="22"/>
      <w:lang w:eastAsia="en-US"/>
    </w:rPr>
  </w:style>
  <w:style w:type="character" w:default="1" w:styleId="Policepardfaut">
    <w:name w:val="Default Paragraph Font"/>
    <w:uiPriority w:val="1"/>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extedebulles">
    <w:name w:val="Balloon Text"/>
    <w:basedOn w:val="Normal"/>
    <w:link w:val="TextedebullesCar"/>
    <w:uiPriority w:val="99"/>
    <w:semiHidden/>
    <w:rsid w:val="00D07CC0"/>
    <w:rPr>
      <w:rFonts w:ascii="Lucida Grande" w:hAnsi="Lucida Grande"/>
      <w:sz w:val="18"/>
      <w:szCs w:val="18"/>
    </w:rPr>
  </w:style>
  <w:style w:type="paragraph" w:styleId="Textebrut">
    <w:name w:val="Plain Text"/>
    <w:basedOn w:val="Normal"/>
    <w:autoRedefine/>
    <w:rsid w:val="00B96AB6"/>
    <w:rPr>
      <w:rFonts w:ascii="Courier" w:eastAsia="ＭＳ 明朝" w:hAnsi="Courier"/>
      <w:sz w:val="18"/>
    </w:rPr>
  </w:style>
  <w:style w:type="paragraph" w:customStyle="1" w:styleId="Tiredetableau">
    <w:name w:val="Tire de tableau"/>
    <w:basedOn w:val="Normal"/>
    <w:rsid w:val="0023698E"/>
    <w:pPr>
      <w:spacing w:before="240" w:line="360" w:lineRule="auto"/>
      <w:jc w:val="both"/>
    </w:pPr>
    <w:rPr>
      <w:b/>
      <w:sz w:val="20"/>
    </w:rPr>
  </w:style>
  <w:style w:type="paragraph" w:styleId="Corpsdetexte">
    <w:name w:val="Body Text"/>
    <w:basedOn w:val="Normal"/>
    <w:rsid w:val="00F84068"/>
    <w:pPr>
      <w:spacing w:before="240" w:line="360" w:lineRule="auto"/>
      <w:jc w:val="both"/>
    </w:pPr>
  </w:style>
  <w:style w:type="paragraph" w:styleId="Listepuces">
    <w:name w:val="List Bullet"/>
    <w:basedOn w:val="Normal"/>
    <w:rsid w:val="00F84068"/>
    <w:pPr>
      <w:numPr>
        <w:numId w:val="2"/>
      </w:numPr>
      <w:spacing w:before="120"/>
    </w:pPr>
    <w:rPr>
      <w:b/>
      <w:bCs/>
    </w:rPr>
  </w:style>
  <w:style w:type="paragraph" w:styleId="Notedebasdepage">
    <w:name w:val="footnote text"/>
    <w:basedOn w:val="Normal"/>
    <w:semiHidden/>
    <w:rsid w:val="00416691"/>
    <w:pPr>
      <w:keepNext/>
      <w:spacing w:before="40"/>
    </w:pPr>
    <w:rPr>
      <w:rFonts w:ascii="Arial Narrow" w:hAnsi="Arial Narrow"/>
      <w:sz w:val="18"/>
      <w:szCs w:val="20"/>
    </w:rPr>
  </w:style>
  <w:style w:type="character" w:customStyle="1" w:styleId="Titre1Car">
    <w:name w:val="Titre 1 Car"/>
    <w:basedOn w:val="Policepardfaut"/>
    <w:link w:val="Titre1"/>
    <w:uiPriority w:val="9"/>
    <w:rsid w:val="00E3785E"/>
    <w:rPr>
      <w:rFonts w:asciiTheme="majorHAnsi" w:eastAsia="Times New Roman" w:hAnsiTheme="majorHAnsi" w:cs="Times New Roman"/>
      <w:b/>
      <w:bCs/>
      <w:color w:val="0B5294"/>
      <w:sz w:val="28"/>
      <w:szCs w:val="28"/>
      <w:lang w:eastAsia="en-US"/>
    </w:rPr>
  </w:style>
  <w:style w:type="character" w:customStyle="1" w:styleId="Titre2Car">
    <w:name w:val="Titre 2 Car"/>
    <w:basedOn w:val="Policepardfaut"/>
    <w:link w:val="Titre2"/>
    <w:uiPriority w:val="9"/>
    <w:rsid w:val="00A2683F"/>
    <w:rPr>
      <w:rFonts w:ascii="Calibri" w:eastAsia="Times New Roman" w:hAnsi="Calibri" w:cs="Times New Roman"/>
      <w:b/>
      <w:bCs/>
      <w:color w:val="365F91" w:themeColor="accent1" w:themeShade="BF"/>
      <w:lang w:eastAsia="en-US"/>
    </w:rPr>
  </w:style>
  <w:style w:type="character" w:customStyle="1" w:styleId="Titre3Car">
    <w:name w:val="Titre 3 Car"/>
    <w:basedOn w:val="Policepardfaut"/>
    <w:link w:val="Titre3"/>
    <w:uiPriority w:val="9"/>
    <w:rsid w:val="00A2683F"/>
    <w:rPr>
      <w:rFonts w:ascii="Calibri" w:eastAsia="Times New Roman" w:hAnsi="Calibri" w:cs="Times New Roman"/>
      <w:b/>
      <w:bCs/>
      <w:lang w:eastAsia="en-US"/>
    </w:rPr>
  </w:style>
  <w:style w:type="character" w:customStyle="1" w:styleId="Titre4Car">
    <w:name w:val="Titre 4 Car"/>
    <w:basedOn w:val="Policepardfaut"/>
    <w:link w:val="Titre4"/>
    <w:uiPriority w:val="9"/>
    <w:rsid w:val="00A2683F"/>
    <w:rPr>
      <w:rFonts w:ascii="Calibri" w:eastAsia="ＭＳ 明朝" w:hAnsi="Calibri" w:cs="Times New Roman"/>
      <w:b/>
      <w:bCs/>
      <w:lang w:eastAsia="fr-FR"/>
    </w:rPr>
  </w:style>
  <w:style w:type="character" w:customStyle="1" w:styleId="Titre5Car">
    <w:name w:val="Titre 5 Car"/>
    <w:basedOn w:val="Policepardfaut"/>
    <w:link w:val="Titre5"/>
    <w:uiPriority w:val="9"/>
    <w:semiHidden/>
    <w:rsid w:val="00A2683F"/>
    <w:rPr>
      <w:rFonts w:ascii="Cambria" w:eastAsia="ＭＳ 明朝" w:hAnsi="Cambria" w:cs="Times New Roman"/>
      <w:b/>
      <w:bCs/>
      <w:i/>
      <w:iCs/>
      <w:sz w:val="26"/>
      <w:szCs w:val="26"/>
      <w:lang w:eastAsia="en-US"/>
    </w:rPr>
  </w:style>
  <w:style w:type="character" w:customStyle="1" w:styleId="Titre6Car">
    <w:name w:val="Titre 6 Car"/>
    <w:basedOn w:val="Policepardfaut"/>
    <w:link w:val="Titre6"/>
    <w:uiPriority w:val="9"/>
    <w:semiHidden/>
    <w:rsid w:val="00A2683F"/>
    <w:rPr>
      <w:rFonts w:ascii="Cambria" w:eastAsia="ＭＳ 明朝" w:hAnsi="Cambria" w:cs="Times New Roman"/>
      <w:b/>
      <w:bCs/>
      <w:sz w:val="22"/>
      <w:szCs w:val="22"/>
      <w:lang w:eastAsia="en-US"/>
    </w:rPr>
  </w:style>
  <w:style w:type="character" w:customStyle="1" w:styleId="Titre7Car">
    <w:name w:val="Titre 7 Car"/>
    <w:basedOn w:val="Policepardfaut"/>
    <w:link w:val="Titre7"/>
    <w:uiPriority w:val="9"/>
    <w:semiHidden/>
    <w:rsid w:val="00A2683F"/>
    <w:rPr>
      <w:rFonts w:ascii="Cambria" w:eastAsia="ＭＳ 明朝" w:hAnsi="Cambria" w:cs="Times New Roman"/>
      <w:lang w:eastAsia="en-US"/>
    </w:rPr>
  </w:style>
  <w:style w:type="character" w:customStyle="1" w:styleId="Titre8Car">
    <w:name w:val="Titre 8 Car"/>
    <w:basedOn w:val="Policepardfaut"/>
    <w:link w:val="Titre8"/>
    <w:uiPriority w:val="9"/>
    <w:semiHidden/>
    <w:rsid w:val="00A2683F"/>
    <w:rPr>
      <w:rFonts w:ascii="Cambria" w:eastAsia="ＭＳ 明朝" w:hAnsi="Cambria" w:cs="Times New Roman"/>
      <w:i/>
      <w:iCs/>
      <w:lang w:eastAsia="en-US"/>
    </w:rPr>
  </w:style>
  <w:style w:type="character" w:customStyle="1" w:styleId="Titre9Car">
    <w:name w:val="Titre 9 Car"/>
    <w:basedOn w:val="Policepardfaut"/>
    <w:link w:val="Titre9"/>
    <w:uiPriority w:val="9"/>
    <w:semiHidden/>
    <w:rsid w:val="00A2683F"/>
    <w:rPr>
      <w:rFonts w:ascii="Calibri" w:eastAsia="ＭＳ ゴシック" w:hAnsi="Calibri" w:cs="Times New Roman"/>
      <w:sz w:val="22"/>
      <w:szCs w:val="22"/>
      <w:lang w:eastAsia="en-US"/>
    </w:rPr>
  </w:style>
  <w:style w:type="paragraph" w:styleId="En-tte">
    <w:name w:val="header"/>
    <w:basedOn w:val="Normal"/>
    <w:link w:val="En-tteCar"/>
    <w:uiPriority w:val="99"/>
    <w:unhideWhenUsed/>
    <w:rsid w:val="00A2683F"/>
    <w:pPr>
      <w:tabs>
        <w:tab w:val="center" w:pos="4536"/>
        <w:tab w:val="right" w:pos="9072"/>
      </w:tabs>
      <w:spacing w:after="0"/>
    </w:pPr>
    <w:rPr>
      <w:rFonts w:ascii="Calibri" w:eastAsia="Calibri" w:hAnsi="Calibri" w:cs="Times New Roman"/>
      <w:sz w:val="22"/>
      <w:szCs w:val="22"/>
      <w:lang w:eastAsia="en-US"/>
    </w:rPr>
  </w:style>
  <w:style w:type="character" w:customStyle="1" w:styleId="En-tteCar">
    <w:name w:val="En-tête Car"/>
    <w:basedOn w:val="Policepardfaut"/>
    <w:link w:val="En-tte"/>
    <w:uiPriority w:val="99"/>
    <w:rsid w:val="00A2683F"/>
    <w:rPr>
      <w:rFonts w:ascii="Calibri" w:eastAsia="Calibri" w:hAnsi="Calibri" w:cs="Times New Roman"/>
      <w:sz w:val="22"/>
      <w:szCs w:val="22"/>
      <w:lang w:eastAsia="en-US"/>
    </w:rPr>
  </w:style>
  <w:style w:type="paragraph" w:styleId="Pieddepage">
    <w:name w:val="footer"/>
    <w:basedOn w:val="Normal"/>
    <w:link w:val="PieddepageCar"/>
    <w:uiPriority w:val="99"/>
    <w:unhideWhenUsed/>
    <w:rsid w:val="00A2683F"/>
    <w:pPr>
      <w:tabs>
        <w:tab w:val="center" w:pos="4536"/>
        <w:tab w:val="right" w:pos="9072"/>
      </w:tabs>
      <w:spacing w:after="0"/>
    </w:pPr>
    <w:rPr>
      <w:rFonts w:ascii="Calibri" w:eastAsia="Calibri" w:hAnsi="Calibri" w:cs="Times New Roman"/>
      <w:sz w:val="22"/>
      <w:szCs w:val="22"/>
      <w:lang w:eastAsia="en-US"/>
    </w:rPr>
  </w:style>
  <w:style w:type="character" w:customStyle="1" w:styleId="PieddepageCar">
    <w:name w:val="Pied de page Car"/>
    <w:basedOn w:val="Policepardfaut"/>
    <w:link w:val="Pieddepage"/>
    <w:uiPriority w:val="99"/>
    <w:rsid w:val="00A2683F"/>
    <w:rPr>
      <w:rFonts w:ascii="Calibri" w:eastAsia="Calibri" w:hAnsi="Calibri" w:cs="Times New Roman"/>
      <w:sz w:val="22"/>
      <w:szCs w:val="22"/>
      <w:lang w:eastAsia="en-US"/>
    </w:rPr>
  </w:style>
  <w:style w:type="paragraph" w:styleId="Paragraphedeliste">
    <w:name w:val="List Paragraph"/>
    <w:basedOn w:val="Normal"/>
    <w:uiPriority w:val="34"/>
    <w:qFormat/>
    <w:rsid w:val="00A2683F"/>
    <w:pPr>
      <w:spacing w:line="276" w:lineRule="auto"/>
      <w:ind w:left="720"/>
      <w:contextualSpacing/>
    </w:pPr>
    <w:rPr>
      <w:rFonts w:ascii="Calibri" w:eastAsia="Calibri" w:hAnsi="Calibri" w:cs="Times New Roman"/>
      <w:sz w:val="22"/>
      <w:szCs w:val="22"/>
      <w:lang w:eastAsia="en-US"/>
    </w:rPr>
  </w:style>
  <w:style w:type="paragraph" w:styleId="Bibliographie">
    <w:name w:val="Bibliography"/>
    <w:basedOn w:val="Normal"/>
    <w:next w:val="Normal"/>
    <w:uiPriority w:val="37"/>
    <w:unhideWhenUsed/>
    <w:rsid w:val="00A2683F"/>
    <w:pPr>
      <w:spacing w:line="276" w:lineRule="auto"/>
    </w:pPr>
    <w:rPr>
      <w:rFonts w:ascii="Calibri" w:eastAsia="Calibri" w:hAnsi="Calibri" w:cs="Times New Roman"/>
      <w:sz w:val="22"/>
      <w:szCs w:val="22"/>
      <w:lang w:eastAsia="en-US"/>
    </w:rPr>
  </w:style>
  <w:style w:type="paragraph" w:styleId="Lgende">
    <w:name w:val="caption"/>
    <w:basedOn w:val="Normal"/>
    <w:next w:val="Normal"/>
    <w:uiPriority w:val="35"/>
    <w:unhideWhenUsed/>
    <w:qFormat/>
    <w:rsid w:val="00A2683F"/>
    <w:pPr>
      <w:spacing w:line="276" w:lineRule="auto"/>
    </w:pPr>
    <w:rPr>
      <w:rFonts w:ascii="Calibri" w:eastAsia="Calibri" w:hAnsi="Calibri" w:cs="Times New Roman"/>
      <w:b/>
      <w:bCs/>
      <w:sz w:val="20"/>
      <w:szCs w:val="20"/>
      <w:lang w:eastAsia="en-US"/>
    </w:rPr>
  </w:style>
  <w:style w:type="paragraph" w:styleId="TM1">
    <w:name w:val="toc 1"/>
    <w:basedOn w:val="Normal"/>
    <w:next w:val="Normal"/>
    <w:autoRedefine/>
    <w:uiPriority w:val="39"/>
    <w:unhideWhenUsed/>
    <w:rsid w:val="00A2683F"/>
    <w:pPr>
      <w:tabs>
        <w:tab w:val="right" w:leader="dot" w:pos="9062"/>
      </w:tabs>
      <w:spacing w:line="276" w:lineRule="auto"/>
    </w:pPr>
    <w:rPr>
      <w:rFonts w:ascii="Calibri" w:eastAsia="Calibri" w:hAnsi="Calibri" w:cs="Times New Roman"/>
      <w:sz w:val="22"/>
      <w:szCs w:val="22"/>
      <w:lang w:eastAsia="en-US"/>
    </w:rPr>
  </w:style>
  <w:style w:type="paragraph" w:styleId="TM2">
    <w:name w:val="toc 2"/>
    <w:basedOn w:val="Normal"/>
    <w:next w:val="Normal"/>
    <w:autoRedefine/>
    <w:uiPriority w:val="39"/>
    <w:unhideWhenUsed/>
    <w:rsid w:val="00A2683F"/>
    <w:pPr>
      <w:spacing w:line="276" w:lineRule="auto"/>
      <w:ind w:left="220"/>
    </w:pPr>
    <w:rPr>
      <w:rFonts w:ascii="Calibri" w:eastAsia="Calibri" w:hAnsi="Calibri" w:cs="Times New Roman"/>
      <w:sz w:val="22"/>
      <w:szCs w:val="22"/>
      <w:lang w:eastAsia="en-US"/>
    </w:rPr>
  </w:style>
  <w:style w:type="character" w:styleId="Lienhypertexte">
    <w:name w:val="Hyperlink"/>
    <w:uiPriority w:val="99"/>
    <w:unhideWhenUsed/>
    <w:rsid w:val="00A2683F"/>
    <w:rPr>
      <w:color w:val="0000FF"/>
      <w:u w:val="single"/>
    </w:rPr>
  </w:style>
  <w:style w:type="paragraph" w:styleId="TM3">
    <w:name w:val="toc 3"/>
    <w:basedOn w:val="Normal"/>
    <w:next w:val="Normal"/>
    <w:autoRedefine/>
    <w:uiPriority w:val="39"/>
    <w:unhideWhenUsed/>
    <w:rsid w:val="00A2683F"/>
    <w:pPr>
      <w:spacing w:line="276" w:lineRule="auto"/>
      <w:ind w:left="440"/>
    </w:pPr>
    <w:rPr>
      <w:rFonts w:ascii="Calibri" w:eastAsia="Calibri" w:hAnsi="Calibri" w:cs="Times New Roman"/>
      <w:sz w:val="22"/>
      <w:szCs w:val="22"/>
      <w:lang w:eastAsia="en-US"/>
    </w:rPr>
  </w:style>
  <w:style w:type="table" w:styleId="Grilledutableau">
    <w:name w:val="Table Grid"/>
    <w:basedOn w:val="TableauNormal"/>
    <w:uiPriority w:val="59"/>
    <w:rsid w:val="00A2683F"/>
    <w:pPr>
      <w:spacing w:after="0"/>
    </w:pPr>
    <w:rPr>
      <w:rFonts w:ascii="Calibri" w:eastAsia="Calibri" w:hAnsi="Calibri" w:cs="Times New Roman"/>
      <w:sz w:val="20"/>
      <w:szCs w:val="20"/>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PrformatHTML">
    <w:name w:val="HTML Preformatted"/>
    <w:basedOn w:val="Normal"/>
    <w:link w:val="PrformatHTMLCar"/>
    <w:uiPriority w:val="99"/>
    <w:semiHidden/>
    <w:unhideWhenUsed/>
    <w:rsid w:val="00A268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eastAsia="Times New Roman" w:hAnsi="Courier New" w:cs="Courier New"/>
      <w:sz w:val="20"/>
      <w:szCs w:val="20"/>
      <w:lang w:eastAsia="fr-FR"/>
    </w:rPr>
  </w:style>
  <w:style w:type="character" w:customStyle="1" w:styleId="PrformatHTMLCar">
    <w:name w:val="Préformaté HTML Car"/>
    <w:basedOn w:val="Policepardfaut"/>
    <w:link w:val="PrformatHTML"/>
    <w:uiPriority w:val="99"/>
    <w:semiHidden/>
    <w:rsid w:val="00A2683F"/>
    <w:rPr>
      <w:rFonts w:ascii="Courier New" w:eastAsia="Times New Roman" w:hAnsi="Courier New" w:cs="Courier New"/>
      <w:sz w:val="20"/>
      <w:szCs w:val="20"/>
      <w:lang w:eastAsia="fr-FR"/>
    </w:rPr>
  </w:style>
  <w:style w:type="paragraph" w:styleId="Sansinterligne">
    <w:name w:val="No Spacing"/>
    <w:uiPriority w:val="1"/>
    <w:qFormat/>
    <w:rsid w:val="00A2683F"/>
    <w:pPr>
      <w:spacing w:after="0"/>
    </w:pPr>
    <w:rPr>
      <w:rFonts w:ascii="Calibri" w:eastAsia="Calibri" w:hAnsi="Calibri" w:cs="Times New Roman"/>
      <w:sz w:val="22"/>
      <w:szCs w:val="22"/>
      <w:lang w:eastAsia="en-US"/>
    </w:rPr>
  </w:style>
  <w:style w:type="paragraph" w:styleId="NormalWeb">
    <w:name w:val="Normal (Web)"/>
    <w:basedOn w:val="Normal"/>
    <w:uiPriority w:val="99"/>
    <w:semiHidden/>
    <w:unhideWhenUsed/>
    <w:rsid w:val="00A2683F"/>
    <w:pPr>
      <w:spacing w:before="100" w:beforeAutospacing="1" w:after="100" w:afterAutospacing="1"/>
    </w:pPr>
    <w:rPr>
      <w:rFonts w:ascii="Times New Roman" w:eastAsia="Times New Roman" w:hAnsi="Times New Roman" w:cs="Times New Roman"/>
      <w:lang w:eastAsia="fr-FR"/>
    </w:rPr>
  </w:style>
  <w:style w:type="character" w:customStyle="1" w:styleId="TextedebullesCar">
    <w:name w:val="Texte de bulles Car"/>
    <w:link w:val="Textedebulles"/>
    <w:uiPriority w:val="99"/>
    <w:semiHidden/>
    <w:rsid w:val="00A2683F"/>
    <w:rPr>
      <w:rFonts w:ascii="Lucida Grande" w:hAnsi="Lucida Grande"/>
      <w:sz w:val="18"/>
      <w:szCs w:val="18"/>
    </w:rPr>
  </w:style>
  <w:style w:type="character" w:styleId="Marquedecommentaire">
    <w:name w:val="annotation reference"/>
    <w:uiPriority w:val="99"/>
    <w:semiHidden/>
    <w:unhideWhenUsed/>
    <w:rsid w:val="00A2683F"/>
    <w:rPr>
      <w:sz w:val="18"/>
      <w:szCs w:val="18"/>
    </w:rPr>
  </w:style>
  <w:style w:type="paragraph" w:styleId="Commentaire">
    <w:name w:val="annotation text"/>
    <w:basedOn w:val="Normal"/>
    <w:link w:val="CommentaireCar"/>
    <w:uiPriority w:val="99"/>
    <w:semiHidden/>
    <w:unhideWhenUsed/>
    <w:rsid w:val="00A2683F"/>
    <w:pPr>
      <w:spacing w:line="276" w:lineRule="auto"/>
    </w:pPr>
    <w:rPr>
      <w:rFonts w:ascii="Calibri" w:eastAsia="Calibri" w:hAnsi="Calibri" w:cs="Times New Roman"/>
      <w:lang w:eastAsia="en-US"/>
    </w:rPr>
  </w:style>
  <w:style w:type="character" w:customStyle="1" w:styleId="CommentaireCar">
    <w:name w:val="Commentaire Car"/>
    <w:basedOn w:val="Policepardfaut"/>
    <w:link w:val="Commentaire"/>
    <w:uiPriority w:val="99"/>
    <w:semiHidden/>
    <w:rsid w:val="00A2683F"/>
    <w:rPr>
      <w:rFonts w:ascii="Calibri" w:eastAsia="Calibri" w:hAnsi="Calibri" w:cs="Times New Roman"/>
      <w:lang w:eastAsia="en-US"/>
    </w:rPr>
  </w:style>
  <w:style w:type="paragraph" w:styleId="Objetducommentaire">
    <w:name w:val="annotation subject"/>
    <w:basedOn w:val="Commentaire"/>
    <w:next w:val="Commentaire"/>
    <w:link w:val="ObjetducommentaireCar"/>
    <w:uiPriority w:val="99"/>
    <w:semiHidden/>
    <w:unhideWhenUsed/>
    <w:rsid w:val="00A2683F"/>
    <w:rPr>
      <w:b/>
      <w:bCs/>
      <w:sz w:val="20"/>
      <w:szCs w:val="20"/>
    </w:rPr>
  </w:style>
  <w:style w:type="character" w:customStyle="1" w:styleId="ObjetducommentaireCar">
    <w:name w:val="Objet du commentaire Car"/>
    <w:basedOn w:val="CommentaireCar"/>
    <w:link w:val="Objetducommentaire"/>
    <w:uiPriority w:val="99"/>
    <w:semiHidden/>
    <w:rsid w:val="00A2683F"/>
    <w:rPr>
      <w:rFonts w:ascii="Calibri" w:eastAsia="Calibri" w:hAnsi="Calibri" w:cs="Times New Roman"/>
      <w:b/>
      <w:bCs/>
      <w:sz w:val="20"/>
      <w:szCs w:val="20"/>
      <w:lang w:eastAsia="en-US"/>
    </w:rPr>
  </w:style>
  <w:style w:type="paragraph" w:styleId="Explorateurdedocuments">
    <w:name w:val="Document Map"/>
    <w:basedOn w:val="Normal"/>
    <w:link w:val="ExplorateurdedocumentsCar"/>
    <w:uiPriority w:val="99"/>
    <w:semiHidden/>
    <w:unhideWhenUsed/>
    <w:rsid w:val="009446B4"/>
    <w:pPr>
      <w:spacing w:after="0"/>
    </w:pPr>
    <w:rPr>
      <w:rFonts w:ascii="Lucida Grande" w:hAnsi="Lucida Grande" w:cs="Lucida Grande"/>
    </w:rPr>
  </w:style>
  <w:style w:type="character" w:customStyle="1" w:styleId="ExplorateurdedocumentsCar">
    <w:name w:val="Explorateur de documents Car"/>
    <w:basedOn w:val="Policepardfaut"/>
    <w:link w:val="Explorateurdedocuments"/>
    <w:uiPriority w:val="99"/>
    <w:semiHidden/>
    <w:rsid w:val="009446B4"/>
    <w:rPr>
      <w:rFonts w:ascii="Lucida Grande" w:hAnsi="Lucida Grande" w:cs="Lucida Grand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fr-FR" w:eastAsia="ja-JP" w:bidi="ar-SA"/>
      </w:rPr>
    </w:rPrDefault>
    <w:pPrDefault>
      <w:pPr>
        <w:spacing w:after="200"/>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37863"/>
    <w:rPr>
      <w:rFonts w:ascii="Arial" w:hAnsi="Arial"/>
    </w:rPr>
  </w:style>
  <w:style w:type="paragraph" w:styleId="Titre1">
    <w:name w:val="heading 1"/>
    <w:basedOn w:val="Normal"/>
    <w:next w:val="Normal"/>
    <w:link w:val="Titre1Car"/>
    <w:uiPriority w:val="9"/>
    <w:qFormat/>
    <w:rsid w:val="00E3785E"/>
    <w:pPr>
      <w:keepNext/>
      <w:keepLines/>
      <w:numPr>
        <w:numId w:val="37"/>
      </w:numPr>
      <w:spacing w:before="240" w:after="120" w:line="276" w:lineRule="auto"/>
      <w:outlineLvl w:val="0"/>
    </w:pPr>
    <w:rPr>
      <w:rFonts w:asciiTheme="majorHAnsi" w:eastAsia="Times New Roman" w:hAnsiTheme="majorHAnsi" w:cs="Times New Roman"/>
      <w:b/>
      <w:bCs/>
      <w:color w:val="0B5294"/>
      <w:sz w:val="28"/>
      <w:szCs w:val="28"/>
      <w:lang w:eastAsia="en-US"/>
    </w:rPr>
  </w:style>
  <w:style w:type="paragraph" w:styleId="Titre2">
    <w:name w:val="heading 2"/>
    <w:basedOn w:val="Normal"/>
    <w:next w:val="Normal"/>
    <w:link w:val="Titre2Car"/>
    <w:uiPriority w:val="9"/>
    <w:unhideWhenUsed/>
    <w:qFormat/>
    <w:rsid w:val="00A2683F"/>
    <w:pPr>
      <w:keepNext/>
      <w:keepLines/>
      <w:numPr>
        <w:ilvl w:val="1"/>
        <w:numId w:val="37"/>
      </w:numPr>
      <w:spacing w:before="200" w:after="120" w:line="360" w:lineRule="auto"/>
      <w:outlineLvl w:val="1"/>
    </w:pPr>
    <w:rPr>
      <w:rFonts w:ascii="Calibri" w:eastAsia="Times New Roman" w:hAnsi="Calibri" w:cs="Times New Roman"/>
      <w:b/>
      <w:bCs/>
      <w:color w:val="365F91" w:themeColor="accent1" w:themeShade="BF"/>
      <w:lang w:eastAsia="en-US"/>
    </w:rPr>
  </w:style>
  <w:style w:type="paragraph" w:styleId="Titre3">
    <w:name w:val="heading 3"/>
    <w:basedOn w:val="Normal"/>
    <w:next w:val="Normal"/>
    <w:link w:val="Titre3Car"/>
    <w:uiPriority w:val="9"/>
    <w:unhideWhenUsed/>
    <w:qFormat/>
    <w:rsid w:val="00A2683F"/>
    <w:pPr>
      <w:keepNext/>
      <w:numPr>
        <w:ilvl w:val="2"/>
        <w:numId w:val="37"/>
      </w:numPr>
      <w:spacing w:before="240" w:after="60" w:line="276" w:lineRule="auto"/>
      <w:outlineLvl w:val="2"/>
    </w:pPr>
    <w:rPr>
      <w:rFonts w:ascii="Calibri" w:eastAsia="Times New Roman" w:hAnsi="Calibri" w:cs="Times New Roman"/>
      <w:b/>
      <w:bCs/>
      <w:lang w:eastAsia="en-US"/>
    </w:rPr>
  </w:style>
  <w:style w:type="paragraph" w:styleId="Titre4">
    <w:name w:val="heading 4"/>
    <w:basedOn w:val="Normal"/>
    <w:next w:val="Normal"/>
    <w:link w:val="Titre4Car"/>
    <w:uiPriority w:val="9"/>
    <w:unhideWhenUsed/>
    <w:qFormat/>
    <w:rsid w:val="00A2683F"/>
    <w:pPr>
      <w:keepNext/>
      <w:numPr>
        <w:ilvl w:val="3"/>
        <w:numId w:val="37"/>
      </w:numPr>
      <w:spacing w:before="120" w:after="120" w:line="276" w:lineRule="auto"/>
      <w:outlineLvl w:val="3"/>
    </w:pPr>
    <w:rPr>
      <w:rFonts w:ascii="Calibri" w:eastAsia="ＭＳ 明朝" w:hAnsi="Calibri" w:cs="Times New Roman"/>
      <w:b/>
      <w:bCs/>
      <w:lang w:eastAsia="fr-FR"/>
    </w:rPr>
  </w:style>
  <w:style w:type="paragraph" w:styleId="Titre5">
    <w:name w:val="heading 5"/>
    <w:basedOn w:val="Normal"/>
    <w:next w:val="Normal"/>
    <w:link w:val="Titre5Car"/>
    <w:uiPriority w:val="9"/>
    <w:semiHidden/>
    <w:unhideWhenUsed/>
    <w:qFormat/>
    <w:rsid w:val="00A2683F"/>
    <w:pPr>
      <w:numPr>
        <w:ilvl w:val="4"/>
        <w:numId w:val="37"/>
      </w:numPr>
      <w:spacing w:before="240" w:after="60" w:line="276" w:lineRule="auto"/>
      <w:outlineLvl w:val="4"/>
    </w:pPr>
    <w:rPr>
      <w:rFonts w:ascii="Cambria" w:eastAsia="ＭＳ 明朝" w:hAnsi="Cambria" w:cs="Times New Roman"/>
      <w:b/>
      <w:bCs/>
      <w:i/>
      <w:iCs/>
      <w:sz w:val="26"/>
      <w:szCs w:val="26"/>
      <w:lang w:eastAsia="en-US"/>
    </w:rPr>
  </w:style>
  <w:style w:type="paragraph" w:styleId="Titre6">
    <w:name w:val="heading 6"/>
    <w:basedOn w:val="Normal"/>
    <w:next w:val="Normal"/>
    <w:link w:val="Titre6Car"/>
    <w:uiPriority w:val="9"/>
    <w:semiHidden/>
    <w:unhideWhenUsed/>
    <w:qFormat/>
    <w:rsid w:val="00A2683F"/>
    <w:pPr>
      <w:numPr>
        <w:ilvl w:val="5"/>
        <w:numId w:val="37"/>
      </w:numPr>
      <w:spacing w:before="240" w:after="60" w:line="276" w:lineRule="auto"/>
      <w:outlineLvl w:val="5"/>
    </w:pPr>
    <w:rPr>
      <w:rFonts w:ascii="Cambria" w:eastAsia="ＭＳ 明朝" w:hAnsi="Cambria" w:cs="Times New Roman"/>
      <w:b/>
      <w:bCs/>
      <w:sz w:val="22"/>
      <w:szCs w:val="22"/>
      <w:lang w:eastAsia="en-US"/>
    </w:rPr>
  </w:style>
  <w:style w:type="paragraph" w:styleId="Titre7">
    <w:name w:val="heading 7"/>
    <w:basedOn w:val="Normal"/>
    <w:next w:val="Normal"/>
    <w:link w:val="Titre7Car"/>
    <w:uiPriority w:val="9"/>
    <w:semiHidden/>
    <w:unhideWhenUsed/>
    <w:qFormat/>
    <w:rsid w:val="00A2683F"/>
    <w:pPr>
      <w:numPr>
        <w:ilvl w:val="6"/>
        <w:numId w:val="37"/>
      </w:numPr>
      <w:spacing w:before="240" w:after="60" w:line="276" w:lineRule="auto"/>
      <w:outlineLvl w:val="6"/>
    </w:pPr>
    <w:rPr>
      <w:rFonts w:ascii="Cambria" w:eastAsia="ＭＳ 明朝" w:hAnsi="Cambria" w:cs="Times New Roman"/>
      <w:lang w:eastAsia="en-US"/>
    </w:rPr>
  </w:style>
  <w:style w:type="paragraph" w:styleId="Titre8">
    <w:name w:val="heading 8"/>
    <w:basedOn w:val="Normal"/>
    <w:next w:val="Normal"/>
    <w:link w:val="Titre8Car"/>
    <w:uiPriority w:val="9"/>
    <w:semiHidden/>
    <w:unhideWhenUsed/>
    <w:qFormat/>
    <w:rsid w:val="00A2683F"/>
    <w:pPr>
      <w:numPr>
        <w:ilvl w:val="7"/>
        <w:numId w:val="37"/>
      </w:numPr>
      <w:spacing w:before="240" w:after="60" w:line="276" w:lineRule="auto"/>
      <w:outlineLvl w:val="7"/>
    </w:pPr>
    <w:rPr>
      <w:rFonts w:ascii="Cambria" w:eastAsia="ＭＳ 明朝" w:hAnsi="Cambria" w:cs="Times New Roman"/>
      <w:i/>
      <w:iCs/>
      <w:lang w:eastAsia="en-US"/>
    </w:rPr>
  </w:style>
  <w:style w:type="paragraph" w:styleId="Titre9">
    <w:name w:val="heading 9"/>
    <w:basedOn w:val="Normal"/>
    <w:next w:val="Normal"/>
    <w:link w:val="Titre9Car"/>
    <w:uiPriority w:val="9"/>
    <w:semiHidden/>
    <w:unhideWhenUsed/>
    <w:qFormat/>
    <w:rsid w:val="00A2683F"/>
    <w:pPr>
      <w:numPr>
        <w:ilvl w:val="8"/>
        <w:numId w:val="37"/>
      </w:numPr>
      <w:spacing w:before="240" w:after="60" w:line="276" w:lineRule="auto"/>
      <w:outlineLvl w:val="8"/>
    </w:pPr>
    <w:rPr>
      <w:rFonts w:ascii="Calibri" w:eastAsia="ＭＳ ゴシック" w:hAnsi="Calibri" w:cs="Times New Roman"/>
      <w:sz w:val="22"/>
      <w:szCs w:val="22"/>
      <w:lang w:eastAsia="en-US"/>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extedebulles">
    <w:name w:val="Balloon Text"/>
    <w:basedOn w:val="Normal"/>
    <w:link w:val="TextedebullesCar"/>
    <w:uiPriority w:val="99"/>
    <w:semiHidden/>
    <w:rsid w:val="00D07CC0"/>
    <w:rPr>
      <w:rFonts w:ascii="Lucida Grande" w:hAnsi="Lucida Grande"/>
      <w:sz w:val="18"/>
      <w:szCs w:val="18"/>
    </w:rPr>
  </w:style>
  <w:style w:type="paragraph" w:styleId="Textebrut">
    <w:name w:val="Plain Text"/>
    <w:basedOn w:val="Normal"/>
    <w:autoRedefine/>
    <w:rsid w:val="00B96AB6"/>
    <w:rPr>
      <w:rFonts w:ascii="Courier" w:eastAsia="ＭＳ 明朝" w:hAnsi="Courier"/>
      <w:sz w:val="18"/>
    </w:rPr>
  </w:style>
  <w:style w:type="paragraph" w:customStyle="1" w:styleId="Tiredetableau">
    <w:name w:val="Tire de tableau"/>
    <w:basedOn w:val="Normal"/>
    <w:rsid w:val="0023698E"/>
    <w:pPr>
      <w:spacing w:before="240" w:line="360" w:lineRule="auto"/>
      <w:jc w:val="both"/>
    </w:pPr>
    <w:rPr>
      <w:b/>
      <w:sz w:val="20"/>
    </w:rPr>
  </w:style>
  <w:style w:type="paragraph" w:styleId="Corpsdetexte">
    <w:name w:val="Body Text"/>
    <w:basedOn w:val="Normal"/>
    <w:rsid w:val="00F84068"/>
    <w:pPr>
      <w:spacing w:before="240" w:line="360" w:lineRule="auto"/>
      <w:jc w:val="both"/>
    </w:pPr>
  </w:style>
  <w:style w:type="paragraph" w:styleId="Listepuces">
    <w:name w:val="List Bullet"/>
    <w:basedOn w:val="Normal"/>
    <w:rsid w:val="00F84068"/>
    <w:pPr>
      <w:numPr>
        <w:numId w:val="2"/>
      </w:numPr>
      <w:spacing w:before="120"/>
    </w:pPr>
    <w:rPr>
      <w:b/>
      <w:bCs/>
    </w:rPr>
  </w:style>
  <w:style w:type="paragraph" w:styleId="Notedebasdepage">
    <w:name w:val="footnote text"/>
    <w:basedOn w:val="Normal"/>
    <w:semiHidden/>
    <w:rsid w:val="00416691"/>
    <w:pPr>
      <w:keepNext/>
      <w:spacing w:before="40"/>
    </w:pPr>
    <w:rPr>
      <w:rFonts w:ascii="Arial Narrow" w:hAnsi="Arial Narrow"/>
      <w:sz w:val="18"/>
      <w:szCs w:val="20"/>
    </w:rPr>
  </w:style>
  <w:style w:type="character" w:customStyle="1" w:styleId="Titre1Car">
    <w:name w:val="Titre 1 Car"/>
    <w:basedOn w:val="Policepardfaut"/>
    <w:link w:val="Titre1"/>
    <w:uiPriority w:val="9"/>
    <w:rsid w:val="00E3785E"/>
    <w:rPr>
      <w:rFonts w:asciiTheme="majorHAnsi" w:eastAsia="Times New Roman" w:hAnsiTheme="majorHAnsi" w:cs="Times New Roman"/>
      <w:b/>
      <w:bCs/>
      <w:color w:val="0B5294"/>
      <w:sz w:val="28"/>
      <w:szCs w:val="28"/>
      <w:lang w:eastAsia="en-US"/>
    </w:rPr>
  </w:style>
  <w:style w:type="character" w:customStyle="1" w:styleId="Titre2Car">
    <w:name w:val="Titre 2 Car"/>
    <w:basedOn w:val="Policepardfaut"/>
    <w:link w:val="Titre2"/>
    <w:uiPriority w:val="9"/>
    <w:rsid w:val="00A2683F"/>
    <w:rPr>
      <w:rFonts w:ascii="Calibri" w:eastAsia="Times New Roman" w:hAnsi="Calibri" w:cs="Times New Roman"/>
      <w:b/>
      <w:bCs/>
      <w:color w:val="365F91" w:themeColor="accent1" w:themeShade="BF"/>
      <w:lang w:eastAsia="en-US"/>
    </w:rPr>
  </w:style>
  <w:style w:type="character" w:customStyle="1" w:styleId="Titre3Car">
    <w:name w:val="Titre 3 Car"/>
    <w:basedOn w:val="Policepardfaut"/>
    <w:link w:val="Titre3"/>
    <w:uiPriority w:val="9"/>
    <w:rsid w:val="00A2683F"/>
    <w:rPr>
      <w:rFonts w:ascii="Calibri" w:eastAsia="Times New Roman" w:hAnsi="Calibri" w:cs="Times New Roman"/>
      <w:b/>
      <w:bCs/>
      <w:lang w:eastAsia="en-US"/>
    </w:rPr>
  </w:style>
  <w:style w:type="character" w:customStyle="1" w:styleId="Titre4Car">
    <w:name w:val="Titre 4 Car"/>
    <w:basedOn w:val="Policepardfaut"/>
    <w:link w:val="Titre4"/>
    <w:uiPriority w:val="9"/>
    <w:rsid w:val="00A2683F"/>
    <w:rPr>
      <w:rFonts w:ascii="Calibri" w:eastAsia="ＭＳ 明朝" w:hAnsi="Calibri" w:cs="Times New Roman"/>
      <w:b/>
      <w:bCs/>
      <w:lang w:eastAsia="fr-FR"/>
    </w:rPr>
  </w:style>
  <w:style w:type="character" w:customStyle="1" w:styleId="Titre5Car">
    <w:name w:val="Titre 5 Car"/>
    <w:basedOn w:val="Policepardfaut"/>
    <w:link w:val="Titre5"/>
    <w:uiPriority w:val="9"/>
    <w:semiHidden/>
    <w:rsid w:val="00A2683F"/>
    <w:rPr>
      <w:rFonts w:ascii="Cambria" w:eastAsia="ＭＳ 明朝" w:hAnsi="Cambria" w:cs="Times New Roman"/>
      <w:b/>
      <w:bCs/>
      <w:i/>
      <w:iCs/>
      <w:sz w:val="26"/>
      <w:szCs w:val="26"/>
      <w:lang w:eastAsia="en-US"/>
    </w:rPr>
  </w:style>
  <w:style w:type="character" w:customStyle="1" w:styleId="Titre6Car">
    <w:name w:val="Titre 6 Car"/>
    <w:basedOn w:val="Policepardfaut"/>
    <w:link w:val="Titre6"/>
    <w:uiPriority w:val="9"/>
    <w:semiHidden/>
    <w:rsid w:val="00A2683F"/>
    <w:rPr>
      <w:rFonts w:ascii="Cambria" w:eastAsia="ＭＳ 明朝" w:hAnsi="Cambria" w:cs="Times New Roman"/>
      <w:b/>
      <w:bCs/>
      <w:sz w:val="22"/>
      <w:szCs w:val="22"/>
      <w:lang w:eastAsia="en-US"/>
    </w:rPr>
  </w:style>
  <w:style w:type="character" w:customStyle="1" w:styleId="Titre7Car">
    <w:name w:val="Titre 7 Car"/>
    <w:basedOn w:val="Policepardfaut"/>
    <w:link w:val="Titre7"/>
    <w:uiPriority w:val="9"/>
    <w:semiHidden/>
    <w:rsid w:val="00A2683F"/>
    <w:rPr>
      <w:rFonts w:ascii="Cambria" w:eastAsia="ＭＳ 明朝" w:hAnsi="Cambria" w:cs="Times New Roman"/>
      <w:lang w:eastAsia="en-US"/>
    </w:rPr>
  </w:style>
  <w:style w:type="character" w:customStyle="1" w:styleId="Titre8Car">
    <w:name w:val="Titre 8 Car"/>
    <w:basedOn w:val="Policepardfaut"/>
    <w:link w:val="Titre8"/>
    <w:uiPriority w:val="9"/>
    <w:semiHidden/>
    <w:rsid w:val="00A2683F"/>
    <w:rPr>
      <w:rFonts w:ascii="Cambria" w:eastAsia="ＭＳ 明朝" w:hAnsi="Cambria" w:cs="Times New Roman"/>
      <w:i/>
      <w:iCs/>
      <w:lang w:eastAsia="en-US"/>
    </w:rPr>
  </w:style>
  <w:style w:type="character" w:customStyle="1" w:styleId="Titre9Car">
    <w:name w:val="Titre 9 Car"/>
    <w:basedOn w:val="Policepardfaut"/>
    <w:link w:val="Titre9"/>
    <w:uiPriority w:val="9"/>
    <w:semiHidden/>
    <w:rsid w:val="00A2683F"/>
    <w:rPr>
      <w:rFonts w:ascii="Calibri" w:eastAsia="ＭＳ ゴシック" w:hAnsi="Calibri" w:cs="Times New Roman"/>
      <w:sz w:val="22"/>
      <w:szCs w:val="22"/>
      <w:lang w:eastAsia="en-US"/>
    </w:rPr>
  </w:style>
  <w:style w:type="paragraph" w:styleId="En-tte">
    <w:name w:val="header"/>
    <w:basedOn w:val="Normal"/>
    <w:link w:val="En-tteCar"/>
    <w:uiPriority w:val="99"/>
    <w:unhideWhenUsed/>
    <w:rsid w:val="00A2683F"/>
    <w:pPr>
      <w:tabs>
        <w:tab w:val="center" w:pos="4536"/>
        <w:tab w:val="right" w:pos="9072"/>
      </w:tabs>
      <w:spacing w:after="0"/>
    </w:pPr>
    <w:rPr>
      <w:rFonts w:ascii="Calibri" w:eastAsia="Calibri" w:hAnsi="Calibri" w:cs="Times New Roman"/>
      <w:sz w:val="22"/>
      <w:szCs w:val="22"/>
      <w:lang w:eastAsia="en-US"/>
    </w:rPr>
  </w:style>
  <w:style w:type="character" w:customStyle="1" w:styleId="En-tteCar">
    <w:name w:val="En-tête Car"/>
    <w:basedOn w:val="Policepardfaut"/>
    <w:link w:val="En-tte"/>
    <w:uiPriority w:val="99"/>
    <w:rsid w:val="00A2683F"/>
    <w:rPr>
      <w:rFonts w:ascii="Calibri" w:eastAsia="Calibri" w:hAnsi="Calibri" w:cs="Times New Roman"/>
      <w:sz w:val="22"/>
      <w:szCs w:val="22"/>
      <w:lang w:eastAsia="en-US"/>
    </w:rPr>
  </w:style>
  <w:style w:type="paragraph" w:styleId="Pieddepage">
    <w:name w:val="footer"/>
    <w:basedOn w:val="Normal"/>
    <w:link w:val="PieddepageCar"/>
    <w:uiPriority w:val="99"/>
    <w:unhideWhenUsed/>
    <w:rsid w:val="00A2683F"/>
    <w:pPr>
      <w:tabs>
        <w:tab w:val="center" w:pos="4536"/>
        <w:tab w:val="right" w:pos="9072"/>
      </w:tabs>
      <w:spacing w:after="0"/>
    </w:pPr>
    <w:rPr>
      <w:rFonts w:ascii="Calibri" w:eastAsia="Calibri" w:hAnsi="Calibri" w:cs="Times New Roman"/>
      <w:sz w:val="22"/>
      <w:szCs w:val="22"/>
      <w:lang w:eastAsia="en-US"/>
    </w:rPr>
  </w:style>
  <w:style w:type="character" w:customStyle="1" w:styleId="PieddepageCar">
    <w:name w:val="Pied de page Car"/>
    <w:basedOn w:val="Policepardfaut"/>
    <w:link w:val="Pieddepage"/>
    <w:uiPriority w:val="99"/>
    <w:rsid w:val="00A2683F"/>
    <w:rPr>
      <w:rFonts w:ascii="Calibri" w:eastAsia="Calibri" w:hAnsi="Calibri" w:cs="Times New Roman"/>
      <w:sz w:val="22"/>
      <w:szCs w:val="22"/>
      <w:lang w:eastAsia="en-US"/>
    </w:rPr>
  </w:style>
  <w:style w:type="paragraph" w:styleId="Paragraphedeliste">
    <w:name w:val="List Paragraph"/>
    <w:basedOn w:val="Normal"/>
    <w:uiPriority w:val="34"/>
    <w:qFormat/>
    <w:rsid w:val="00A2683F"/>
    <w:pPr>
      <w:spacing w:line="276" w:lineRule="auto"/>
      <w:ind w:left="720"/>
      <w:contextualSpacing/>
    </w:pPr>
    <w:rPr>
      <w:rFonts w:ascii="Calibri" w:eastAsia="Calibri" w:hAnsi="Calibri" w:cs="Times New Roman"/>
      <w:sz w:val="22"/>
      <w:szCs w:val="22"/>
      <w:lang w:eastAsia="en-US"/>
    </w:rPr>
  </w:style>
  <w:style w:type="paragraph" w:styleId="Bibliographie">
    <w:name w:val="Bibliography"/>
    <w:basedOn w:val="Normal"/>
    <w:next w:val="Normal"/>
    <w:uiPriority w:val="37"/>
    <w:unhideWhenUsed/>
    <w:rsid w:val="00A2683F"/>
    <w:pPr>
      <w:spacing w:line="276" w:lineRule="auto"/>
    </w:pPr>
    <w:rPr>
      <w:rFonts w:ascii="Calibri" w:eastAsia="Calibri" w:hAnsi="Calibri" w:cs="Times New Roman"/>
      <w:sz w:val="22"/>
      <w:szCs w:val="22"/>
      <w:lang w:eastAsia="en-US"/>
    </w:rPr>
  </w:style>
  <w:style w:type="paragraph" w:styleId="Lgende">
    <w:name w:val="caption"/>
    <w:basedOn w:val="Normal"/>
    <w:next w:val="Normal"/>
    <w:uiPriority w:val="35"/>
    <w:unhideWhenUsed/>
    <w:qFormat/>
    <w:rsid w:val="00A2683F"/>
    <w:pPr>
      <w:spacing w:line="276" w:lineRule="auto"/>
    </w:pPr>
    <w:rPr>
      <w:rFonts w:ascii="Calibri" w:eastAsia="Calibri" w:hAnsi="Calibri" w:cs="Times New Roman"/>
      <w:b/>
      <w:bCs/>
      <w:sz w:val="20"/>
      <w:szCs w:val="20"/>
      <w:lang w:eastAsia="en-US"/>
    </w:rPr>
  </w:style>
  <w:style w:type="paragraph" w:styleId="TM1">
    <w:name w:val="toc 1"/>
    <w:basedOn w:val="Normal"/>
    <w:next w:val="Normal"/>
    <w:autoRedefine/>
    <w:uiPriority w:val="39"/>
    <w:unhideWhenUsed/>
    <w:rsid w:val="00A2683F"/>
    <w:pPr>
      <w:tabs>
        <w:tab w:val="right" w:leader="dot" w:pos="9062"/>
      </w:tabs>
      <w:spacing w:line="276" w:lineRule="auto"/>
    </w:pPr>
    <w:rPr>
      <w:rFonts w:ascii="Calibri" w:eastAsia="Calibri" w:hAnsi="Calibri" w:cs="Times New Roman"/>
      <w:sz w:val="22"/>
      <w:szCs w:val="22"/>
      <w:lang w:eastAsia="en-US"/>
    </w:rPr>
  </w:style>
  <w:style w:type="paragraph" w:styleId="TM2">
    <w:name w:val="toc 2"/>
    <w:basedOn w:val="Normal"/>
    <w:next w:val="Normal"/>
    <w:autoRedefine/>
    <w:uiPriority w:val="39"/>
    <w:unhideWhenUsed/>
    <w:rsid w:val="00A2683F"/>
    <w:pPr>
      <w:spacing w:line="276" w:lineRule="auto"/>
      <w:ind w:left="220"/>
    </w:pPr>
    <w:rPr>
      <w:rFonts w:ascii="Calibri" w:eastAsia="Calibri" w:hAnsi="Calibri" w:cs="Times New Roman"/>
      <w:sz w:val="22"/>
      <w:szCs w:val="22"/>
      <w:lang w:eastAsia="en-US"/>
    </w:rPr>
  </w:style>
  <w:style w:type="character" w:styleId="Lienhypertexte">
    <w:name w:val="Hyperlink"/>
    <w:uiPriority w:val="99"/>
    <w:unhideWhenUsed/>
    <w:rsid w:val="00A2683F"/>
    <w:rPr>
      <w:color w:val="0000FF"/>
      <w:u w:val="single"/>
    </w:rPr>
  </w:style>
  <w:style w:type="paragraph" w:styleId="TM3">
    <w:name w:val="toc 3"/>
    <w:basedOn w:val="Normal"/>
    <w:next w:val="Normal"/>
    <w:autoRedefine/>
    <w:uiPriority w:val="39"/>
    <w:unhideWhenUsed/>
    <w:rsid w:val="00A2683F"/>
    <w:pPr>
      <w:spacing w:line="276" w:lineRule="auto"/>
      <w:ind w:left="440"/>
    </w:pPr>
    <w:rPr>
      <w:rFonts w:ascii="Calibri" w:eastAsia="Calibri" w:hAnsi="Calibri" w:cs="Times New Roman"/>
      <w:sz w:val="22"/>
      <w:szCs w:val="22"/>
      <w:lang w:eastAsia="en-US"/>
    </w:rPr>
  </w:style>
  <w:style w:type="table" w:styleId="Grille">
    <w:name w:val="Table Grid"/>
    <w:basedOn w:val="TableauNormal"/>
    <w:uiPriority w:val="59"/>
    <w:rsid w:val="00A2683F"/>
    <w:pPr>
      <w:spacing w:after="0"/>
    </w:pPr>
    <w:rPr>
      <w:rFonts w:ascii="Calibri" w:eastAsia="Calibri" w:hAnsi="Calibri" w:cs="Times New Roman"/>
      <w:sz w:val="20"/>
      <w:szCs w:val="20"/>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TMLprformat">
    <w:name w:val="HTML Preformatted"/>
    <w:basedOn w:val="Normal"/>
    <w:link w:val="HTMLprformatCar"/>
    <w:uiPriority w:val="99"/>
    <w:semiHidden/>
    <w:unhideWhenUsed/>
    <w:rsid w:val="00A268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eastAsia="Times New Roman" w:hAnsi="Courier New" w:cs="Courier New"/>
      <w:sz w:val="20"/>
      <w:szCs w:val="20"/>
      <w:lang w:eastAsia="fr-FR"/>
    </w:rPr>
  </w:style>
  <w:style w:type="character" w:customStyle="1" w:styleId="HTMLprformatCar">
    <w:name w:val="HTML préformaté Car"/>
    <w:basedOn w:val="Policepardfaut"/>
    <w:link w:val="HTMLprformat"/>
    <w:uiPriority w:val="99"/>
    <w:semiHidden/>
    <w:rsid w:val="00A2683F"/>
    <w:rPr>
      <w:rFonts w:ascii="Courier New" w:eastAsia="Times New Roman" w:hAnsi="Courier New" w:cs="Courier New"/>
      <w:sz w:val="20"/>
      <w:szCs w:val="20"/>
      <w:lang w:eastAsia="fr-FR"/>
    </w:rPr>
  </w:style>
  <w:style w:type="paragraph" w:styleId="Sansinterligne">
    <w:name w:val="No Spacing"/>
    <w:uiPriority w:val="1"/>
    <w:qFormat/>
    <w:rsid w:val="00A2683F"/>
    <w:pPr>
      <w:spacing w:after="0"/>
    </w:pPr>
    <w:rPr>
      <w:rFonts w:ascii="Calibri" w:eastAsia="Calibri" w:hAnsi="Calibri" w:cs="Times New Roman"/>
      <w:sz w:val="22"/>
      <w:szCs w:val="22"/>
      <w:lang w:eastAsia="en-US"/>
    </w:rPr>
  </w:style>
  <w:style w:type="paragraph" w:styleId="NormalWeb">
    <w:name w:val="Normal (Web)"/>
    <w:basedOn w:val="Normal"/>
    <w:uiPriority w:val="99"/>
    <w:semiHidden/>
    <w:unhideWhenUsed/>
    <w:rsid w:val="00A2683F"/>
    <w:pPr>
      <w:spacing w:before="100" w:beforeAutospacing="1" w:after="100" w:afterAutospacing="1"/>
    </w:pPr>
    <w:rPr>
      <w:rFonts w:ascii="Times New Roman" w:eastAsia="Times New Roman" w:hAnsi="Times New Roman" w:cs="Times New Roman"/>
      <w:lang w:eastAsia="fr-FR"/>
    </w:rPr>
  </w:style>
  <w:style w:type="character" w:customStyle="1" w:styleId="TextedebullesCar">
    <w:name w:val="Texte de bulles Car"/>
    <w:link w:val="Textedebulles"/>
    <w:uiPriority w:val="99"/>
    <w:semiHidden/>
    <w:rsid w:val="00A2683F"/>
    <w:rPr>
      <w:rFonts w:ascii="Lucida Grande" w:hAnsi="Lucida Grande"/>
      <w:sz w:val="18"/>
      <w:szCs w:val="18"/>
    </w:rPr>
  </w:style>
  <w:style w:type="character" w:styleId="Marquedannotation">
    <w:name w:val="annotation reference"/>
    <w:uiPriority w:val="99"/>
    <w:semiHidden/>
    <w:unhideWhenUsed/>
    <w:rsid w:val="00A2683F"/>
    <w:rPr>
      <w:sz w:val="18"/>
      <w:szCs w:val="18"/>
    </w:rPr>
  </w:style>
  <w:style w:type="paragraph" w:styleId="Commentaire">
    <w:name w:val="annotation text"/>
    <w:basedOn w:val="Normal"/>
    <w:link w:val="CommentaireCar"/>
    <w:uiPriority w:val="99"/>
    <w:semiHidden/>
    <w:unhideWhenUsed/>
    <w:rsid w:val="00A2683F"/>
    <w:pPr>
      <w:spacing w:line="276" w:lineRule="auto"/>
    </w:pPr>
    <w:rPr>
      <w:rFonts w:ascii="Calibri" w:eastAsia="Calibri" w:hAnsi="Calibri" w:cs="Times New Roman"/>
      <w:lang w:eastAsia="en-US"/>
    </w:rPr>
  </w:style>
  <w:style w:type="character" w:customStyle="1" w:styleId="CommentaireCar">
    <w:name w:val="Commentaire Car"/>
    <w:basedOn w:val="Policepardfaut"/>
    <w:link w:val="Commentaire"/>
    <w:uiPriority w:val="99"/>
    <w:semiHidden/>
    <w:rsid w:val="00A2683F"/>
    <w:rPr>
      <w:rFonts w:ascii="Calibri" w:eastAsia="Calibri" w:hAnsi="Calibri" w:cs="Times New Roman"/>
      <w:lang w:eastAsia="en-US"/>
    </w:rPr>
  </w:style>
  <w:style w:type="paragraph" w:styleId="Objetducommentaire">
    <w:name w:val="annotation subject"/>
    <w:basedOn w:val="Commentaire"/>
    <w:next w:val="Commentaire"/>
    <w:link w:val="ObjetducommentaireCar"/>
    <w:uiPriority w:val="99"/>
    <w:semiHidden/>
    <w:unhideWhenUsed/>
    <w:rsid w:val="00A2683F"/>
    <w:rPr>
      <w:b/>
      <w:bCs/>
      <w:sz w:val="20"/>
      <w:szCs w:val="20"/>
    </w:rPr>
  </w:style>
  <w:style w:type="character" w:customStyle="1" w:styleId="ObjetducommentaireCar">
    <w:name w:val="Objet du commentaire Car"/>
    <w:basedOn w:val="CommentaireCar"/>
    <w:link w:val="Objetducommentaire"/>
    <w:uiPriority w:val="99"/>
    <w:semiHidden/>
    <w:rsid w:val="00A2683F"/>
    <w:rPr>
      <w:rFonts w:ascii="Calibri" w:eastAsia="Calibri" w:hAnsi="Calibri" w:cs="Times New Roman"/>
      <w:b/>
      <w:bCs/>
      <w:sz w:val="20"/>
      <w:szCs w:val="20"/>
      <w:lang w:eastAsia="en-US"/>
    </w:rPr>
  </w:style>
  <w:style w:type="paragraph" w:styleId="Explorateurdedocument">
    <w:name w:val="Document Map"/>
    <w:basedOn w:val="Normal"/>
    <w:link w:val="ExplorateurdedocumentCar"/>
    <w:uiPriority w:val="99"/>
    <w:semiHidden/>
    <w:unhideWhenUsed/>
    <w:rsid w:val="009446B4"/>
    <w:pPr>
      <w:spacing w:after="0"/>
    </w:pPr>
    <w:rPr>
      <w:rFonts w:ascii="Lucida Grande" w:hAnsi="Lucida Grande" w:cs="Lucida Grande"/>
    </w:rPr>
  </w:style>
  <w:style w:type="character" w:customStyle="1" w:styleId="ExplorateurdedocumentCar">
    <w:name w:val="Explorateur de document Car"/>
    <w:basedOn w:val="Policepardfaut"/>
    <w:link w:val="Explorateurdedocument"/>
    <w:uiPriority w:val="99"/>
    <w:semiHidden/>
    <w:rsid w:val="009446B4"/>
    <w:rPr>
      <w:rFonts w:ascii="Lucida Grande" w:hAnsi="Lucida Grande" w:cs="Lucida Grande"/>
    </w:rPr>
  </w:style>
</w:styles>
</file>

<file path=word/webSettings.xml><?xml version="1.0" encoding="utf-8"?>
<w:webSettings xmlns:r="http://schemas.openxmlformats.org/officeDocument/2006/relationships" xmlns:w="http://schemas.openxmlformats.org/wordprocessingml/2006/main">
  <w:divs>
    <w:div w:id="218828285">
      <w:bodyDiv w:val="1"/>
      <w:marLeft w:val="0"/>
      <w:marRight w:val="0"/>
      <w:marTop w:val="0"/>
      <w:marBottom w:val="0"/>
      <w:divBdr>
        <w:top w:val="none" w:sz="0" w:space="0" w:color="auto"/>
        <w:left w:val="none" w:sz="0" w:space="0" w:color="auto"/>
        <w:bottom w:val="none" w:sz="0" w:space="0" w:color="auto"/>
        <w:right w:val="none" w:sz="0" w:space="0" w:color="auto"/>
      </w:divBdr>
    </w:div>
    <w:div w:id="709107474">
      <w:bodyDiv w:val="1"/>
      <w:marLeft w:val="0"/>
      <w:marRight w:val="0"/>
      <w:marTop w:val="0"/>
      <w:marBottom w:val="0"/>
      <w:divBdr>
        <w:top w:val="none" w:sz="0" w:space="0" w:color="auto"/>
        <w:left w:val="none" w:sz="0" w:space="0" w:color="auto"/>
        <w:bottom w:val="none" w:sz="0" w:space="0" w:color="auto"/>
        <w:right w:val="none" w:sz="0" w:space="0" w:color="auto"/>
      </w:divBdr>
    </w:div>
    <w:div w:id="973288106">
      <w:bodyDiv w:val="1"/>
      <w:marLeft w:val="0"/>
      <w:marRight w:val="0"/>
      <w:marTop w:val="0"/>
      <w:marBottom w:val="0"/>
      <w:divBdr>
        <w:top w:val="none" w:sz="0" w:space="0" w:color="auto"/>
        <w:left w:val="none" w:sz="0" w:space="0" w:color="auto"/>
        <w:bottom w:val="none" w:sz="0" w:space="0" w:color="auto"/>
        <w:right w:val="none" w:sz="0" w:space="0" w:color="auto"/>
      </w:divBdr>
    </w:div>
    <w:div w:id="2119984622">
      <w:bodyDiv w:val="1"/>
      <w:marLeft w:val="0"/>
      <w:marRight w:val="0"/>
      <w:marTop w:val="0"/>
      <w:marBottom w:val="0"/>
      <w:divBdr>
        <w:top w:val="none" w:sz="0" w:space="0" w:color="auto"/>
        <w:left w:val="none" w:sz="0" w:space="0" w:color="auto"/>
        <w:bottom w:val="none" w:sz="0" w:space="0" w:color="auto"/>
        <w:right w:val="none" w:sz="0" w:space="0" w:color="auto"/>
      </w:divBdr>
    </w:div>
    <w:div w:id="212109798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image" Target="media/image3.emf"/><Relationship Id="rId3" Type="http://schemas.openxmlformats.org/officeDocument/2006/relationships/settings" Target="settings.xml"/><Relationship Id="rId7" Type="http://schemas.openxmlformats.org/officeDocument/2006/relationships/image" Target="media/image1.emf"/><Relationship Id="rId12" Type="http://schemas.openxmlformats.org/officeDocument/2006/relationships/footer" Target="footer1.xml"/><Relationship Id="rId2" Type="http://schemas.openxmlformats.org/officeDocument/2006/relationships/styles" Target="styles.xml"/><Relationship Id="rId16" Type="http://schemas.microsoft.com/office/2007/relationships/stylesWithEffects" Target="stylesWithEffect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2.png"/><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yperlink" Target="http://www.openstreetmap.org" TargetMode="External"/><Relationship Id="rId4" Type="http://schemas.openxmlformats.org/officeDocument/2006/relationships/webSettings" Target="webSettings.xml"/><Relationship Id="rId9" Type="http://schemas.openxmlformats.org/officeDocument/2006/relationships/hyperlink" Target="http://www.insee.fr/fr/methodes/default.asp?page=definitions/commune.htm" TargetMode="External"/><Relationship Id="rId14" Type="http://schemas.openxmlformats.org/officeDocument/2006/relationships/fontTable" Target="fontTable.xml"/></Relationships>
</file>

<file path=word/theme/theme1.xml><?xml version="1.0" encoding="utf-8"?>
<a:theme xmlns:a="http://schemas.openxmlformats.org/drawingml/2006/main" name="Thème Office">
  <a:themeElements>
    <a:clrScheme name="Bureau">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Bureau">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ureau">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1182</TotalTime>
  <Pages>92</Pages>
  <Words>18065</Words>
  <Characters>99360</Characters>
  <Application>Microsoft Office Word</Application>
  <DocSecurity>0</DocSecurity>
  <Lines>828</Lines>
  <Paragraphs>234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117191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Jacqueline Clavel</dc:creator>
  <cp:keywords/>
  <dc:description/>
  <cp:lastModifiedBy>Louise</cp:lastModifiedBy>
  <cp:revision>9</cp:revision>
  <dcterms:created xsi:type="dcterms:W3CDTF">2016-10-19T14:24:00Z</dcterms:created>
  <dcterms:modified xsi:type="dcterms:W3CDTF">2016-10-25T17:07:00Z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zotero-version="4.0.29.14"&gt;&lt;session id="dvtzrEPs"/&gt;&lt;style id="http://www.zotero.org/styles/vancouver" locale="fr-FR" hasBibliography="1" bibliographyStyleHasBeenSet="0"/&gt;&lt;prefs&gt;&lt;pref name="fieldType" value="Field"/&gt;&lt;pref name="store</vt:lpwstr>
  </property>
  <property fmtid="{D5CDD505-2E9C-101B-9397-08002B2CF9AE}" pid="3" name="ZOTERO_PREF_2">
    <vt:lpwstr>References" value="true"/&gt;&lt;pref name="automaticJournalAbbreviations" value="true"/&gt;&lt;pref name="noteType" value=""/&gt;&lt;/prefs&gt;&lt;/data&gt;</vt:lpwstr>
  </property>
</Properties>
</file>