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94EEA" w14:textId="045D956B" w:rsidR="00CA3E65" w:rsidRPr="00D84274" w:rsidRDefault="009B5FF5" w:rsidP="00D84274">
      <w:pPr>
        <w:jc w:val="center"/>
        <w:rPr>
          <w:b/>
          <w:sz w:val="40"/>
          <w:szCs w:val="40"/>
        </w:rPr>
      </w:pPr>
      <w:proofErr w:type="spellStart"/>
      <w:r w:rsidRPr="00D84274">
        <w:rPr>
          <w:b/>
          <w:sz w:val="40"/>
          <w:szCs w:val="40"/>
        </w:rPr>
        <w:t>C</w:t>
      </w:r>
      <w:r w:rsidRPr="00D84274">
        <w:rPr>
          <w:rFonts w:hint="eastAsia"/>
          <w:b/>
          <w:sz w:val="40"/>
          <w:szCs w:val="40"/>
        </w:rPr>
        <w:t>hbe</w:t>
      </w:r>
      <w:proofErr w:type="spellEnd"/>
      <w:r w:rsidRPr="00D84274">
        <w:rPr>
          <w:b/>
          <w:sz w:val="40"/>
          <w:szCs w:val="40"/>
        </w:rPr>
        <w:t xml:space="preserve"> 4400 Project </w:t>
      </w:r>
      <w:r w:rsidR="001C302E" w:rsidRPr="00D84274">
        <w:rPr>
          <w:b/>
          <w:sz w:val="40"/>
          <w:szCs w:val="40"/>
        </w:rPr>
        <w:t>1</w:t>
      </w:r>
    </w:p>
    <w:p w14:paraId="6EC48635" w14:textId="6A829342" w:rsidR="001C302E" w:rsidRPr="00F92A29" w:rsidRDefault="001C302E" w:rsidP="00D84274">
      <w:pPr>
        <w:jc w:val="center"/>
        <w:rPr>
          <w:sz w:val="32"/>
          <w:szCs w:val="32"/>
        </w:rPr>
      </w:pPr>
      <w:r w:rsidRPr="00F92A29">
        <w:rPr>
          <w:sz w:val="32"/>
          <w:szCs w:val="32"/>
        </w:rPr>
        <w:t>Group 1</w:t>
      </w:r>
    </w:p>
    <w:p w14:paraId="1539EE95" w14:textId="082724FA" w:rsidR="001C302E" w:rsidRDefault="001C302E" w:rsidP="00D84274">
      <w:pPr>
        <w:jc w:val="center"/>
      </w:pPr>
      <w:r>
        <w:t>Jiyuan Ding</w:t>
      </w:r>
    </w:p>
    <w:p w14:paraId="2E582F9B" w14:textId="19D958E2" w:rsidR="001C302E" w:rsidRDefault="001C302E" w:rsidP="00D84274">
      <w:pPr>
        <w:jc w:val="center"/>
      </w:pPr>
      <w:proofErr w:type="spellStart"/>
      <w:r>
        <w:t>Junxian</w:t>
      </w:r>
      <w:proofErr w:type="spellEnd"/>
      <w:r>
        <w:t xml:space="preserve"> Wu</w:t>
      </w:r>
    </w:p>
    <w:p w14:paraId="60C2523A" w14:textId="42339976" w:rsidR="001C302E" w:rsidRDefault="001C302E" w:rsidP="00D84274">
      <w:pPr>
        <w:jc w:val="center"/>
      </w:pPr>
      <w:proofErr w:type="spellStart"/>
      <w:r>
        <w:t>Zongzhe</w:t>
      </w:r>
      <w:proofErr w:type="spellEnd"/>
      <w:r>
        <w:t xml:space="preserve"> </w:t>
      </w:r>
      <w:proofErr w:type="spellStart"/>
      <w:r>
        <w:t>Xue</w:t>
      </w:r>
      <w:proofErr w:type="spellEnd"/>
    </w:p>
    <w:p w14:paraId="6D633028" w14:textId="113B7302" w:rsidR="00CD1669" w:rsidRDefault="00CD1669" w:rsidP="00A80627">
      <w:r>
        <w:t>1. Balances</w:t>
      </w:r>
    </w:p>
    <w:p w14:paraId="2AE53F33" w14:textId="77777777" w:rsidR="00A80627" w:rsidRDefault="00A80627" w:rsidP="00A80627">
      <w:r>
        <w:t>Mass Balance:</w:t>
      </w:r>
    </w:p>
    <w:p w14:paraId="37B6595A" w14:textId="77777777" w:rsidR="00A80627" w:rsidRDefault="008F0F70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=input-output-con+gen</m:t>
          </m:r>
        </m:oMath>
      </m:oMathPara>
    </w:p>
    <w:p w14:paraId="698E92A8" w14:textId="750635C6" w:rsidR="00A80627" w:rsidRPr="00A80627" w:rsidRDefault="008F0F70" w:rsidP="00284431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vp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ρgh</m:t>
            </m:r>
          </m:e>
        </m:rad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84431">
        <w:t xml:space="preserve"> </w:t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  <w:t>(1)</w:t>
      </w:r>
    </w:p>
    <w:p w14:paraId="1D9D2361" w14:textId="3D4DA2D1" w:rsidR="00A80627" w:rsidRPr="006F4758" w:rsidRDefault="00A80627" w:rsidP="00A80627">
      <w:r w:rsidRPr="006F4758">
        <w:t>Linearization</w:t>
      </w:r>
      <w:r w:rsidR="00286483">
        <w:t xml:space="preserve"> for later use</w:t>
      </w:r>
      <w:r w:rsidRPr="006F4758">
        <w:t>:</w:t>
      </w:r>
    </w:p>
    <w:p w14:paraId="30630CBE" w14:textId="0064C731" w:rsidR="00A80627" w:rsidRPr="006F4758" w:rsidRDefault="001708D5" w:rsidP="00A806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ρgh</m:t>
              </m:r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2EC99F5" w14:textId="01981217" w:rsidR="00A80627" w:rsidRPr="006F4758" w:rsidRDefault="00050C1B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9DB2A0A" w14:textId="6BC08CDA" w:rsidR="00A80627" w:rsidRPr="006F4758" w:rsidRDefault="00A80627" w:rsidP="00A80627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(h-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57E899E6" w14:textId="4086BD4A" w:rsidR="00A80627" w:rsidRPr="006F4758" w:rsidRDefault="00FC2938" w:rsidP="00A80627">
      <m:oMathPara>
        <m:oMath>
          <m:r>
            <w:rPr>
              <w:rFonts w:ascii="Cambria Math" w:hAnsi="Cambria Math"/>
            </w:rPr>
            <w:lastRenderedPageBreak/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)(e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92D7419" w14:textId="5CBE0221" w:rsidR="00672E0A" w:rsidRPr="006F4758" w:rsidRDefault="00672E0A" w:rsidP="00A80627">
      <w:r w:rsidRPr="006F4758">
        <w:t>At steady state:</w:t>
      </w:r>
    </w:p>
    <w:p w14:paraId="4E385794" w14:textId="6A29F205" w:rsidR="00672E0A" w:rsidRPr="006F4758" w:rsidRDefault="00672E0A" w:rsidP="00672E0A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+0</m:t>
          </m:r>
        </m:oMath>
      </m:oMathPara>
    </w:p>
    <w:p w14:paraId="6284A3BA" w14:textId="059D6F38" w:rsidR="00672E0A" w:rsidRPr="006F4758" w:rsidRDefault="00672E0A" w:rsidP="00672E0A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+0+0)</m:t>
          </m:r>
        </m:oMath>
      </m:oMathPara>
    </w:p>
    <w:p w14:paraId="158A040B" w14:textId="59DB9546" w:rsidR="00672E0A" w:rsidRPr="006F4758" w:rsidRDefault="00672E0A" w:rsidP="00672E0A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)(e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-0+0)</m:t>
          </m:r>
        </m:oMath>
      </m:oMathPara>
    </w:p>
    <w:p w14:paraId="5764E2CA" w14:textId="6790CCD5" w:rsidR="00672E0A" w:rsidRPr="006F4758" w:rsidRDefault="00C54D37" w:rsidP="00672E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29322872" w14:textId="01838750" w:rsidR="00E921CA" w:rsidRPr="006F4758" w:rsidRDefault="00E921CA" w:rsidP="00E921CA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h'</m:t>
          </m:r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7FE8AA8" w14:textId="46844F69" w:rsidR="00672E0A" w:rsidRPr="006F4758" w:rsidRDefault="00672E0A" w:rsidP="00672E0A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4548F97" w14:textId="7C583977" w:rsidR="00EC4B29" w:rsidRPr="006F4758" w:rsidRDefault="00504AC9" w:rsidP="00672E0A">
      <w:r w:rsidRPr="006F4758">
        <w:t>Finally:</w:t>
      </w:r>
    </w:p>
    <w:p w14:paraId="21E39B95" w14:textId="22867D7F" w:rsidR="0046639C" w:rsidRPr="00F9766C" w:rsidRDefault="0046639C" w:rsidP="00F9766C">
      <w:pPr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dC'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ρg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</m:e>
            </m:ra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2ss</m:t>
            </m:r>
          </m:sub>
        </m:sSub>
        <m:r>
          <w:rPr>
            <w:rFonts w:ascii="Cambria Math" w:hAnsi="Cambria Math"/>
          </w:rPr>
          <m:t>h'</m:t>
        </m:r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ss</m:t>
                </m:r>
              </m:sub>
            </m:sSub>
          </m:e>
        </m:ra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2ss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2SS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2SS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2SS</m:t>
                    </m:r>
                  </m:sub>
                </m:sSub>
              </m:den>
            </m:f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 w:rsidR="00F9766C">
        <w:t xml:space="preserve"> </w:t>
      </w:r>
      <w:r w:rsidR="00F9766C">
        <w:tab/>
      </w:r>
      <w:r w:rsidR="00F9766C">
        <w:tab/>
      </w:r>
      <w:r w:rsidR="00F9766C">
        <w:tab/>
        <w:t>(2)</w:t>
      </w:r>
    </w:p>
    <w:p w14:paraId="1164E559" w14:textId="77777777" w:rsidR="00A80627" w:rsidRPr="00A80627" w:rsidRDefault="00A80627" w:rsidP="00A80627">
      <w:pPr>
        <w:rPr>
          <w:color w:val="FF0000"/>
        </w:rPr>
      </w:pPr>
    </w:p>
    <w:p w14:paraId="66BF442C" w14:textId="77777777" w:rsidR="00A80627" w:rsidRDefault="00A80627" w:rsidP="00A80627">
      <w:r>
        <w:t>If Steady State:</w:t>
      </w:r>
    </w:p>
    <w:p w14:paraId="52A738B4" w14:textId="77777777" w:rsidR="00A80627" w:rsidRDefault="00A80627" w:rsidP="00A80627">
      <w:r>
        <w:t>Since outflow mass must equal to inflow mass, we have:</w:t>
      </w:r>
    </w:p>
    <w:p w14:paraId="743740BB" w14:textId="77777777" w:rsidR="00A80627" w:rsidRDefault="008F0F70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BB42FE" w14:textId="77777777" w:rsidR="00A80627" w:rsidRDefault="00A80627" w:rsidP="00A80627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905C3E4" w14:textId="77777777" w:rsidR="00A80627" w:rsidRDefault="00A80627" w:rsidP="00A80627"/>
    <w:p w14:paraId="4D38F5D1" w14:textId="77777777" w:rsidR="00A80627" w:rsidRDefault="00A80627" w:rsidP="00A80627">
      <w:r>
        <w:t>Energy balance:</w:t>
      </w:r>
    </w:p>
    <w:p w14:paraId="1D3B33A9" w14:textId="77777777" w:rsidR="00A80627" w:rsidRDefault="00A80627" w:rsidP="00A80627">
      <m:oMathPara>
        <m:oMath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=input-output-remove+generate</m:t>
          </m:r>
        </m:oMath>
      </m:oMathPara>
    </w:p>
    <w:p w14:paraId="0339A0FB" w14:textId="31AFA93C" w:rsidR="00A80627" w:rsidRPr="00D153AA" w:rsidRDefault="00A80627" w:rsidP="001A6FD4">
      <w:pPr>
        <w:jc w:val="right"/>
      </w:pP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vp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ρgh</m:t>
            </m:r>
          </m:e>
        </m:rad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-UA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ΔH</m:t>
            </m:r>
          </m:e>
          <m:sub>
            <m:r>
              <w:rPr>
                <w:rFonts w:ascii="Cambria Math" w:hAnsi="Cambria Math"/>
              </w:rPr>
              <m:t>rxn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A6FD4">
        <w:t xml:space="preserve"> </w:t>
      </w:r>
      <w:r w:rsidR="001A6FD4">
        <w:tab/>
      </w:r>
      <w:r w:rsidR="001A6FD4">
        <w:tab/>
      </w:r>
      <w:r w:rsidR="001A6FD4">
        <w:tab/>
      </w:r>
      <w:r w:rsidR="001A6FD4">
        <w:tab/>
        <w:t>(3)</w:t>
      </w:r>
    </w:p>
    <w:p w14:paraId="40175E8C" w14:textId="5B93015E" w:rsidR="00D153AA" w:rsidRPr="006F4758" w:rsidRDefault="00D153AA" w:rsidP="00A80627">
      <w:r w:rsidRPr="006F4758">
        <w:t>Linearization:</w:t>
      </w:r>
    </w:p>
    <w:p w14:paraId="0C269B10" w14:textId="51C21D78" w:rsidR="00D153AA" w:rsidRPr="006F4758" w:rsidRDefault="008F0F70" w:rsidP="00D153A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ρgh</m:t>
              </m:r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0B8069D" w14:textId="77777777" w:rsidR="00C018FC" w:rsidRPr="006F4758" w:rsidRDefault="008F0F70" w:rsidP="00654D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e>
          </m:d>
        </m:oMath>
      </m:oMathPara>
    </w:p>
    <w:p w14:paraId="33F465F7" w14:textId="67B3DCBC" w:rsidR="00111EB0" w:rsidRPr="006F4758" w:rsidRDefault="00111EB0" w:rsidP="00111EB0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(h-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4BA04C9B" w14:textId="77777777" w:rsidR="00C018FC" w:rsidRPr="006F4758" w:rsidRDefault="00654D3B" w:rsidP="00654D3B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3503098" w14:textId="7E504267" w:rsidR="00654D3B" w:rsidRPr="006F4758" w:rsidRDefault="00654D3B" w:rsidP="00654D3B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2AC6E4B" w14:textId="50C4204A" w:rsidR="00425107" w:rsidRPr="006F4758" w:rsidRDefault="00425107" w:rsidP="00654D3B">
      <w:r w:rsidRPr="006F4758">
        <w:t>At steady state:</w:t>
      </w:r>
    </w:p>
    <w:p w14:paraId="7CFE0D49" w14:textId="17C627EE" w:rsidR="002329E3" w:rsidRPr="006F4758" w:rsidRDefault="002329E3" w:rsidP="002329E3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+0+0</m:t>
          </m:r>
        </m:oMath>
      </m:oMathPara>
    </w:p>
    <w:p w14:paraId="44E9ABAF" w14:textId="480D2C1D" w:rsidR="004B63A5" w:rsidRPr="006F4758" w:rsidRDefault="004B63A5" w:rsidP="004B63A5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65ABBA0A" w14:textId="563AAF56" w:rsidR="002329E3" w:rsidRPr="006F4758" w:rsidRDefault="002329E3" w:rsidP="002329E3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css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</m:oMath>
      </m:oMathPara>
    </w:p>
    <w:p w14:paraId="080D0088" w14:textId="27858D4B" w:rsidR="002329E3" w:rsidRPr="006F4758" w:rsidRDefault="002329E3" w:rsidP="002329E3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-0+0)</m:t>
          </m:r>
        </m:oMath>
      </m:oMathPara>
    </w:p>
    <w:p w14:paraId="3C101A0C" w14:textId="77777777" w:rsidR="00425107" w:rsidRPr="006F4758" w:rsidRDefault="00425107" w:rsidP="00654D3B"/>
    <w:p w14:paraId="737A3BAC" w14:textId="57C6AFEF" w:rsidR="00654D3B" w:rsidRPr="006F4758" w:rsidRDefault="00504AC9" w:rsidP="00D153AA">
      <w:r w:rsidRPr="006F4758">
        <w:t>Finally:</w:t>
      </w:r>
    </w:p>
    <w:p w14:paraId="3A91D83B" w14:textId="38B82A68" w:rsidR="00923D81" w:rsidRPr="006F4758" w:rsidRDefault="008F0F70" w:rsidP="008437A0">
      <w:pPr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dT'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ρg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</m:e>
            </m:ra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2ss</m:t>
            </m:r>
          </m:sub>
        </m:sSub>
        <m:r>
          <w:rPr>
            <w:rFonts w:ascii="Cambria Math" w:hAnsi="Cambria Math"/>
          </w:rPr>
          <m:t>h'</m:t>
        </m:r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ss</m:t>
                </m:r>
              </m:sub>
            </m:sSub>
          </m:e>
        </m:ra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UA</m:t>
            </m:r>
          </m:num>
          <m:den>
            <m:r>
              <w:rPr>
                <w:rFonts w:ascii="Cambria Math" w:hAnsi="Cambria Math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T'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T'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ΔH</m:t>
                </m:r>
              </m:e>
              <m:sub>
                <m:r>
                  <w:rPr>
                    <w:rFonts w:ascii="Cambria Math" w:hAnsi="Cambria Math"/>
                  </w:rPr>
                  <m:t>rxn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2ss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2SS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2SS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2SS</m:t>
                    </m:r>
                  </m:sub>
                </m:sSub>
              </m:den>
            </m:f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 w:rsidR="00F37B64">
        <w:t xml:space="preserve"> (4)</w:t>
      </w:r>
    </w:p>
    <w:p w14:paraId="259717EA" w14:textId="77777777" w:rsidR="000F3CF6" w:rsidRDefault="000F3CF6" w:rsidP="00A80627">
      <w:pPr>
        <w:rPr>
          <w:color w:val="FF0000"/>
        </w:rPr>
      </w:pPr>
    </w:p>
    <w:p w14:paraId="405E01A9" w14:textId="77777777" w:rsidR="00DB4334" w:rsidRPr="000F3CF6" w:rsidRDefault="00DB4334" w:rsidP="000F3CF6">
      <w:pPr>
        <w:rPr>
          <w:color w:val="FF0000"/>
        </w:rPr>
      </w:pPr>
    </w:p>
    <w:p w14:paraId="5366279F" w14:textId="63406FC4" w:rsidR="003B7A7B" w:rsidRPr="006850E6" w:rsidRDefault="000D4827" w:rsidP="00A80627">
      <w:r w:rsidRPr="006850E6">
        <w:t>E</w:t>
      </w:r>
      <w:r w:rsidR="003B7A7B" w:rsidRPr="006850E6">
        <w:t>quation</w:t>
      </w:r>
      <w:r w:rsidRPr="006850E6">
        <w:t xml:space="preserve"> for h</w:t>
      </w:r>
      <w:r w:rsidR="003B7A7B" w:rsidRPr="006850E6">
        <w:t>:</w:t>
      </w:r>
    </w:p>
    <w:p w14:paraId="3008509F" w14:textId="26727968" w:rsidR="003D05E1" w:rsidRPr="006850E6" w:rsidRDefault="003D05E1" w:rsidP="006E3D6F">
      <w:pPr>
        <w:wordWrap w:val="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ss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(h-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E94213">
        <w:tab/>
      </w:r>
      <w:r w:rsidR="00E94213">
        <w:tab/>
      </w:r>
      <w:r w:rsidR="00E94213">
        <w:tab/>
      </w:r>
      <w:r w:rsidR="00E94213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  <w:t xml:space="preserve"> (5)</w:t>
      </w:r>
    </w:p>
    <w:p w14:paraId="40AAAFF0" w14:textId="6F2C629A" w:rsidR="000B6598" w:rsidRDefault="000B6598" w:rsidP="003D05E1">
      <w:r>
        <w:t xml:space="preserve">At steady state: </w:t>
      </w:r>
    </w:p>
    <w:p w14:paraId="5E3846FD" w14:textId="2E2AA689" w:rsidR="003D05E1" w:rsidRPr="006850E6" w:rsidRDefault="000B6598" w:rsidP="000B6598">
      <w:pPr>
        <w:jc w:val="center"/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>+0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B67D652" w14:textId="15406EB9" w:rsidR="003C1D21" w:rsidRDefault="008F0F70" w:rsidP="00CA6AB6">
      <w:pPr>
        <w:wordWrap w:val="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dh'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F'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vp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ss</m:t>
                        </m:r>
                      </m:sub>
                    </m:sSub>
                  </m:e>
                </m:rad>
              </m:den>
            </m:f>
            <m:r>
              <w:rPr>
                <w:rFonts w:ascii="Cambria Math" w:hAnsi="Cambria Math"/>
              </w:rPr>
              <m:t>h'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C77039">
        <w:t xml:space="preserve"> </w:t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  <w:t>(6)</w:t>
      </w:r>
    </w:p>
    <w:p w14:paraId="0D6D4EEF" w14:textId="766438C0" w:rsidR="0079116E" w:rsidRDefault="00016BB5" w:rsidP="0079116E">
      <w:r>
        <w:t>2</w:t>
      </w:r>
      <w:r w:rsidR="002A22B2">
        <w:t xml:space="preserve">. </w:t>
      </w:r>
      <w:r w:rsidR="0079116E">
        <w:t>Operating temperature plot:</w:t>
      </w:r>
    </w:p>
    <w:p w14:paraId="3579E098" w14:textId="77777777" w:rsidR="0079116E" w:rsidRDefault="0079116E" w:rsidP="007911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reaction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ΔH</m:t>
              </m:r>
            </m:e>
            <m:sub>
              <m:r>
                <w:rPr>
                  <w:rFonts w:ascii="Cambria Math" w:hAnsi="Cambria Math"/>
                </w:rPr>
                <m:t>rxn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FAA02C9" w14:textId="77777777" w:rsidR="0079116E" w:rsidRDefault="0079116E" w:rsidP="007911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exchange</m:t>
              </m:r>
            </m:sub>
          </m:sSub>
          <m:r>
            <w:rPr>
              <w:rFonts w:ascii="Cambria Math" w:hAnsi="Cambria Math"/>
            </w:rPr>
            <m:t>=-UA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8398B25" w14:textId="77777777" w:rsidR="0079116E" w:rsidRDefault="0079116E" w:rsidP="0079116E">
      <w:r>
        <w:t>Use mass balance to substitute C2:</w:t>
      </w:r>
    </w:p>
    <w:p w14:paraId="329BF823" w14:textId="77777777" w:rsidR="0079116E" w:rsidRDefault="0079116E" w:rsidP="0079116E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248B2D8F" w14:textId="77777777" w:rsidR="0079116E" w:rsidRDefault="0079116E" w:rsidP="007911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0A5F8E6F" w14:textId="77777777" w:rsidR="0079116E" w:rsidRDefault="0079116E" w:rsidP="007911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14:paraId="0EE7F6BE" w14:textId="77777777" w:rsidR="0079116E" w:rsidRDefault="0079116E" w:rsidP="0079116E">
      <w:r>
        <w:t xml:space="preserve">Plug C2 in the </w:t>
      </w:r>
      <w:proofErr w:type="spellStart"/>
      <w:r>
        <w:t>Qreaction</w:t>
      </w:r>
      <w:proofErr w:type="spellEnd"/>
      <w:r>
        <w:t>:</w:t>
      </w:r>
    </w:p>
    <w:p w14:paraId="73F19643" w14:textId="586D5801" w:rsidR="0079116E" w:rsidRDefault="0079116E" w:rsidP="002A22B2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reaction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ΔH</m:t>
            </m:r>
          </m:e>
          <m:sub>
            <m:r>
              <w:rPr>
                <w:rFonts w:ascii="Cambria Math" w:hAnsi="Cambria Math"/>
              </w:rPr>
              <m:t>rxn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den>
        </m:f>
      </m:oMath>
      <w:r w:rsidR="002A22B2">
        <w:t xml:space="preserve"> </w:t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  <w:t>(7)</w:t>
      </w:r>
    </w:p>
    <w:p w14:paraId="161E6DDF" w14:textId="5847E01B" w:rsidR="0079116E" w:rsidRDefault="0079116E" w:rsidP="002A22B2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reaction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ΔH</m:t>
            </m:r>
          </m:e>
          <m:sub>
            <m:r>
              <w:rPr>
                <w:rFonts w:ascii="Cambria Math" w:hAnsi="Cambria Math"/>
              </w:rPr>
              <m:t>rxn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den>
        </m:f>
      </m:oMath>
      <w:r w:rsidR="002A22B2">
        <w:t xml:space="preserve"> </w:t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  <w:t>(8)</w:t>
      </w:r>
    </w:p>
    <w:p w14:paraId="79109D3E" w14:textId="54931AC9" w:rsidR="0079116E" w:rsidRDefault="00933843" w:rsidP="00BF57B4">
      <w:r>
        <w:t xml:space="preserve">Evaluate </w:t>
      </w:r>
      <w:proofErr w:type="spellStart"/>
      <w:r>
        <w:t>eq</w:t>
      </w:r>
      <w:proofErr w:type="spellEnd"/>
      <w:r>
        <w:t xml:space="preserve"> (7) and (8) </w:t>
      </w:r>
      <w:r w:rsidR="008D5E52">
        <w:t xml:space="preserve">in </w:t>
      </w:r>
      <w:proofErr w:type="spellStart"/>
      <w:r w:rsidR="008D5E52">
        <w:t>Matlab</w:t>
      </w:r>
      <w:proofErr w:type="spellEnd"/>
      <w:r w:rsidR="008D5E52">
        <w:t>, we get the following graph:</w:t>
      </w:r>
    </w:p>
    <w:p w14:paraId="741E96FB" w14:textId="02A06697" w:rsidR="008D5E52" w:rsidRDefault="00973561" w:rsidP="00BF57B4">
      <w:r>
        <w:rPr>
          <w:noProof/>
        </w:rPr>
        <w:drawing>
          <wp:inline distT="0" distB="0" distL="0" distR="0" wp14:anchorId="5E8C524C" wp14:editId="6D9DBC8F">
            <wp:extent cx="5343072" cy="400730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072" cy="40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0799" w14:textId="0EEF545F" w:rsidR="00CF0422" w:rsidRDefault="00CF0422" w:rsidP="00BF57B4">
      <w:r>
        <w:t>The highest operating temperature is about 590K.</w:t>
      </w:r>
    </w:p>
    <w:p w14:paraId="362EFB4C" w14:textId="6895CB11" w:rsidR="00E408E7" w:rsidRDefault="00E408E7" w:rsidP="00BF57B4">
      <w:r>
        <w:t>3. Feed rate change response</w:t>
      </w:r>
    </w:p>
    <w:p w14:paraId="2739C529" w14:textId="40F889B2" w:rsidR="006D5832" w:rsidRDefault="009B54D9" w:rsidP="00BF57B4">
      <w:r>
        <w:t xml:space="preserve">By defining </w:t>
      </w:r>
      <w:r w:rsidR="005D3093">
        <w:t xml:space="preserve">the nonlinear </w:t>
      </w:r>
      <w:r w:rsidR="00D811BB">
        <w:t>e</w:t>
      </w:r>
      <w:r w:rsidR="006D5832">
        <w:t>quation</w:t>
      </w:r>
      <w:r w:rsidR="005D3093">
        <w:t>s</w:t>
      </w:r>
      <w:r w:rsidR="00C40688">
        <w:t xml:space="preserve"> (1), (3) and (5)</w:t>
      </w:r>
      <w:r w:rsidR="00115CD8">
        <w:t xml:space="preserve"> in </w:t>
      </w:r>
      <w:proofErr w:type="spellStart"/>
      <w:r w:rsidR="00115CD8">
        <w:t>Matlab</w:t>
      </w:r>
      <w:proofErr w:type="spellEnd"/>
      <w:r w:rsidR="00115CD8">
        <w:t xml:space="preserve"> and feeding them </w:t>
      </w:r>
      <w:r w:rsidR="006D5832">
        <w:t>to an ode45 solver, the response of outlet concentration, temperature and liquid level was computed and represented in the following three images.</w:t>
      </w:r>
      <w:r w:rsidR="00BC7C07">
        <w:t xml:space="preserve"> </w:t>
      </w:r>
      <w:proofErr w:type="spellStart"/>
      <w:r w:rsidR="00BC7C07">
        <w:t>Matlab</w:t>
      </w:r>
      <w:proofErr w:type="spellEnd"/>
      <w:r w:rsidR="00BC7C07">
        <w:t xml:space="preserve"> code can be seen in appendix.</w:t>
      </w:r>
    </w:p>
    <w:p w14:paraId="04118025" w14:textId="4295F229" w:rsidR="00406C1B" w:rsidRDefault="00406C1B" w:rsidP="00BF57B4">
      <w:r>
        <w:rPr>
          <w:noProof/>
        </w:rPr>
        <w:drawing>
          <wp:inline distT="0" distB="0" distL="0" distR="0" wp14:anchorId="3A89725C" wp14:editId="396B9767">
            <wp:extent cx="3566885" cy="26751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C2Pl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85" cy="26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7F566" wp14:editId="6E14D37C">
            <wp:extent cx="3439886" cy="268224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T2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200" cy="268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2E30" w14:textId="06C6BBDA" w:rsidR="00406C1B" w:rsidRDefault="00406C1B" w:rsidP="00BF57B4">
      <w:r>
        <w:rPr>
          <w:noProof/>
        </w:rPr>
        <w:drawing>
          <wp:inline distT="0" distB="0" distL="0" distR="0" wp14:anchorId="11215B9C" wp14:editId="5598EB17">
            <wp:extent cx="3810000" cy="28575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hPl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99" cy="28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18B7" w14:textId="6566D80B" w:rsidR="00E408E7" w:rsidRDefault="00E408E7" w:rsidP="00BF57B4">
      <w:r>
        <w:t>4. Feed temperature change response</w:t>
      </w:r>
    </w:p>
    <w:p w14:paraId="0B4860B4" w14:textId="0DBD289D" w:rsidR="009C2BA1" w:rsidRDefault="009C2BA1" w:rsidP="00BF57B4">
      <w:r>
        <w:t>Similarly, the outlet concentration and temperature response to a feed temperature change was computed and shown in the following two images.</w:t>
      </w:r>
    </w:p>
    <w:p w14:paraId="7A423102" w14:textId="0B2846ED" w:rsidR="005A7DAF" w:rsidRDefault="00856A8F" w:rsidP="00BF57B4">
      <w:r>
        <w:rPr>
          <w:noProof/>
        </w:rPr>
        <w:drawing>
          <wp:inline distT="0" distB="0" distL="0" distR="0" wp14:anchorId="2335B5E9" wp14:editId="5D960726">
            <wp:extent cx="3552372" cy="2664279"/>
            <wp:effectExtent l="0" t="0" r="381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4C2Pl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72" cy="26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57E12" wp14:editId="0DF78F7D">
            <wp:extent cx="3581400" cy="2686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4T2Pl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80" cy="2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39EB" w14:textId="137DDAEB" w:rsidR="00E408E7" w:rsidRDefault="00E408E7" w:rsidP="00BF57B4">
      <w:r>
        <w:t>5. Cooling temperature change response</w:t>
      </w:r>
    </w:p>
    <w:p w14:paraId="27162F30" w14:textId="0CA3D808" w:rsidR="005402A5" w:rsidRDefault="005402A5" w:rsidP="00BF57B4">
      <w:r>
        <w:t>With the same method as part 3 and 4, the outlet concentration and temperature response are shown in the following two images.</w:t>
      </w:r>
    </w:p>
    <w:p w14:paraId="6CDCA7C4" w14:textId="0BB3FEE1" w:rsidR="00190F9B" w:rsidRDefault="005942BF" w:rsidP="00BF57B4">
      <w:r>
        <w:rPr>
          <w:noProof/>
        </w:rPr>
        <w:drawing>
          <wp:inline distT="0" distB="0" distL="0" distR="0" wp14:anchorId="3DE8B181" wp14:editId="630A4074">
            <wp:extent cx="3194232" cy="2395674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5C2Pl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32" cy="23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5A4B4" wp14:editId="4F404D4D">
            <wp:extent cx="3194232" cy="239567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5T2Plo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32" cy="23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D410" w14:textId="5E954BFA" w:rsidR="003C1D21" w:rsidRDefault="003C1D21" w:rsidP="00BF57B4">
      <w:r>
        <w:t>6. State space representation</w:t>
      </w:r>
      <w:r w:rsidR="00F041C1">
        <w:t>:</w:t>
      </w:r>
      <w:r w:rsidR="00926312">
        <w:t xml:space="preserve"> </w:t>
      </w:r>
    </w:p>
    <w:p w14:paraId="049B8DA3" w14:textId="161FB342" w:rsidR="00926312" w:rsidRDefault="00926312" w:rsidP="00BF57B4">
      <w:r>
        <w:t xml:space="preserve">State variables: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</m:m>
          </m:e>
        </m:d>
      </m:oMath>
    </w:p>
    <w:p w14:paraId="075D88B8" w14:textId="76B003E4" w:rsidR="00926312" w:rsidRDefault="00926312" w:rsidP="00BF57B4">
      <w:r>
        <w:t xml:space="preserve">Input variables: </w:t>
      </w:r>
      <w:r w:rsidR="00D9401E">
        <w:t>[u]=</w:t>
      </w:r>
      <w:r w:rsidR="0031423B">
        <w:t>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</m:m>
        <m:r>
          <w:rPr>
            <w:rFonts w:ascii="Cambria Math" w:hAnsi="Cambria Math"/>
          </w:rPr>
          <m:t>]</m:t>
        </m:r>
      </m:oMath>
    </w:p>
    <w:p w14:paraId="2DC877CC" w14:textId="04B4537F" w:rsidR="00C40688" w:rsidRPr="009B77D3" w:rsidRDefault="00C40688" w:rsidP="00BF57B4">
      <w:r>
        <w:t xml:space="preserve">Rearranging </w:t>
      </w:r>
      <w:r w:rsidR="00777622">
        <w:t>equation (2), (4) and (6), we get the following state-space representation:</w:t>
      </w:r>
    </w:p>
    <w:p w14:paraId="1D51C627" w14:textId="25D18B66" w:rsidR="007E405B" w:rsidRDefault="00F4244A" w:rsidP="00BF57B4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Ax+Bu=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mr>
            </m:m>
          </m:e>
        </m:d>
      </m:oMath>
      <w:r w:rsidR="002F2DC0"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rxn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rxn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</m:den>
                      </m:f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ρg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</m:den>
                      </m:f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ρg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435142">
        <w:rPr>
          <w:color w:val="000000" w:themeColor="text1"/>
        </w:rPr>
        <w:t xml:space="preserve"> </w:t>
      </w:r>
      <w:proofErr w:type="gramStart"/>
      <w:r w:rsidR="007E405B" w:rsidRPr="006C76E1">
        <w:rPr>
          <w:color w:val="000000" w:themeColor="text1"/>
        </w:rPr>
        <w:t>+</w:t>
      </w:r>
      <w:r w:rsidR="00435142">
        <w:rPr>
          <w:color w:val="000000" w:themeColor="text1"/>
        </w:rPr>
        <w:t xml:space="preserve"> </w:t>
      </w:r>
      <w:r w:rsidR="00E526D8" w:rsidRPr="006C76E1">
        <w:rPr>
          <w:color w:val="000000" w:themeColor="text1"/>
        </w:rPr>
        <w:t>[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w:proofErr w:type="gramEnd"/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1ss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1ss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1SS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1SS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</m:m>
            </m:e>
          </m:mr>
        </m:m>
      </m:oMath>
      <w:r w:rsidR="00E526D8"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</m:m>
      </m:oMath>
      <w:r w:rsidR="00E526D8">
        <w:t>]</w:t>
      </w:r>
    </w:p>
    <w:p w14:paraId="2B36F3DD" w14:textId="051B5292" w:rsidR="009B5FF5" w:rsidRPr="00743CD2" w:rsidRDefault="003105DC">
      <m:oMathPara>
        <m:oMathParaPr>
          <m:jc m:val="left"/>
        </m:oMathParaPr>
        <m:oMath>
          <m:r>
            <w:rPr>
              <w:rFonts w:ascii="Cambria Math" w:hAnsi="Cambria Math"/>
            </w:rPr>
            <m:t>y=Cx</m:t>
          </m:r>
          <m:r>
            <w:rPr>
              <w:rFonts w:ascii="Cambria Math" w:hAnsi="Cambria Math"/>
            </w:rPr>
            <m:t>+Du</m:t>
          </m:r>
        </m:oMath>
      </m:oMathPara>
    </w:p>
    <w:p w14:paraId="0387F062" w14:textId="77777777" w:rsidR="00743CD2" w:rsidRDefault="00743CD2"/>
    <w:p w14:paraId="111D7F26" w14:textId="33A39A57" w:rsidR="00743CD2" w:rsidRDefault="00743CD2">
      <w:r>
        <w:t>7. Simulink</w:t>
      </w:r>
    </w:p>
    <w:p w14:paraId="1925F13C" w14:textId="5FA44B02" w:rsidR="00F32F31" w:rsidRDefault="00F32F31">
      <w:r>
        <w:t>Compared to part 3:</w:t>
      </w:r>
    </w:p>
    <w:p w14:paraId="7C337445" w14:textId="10B288A3" w:rsidR="00F32F31" w:rsidRPr="00F32F31" w:rsidRDefault="00F32F3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8.58e35/(2.03e31*s^2 + 6.43e32*s - 1.72e30) + (6.5e17*(7.31e33*s + 2.32e35))/(- 2.39e52*s^3 - 7.59e53*s^2 + 2.02e51*s + 1.03e46) + (3.36e19*(1.41e14*s + 4.47e15))/(2.03e31*s^2 + 6.43e32*s - 1.72e30)</m:t>
          </m:r>
        </m:oMath>
      </m:oMathPara>
    </w:p>
    <w:p w14:paraId="4132F198" w14:textId="0C7367A6" w:rsidR="00F32F31" w:rsidRPr="008C720B" w:rsidRDefault="00F32F31" w:rsidP="00F32F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(4.69e13*(2.88e17*s - 4.06e15))/(2.03e31*s^2 + 6.43e32*s - 1.72e30) - (1.03e11*(1.64e33*s + 2.62e35))/(- 2.39e52*s^3 - 7.59e53*s^2 + 2.02e51*s + 1.03e46) - 2.7e28/(2.03e31*s^2 + 6.43e32*s - 1.72e30)</m:t>
          </m:r>
        </m:oMath>
      </m:oMathPara>
    </w:p>
    <w:p w14:paraId="7BA1817E" w14:textId="5C1D93F2" w:rsidR="00F32F31" w:rsidRPr="008C720B" w:rsidRDefault="00F32F31" w:rsidP="00F32F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h'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8.88e20/(1.18e21*s + 6.01e15)</m:t>
          </m:r>
        </m:oMath>
      </m:oMathPara>
      <w:bookmarkStart w:id="0" w:name="_GoBack"/>
      <w:bookmarkEnd w:id="0"/>
    </w:p>
    <w:p w14:paraId="09ACB1F0" w14:textId="77777777" w:rsidR="00F32F31" w:rsidRDefault="00F32F31"/>
    <w:p w14:paraId="3CDE7F1E" w14:textId="3EBF713F" w:rsidR="00F32F31" w:rsidRDefault="00F32F31">
      <w:r>
        <w:t>Compared to part 4:</w:t>
      </w:r>
    </w:p>
    <w:p w14:paraId="550B131D" w14:textId="4059ED5E" w:rsidR="00053F15" w:rsidRPr="00F32F31" w:rsidRDefault="00DF4B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(9.61e13*(1.41e14*s + 4.47e15))/(2.03e31*s^2 + 6.43e32*s - 1.72e30)</m:t>
          </m:r>
        </m:oMath>
      </m:oMathPara>
    </w:p>
    <w:p w14:paraId="34B98E73" w14:textId="5CD72674" w:rsidR="00F32F31" w:rsidRPr="00A1539A" w:rsidRDefault="00F32F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(4.69e13*(2.88e17*s - 4.06e15))/(2.03e31*s^2 + 6.43e32*s - 1.72e30) - (1.03e11*(1.64e33*s + 2.62e35))/(- 2.39e52*s^3 - 7.59e53*s^2 + 2.02e51*s + 1.03e46) - 2.7e28/(2.03e31*s^2 + 6.43e32*s - 1.72e30)</m:t>
          </m:r>
        </m:oMath>
      </m:oMathPara>
    </w:p>
    <w:p w14:paraId="1309B814" w14:textId="09C66298" w:rsidR="00A1539A" w:rsidRDefault="00A1539A">
      <w:r>
        <w:t>Compared to part 5:</w:t>
      </w:r>
    </w:p>
    <w:p w14:paraId="415F1E15" w14:textId="02425732" w:rsidR="00D87A4C" w:rsidRPr="00D87A4C" w:rsidRDefault="00D87A4C" w:rsidP="00D87A4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-(4.8e14*(1.41e14*s + 4.47e15))/(2.03e31*s^2 + 6.43e32*s - 1.72e30)</m:t>
          </m:r>
        </m:oMath>
      </m:oMathPara>
    </w:p>
    <w:p w14:paraId="15EC77A7" w14:textId="760C689E" w:rsidR="00D87A4C" w:rsidRPr="008C720B" w:rsidRDefault="00D87A4C" w:rsidP="00D87A4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3.86e23/(2.03e31*s^2 + 6.43e32*s - 1.72e30)</m:t>
          </m:r>
        </m:oMath>
      </m:oMathPara>
    </w:p>
    <w:p w14:paraId="3255856D" w14:textId="77777777" w:rsidR="00D87A4C" w:rsidRPr="00D87A4C" w:rsidRDefault="00D87A4C" w:rsidP="00D87A4C"/>
    <w:p w14:paraId="0CA56D4F" w14:textId="77777777" w:rsidR="00D87A4C" w:rsidRPr="008C720B" w:rsidRDefault="00D87A4C"/>
    <w:sectPr w:rsidR="00D87A4C" w:rsidRPr="008C720B" w:rsidSect="00A80627">
      <w:pgSz w:w="15840" w:h="12240" w:orient="landscape"/>
      <w:pgMar w:top="1800" w:right="1440" w:bottom="180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F5"/>
    <w:rsid w:val="00001891"/>
    <w:rsid w:val="000046BB"/>
    <w:rsid w:val="00007D19"/>
    <w:rsid w:val="0001244F"/>
    <w:rsid w:val="00016BB5"/>
    <w:rsid w:val="000207A4"/>
    <w:rsid w:val="00020FEC"/>
    <w:rsid w:val="00023D4B"/>
    <w:rsid w:val="00030FA8"/>
    <w:rsid w:val="00031F68"/>
    <w:rsid w:val="00034472"/>
    <w:rsid w:val="00050C1B"/>
    <w:rsid w:val="00051E48"/>
    <w:rsid w:val="00053F15"/>
    <w:rsid w:val="00054EC8"/>
    <w:rsid w:val="000979C6"/>
    <w:rsid w:val="000A0A91"/>
    <w:rsid w:val="000A4A5C"/>
    <w:rsid w:val="000B6598"/>
    <w:rsid w:val="000C2183"/>
    <w:rsid w:val="000C5A31"/>
    <w:rsid w:val="000D4827"/>
    <w:rsid w:val="000F1290"/>
    <w:rsid w:val="000F3CF6"/>
    <w:rsid w:val="00102F2D"/>
    <w:rsid w:val="00111EB0"/>
    <w:rsid w:val="00115CD8"/>
    <w:rsid w:val="00144C2D"/>
    <w:rsid w:val="00152A2F"/>
    <w:rsid w:val="00156987"/>
    <w:rsid w:val="00160A6B"/>
    <w:rsid w:val="001671A9"/>
    <w:rsid w:val="001708D5"/>
    <w:rsid w:val="00186BA8"/>
    <w:rsid w:val="00190F9B"/>
    <w:rsid w:val="0019736F"/>
    <w:rsid w:val="001A6FD4"/>
    <w:rsid w:val="001B2494"/>
    <w:rsid w:val="001C302E"/>
    <w:rsid w:val="001C7F76"/>
    <w:rsid w:val="001D2053"/>
    <w:rsid w:val="001D6577"/>
    <w:rsid w:val="001E3A08"/>
    <w:rsid w:val="001F4E8F"/>
    <w:rsid w:val="00204977"/>
    <w:rsid w:val="00210CFC"/>
    <w:rsid w:val="002329E3"/>
    <w:rsid w:val="002353A3"/>
    <w:rsid w:val="0026099E"/>
    <w:rsid w:val="002752DC"/>
    <w:rsid w:val="00284431"/>
    <w:rsid w:val="00286483"/>
    <w:rsid w:val="002A22B2"/>
    <w:rsid w:val="002F0EBF"/>
    <w:rsid w:val="002F2DC0"/>
    <w:rsid w:val="003105DC"/>
    <w:rsid w:val="0031423B"/>
    <w:rsid w:val="00335FB0"/>
    <w:rsid w:val="0034063B"/>
    <w:rsid w:val="00351CF2"/>
    <w:rsid w:val="00372AC3"/>
    <w:rsid w:val="0037541E"/>
    <w:rsid w:val="003935D0"/>
    <w:rsid w:val="00397384"/>
    <w:rsid w:val="003A38C7"/>
    <w:rsid w:val="003B7A7B"/>
    <w:rsid w:val="003C000A"/>
    <w:rsid w:val="003C1D21"/>
    <w:rsid w:val="003C3692"/>
    <w:rsid w:val="003D05E1"/>
    <w:rsid w:val="003D7B52"/>
    <w:rsid w:val="003E7760"/>
    <w:rsid w:val="003F0DC9"/>
    <w:rsid w:val="00404D87"/>
    <w:rsid w:val="00406C1B"/>
    <w:rsid w:val="004165C4"/>
    <w:rsid w:val="00423C1A"/>
    <w:rsid w:val="00425107"/>
    <w:rsid w:val="00435142"/>
    <w:rsid w:val="00435B1D"/>
    <w:rsid w:val="0045223D"/>
    <w:rsid w:val="004566D4"/>
    <w:rsid w:val="00462FDA"/>
    <w:rsid w:val="0046639C"/>
    <w:rsid w:val="00472C79"/>
    <w:rsid w:val="0048774E"/>
    <w:rsid w:val="00497443"/>
    <w:rsid w:val="004A2982"/>
    <w:rsid w:val="004A7218"/>
    <w:rsid w:val="004B3752"/>
    <w:rsid w:val="004B59C7"/>
    <w:rsid w:val="004B63A5"/>
    <w:rsid w:val="004C5E29"/>
    <w:rsid w:val="004D304D"/>
    <w:rsid w:val="004D3D74"/>
    <w:rsid w:val="004E71F5"/>
    <w:rsid w:val="00502B75"/>
    <w:rsid w:val="00504AC9"/>
    <w:rsid w:val="005402A5"/>
    <w:rsid w:val="005477A3"/>
    <w:rsid w:val="0056591F"/>
    <w:rsid w:val="00570CB5"/>
    <w:rsid w:val="00571F60"/>
    <w:rsid w:val="005942BF"/>
    <w:rsid w:val="005A7D6E"/>
    <w:rsid w:val="005A7DAF"/>
    <w:rsid w:val="005C4983"/>
    <w:rsid w:val="005D3093"/>
    <w:rsid w:val="00634BBE"/>
    <w:rsid w:val="00654D3B"/>
    <w:rsid w:val="00663FAE"/>
    <w:rsid w:val="00672E0A"/>
    <w:rsid w:val="006850E6"/>
    <w:rsid w:val="00685854"/>
    <w:rsid w:val="006A5003"/>
    <w:rsid w:val="006B037F"/>
    <w:rsid w:val="006B67DE"/>
    <w:rsid w:val="006C7469"/>
    <w:rsid w:val="006C76E1"/>
    <w:rsid w:val="006D01C1"/>
    <w:rsid w:val="006D5832"/>
    <w:rsid w:val="006E0AD9"/>
    <w:rsid w:val="006E157F"/>
    <w:rsid w:val="006E3D6F"/>
    <w:rsid w:val="006F4758"/>
    <w:rsid w:val="00700BCC"/>
    <w:rsid w:val="00702499"/>
    <w:rsid w:val="00721CAA"/>
    <w:rsid w:val="00743CD2"/>
    <w:rsid w:val="00777622"/>
    <w:rsid w:val="0079116E"/>
    <w:rsid w:val="007C6D1D"/>
    <w:rsid w:val="007C7408"/>
    <w:rsid w:val="007E405B"/>
    <w:rsid w:val="007E7AF2"/>
    <w:rsid w:val="007F4086"/>
    <w:rsid w:val="0080530A"/>
    <w:rsid w:val="008214EB"/>
    <w:rsid w:val="008262A2"/>
    <w:rsid w:val="008408CB"/>
    <w:rsid w:val="008437A0"/>
    <w:rsid w:val="0085378C"/>
    <w:rsid w:val="00856A8F"/>
    <w:rsid w:val="008746A3"/>
    <w:rsid w:val="00880C8D"/>
    <w:rsid w:val="008818F7"/>
    <w:rsid w:val="00884158"/>
    <w:rsid w:val="00885211"/>
    <w:rsid w:val="008A4D34"/>
    <w:rsid w:val="008B4AAC"/>
    <w:rsid w:val="008C720B"/>
    <w:rsid w:val="008D5E52"/>
    <w:rsid w:val="008E3B13"/>
    <w:rsid w:val="008F0F70"/>
    <w:rsid w:val="00901B17"/>
    <w:rsid w:val="00910FF0"/>
    <w:rsid w:val="00917470"/>
    <w:rsid w:val="00921C3B"/>
    <w:rsid w:val="00923D81"/>
    <w:rsid w:val="00926312"/>
    <w:rsid w:val="00933843"/>
    <w:rsid w:val="0096235C"/>
    <w:rsid w:val="0096527A"/>
    <w:rsid w:val="009700B1"/>
    <w:rsid w:val="0097249F"/>
    <w:rsid w:val="00973561"/>
    <w:rsid w:val="00980223"/>
    <w:rsid w:val="0098151B"/>
    <w:rsid w:val="00993D10"/>
    <w:rsid w:val="009A38B4"/>
    <w:rsid w:val="009A3BF7"/>
    <w:rsid w:val="009B4E21"/>
    <w:rsid w:val="009B54D9"/>
    <w:rsid w:val="009B5FF5"/>
    <w:rsid w:val="009B77D3"/>
    <w:rsid w:val="009C05CC"/>
    <w:rsid w:val="009C1B98"/>
    <w:rsid w:val="009C1D7B"/>
    <w:rsid w:val="009C2BA1"/>
    <w:rsid w:val="009E00F7"/>
    <w:rsid w:val="009E4092"/>
    <w:rsid w:val="009E47AF"/>
    <w:rsid w:val="00A1539A"/>
    <w:rsid w:val="00A43490"/>
    <w:rsid w:val="00A45ECB"/>
    <w:rsid w:val="00A47AEB"/>
    <w:rsid w:val="00A535B9"/>
    <w:rsid w:val="00A6404C"/>
    <w:rsid w:val="00A80627"/>
    <w:rsid w:val="00A81013"/>
    <w:rsid w:val="00A81303"/>
    <w:rsid w:val="00AB2C87"/>
    <w:rsid w:val="00AB4879"/>
    <w:rsid w:val="00AD04FD"/>
    <w:rsid w:val="00AD3299"/>
    <w:rsid w:val="00AD751D"/>
    <w:rsid w:val="00AE47B1"/>
    <w:rsid w:val="00B23FD2"/>
    <w:rsid w:val="00B25D76"/>
    <w:rsid w:val="00B470DE"/>
    <w:rsid w:val="00B5201F"/>
    <w:rsid w:val="00B605B7"/>
    <w:rsid w:val="00B81F0A"/>
    <w:rsid w:val="00B93483"/>
    <w:rsid w:val="00BC732D"/>
    <w:rsid w:val="00BC7C07"/>
    <w:rsid w:val="00BD5AB4"/>
    <w:rsid w:val="00BE1F28"/>
    <w:rsid w:val="00BF0199"/>
    <w:rsid w:val="00BF353C"/>
    <w:rsid w:val="00BF57B4"/>
    <w:rsid w:val="00C018FC"/>
    <w:rsid w:val="00C133A5"/>
    <w:rsid w:val="00C40688"/>
    <w:rsid w:val="00C5140A"/>
    <w:rsid w:val="00C54D37"/>
    <w:rsid w:val="00C77039"/>
    <w:rsid w:val="00C92857"/>
    <w:rsid w:val="00C954E2"/>
    <w:rsid w:val="00CA3E65"/>
    <w:rsid w:val="00CA4001"/>
    <w:rsid w:val="00CA6AB6"/>
    <w:rsid w:val="00CA6D2D"/>
    <w:rsid w:val="00CB1BA6"/>
    <w:rsid w:val="00CC0DE1"/>
    <w:rsid w:val="00CD1669"/>
    <w:rsid w:val="00CE0EC1"/>
    <w:rsid w:val="00CE1297"/>
    <w:rsid w:val="00CF0422"/>
    <w:rsid w:val="00CF6A16"/>
    <w:rsid w:val="00CF7529"/>
    <w:rsid w:val="00D01658"/>
    <w:rsid w:val="00D05CBE"/>
    <w:rsid w:val="00D153AA"/>
    <w:rsid w:val="00D205FB"/>
    <w:rsid w:val="00D23F8D"/>
    <w:rsid w:val="00D24254"/>
    <w:rsid w:val="00D337DD"/>
    <w:rsid w:val="00D441D5"/>
    <w:rsid w:val="00D73E47"/>
    <w:rsid w:val="00D75377"/>
    <w:rsid w:val="00D762D8"/>
    <w:rsid w:val="00D811BB"/>
    <w:rsid w:val="00D84274"/>
    <w:rsid w:val="00D87A4C"/>
    <w:rsid w:val="00D9401E"/>
    <w:rsid w:val="00DB4334"/>
    <w:rsid w:val="00DD06CE"/>
    <w:rsid w:val="00DE2DD6"/>
    <w:rsid w:val="00DE47E0"/>
    <w:rsid w:val="00DE6A93"/>
    <w:rsid w:val="00DE7FE4"/>
    <w:rsid w:val="00DF4BC7"/>
    <w:rsid w:val="00E0041A"/>
    <w:rsid w:val="00E076CE"/>
    <w:rsid w:val="00E07D36"/>
    <w:rsid w:val="00E408E7"/>
    <w:rsid w:val="00E526D8"/>
    <w:rsid w:val="00E64CCC"/>
    <w:rsid w:val="00E90C5C"/>
    <w:rsid w:val="00E921CA"/>
    <w:rsid w:val="00E94213"/>
    <w:rsid w:val="00E97E1C"/>
    <w:rsid w:val="00EA5DAE"/>
    <w:rsid w:val="00EB3CCF"/>
    <w:rsid w:val="00EB4E9C"/>
    <w:rsid w:val="00EC4B29"/>
    <w:rsid w:val="00EF0822"/>
    <w:rsid w:val="00EF6D0E"/>
    <w:rsid w:val="00F041C1"/>
    <w:rsid w:val="00F05581"/>
    <w:rsid w:val="00F11CAB"/>
    <w:rsid w:val="00F32F31"/>
    <w:rsid w:val="00F37B64"/>
    <w:rsid w:val="00F4244A"/>
    <w:rsid w:val="00F62529"/>
    <w:rsid w:val="00F65705"/>
    <w:rsid w:val="00F732DF"/>
    <w:rsid w:val="00F84BFB"/>
    <w:rsid w:val="00F92A29"/>
    <w:rsid w:val="00F9766C"/>
    <w:rsid w:val="00FC2938"/>
    <w:rsid w:val="00FC4F88"/>
    <w:rsid w:val="00FF4BC2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E18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6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80627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921C3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6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80627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921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1034</Words>
  <Characters>5897</Characters>
  <Application>Microsoft Macintosh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Ding</dc:creator>
  <cp:keywords/>
  <dc:description/>
  <cp:lastModifiedBy>Jiyuan Ding</cp:lastModifiedBy>
  <cp:revision>279</cp:revision>
  <cp:lastPrinted>2015-03-26T01:49:00Z</cp:lastPrinted>
  <dcterms:created xsi:type="dcterms:W3CDTF">2015-03-25T20:16:00Z</dcterms:created>
  <dcterms:modified xsi:type="dcterms:W3CDTF">2015-03-26T02:52:00Z</dcterms:modified>
</cp:coreProperties>
</file>