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93E" w:rsidRPr="001864F9" w:rsidRDefault="00960750" w:rsidP="001864F9">
      <w:pPr>
        <w:pStyle w:val="Ttulo1"/>
        <w:spacing w:before="320" w:after="160"/>
        <w:jc w:val="both"/>
        <w:rPr>
          <w:rFonts w:ascii="Times New Roman" w:hAnsi="Times New Roman" w:cs="Times New Roman"/>
        </w:rPr>
      </w:pPr>
      <w:r w:rsidRPr="001864F9">
        <w:rPr>
          <w:rFonts w:ascii="Times New Roman" w:hAnsi="Times New Roman" w:cs="Times New Roman"/>
        </w:rPr>
        <w:t>1. Objetivo</w:t>
      </w:r>
    </w:p>
    <w:p w:rsidR="0021693E" w:rsidRPr="001864F9" w:rsidRDefault="00960750" w:rsidP="001864F9">
      <w:pPr>
        <w:spacing w:after="160"/>
        <w:jc w:val="both"/>
        <w:rPr>
          <w:rFonts w:ascii="Times New Roman" w:hAnsi="Times New Roman" w:cs="Times New Roman"/>
        </w:rPr>
      </w:pPr>
      <w:r w:rsidRPr="001864F9">
        <w:rPr>
          <w:rFonts w:ascii="Times New Roman" w:hAnsi="Times New Roman" w:cs="Times New Roman"/>
        </w:rPr>
        <w:t>Comparar dos estrategias de detección del color de fondo de una señal</w:t>
      </w:r>
      <w:r w:rsidR="001864F9">
        <w:rPr>
          <w:rFonts w:ascii="Times New Roman" w:hAnsi="Times New Roman" w:cs="Times New Roman"/>
        </w:rPr>
        <w:t xml:space="preserve"> de tránsito</w:t>
      </w:r>
      <w:r w:rsidRPr="001864F9">
        <w:rPr>
          <w:rFonts w:ascii="Times New Roman" w:hAnsi="Times New Roman" w:cs="Times New Roman"/>
        </w:rPr>
        <w:t xml:space="preserve"> bajo tres condiciones reales de ilum</w:t>
      </w:r>
      <w:r w:rsidR="001864F9">
        <w:rPr>
          <w:rFonts w:ascii="Times New Roman" w:hAnsi="Times New Roman" w:cs="Times New Roman"/>
        </w:rPr>
        <w:t>inación</w:t>
      </w:r>
      <w:r w:rsidRPr="001864F9">
        <w:rPr>
          <w:rFonts w:ascii="Times New Roman" w:hAnsi="Times New Roman" w:cs="Times New Roman"/>
        </w:rPr>
        <w:t xml:space="preserve"> usando (a) el espacio de color CIELAB, aprovechando el signo y la magnitud del canal a*, y (b) el espacio HSV con el umbral clásico sobre el matiz. </w:t>
      </w:r>
    </w:p>
    <w:p w:rsidR="0021693E" w:rsidRPr="001864F9" w:rsidRDefault="00960750" w:rsidP="001864F9">
      <w:pPr>
        <w:pStyle w:val="Ttulo1"/>
        <w:spacing w:before="320" w:after="160"/>
        <w:jc w:val="both"/>
        <w:rPr>
          <w:rFonts w:ascii="Times New Roman" w:hAnsi="Times New Roman" w:cs="Times New Roman"/>
        </w:rPr>
      </w:pPr>
      <w:r w:rsidRPr="001864F9">
        <w:rPr>
          <w:rFonts w:ascii="Times New Roman" w:hAnsi="Times New Roman" w:cs="Times New Roman"/>
        </w:rPr>
        <w:t>2. Marco conceptual</w:t>
      </w:r>
    </w:p>
    <w:p w:rsidR="0021693E" w:rsidRPr="001864F9" w:rsidRDefault="00960750" w:rsidP="001864F9">
      <w:pPr>
        <w:pStyle w:val="Ttulo2"/>
        <w:spacing w:before="320" w:after="160"/>
        <w:jc w:val="both"/>
        <w:rPr>
          <w:rFonts w:ascii="Times New Roman" w:hAnsi="Times New Roman" w:cs="Times New Roman"/>
        </w:rPr>
      </w:pPr>
      <w:r w:rsidRPr="001864F9">
        <w:rPr>
          <w:rFonts w:ascii="Times New Roman" w:hAnsi="Times New Roman" w:cs="Times New Roman"/>
        </w:rPr>
        <w:t>2.1 CIELAB (L*a*b*)</w:t>
      </w:r>
    </w:p>
    <w:p w:rsidR="0021693E" w:rsidRPr="001864F9" w:rsidRDefault="00960750" w:rsidP="001864F9">
      <w:pPr>
        <w:spacing w:after="160"/>
        <w:jc w:val="both"/>
        <w:rPr>
          <w:rFonts w:ascii="Times New Roman" w:hAnsi="Times New Roman" w:cs="Times New Roman"/>
        </w:rPr>
      </w:pPr>
      <w:r w:rsidRPr="001864F9">
        <w:rPr>
          <w:rFonts w:ascii="Times New Roman" w:hAnsi="Times New Roman" w:cs="Times New Roman"/>
        </w:rPr>
        <w:t>CIELAB es un espacio de color diseñado para aproximar la percepción humana de manera perceptualmente más uniforme que RGB, separando explícitamente la luminancia (L*) de la información cromática (a*, b*). El canal a* codifica el eje verde–ro</w:t>
      </w:r>
      <w:r w:rsidR="001864F9">
        <w:rPr>
          <w:rFonts w:ascii="Times New Roman" w:hAnsi="Times New Roman" w:cs="Times New Roman"/>
        </w:rPr>
        <w:t>jo</w:t>
      </w:r>
      <w:r w:rsidRPr="001864F9">
        <w:rPr>
          <w:rFonts w:ascii="Times New Roman" w:hAnsi="Times New Roman" w:cs="Times New Roman"/>
        </w:rPr>
        <w:t xml:space="preserve"> y b* codifica el ej</w:t>
      </w:r>
      <w:r w:rsidR="001864F9">
        <w:rPr>
          <w:rFonts w:ascii="Times New Roman" w:hAnsi="Times New Roman" w:cs="Times New Roman"/>
        </w:rPr>
        <w:t>e azul–amarillo</w:t>
      </w:r>
      <w:r w:rsidRPr="001864F9">
        <w:rPr>
          <w:rFonts w:ascii="Times New Roman" w:hAnsi="Times New Roman" w:cs="Times New Roman"/>
        </w:rPr>
        <w:t>.</w:t>
      </w:r>
    </w:p>
    <w:p w:rsidR="0021693E" w:rsidRPr="001864F9" w:rsidRDefault="00960750" w:rsidP="001864F9">
      <w:pPr>
        <w:spacing w:after="160"/>
        <w:jc w:val="both"/>
        <w:rPr>
          <w:rFonts w:ascii="Times New Roman" w:hAnsi="Times New Roman" w:cs="Times New Roman"/>
        </w:rPr>
      </w:pPr>
      <w:r w:rsidRPr="001864F9">
        <w:rPr>
          <w:rFonts w:ascii="Times New Roman" w:hAnsi="Times New Roman" w:cs="Times New Roman"/>
        </w:rPr>
        <w:t xml:space="preserve">Esta estructura permite construir una máscara de color usando únicamente el signo y la magnitud de a* (rojo) o b* (amarillo), sin necesidad de calcular un ángulo de matiz. </w:t>
      </w:r>
    </w:p>
    <w:p w:rsidR="0021693E" w:rsidRPr="001864F9" w:rsidRDefault="001864F9" w:rsidP="001864F9">
      <w:pPr>
        <w:pStyle w:val="Ttulo2"/>
        <w:spacing w:before="320" w:after="160"/>
        <w:jc w:val="both"/>
        <w:rPr>
          <w:rFonts w:ascii="Times New Roman" w:hAnsi="Times New Roman" w:cs="Times New Roman"/>
        </w:rPr>
      </w:pPr>
      <w:r>
        <w:rPr>
          <w:rFonts w:ascii="Times New Roman" w:hAnsi="Times New Roman" w:cs="Times New Roman"/>
        </w:rPr>
        <w:t>2.2 HSV</w:t>
      </w:r>
    </w:p>
    <w:p w:rsidR="0021693E" w:rsidRPr="001864F9" w:rsidRDefault="00960750" w:rsidP="001864F9">
      <w:pPr>
        <w:spacing w:after="160"/>
        <w:jc w:val="both"/>
        <w:rPr>
          <w:rFonts w:ascii="Times New Roman" w:hAnsi="Times New Roman" w:cs="Times New Roman"/>
        </w:rPr>
      </w:pPr>
      <w:r w:rsidRPr="001864F9">
        <w:rPr>
          <w:rFonts w:ascii="Times New Roman" w:hAnsi="Times New Roman" w:cs="Times New Roman"/>
        </w:rPr>
        <w:t>HSV es una transformación no lineal de RGB pensada para ser más intuitiva (matiz, saturación, brillo) que perceptualmente uniforme. El matiz H se calcula a partir de razones entre las diferencias de los canales RGB. Cuando la saturación S o el valor V son bajos</w:t>
      </w:r>
      <w:r w:rsidR="001864F9">
        <w:rPr>
          <w:rFonts w:ascii="Times New Roman" w:hAnsi="Times New Roman" w:cs="Times New Roman"/>
        </w:rPr>
        <w:t xml:space="preserve">, </w:t>
      </w:r>
      <w:r w:rsidRPr="001864F9">
        <w:rPr>
          <w:rFonts w:ascii="Times New Roman" w:hAnsi="Times New Roman" w:cs="Times New Roman"/>
        </w:rPr>
        <w:t xml:space="preserve">el cálculo de H se vuelve numéricamente inestable (razones cercanas a 0/0), produciendo matices ruidosos o </w:t>
      </w:r>
      <w:proofErr w:type="gramStart"/>
      <w:r w:rsidRPr="001864F9">
        <w:rPr>
          <w:rFonts w:ascii="Times New Roman" w:hAnsi="Times New Roman" w:cs="Times New Roman"/>
        </w:rPr>
        <w:t>arbitrarios</w:t>
      </w:r>
      <w:proofErr w:type="gramEnd"/>
      <w:r w:rsidRPr="001864F9">
        <w:rPr>
          <w:rFonts w:ascii="Times New Roman" w:hAnsi="Times New Roman" w:cs="Times New Roman"/>
        </w:rPr>
        <w:t xml:space="preserve"> aunque el color "real" del objeto no haya cambiado. Por eso el umbral de matiz suele combinars</w:t>
      </w:r>
      <w:r w:rsidR="001864F9">
        <w:rPr>
          <w:rFonts w:ascii="Times New Roman" w:hAnsi="Times New Roman" w:cs="Times New Roman"/>
        </w:rPr>
        <w:t>e con umbrales mínimos de S y V.</w:t>
      </w:r>
    </w:p>
    <w:p w:rsidR="0021693E" w:rsidRPr="001864F9" w:rsidRDefault="00960750" w:rsidP="001864F9">
      <w:pPr>
        <w:pStyle w:val="Ttulo1"/>
        <w:spacing w:before="320" w:after="160"/>
        <w:jc w:val="both"/>
        <w:rPr>
          <w:rFonts w:ascii="Times New Roman" w:hAnsi="Times New Roman" w:cs="Times New Roman"/>
        </w:rPr>
      </w:pPr>
      <w:r w:rsidRPr="001864F9">
        <w:rPr>
          <w:rFonts w:ascii="Times New Roman" w:hAnsi="Times New Roman" w:cs="Times New Roman"/>
        </w:rPr>
        <w:t>3. Metodología</w:t>
      </w:r>
    </w:p>
    <w:p w:rsidR="0021693E" w:rsidRPr="001864F9" w:rsidRDefault="00960750" w:rsidP="001864F9">
      <w:pPr>
        <w:pStyle w:val="Ttulo2"/>
        <w:spacing w:before="320" w:after="160"/>
        <w:jc w:val="both"/>
        <w:rPr>
          <w:rFonts w:ascii="Times New Roman" w:hAnsi="Times New Roman" w:cs="Times New Roman"/>
        </w:rPr>
      </w:pPr>
      <w:r w:rsidRPr="001864F9">
        <w:rPr>
          <w:rFonts w:ascii="Times New Roman" w:hAnsi="Times New Roman" w:cs="Times New Roman"/>
        </w:rPr>
        <w:t xml:space="preserve">3.1 </w:t>
      </w:r>
      <w:proofErr w:type="spellStart"/>
      <w:r w:rsidRPr="001864F9">
        <w:rPr>
          <w:rFonts w:ascii="Times New Roman" w:hAnsi="Times New Roman" w:cs="Times New Roman"/>
        </w:rPr>
        <w:t>Dataset</w:t>
      </w:r>
      <w:proofErr w:type="spellEnd"/>
    </w:p>
    <w:p w:rsidR="0021693E" w:rsidRPr="001864F9" w:rsidRDefault="00960750" w:rsidP="001864F9">
      <w:pPr>
        <w:spacing w:after="160"/>
        <w:jc w:val="both"/>
        <w:rPr>
          <w:rFonts w:ascii="Times New Roman" w:hAnsi="Times New Roman" w:cs="Times New Roman"/>
        </w:rPr>
      </w:pPr>
      <w:r w:rsidRPr="001864F9">
        <w:rPr>
          <w:rFonts w:ascii="Times New Roman" w:hAnsi="Times New Roman" w:cs="Times New Roman"/>
        </w:rPr>
        <w:t>Se fotografió la misma señal de ALTO, desde una posición y ángulo similares, en tres momentos del día: (1) luz de día con cielo despejado, (2) atardecer con cielo nublado/anaranjado y (3) noche con iluminación artificial de la calle. Las tres imágenes se normalizaron a un ancho de</w:t>
      </w:r>
      <w:r w:rsidR="001864F9">
        <w:rPr>
          <w:rFonts w:ascii="Times New Roman" w:hAnsi="Times New Roman" w:cs="Times New Roman"/>
        </w:rPr>
        <w:t xml:space="preserve"> 900 </w:t>
      </w:r>
      <w:proofErr w:type="spellStart"/>
      <w:r w:rsidR="001864F9">
        <w:rPr>
          <w:rFonts w:ascii="Times New Roman" w:hAnsi="Times New Roman" w:cs="Times New Roman"/>
        </w:rPr>
        <w:t>px</w:t>
      </w:r>
      <w:proofErr w:type="spellEnd"/>
      <w:r w:rsidR="001864F9">
        <w:rPr>
          <w:rFonts w:ascii="Times New Roman" w:hAnsi="Times New Roman" w:cs="Times New Roman"/>
        </w:rPr>
        <w:t xml:space="preserve"> antes del procesamiento.</w:t>
      </w:r>
    </w:p>
    <w:p w:rsidR="0021693E" w:rsidRPr="001864F9" w:rsidRDefault="00960750" w:rsidP="001864F9">
      <w:pPr>
        <w:pStyle w:val="Ttulo2"/>
        <w:spacing w:before="320" w:after="160"/>
        <w:jc w:val="both"/>
        <w:rPr>
          <w:rFonts w:ascii="Times New Roman" w:hAnsi="Times New Roman" w:cs="Times New Roman"/>
        </w:rPr>
      </w:pPr>
      <w:r w:rsidRPr="001864F9">
        <w:rPr>
          <w:rFonts w:ascii="Times New Roman" w:hAnsi="Times New Roman" w:cs="Times New Roman"/>
        </w:rPr>
        <w:t>3.2 Pipeline de detección</w:t>
      </w:r>
    </w:p>
    <w:p w:rsidR="0021693E" w:rsidRPr="001864F9" w:rsidRDefault="00960750" w:rsidP="001864F9">
      <w:pPr>
        <w:pStyle w:val="Prrafodelista"/>
        <w:numPr>
          <w:ilvl w:val="0"/>
          <w:numId w:val="1"/>
        </w:numPr>
        <w:spacing w:after="80"/>
        <w:jc w:val="both"/>
        <w:rPr>
          <w:rFonts w:ascii="Times New Roman" w:hAnsi="Times New Roman" w:cs="Times New Roman"/>
        </w:rPr>
      </w:pPr>
      <w:r w:rsidRPr="001864F9">
        <w:rPr>
          <w:rFonts w:ascii="Times New Roman" w:hAnsi="Times New Roman" w:cs="Times New Roman"/>
        </w:rPr>
        <w:t>Conversión de color: BGR → CIELAB (</w:t>
      </w:r>
      <w:proofErr w:type="gramStart"/>
      <w:r w:rsidRPr="001864F9">
        <w:rPr>
          <w:rFonts w:ascii="Times New Roman" w:hAnsi="Times New Roman" w:cs="Times New Roman"/>
        </w:rPr>
        <w:t>cv::</w:t>
      </w:r>
      <w:proofErr w:type="gramEnd"/>
      <w:r w:rsidRPr="001864F9">
        <w:rPr>
          <w:rFonts w:ascii="Times New Roman" w:hAnsi="Times New Roman" w:cs="Times New Roman"/>
        </w:rPr>
        <w:t>COLOR_BGR2Lab) y BGR → HSV (cv::COLOR_BGR2HSV).</w:t>
      </w:r>
    </w:p>
    <w:p w:rsidR="0021693E" w:rsidRPr="001864F9" w:rsidRDefault="00960750" w:rsidP="001864F9">
      <w:pPr>
        <w:pStyle w:val="Prrafodelista"/>
        <w:numPr>
          <w:ilvl w:val="0"/>
          <w:numId w:val="1"/>
        </w:numPr>
        <w:spacing w:after="80"/>
        <w:jc w:val="both"/>
        <w:rPr>
          <w:rFonts w:ascii="Times New Roman" w:hAnsi="Times New Roman" w:cs="Times New Roman"/>
        </w:rPr>
      </w:pPr>
      <w:r w:rsidRPr="001864F9">
        <w:rPr>
          <w:rFonts w:ascii="Times New Roman" w:hAnsi="Times New Roman" w:cs="Times New Roman"/>
        </w:rPr>
        <w:t>Máscara CIELAB: a* &gt; umbral (12) Y a* domina sobre |b*| (≥ 0.6×) Y croma √(a*²+b*²) ≥ 18 Y luminancia en rango [20, 250]. Sin umbral de matiz.</w:t>
      </w:r>
    </w:p>
    <w:p w:rsidR="0021693E" w:rsidRPr="001864F9" w:rsidRDefault="00960750" w:rsidP="001864F9">
      <w:pPr>
        <w:pStyle w:val="Prrafodelista"/>
        <w:numPr>
          <w:ilvl w:val="0"/>
          <w:numId w:val="1"/>
        </w:numPr>
        <w:spacing w:after="80"/>
        <w:jc w:val="both"/>
        <w:rPr>
          <w:rFonts w:ascii="Times New Roman" w:hAnsi="Times New Roman" w:cs="Times New Roman"/>
        </w:rPr>
      </w:pPr>
      <w:r w:rsidRPr="001864F9">
        <w:rPr>
          <w:rFonts w:ascii="Times New Roman" w:hAnsi="Times New Roman" w:cs="Times New Roman"/>
        </w:rPr>
        <w:t xml:space="preserve">Máscara HSV: </w:t>
      </w:r>
      <w:proofErr w:type="gramStart"/>
      <w:r w:rsidRPr="001864F9">
        <w:rPr>
          <w:rFonts w:ascii="Times New Roman" w:hAnsi="Times New Roman" w:cs="Times New Roman"/>
        </w:rPr>
        <w:t>cv::</w:t>
      </w:r>
      <w:proofErr w:type="spellStart"/>
      <w:proofErr w:type="gramEnd"/>
      <w:r w:rsidRPr="001864F9">
        <w:rPr>
          <w:rFonts w:ascii="Times New Roman" w:hAnsi="Times New Roman" w:cs="Times New Roman"/>
        </w:rPr>
        <w:t>inRange</w:t>
      </w:r>
      <w:proofErr w:type="spellEnd"/>
      <w:r w:rsidRPr="001864F9">
        <w:rPr>
          <w:rFonts w:ascii="Times New Roman" w:hAnsi="Times New Roman" w:cs="Times New Roman"/>
        </w:rPr>
        <w:t xml:space="preserve"> sobre dos bandas de </w:t>
      </w:r>
      <w:proofErr w:type="spellStart"/>
      <w:r w:rsidRPr="001864F9">
        <w:rPr>
          <w:rFonts w:ascii="Times New Roman" w:hAnsi="Times New Roman" w:cs="Times New Roman"/>
        </w:rPr>
        <w:t>Hue</w:t>
      </w:r>
      <w:proofErr w:type="spellEnd"/>
      <w:r w:rsidRPr="001864F9">
        <w:rPr>
          <w:rFonts w:ascii="Times New Roman" w:hAnsi="Times New Roman" w:cs="Times New Roman"/>
        </w:rPr>
        <w:t xml:space="preserve"> (0–10 y 170–179, porque el rojo cruza el 0°/360°) con saturación mínima 80 y valor mínimo 40.</w:t>
      </w:r>
    </w:p>
    <w:p w:rsidR="0021693E" w:rsidRPr="001864F9" w:rsidRDefault="00960750" w:rsidP="001864F9">
      <w:pPr>
        <w:pStyle w:val="Prrafodelista"/>
        <w:numPr>
          <w:ilvl w:val="0"/>
          <w:numId w:val="1"/>
        </w:numPr>
        <w:spacing w:after="80"/>
        <w:jc w:val="both"/>
        <w:rPr>
          <w:rFonts w:ascii="Times New Roman" w:hAnsi="Times New Roman" w:cs="Times New Roman"/>
        </w:rPr>
      </w:pPr>
      <w:r w:rsidRPr="001864F9">
        <w:rPr>
          <w:rFonts w:ascii="Times New Roman" w:hAnsi="Times New Roman" w:cs="Times New Roman"/>
        </w:rPr>
        <w:t>Re-coloreo: se modifica únicamente el canal H (a verde, H=60) de los píxeles enmascarados en HSV, preservando S y V — así se conserva la textura/sombreado y el texto "ALTO" sigue siendo legible en la visualización.</w:t>
      </w:r>
    </w:p>
    <w:p w:rsidR="0021693E" w:rsidRDefault="00960750" w:rsidP="001864F9">
      <w:pPr>
        <w:pStyle w:val="Prrafodelista"/>
        <w:numPr>
          <w:ilvl w:val="0"/>
          <w:numId w:val="1"/>
        </w:numPr>
        <w:spacing w:after="80"/>
        <w:jc w:val="both"/>
        <w:rPr>
          <w:rFonts w:ascii="Times New Roman" w:hAnsi="Times New Roman" w:cs="Times New Roman"/>
        </w:rPr>
      </w:pPr>
      <w:r w:rsidRPr="001864F9">
        <w:rPr>
          <w:rFonts w:ascii="Times New Roman" w:hAnsi="Times New Roman" w:cs="Times New Roman"/>
        </w:rPr>
        <w:t>Tiempos: se mide el paso de detección (máscara + li</w:t>
      </w:r>
      <w:r w:rsidR="00B93586">
        <w:rPr>
          <w:rFonts w:ascii="Times New Roman" w:hAnsi="Times New Roman" w:cs="Times New Roman"/>
        </w:rPr>
        <w:t xml:space="preserve">mpieza, sin </w:t>
      </w:r>
      <w:proofErr w:type="spellStart"/>
      <w:r w:rsidR="00B93586">
        <w:rPr>
          <w:rFonts w:ascii="Times New Roman" w:hAnsi="Times New Roman" w:cs="Times New Roman"/>
        </w:rPr>
        <w:t>recoloreo</w:t>
      </w:r>
      <w:proofErr w:type="spellEnd"/>
      <w:r w:rsidR="00B93586">
        <w:rPr>
          <w:rFonts w:ascii="Times New Roman" w:hAnsi="Times New Roman" w:cs="Times New Roman"/>
        </w:rPr>
        <w:t xml:space="preserve"> ni disco).</w:t>
      </w:r>
    </w:p>
    <w:p w:rsidR="00B93586" w:rsidRDefault="00B93586" w:rsidP="00B93586">
      <w:pPr>
        <w:spacing w:after="80"/>
        <w:jc w:val="both"/>
        <w:rPr>
          <w:rFonts w:ascii="Times New Roman" w:hAnsi="Times New Roman" w:cs="Times New Roman"/>
        </w:rPr>
      </w:pPr>
    </w:p>
    <w:p w:rsidR="00B93586" w:rsidRPr="00B93586" w:rsidRDefault="00B93586" w:rsidP="00B93586">
      <w:pPr>
        <w:spacing w:after="80"/>
        <w:jc w:val="both"/>
        <w:rPr>
          <w:rFonts w:ascii="Times New Roman" w:hAnsi="Times New Roman" w:cs="Times New Roman"/>
        </w:rPr>
      </w:pPr>
    </w:p>
    <w:p w:rsidR="0021693E" w:rsidRPr="001864F9" w:rsidRDefault="00960750" w:rsidP="001864F9">
      <w:pPr>
        <w:pStyle w:val="Ttulo1"/>
        <w:spacing w:before="320" w:after="160"/>
        <w:jc w:val="both"/>
        <w:rPr>
          <w:rFonts w:ascii="Times New Roman" w:hAnsi="Times New Roman" w:cs="Times New Roman"/>
        </w:rPr>
      </w:pPr>
      <w:r w:rsidRPr="001864F9">
        <w:rPr>
          <w:rFonts w:ascii="Times New Roman" w:hAnsi="Times New Roman" w:cs="Times New Roman"/>
        </w:rPr>
        <w:lastRenderedPageBreak/>
        <w:t>4. Resultados</w:t>
      </w:r>
    </w:p>
    <w:p w:rsidR="0021693E" w:rsidRPr="001864F9" w:rsidRDefault="00960750" w:rsidP="001864F9">
      <w:pPr>
        <w:spacing w:after="160"/>
        <w:jc w:val="both"/>
        <w:rPr>
          <w:rFonts w:ascii="Times New Roman" w:hAnsi="Times New Roman" w:cs="Times New Roman"/>
        </w:rPr>
      </w:pPr>
      <w:r w:rsidRPr="001864F9">
        <w:rPr>
          <w:rFonts w:ascii="Times New Roman" w:hAnsi="Times New Roman" w:cs="Times New Roman"/>
        </w:rPr>
        <w:t>Cada figura muestra, de izquierda a derecha: imagen original, máscara CIELAB, imagen re-coloreada con CIELAB, máscara HSV e imagen re-coloreada con HSV.</w:t>
      </w:r>
    </w:p>
    <w:p w:rsidR="0021693E" w:rsidRPr="001864F9" w:rsidRDefault="00960750" w:rsidP="001864F9">
      <w:pPr>
        <w:pStyle w:val="Ttulo2"/>
        <w:spacing w:before="320" w:after="160"/>
        <w:jc w:val="both"/>
        <w:rPr>
          <w:rFonts w:ascii="Times New Roman" w:hAnsi="Times New Roman" w:cs="Times New Roman"/>
        </w:rPr>
      </w:pPr>
      <w:r w:rsidRPr="001864F9">
        <w:rPr>
          <w:rFonts w:ascii="Times New Roman" w:hAnsi="Times New Roman" w:cs="Times New Roman"/>
        </w:rPr>
        <w:t>4.1 Día</w:t>
      </w:r>
    </w:p>
    <w:p w:rsidR="0021693E" w:rsidRPr="001864F9" w:rsidRDefault="00960750" w:rsidP="001864F9">
      <w:pPr>
        <w:spacing w:after="80"/>
        <w:jc w:val="both"/>
        <w:rPr>
          <w:rFonts w:ascii="Times New Roman" w:hAnsi="Times New Roman" w:cs="Times New Roman"/>
        </w:rPr>
      </w:pPr>
      <w:r w:rsidRPr="001864F9">
        <w:rPr>
          <w:rFonts w:ascii="Times New Roman" w:hAnsi="Times New Roman" w:cs="Times New Roman"/>
          <w:noProof/>
        </w:rPr>
        <w:drawing>
          <wp:inline distT="0" distB="0" distL="0" distR="0">
            <wp:extent cx="5905500" cy="1657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657350"/>
                    </a:xfrm>
                    <a:prstGeom prst="rect">
                      <a:avLst/>
                    </a:prstGeom>
                  </pic:spPr>
                </pic:pic>
              </a:graphicData>
            </a:graphic>
          </wp:inline>
        </w:drawing>
      </w:r>
    </w:p>
    <w:p w:rsidR="0021693E" w:rsidRPr="001864F9" w:rsidRDefault="00960750" w:rsidP="00B93586">
      <w:pPr>
        <w:spacing w:after="260"/>
        <w:jc w:val="center"/>
        <w:rPr>
          <w:rFonts w:ascii="Times New Roman" w:hAnsi="Times New Roman" w:cs="Times New Roman"/>
        </w:rPr>
      </w:pPr>
      <w:r w:rsidRPr="001864F9">
        <w:rPr>
          <w:rFonts w:ascii="Times New Roman" w:hAnsi="Times New Roman" w:cs="Times New Roman"/>
          <w:i/>
          <w:iCs/>
          <w:color w:val="444444"/>
          <w:sz w:val="18"/>
          <w:szCs w:val="18"/>
        </w:rPr>
        <w:t>Figura 1. Comparación CIELAB vs HSV en condición de día (buena iluminación).</w:t>
      </w:r>
    </w:p>
    <w:p w:rsidR="0021693E" w:rsidRPr="001864F9" w:rsidRDefault="00960750" w:rsidP="001864F9">
      <w:pPr>
        <w:pStyle w:val="Ttulo2"/>
        <w:spacing w:before="320" w:after="160"/>
        <w:jc w:val="both"/>
        <w:rPr>
          <w:rFonts w:ascii="Times New Roman" w:hAnsi="Times New Roman" w:cs="Times New Roman"/>
        </w:rPr>
      </w:pPr>
      <w:r w:rsidRPr="001864F9">
        <w:rPr>
          <w:rFonts w:ascii="Times New Roman" w:hAnsi="Times New Roman" w:cs="Times New Roman"/>
        </w:rPr>
        <w:t>4.2 Atardecer</w:t>
      </w:r>
    </w:p>
    <w:p w:rsidR="0021693E" w:rsidRPr="001864F9" w:rsidRDefault="00960750" w:rsidP="001864F9">
      <w:pPr>
        <w:spacing w:after="80"/>
        <w:jc w:val="both"/>
        <w:rPr>
          <w:rFonts w:ascii="Times New Roman" w:hAnsi="Times New Roman" w:cs="Times New Roman"/>
        </w:rPr>
      </w:pPr>
      <w:r w:rsidRPr="001864F9">
        <w:rPr>
          <w:rFonts w:ascii="Times New Roman" w:hAnsi="Times New Roman" w:cs="Times New Roman"/>
          <w:noProof/>
        </w:rPr>
        <w:drawing>
          <wp:inline distT="0" distB="0" distL="0" distR="0">
            <wp:extent cx="5905500" cy="16573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657350"/>
                    </a:xfrm>
                    <a:prstGeom prst="rect">
                      <a:avLst/>
                    </a:prstGeom>
                  </pic:spPr>
                </pic:pic>
              </a:graphicData>
            </a:graphic>
          </wp:inline>
        </w:drawing>
      </w:r>
    </w:p>
    <w:p w:rsidR="0021693E" w:rsidRPr="001864F9" w:rsidRDefault="00960750" w:rsidP="00B93586">
      <w:pPr>
        <w:spacing w:after="260"/>
        <w:jc w:val="center"/>
        <w:rPr>
          <w:rFonts w:ascii="Times New Roman" w:hAnsi="Times New Roman" w:cs="Times New Roman"/>
        </w:rPr>
      </w:pPr>
      <w:r w:rsidRPr="001864F9">
        <w:rPr>
          <w:rFonts w:ascii="Times New Roman" w:hAnsi="Times New Roman" w:cs="Times New Roman"/>
          <w:i/>
          <w:iCs/>
          <w:color w:val="444444"/>
          <w:sz w:val="18"/>
          <w:szCs w:val="18"/>
        </w:rPr>
        <w:t>Figura 2. Comparación CIELAB vs HSV en condición de atardecer.</w:t>
      </w:r>
    </w:p>
    <w:p w:rsidR="0021693E" w:rsidRPr="001864F9" w:rsidRDefault="00960750" w:rsidP="001864F9">
      <w:pPr>
        <w:pStyle w:val="Ttulo2"/>
        <w:spacing w:before="320" w:after="160"/>
        <w:jc w:val="both"/>
        <w:rPr>
          <w:rFonts w:ascii="Times New Roman" w:hAnsi="Times New Roman" w:cs="Times New Roman"/>
        </w:rPr>
      </w:pPr>
      <w:r w:rsidRPr="001864F9">
        <w:rPr>
          <w:rFonts w:ascii="Times New Roman" w:hAnsi="Times New Roman" w:cs="Times New Roman"/>
        </w:rPr>
        <w:t>4.3 Noche</w:t>
      </w:r>
    </w:p>
    <w:p w:rsidR="0021693E" w:rsidRPr="001864F9" w:rsidRDefault="00960750" w:rsidP="001864F9">
      <w:pPr>
        <w:spacing w:after="80"/>
        <w:jc w:val="both"/>
        <w:rPr>
          <w:rFonts w:ascii="Times New Roman" w:hAnsi="Times New Roman" w:cs="Times New Roman"/>
        </w:rPr>
      </w:pPr>
      <w:r w:rsidRPr="001864F9">
        <w:rPr>
          <w:rFonts w:ascii="Times New Roman" w:hAnsi="Times New Roman" w:cs="Times New Roman"/>
          <w:noProof/>
        </w:rPr>
        <w:drawing>
          <wp:inline distT="0" distB="0" distL="0" distR="0">
            <wp:extent cx="5905500" cy="1657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657350"/>
                    </a:xfrm>
                    <a:prstGeom prst="rect">
                      <a:avLst/>
                    </a:prstGeom>
                  </pic:spPr>
                </pic:pic>
              </a:graphicData>
            </a:graphic>
          </wp:inline>
        </w:drawing>
      </w:r>
    </w:p>
    <w:p w:rsidR="0021693E" w:rsidRPr="001864F9" w:rsidRDefault="00960750" w:rsidP="00B93586">
      <w:pPr>
        <w:spacing w:after="260"/>
        <w:jc w:val="center"/>
        <w:rPr>
          <w:rFonts w:ascii="Times New Roman" w:hAnsi="Times New Roman" w:cs="Times New Roman"/>
        </w:rPr>
      </w:pPr>
      <w:r w:rsidRPr="001864F9">
        <w:rPr>
          <w:rFonts w:ascii="Times New Roman" w:hAnsi="Times New Roman" w:cs="Times New Roman"/>
          <w:i/>
          <w:iCs/>
          <w:color w:val="444444"/>
          <w:sz w:val="18"/>
          <w:szCs w:val="18"/>
        </w:rPr>
        <w:t>Figura 3. Comparación CIELAB vs HSV en condición de noche.</w:t>
      </w:r>
    </w:p>
    <w:p w:rsidR="00B93586" w:rsidRDefault="00B93586" w:rsidP="001864F9">
      <w:pPr>
        <w:pStyle w:val="Ttulo2"/>
        <w:spacing w:before="320" w:after="160"/>
        <w:jc w:val="both"/>
        <w:rPr>
          <w:rFonts w:ascii="Times New Roman" w:hAnsi="Times New Roman" w:cs="Times New Roman"/>
        </w:rPr>
      </w:pPr>
    </w:p>
    <w:p w:rsidR="00B93586" w:rsidRDefault="00B93586" w:rsidP="001864F9">
      <w:pPr>
        <w:pStyle w:val="Ttulo2"/>
        <w:spacing w:before="320" w:after="160"/>
        <w:jc w:val="both"/>
        <w:rPr>
          <w:rFonts w:ascii="Times New Roman" w:hAnsi="Times New Roman" w:cs="Times New Roman"/>
        </w:rPr>
      </w:pPr>
    </w:p>
    <w:p w:rsidR="0021693E" w:rsidRPr="001864F9" w:rsidRDefault="00960750" w:rsidP="00B93586">
      <w:pPr>
        <w:pStyle w:val="Ttulo2"/>
        <w:spacing w:before="320" w:after="160"/>
        <w:jc w:val="both"/>
        <w:rPr>
          <w:rFonts w:ascii="Times New Roman" w:hAnsi="Times New Roman" w:cs="Times New Roman"/>
        </w:rPr>
      </w:pPr>
      <w:r w:rsidRPr="001864F9">
        <w:rPr>
          <w:rFonts w:ascii="Times New Roman" w:hAnsi="Times New Roman" w:cs="Times New Roman"/>
        </w:rPr>
        <w:lastRenderedPageBreak/>
        <w:t>4.4 Tiempos de detección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1900"/>
        <w:gridCol w:w="1900"/>
        <w:gridCol w:w="1550"/>
      </w:tblGrid>
      <w:tr w:rsidR="0021693E" w:rsidRPr="001864F9">
        <w:trPr>
          <w:tblHeader/>
        </w:trPr>
        <w:tc>
          <w:tcPr>
            <w:tcW w:w="1900" w:type="dxa"/>
            <w:shd w:val="clear" w:color="auto" w:fill="1F3864"/>
            <w:vAlign w:val="center"/>
          </w:tcPr>
          <w:p w:rsidR="0021693E" w:rsidRPr="001864F9" w:rsidRDefault="00960750" w:rsidP="001864F9">
            <w:pPr>
              <w:jc w:val="both"/>
              <w:rPr>
                <w:rFonts w:ascii="Times New Roman" w:hAnsi="Times New Roman" w:cs="Times New Roman"/>
              </w:rPr>
            </w:pPr>
            <w:r w:rsidRPr="001864F9">
              <w:rPr>
                <w:rFonts w:ascii="Times New Roman" w:hAnsi="Times New Roman" w:cs="Times New Roman"/>
                <w:b/>
                <w:bCs/>
                <w:color w:val="FFFFFF"/>
                <w:sz w:val="18"/>
                <w:szCs w:val="18"/>
              </w:rPr>
              <w:t>Condición</w:t>
            </w:r>
          </w:p>
        </w:tc>
        <w:tc>
          <w:tcPr>
            <w:tcW w:w="2100" w:type="dxa"/>
            <w:shd w:val="clear" w:color="auto" w:fill="1F3864"/>
            <w:vAlign w:val="center"/>
          </w:tcPr>
          <w:p w:rsidR="0021693E" w:rsidRPr="001864F9" w:rsidRDefault="00960750" w:rsidP="001864F9">
            <w:pPr>
              <w:jc w:val="both"/>
              <w:rPr>
                <w:rFonts w:ascii="Times New Roman" w:hAnsi="Times New Roman" w:cs="Times New Roman"/>
              </w:rPr>
            </w:pPr>
            <w:r w:rsidRPr="001864F9">
              <w:rPr>
                <w:rFonts w:ascii="Times New Roman" w:hAnsi="Times New Roman" w:cs="Times New Roman"/>
                <w:b/>
                <w:bCs/>
                <w:color w:val="FFFFFF"/>
                <w:sz w:val="18"/>
                <w:szCs w:val="18"/>
              </w:rPr>
              <w:t>Método</w:t>
            </w:r>
          </w:p>
        </w:tc>
        <w:tc>
          <w:tcPr>
            <w:tcW w:w="1900" w:type="dxa"/>
            <w:shd w:val="clear" w:color="auto" w:fill="1F3864"/>
            <w:vAlign w:val="center"/>
          </w:tcPr>
          <w:p w:rsidR="0021693E" w:rsidRPr="001864F9" w:rsidRDefault="00960750" w:rsidP="001864F9">
            <w:pPr>
              <w:jc w:val="both"/>
              <w:rPr>
                <w:rFonts w:ascii="Times New Roman" w:hAnsi="Times New Roman" w:cs="Times New Roman"/>
              </w:rPr>
            </w:pPr>
            <w:r w:rsidRPr="001864F9">
              <w:rPr>
                <w:rFonts w:ascii="Times New Roman" w:hAnsi="Times New Roman" w:cs="Times New Roman"/>
                <w:b/>
                <w:bCs/>
                <w:color w:val="FFFFFF"/>
                <w:sz w:val="18"/>
                <w:szCs w:val="18"/>
              </w:rPr>
              <w:t>Promedio (ms)</w:t>
            </w:r>
          </w:p>
        </w:tc>
        <w:tc>
          <w:tcPr>
            <w:tcW w:w="1900" w:type="dxa"/>
            <w:shd w:val="clear" w:color="auto" w:fill="1F3864"/>
            <w:vAlign w:val="center"/>
          </w:tcPr>
          <w:p w:rsidR="0021693E" w:rsidRPr="001864F9" w:rsidRDefault="00960750" w:rsidP="001864F9">
            <w:pPr>
              <w:jc w:val="both"/>
              <w:rPr>
                <w:rFonts w:ascii="Times New Roman" w:hAnsi="Times New Roman" w:cs="Times New Roman"/>
              </w:rPr>
            </w:pPr>
            <w:proofErr w:type="spellStart"/>
            <w:r w:rsidRPr="001864F9">
              <w:rPr>
                <w:rFonts w:ascii="Times New Roman" w:hAnsi="Times New Roman" w:cs="Times New Roman"/>
                <w:b/>
                <w:bCs/>
                <w:color w:val="FFFFFF"/>
                <w:sz w:val="18"/>
                <w:szCs w:val="18"/>
              </w:rPr>
              <w:t>Mín</w:t>
            </w:r>
            <w:proofErr w:type="spellEnd"/>
            <w:r w:rsidRPr="001864F9">
              <w:rPr>
                <w:rFonts w:ascii="Times New Roman" w:hAnsi="Times New Roman" w:cs="Times New Roman"/>
                <w:b/>
                <w:bCs/>
                <w:color w:val="FFFFFF"/>
                <w:sz w:val="18"/>
                <w:szCs w:val="18"/>
              </w:rPr>
              <w:t xml:space="preserve"> (ms)</w:t>
            </w:r>
          </w:p>
        </w:tc>
        <w:tc>
          <w:tcPr>
            <w:tcW w:w="1550" w:type="dxa"/>
            <w:shd w:val="clear" w:color="auto" w:fill="1F3864"/>
            <w:vAlign w:val="center"/>
          </w:tcPr>
          <w:p w:rsidR="0021693E" w:rsidRPr="001864F9" w:rsidRDefault="00960750" w:rsidP="001864F9">
            <w:pPr>
              <w:jc w:val="both"/>
              <w:rPr>
                <w:rFonts w:ascii="Times New Roman" w:hAnsi="Times New Roman" w:cs="Times New Roman"/>
              </w:rPr>
            </w:pPr>
            <w:proofErr w:type="spellStart"/>
            <w:r w:rsidRPr="001864F9">
              <w:rPr>
                <w:rFonts w:ascii="Times New Roman" w:hAnsi="Times New Roman" w:cs="Times New Roman"/>
                <w:b/>
                <w:bCs/>
                <w:color w:val="FFFFFF"/>
                <w:sz w:val="18"/>
                <w:szCs w:val="18"/>
              </w:rPr>
              <w:t>Máx</w:t>
            </w:r>
            <w:proofErr w:type="spellEnd"/>
            <w:r w:rsidRPr="001864F9">
              <w:rPr>
                <w:rFonts w:ascii="Times New Roman" w:hAnsi="Times New Roman" w:cs="Times New Roman"/>
                <w:b/>
                <w:bCs/>
                <w:color w:val="FFFFFF"/>
                <w:sz w:val="18"/>
                <w:szCs w:val="18"/>
              </w:rPr>
              <w:t xml:space="preserve"> (ms)</w:t>
            </w:r>
          </w:p>
        </w:tc>
      </w:tr>
      <w:tr w:rsidR="0021693E" w:rsidRPr="001864F9">
        <w:tc>
          <w:tcPr>
            <w:tcW w:w="1900" w:type="dxa"/>
            <w:vAlign w:val="center"/>
          </w:tcPr>
          <w:p w:rsidR="0021693E" w:rsidRPr="001864F9" w:rsidRDefault="00960750" w:rsidP="001864F9">
            <w:pPr>
              <w:jc w:val="both"/>
              <w:rPr>
                <w:rFonts w:ascii="Times New Roman" w:hAnsi="Times New Roman" w:cs="Times New Roman"/>
              </w:rPr>
            </w:pPr>
            <w:r w:rsidRPr="001864F9">
              <w:rPr>
                <w:rFonts w:ascii="Times New Roman" w:hAnsi="Times New Roman" w:cs="Times New Roman"/>
                <w:color w:val="000000"/>
                <w:sz w:val="18"/>
                <w:szCs w:val="18"/>
              </w:rPr>
              <w:t>Día</w:t>
            </w:r>
          </w:p>
        </w:tc>
        <w:tc>
          <w:tcPr>
            <w:tcW w:w="21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CIELAB (a*)</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14.00</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13.71</w:t>
            </w:r>
          </w:p>
        </w:tc>
        <w:tc>
          <w:tcPr>
            <w:tcW w:w="155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15.27</w:t>
            </w:r>
          </w:p>
        </w:tc>
      </w:tr>
      <w:tr w:rsidR="0021693E" w:rsidRPr="001864F9">
        <w:tc>
          <w:tcPr>
            <w:tcW w:w="1900" w:type="dxa"/>
            <w:vAlign w:val="center"/>
          </w:tcPr>
          <w:p w:rsidR="0021693E" w:rsidRPr="001864F9" w:rsidRDefault="00960750" w:rsidP="001864F9">
            <w:pPr>
              <w:jc w:val="both"/>
              <w:rPr>
                <w:rFonts w:ascii="Times New Roman" w:hAnsi="Times New Roman" w:cs="Times New Roman"/>
              </w:rPr>
            </w:pPr>
            <w:r w:rsidRPr="001864F9">
              <w:rPr>
                <w:rFonts w:ascii="Times New Roman" w:hAnsi="Times New Roman" w:cs="Times New Roman"/>
                <w:color w:val="000000"/>
                <w:sz w:val="18"/>
                <w:szCs w:val="18"/>
              </w:rPr>
              <w:t>Día</w:t>
            </w:r>
          </w:p>
        </w:tc>
        <w:tc>
          <w:tcPr>
            <w:tcW w:w="21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HSV (</w:t>
            </w:r>
            <w:proofErr w:type="spellStart"/>
            <w:r w:rsidRPr="001864F9">
              <w:rPr>
                <w:rFonts w:ascii="Times New Roman" w:hAnsi="Times New Roman" w:cs="Times New Roman"/>
                <w:color w:val="000000"/>
                <w:sz w:val="18"/>
                <w:szCs w:val="18"/>
              </w:rPr>
              <w:t>Hue</w:t>
            </w:r>
            <w:proofErr w:type="spellEnd"/>
            <w:r w:rsidRPr="001864F9">
              <w:rPr>
                <w:rFonts w:ascii="Times New Roman" w:hAnsi="Times New Roman" w:cs="Times New Roman"/>
                <w:color w:val="000000"/>
                <w:sz w:val="18"/>
                <w:szCs w:val="18"/>
              </w:rPr>
              <w:t>)</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4.42</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4.21</w:t>
            </w:r>
          </w:p>
        </w:tc>
        <w:tc>
          <w:tcPr>
            <w:tcW w:w="155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4.85</w:t>
            </w:r>
          </w:p>
        </w:tc>
      </w:tr>
      <w:tr w:rsidR="0021693E" w:rsidRPr="001864F9">
        <w:tc>
          <w:tcPr>
            <w:tcW w:w="1900" w:type="dxa"/>
            <w:vAlign w:val="center"/>
          </w:tcPr>
          <w:p w:rsidR="0021693E" w:rsidRPr="001864F9" w:rsidRDefault="00960750" w:rsidP="001864F9">
            <w:pPr>
              <w:jc w:val="both"/>
              <w:rPr>
                <w:rFonts w:ascii="Times New Roman" w:hAnsi="Times New Roman" w:cs="Times New Roman"/>
              </w:rPr>
            </w:pPr>
            <w:r w:rsidRPr="001864F9">
              <w:rPr>
                <w:rFonts w:ascii="Times New Roman" w:hAnsi="Times New Roman" w:cs="Times New Roman"/>
                <w:color w:val="000000"/>
                <w:sz w:val="18"/>
                <w:szCs w:val="18"/>
              </w:rPr>
              <w:t>Atardecer</w:t>
            </w:r>
          </w:p>
        </w:tc>
        <w:tc>
          <w:tcPr>
            <w:tcW w:w="21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CIELAB (a*)</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12.78</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12.62</w:t>
            </w:r>
          </w:p>
        </w:tc>
        <w:tc>
          <w:tcPr>
            <w:tcW w:w="155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13.06</w:t>
            </w:r>
          </w:p>
        </w:tc>
      </w:tr>
      <w:tr w:rsidR="0021693E" w:rsidRPr="001864F9">
        <w:tc>
          <w:tcPr>
            <w:tcW w:w="1900" w:type="dxa"/>
            <w:vAlign w:val="center"/>
          </w:tcPr>
          <w:p w:rsidR="0021693E" w:rsidRPr="001864F9" w:rsidRDefault="00960750" w:rsidP="001864F9">
            <w:pPr>
              <w:jc w:val="both"/>
              <w:rPr>
                <w:rFonts w:ascii="Times New Roman" w:hAnsi="Times New Roman" w:cs="Times New Roman"/>
              </w:rPr>
            </w:pPr>
            <w:r w:rsidRPr="001864F9">
              <w:rPr>
                <w:rFonts w:ascii="Times New Roman" w:hAnsi="Times New Roman" w:cs="Times New Roman"/>
                <w:color w:val="000000"/>
                <w:sz w:val="18"/>
                <w:szCs w:val="18"/>
              </w:rPr>
              <w:t>Atardecer</w:t>
            </w:r>
          </w:p>
        </w:tc>
        <w:tc>
          <w:tcPr>
            <w:tcW w:w="21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HSV (</w:t>
            </w:r>
            <w:proofErr w:type="spellStart"/>
            <w:r w:rsidRPr="001864F9">
              <w:rPr>
                <w:rFonts w:ascii="Times New Roman" w:hAnsi="Times New Roman" w:cs="Times New Roman"/>
                <w:color w:val="000000"/>
                <w:sz w:val="18"/>
                <w:szCs w:val="18"/>
              </w:rPr>
              <w:t>Hue</w:t>
            </w:r>
            <w:proofErr w:type="spellEnd"/>
            <w:r w:rsidRPr="001864F9">
              <w:rPr>
                <w:rFonts w:ascii="Times New Roman" w:hAnsi="Times New Roman" w:cs="Times New Roman"/>
                <w:color w:val="000000"/>
                <w:sz w:val="18"/>
                <w:szCs w:val="18"/>
              </w:rPr>
              <w:t>)</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4.34</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4.22</w:t>
            </w:r>
          </w:p>
        </w:tc>
        <w:tc>
          <w:tcPr>
            <w:tcW w:w="155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4.48</w:t>
            </w:r>
          </w:p>
        </w:tc>
      </w:tr>
      <w:tr w:rsidR="0021693E" w:rsidRPr="001864F9">
        <w:tc>
          <w:tcPr>
            <w:tcW w:w="1900" w:type="dxa"/>
            <w:vAlign w:val="center"/>
          </w:tcPr>
          <w:p w:rsidR="0021693E" w:rsidRPr="001864F9" w:rsidRDefault="00960750" w:rsidP="001864F9">
            <w:pPr>
              <w:jc w:val="both"/>
              <w:rPr>
                <w:rFonts w:ascii="Times New Roman" w:hAnsi="Times New Roman" w:cs="Times New Roman"/>
              </w:rPr>
            </w:pPr>
            <w:r w:rsidRPr="001864F9">
              <w:rPr>
                <w:rFonts w:ascii="Times New Roman" w:hAnsi="Times New Roman" w:cs="Times New Roman"/>
                <w:color w:val="000000"/>
                <w:sz w:val="18"/>
                <w:szCs w:val="18"/>
              </w:rPr>
              <w:t>Noche</w:t>
            </w:r>
          </w:p>
        </w:tc>
        <w:tc>
          <w:tcPr>
            <w:tcW w:w="21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CIELAB (a*)</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13.27</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12.89</w:t>
            </w:r>
          </w:p>
        </w:tc>
        <w:tc>
          <w:tcPr>
            <w:tcW w:w="155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14.38</w:t>
            </w:r>
          </w:p>
        </w:tc>
      </w:tr>
      <w:tr w:rsidR="0021693E" w:rsidRPr="001864F9">
        <w:tc>
          <w:tcPr>
            <w:tcW w:w="1900" w:type="dxa"/>
            <w:vAlign w:val="center"/>
          </w:tcPr>
          <w:p w:rsidR="0021693E" w:rsidRPr="001864F9" w:rsidRDefault="00960750" w:rsidP="001864F9">
            <w:pPr>
              <w:jc w:val="both"/>
              <w:rPr>
                <w:rFonts w:ascii="Times New Roman" w:hAnsi="Times New Roman" w:cs="Times New Roman"/>
              </w:rPr>
            </w:pPr>
            <w:r w:rsidRPr="001864F9">
              <w:rPr>
                <w:rFonts w:ascii="Times New Roman" w:hAnsi="Times New Roman" w:cs="Times New Roman"/>
                <w:color w:val="000000"/>
                <w:sz w:val="18"/>
                <w:szCs w:val="18"/>
              </w:rPr>
              <w:t>Noche</w:t>
            </w:r>
          </w:p>
        </w:tc>
        <w:tc>
          <w:tcPr>
            <w:tcW w:w="21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HSV (</w:t>
            </w:r>
            <w:proofErr w:type="spellStart"/>
            <w:r w:rsidRPr="001864F9">
              <w:rPr>
                <w:rFonts w:ascii="Times New Roman" w:hAnsi="Times New Roman" w:cs="Times New Roman"/>
                <w:color w:val="000000"/>
                <w:sz w:val="18"/>
                <w:szCs w:val="18"/>
              </w:rPr>
              <w:t>Hue</w:t>
            </w:r>
            <w:proofErr w:type="spellEnd"/>
            <w:r w:rsidRPr="001864F9">
              <w:rPr>
                <w:rFonts w:ascii="Times New Roman" w:hAnsi="Times New Roman" w:cs="Times New Roman"/>
                <w:color w:val="000000"/>
                <w:sz w:val="18"/>
                <w:szCs w:val="18"/>
              </w:rPr>
              <w:t>)</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4.39</w:t>
            </w:r>
          </w:p>
        </w:tc>
        <w:tc>
          <w:tcPr>
            <w:tcW w:w="190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4.28</w:t>
            </w:r>
          </w:p>
        </w:tc>
        <w:tc>
          <w:tcPr>
            <w:tcW w:w="1550" w:type="dxa"/>
            <w:vAlign w:val="center"/>
          </w:tcPr>
          <w:p w:rsidR="0021693E" w:rsidRPr="001864F9" w:rsidRDefault="00960750" w:rsidP="00601B8D">
            <w:pPr>
              <w:jc w:val="center"/>
              <w:rPr>
                <w:rFonts w:ascii="Times New Roman" w:hAnsi="Times New Roman" w:cs="Times New Roman"/>
              </w:rPr>
            </w:pPr>
            <w:r w:rsidRPr="001864F9">
              <w:rPr>
                <w:rFonts w:ascii="Times New Roman" w:hAnsi="Times New Roman" w:cs="Times New Roman"/>
                <w:color w:val="000000"/>
                <w:sz w:val="18"/>
                <w:szCs w:val="18"/>
              </w:rPr>
              <w:t>4.82</w:t>
            </w:r>
          </w:p>
        </w:tc>
      </w:tr>
    </w:tbl>
    <w:p w:rsidR="0021693E" w:rsidRPr="001864F9" w:rsidRDefault="0021693E" w:rsidP="001864F9">
      <w:pPr>
        <w:spacing w:before="200" w:after="200"/>
        <w:jc w:val="both"/>
        <w:rPr>
          <w:rFonts w:ascii="Times New Roman" w:hAnsi="Times New Roman" w:cs="Times New Roman"/>
        </w:rPr>
      </w:pPr>
    </w:p>
    <w:p w:rsidR="0021693E" w:rsidRPr="001864F9" w:rsidRDefault="00960750" w:rsidP="001864F9">
      <w:pPr>
        <w:pStyle w:val="Ttulo1"/>
        <w:spacing w:before="320" w:after="160"/>
        <w:jc w:val="both"/>
        <w:rPr>
          <w:rFonts w:ascii="Times New Roman" w:hAnsi="Times New Roman" w:cs="Times New Roman"/>
        </w:rPr>
      </w:pPr>
      <w:r w:rsidRPr="001864F9">
        <w:rPr>
          <w:rFonts w:ascii="Times New Roman" w:hAnsi="Times New Roman" w:cs="Times New Roman"/>
        </w:rPr>
        <w:t>5. Análisis comparativo de robustez</w:t>
      </w:r>
    </w:p>
    <w:p w:rsidR="0021693E" w:rsidRPr="001864F9" w:rsidRDefault="00960750" w:rsidP="001864F9">
      <w:pPr>
        <w:pStyle w:val="Ttulo2"/>
        <w:spacing w:before="320" w:after="160"/>
        <w:jc w:val="both"/>
        <w:rPr>
          <w:rFonts w:ascii="Times New Roman" w:hAnsi="Times New Roman" w:cs="Times New Roman"/>
        </w:rPr>
      </w:pPr>
      <w:r w:rsidRPr="001864F9">
        <w:rPr>
          <w:rFonts w:ascii="Times New Roman" w:hAnsi="Times New Roman" w:cs="Times New Roman"/>
        </w:rPr>
        <w:t>5.1 Día</w:t>
      </w:r>
      <w:bookmarkStart w:id="0" w:name="_GoBack"/>
      <w:bookmarkEnd w:id="0"/>
    </w:p>
    <w:p w:rsidR="0021693E" w:rsidRPr="001864F9" w:rsidRDefault="00960750" w:rsidP="001864F9">
      <w:pPr>
        <w:spacing w:after="160"/>
        <w:jc w:val="both"/>
        <w:rPr>
          <w:rFonts w:ascii="Times New Roman" w:hAnsi="Times New Roman" w:cs="Times New Roman"/>
        </w:rPr>
      </w:pPr>
      <w:r w:rsidRPr="001864F9">
        <w:rPr>
          <w:rFonts w:ascii="Times New Roman" w:hAnsi="Times New Roman" w:cs="Times New Roman"/>
        </w:rPr>
        <w:t>En la Figura 1 ambos métodos recortan el octágono casi completo, con bordes limpios y el texto "ALTO" bien definido como hueco dentro de la silueta. La diferencia visible está en el ruido de fondo: CIELAB deja una sola mancha compacta debajo de la señal (coincide con el portón naranja de la foto original), mientras que HSV genera varias motas pequeñas y separadas en esa misma zona. Ambos métodos comparten además una rayita d</w:t>
      </w:r>
      <w:r w:rsidR="00B305CA">
        <w:rPr>
          <w:rFonts w:ascii="Times New Roman" w:hAnsi="Times New Roman" w:cs="Times New Roman"/>
        </w:rPr>
        <w:t>elgada a la izquierda del poste.</w:t>
      </w:r>
    </w:p>
    <w:p w:rsidR="0021693E" w:rsidRPr="001864F9" w:rsidRDefault="00960750" w:rsidP="001864F9">
      <w:pPr>
        <w:pStyle w:val="Ttulo2"/>
        <w:spacing w:before="320" w:after="160"/>
        <w:jc w:val="both"/>
        <w:rPr>
          <w:rFonts w:ascii="Times New Roman" w:hAnsi="Times New Roman" w:cs="Times New Roman"/>
        </w:rPr>
      </w:pPr>
      <w:r w:rsidRPr="001864F9">
        <w:rPr>
          <w:rFonts w:ascii="Times New Roman" w:hAnsi="Times New Roman" w:cs="Times New Roman"/>
        </w:rPr>
        <w:t>5.2 Atardecer</w:t>
      </w:r>
    </w:p>
    <w:p w:rsidR="0021693E" w:rsidRPr="001864F9" w:rsidRDefault="00960750" w:rsidP="001864F9">
      <w:pPr>
        <w:spacing w:after="160"/>
        <w:jc w:val="both"/>
        <w:rPr>
          <w:rFonts w:ascii="Times New Roman" w:hAnsi="Times New Roman" w:cs="Times New Roman"/>
        </w:rPr>
      </w:pPr>
      <w:r w:rsidRPr="001864F9">
        <w:rPr>
          <w:rFonts w:ascii="Times New Roman" w:hAnsi="Times New Roman" w:cs="Times New Roman"/>
        </w:rPr>
        <w:t xml:space="preserve">En la Figura 2 el patrón se </w:t>
      </w:r>
      <w:proofErr w:type="gramStart"/>
      <w:r w:rsidRPr="001864F9">
        <w:rPr>
          <w:rFonts w:ascii="Times New Roman" w:hAnsi="Times New Roman" w:cs="Times New Roman"/>
        </w:rPr>
        <w:t>repite</w:t>
      </w:r>
      <w:proofErr w:type="gramEnd"/>
      <w:r w:rsidRPr="001864F9">
        <w:rPr>
          <w:rFonts w:ascii="Times New Roman" w:hAnsi="Times New Roman" w:cs="Times New Roman"/>
        </w:rPr>
        <w:t xml:space="preserve"> pero más marcado: la luz cálida del atardecer hace que el auto estacionado y el portón se vean más rojizos, y ambos métodos los recogen parcialmente. CIELAB vuelve a mostrar ese ruido como pocas manchas grandes y conectadas; HSV lo dispersa en más puntos chicos repartidos en un área más amplia de la imagen. El octágono en sí se detecta ig</w:t>
      </w:r>
      <w:r w:rsidR="00B305CA">
        <w:rPr>
          <w:rFonts w:ascii="Times New Roman" w:hAnsi="Times New Roman" w:cs="Times New Roman"/>
        </w:rPr>
        <w:t>ual de bien con los dos métodos.</w:t>
      </w:r>
    </w:p>
    <w:p w:rsidR="0021693E" w:rsidRPr="001864F9" w:rsidRDefault="00960750" w:rsidP="001864F9">
      <w:pPr>
        <w:pStyle w:val="Ttulo2"/>
        <w:spacing w:before="320" w:after="160"/>
        <w:jc w:val="both"/>
        <w:rPr>
          <w:rFonts w:ascii="Times New Roman" w:hAnsi="Times New Roman" w:cs="Times New Roman"/>
        </w:rPr>
      </w:pPr>
      <w:r w:rsidRPr="001864F9">
        <w:rPr>
          <w:rFonts w:ascii="Times New Roman" w:hAnsi="Times New Roman" w:cs="Times New Roman"/>
        </w:rPr>
        <w:t>5.3 Noche</w:t>
      </w:r>
    </w:p>
    <w:p w:rsidR="0021693E" w:rsidRPr="001864F9" w:rsidRDefault="00960750" w:rsidP="001864F9">
      <w:pPr>
        <w:spacing w:after="160"/>
        <w:jc w:val="both"/>
        <w:rPr>
          <w:rFonts w:ascii="Times New Roman" w:hAnsi="Times New Roman" w:cs="Times New Roman"/>
        </w:rPr>
      </w:pPr>
      <w:r w:rsidRPr="001864F9">
        <w:rPr>
          <w:rFonts w:ascii="Times New Roman" w:hAnsi="Times New Roman" w:cs="Times New Roman"/>
        </w:rPr>
        <w:t xml:space="preserve">La Figura 3 CIELAB agrega un puntito de ruido aislado lejos de la señal, que no aparece en HSV; a cambio, HSV produce una máscara ligeramente más pequeña, recortando un poco más el borde del octágono que CIELAB. En las imágenes re-coloreadas de noche también se nota, en ambos métodos, un delgado borde rojo/rosado que queda sin </w:t>
      </w:r>
      <w:proofErr w:type="spellStart"/>
      <w:r w:rsidRPr="001864F9">
        <w:rPr>
          <w:rFonts w:ascii="Times New Roman" w:hAnsi="Times New Roman" w:cs="Times New Roman"/>
        </w:rPr>
        <w:t>recolorear</w:t>
      </w:r>
      <w:proofErr w:type="spellEnd"/>
      <w:r w:rsidRPr="001864F9">
        <w:rPr>
          <w:rFonts w:ascii="Times New Roman" w:hAnsi="Times New Roman" w:cs="Times New Roman"/>
        </w:rPr>
        <w:t xml:space="preserve"> alrededor del octágono verde — la limpieza morfológica "come" uno o dos píxeles del borde antes del </w:t>
      </w:r>
      <w:proofErr w:type="spellStart"/>
      <w:r w:rsidRPr="001864F9">
        <w:rPr>
          <w:rFonts w:ascii="Times New Roman" w:hAnsi="Times New Roman" w:cs="Times New Roman"/>
        </w:rPr>
        <w:t>recoloreo</w:t>
      </w:r>
      <w:proofErr w:type="spellEnd"/>
      <w:r w:rsidRPr="001864F9">
        <w:rPr>
          <w:rFonts w:ascii="Times New Roman" w:hAnsi="Times New Roman" w:cs="Times New Roman"/>
        </w:rPr>
        <w:t>, y de noche ese borde retenido es más visible por el bajo contraste general de la escena.</w:t>
      </w:r>
    </w:p>
    <w:p w:rsidR="0021693E" w:rsidRPr="001864F9" w:rsidRDefault="00960750" w:rsidP="001864F9">
      <w:pPr>
        <w:pStyle w:val="Ttulo2"/>
        <w:spacing w:before="320" w:after="160"/>
        <w:jc w:val="both"/>
        <w:rPr>
          <w:rFonts w:ascii="Times New Roman" w:hAnsi="Times New Roman" w:cs="Times New Roman"/>
        </w:rPr>
      </w:pPr>
      <w:r w:rsidRPr="001864F9">
        <w:rPr>
          <w:rFonts w:ascii="Times New Roman" w:hAnsi="Times New Roman" w:cs="Times New Roman"/>
        </w:rPr>
        <w:t>5.4 Tiempos de detección</w:t>
      </w:r>
    </w:p>
    <w:p w:rsidR="0021693E" w:rsidRDefault="00960750" w:rsidP="001864F9">
      <w:pPr>
        <w:spacing w:after="160"/>
        <w:jc w:val="both"/>
        <w:rPr>
          <w:rFonts w:ascii="Times New Roman" w:hAnsi="Times New Roman" w:cs="Times New Roman"/>
        </w:rPr>
      </w:pPr>
      <w:r w:rsidRPr="001864F9">
        <w:rPr>
          <w:rFonts w:ascii="Times New Roman" w:hAnsi="Times New Roman" w:cs="Times New Roman"/>
        </w:rPr>
        <w:t xml:space="preserve">La Tabla de la sección 4.4 muestra que, en esta implementación, HSV es consistentemente más rápido que CIELAB. La razón no es conceptual sino de implementación: </w:t>
      </w:r>
      <w:proofErr w:type="spellStart"/>
      <w:r w:rsidRPr="001864F9">
        <w:rPr>
          <w:rFonts w:ascii="Times New Roman" w:hAnsi="Times New Roman" w:cs="Times New Roman"/>
        </w:rPr>
        <w:t>buildMaskHsv</w:t>
      </w:r>
      <w:proofErr w:type="spellEnd"/>
      <w:r w:rsidRPr="001864F9">
        <w:rPr>
          <w:rFonts w:ascii="Times New Roman" w:hAnsi="Times New Roman" w:cs="Times New Roman"/>
        </w:rPr>
        <w:t xml:space="preserve"> usa </w:t>
      </w:r>
      <w:proofErr w:type="gramStart"/>
      <w:r w:rsidRPr="001864F9">
        <w:rPr>
          <w:rFonts w:ascii="Times New Roman" w:hAnsi="Times New Roman" w:cs="Times New Roman"/>
        </w:rPr>
        <w:t>cv::</w:t>
      </w:r>
      <w:proofErr w:type="spellStart"/>
      <w:proofErr w:type="gramEnd"/>
      <w:r w:rsidRPr="001864F9">
        <w:rPr>
          <w:rFonts w:ascii="Times New Roman" w:hAnsi="Times New Roman" w:cs="Times New Roman"/>
        </w:rPr>
        <w:t>inRange</w:t>
      </w:r>
      <w:proofErr w:type="spellEnd"/>
      <w:r w:rsidRPr="001864F9">
        <w:rPr>
          <w:rFonts w:ascii="Times New Roman" w:hAnsi="Times New Roman" w:cs="Times New Roman"/>
        </w:rPr>
        <w:t xml:space="preserve">, una rutina de </w:t>
      </w:r>
      <w:proofErr w:type="spellStart"/>
      <w:r w:rsidRPr="001864F9">
        <w:rPr>
          <w:rFonts w:ascii="Times New Roman" w:hAnsi="Times New Roman" w:cs="Times New Roman"/>
        </w:rPr>
        <w:t>OpenCV</w:t>
      </w:r>
      <w:proofErr w:type="spellEnd"/>
      <w:r w:rsidRPr="001864F9">
        <w:rPr>
          <w:rFonts w:ascii="Times New Roman" w:hAnsi="Times New Roman" w:cs="Times New Roman"/>
        </w:rPr>
        <w:t xml:space="preserve"> </w:t>
      </w:r>
      <w:proofErr w:type="spellStart"/>
      <w:r w:rsidRPr="001864F9">
        <w:rPr>
          <w:rFonts w:ascii="Times New Roman" w:hAnsi="Times New Roman" w:cs="Times New Roman"/>
        </w:rPr>
        <w:t>vectorizada</w:t>
      </w:r>
      <w:proofErr w:type="spellEnd"/>
      <w:r w:rsidRPr="001864F9">
        <w:rPr>
          <w:rFonts w:ascii="Times New Roman" w:hAnsi="Times New Roman" w:cs="Times New Roman"/>
        </w:rPr>
        <w:t xml:space="preserve"> internamente, mientras que </w:t>
      </w:r>
      <w:proofErr w:type="spellStart"/>
      <w:r w:rsidRPr="001864F9">
        <w:rPr>
          <w:rFonts w:ascii="Times New Roman" w:hAnsi="Times New Roman" w:cs="Times New Roman"/>
        </w:rPr>
        <w:t>buildMaskLab</w:t>
      </w:r>
      <w:proofErr w:type="spellEnd"/>
      <w:r w:rsidRPr="001864F9">
        <w:rPr>
          <w:rFonts w:ascii="Times New Roman" w:hAnsi="Times New Roman" w:cs="Times New Roman"/>
        </w:rPr>
        <w:t xml:space="preserve"> recorre la imagen píxel por píxel en un ciclo manual para evaluar el criterio de signo y magnitud de a*/b*. Esa diferencia de casi 3× es honesta y vale la pena reportarla, pero no se le debe atribuir al espacio de color en sí: el mismo criterio de CIELAB podría </w:t>
      </w:r>
      <w:proofErr w:type="spellStart"/>
      <w:r w:rsidRPr="001864F9">
        <w:rPr>
          <w:rFonts w:ascii="Times New Roman" w:hAnsi="Times New Roman" w:cs="Times New Roman"/>
        </w:rPr>
        <w:t>vectorizarse</w:t>
      </w:r>
      <w:proofErr w:type="spellEnd"/>
      <w:r w:rsidRPr="001864F9">
        <w:rPr>
          <w:rFonts w:ascii="Times New Roman" w:hAnsi="Times New Roman" w:cs="Times New Roman"/>
        </w:rPr>
        <w:t xml:space="preserve"> con operaciones matriciales de </w:t>
      </w:r>
      <w:proofErr w:type="spellStart"/>
      <w:r w:rsidRPr="001864F9">
        <w:rPr>
          <w:rFonts w:ascii="Times New Roman" w:hAnsi="Times New Roman" w:cs="Times New Roman"/>
        </w:rPr>
        <w:t>OpenCV</w:t>
      </w:r>
      <w:proofErr w:type="spellEnd"/>
      <w:r w:rsidRPr="001864F9">
        <w:rPr>
          <w:rFonts w:ascii="Times New Roman" w:hAnsi="Times New Roman" w:cs="Times New Roman"/>
        </w:rPr>
        <w:t xml:space="preserve"> (</w:t>
      </w:r>
      <w:proofErr w:type="gramStart"/>
      <w:r w:rsidRPr="001864F9">
        <w:rPr>
          <w:rFonts w:ascii="Times New Roman" w:hAnsi="Times New Roman" w:cs="Times New Roman"/>
        </w:rPr>
        <w:t>cv::</w:t>
      </w:r>
      <w:proofErr w:type="gramEnd"/>
      <w:r w:rsidRPr="001864F9">
        <w:rPr>
          <w:rFonts w:ascii="Times New Roman" w:hAnsi="Times New Roman" w:cs="Times New Roman"/>
        </w:rPr>
        <w:t>compare, cv::</w:t>
      </w:r>
      <w:proofErr w:type="spellStart"/>
      <w:r w:rsidRPr="001864F9">
        <w:rPr>
          <w:rFonts w:ascii="Times New Roman" w:hAnsi="Times New Roman" w:cs="Times New Roman"/>
        </w:rPr>
        <w:t>abs</w:t>
      </w:r>
      <w:proofErr w:type="spellEnd"/>
      <w:r w:rsidRPr="001864F9">
        <w:rPr>
          <w:rFonts w:ascii="Times New Roman" w:hAnsi="Times New Roman" w:cs="Times New Roman"/>
        </w:rPr>
        <w:t>, comparaciones por canal) y previsiblemente acercarse al tiempo de HSV. Para un ADAS en tiempo real, esto es un recordatorio de que la robustez conceptual de un método no garantiza que su primera implementación sea la más eficiente; el costo computacional real depende tanto del algoritmo como de qué tan bien aproveche las rutinas optimizadas de la librería.</w:t>
      </w:r>
    </w:p>
    <w:p w:rsidR="00B305CA" w:rsidRPr="001864F9" w:rsidRDefault="00B305CA" w:rsidP="001864F9">
      <w:pPr>
        <w:spacing w:after="160"/>
        <w:jc w:val="both"/>
        <w:rPr>
          <w:rFonts w:ascii="Times New Roman" w:hAnsi="Times New Roman" w:cs="Times New Roman"/>
        </w:rPr>
      </w:pPr>
    </w:p>
    <w:p w:rsidR="0021693E" w:rsidRPr="001864F9" w:rsidRDefault="00960750" w:rsidP="001864F9">
      <w:pPr>
        <w:pStyle w:val="Ttulo1"/>
        <w:spacing w:before="320" w:after="160"/>
        <w:jc w:val="both"/>
        <w:rPr>
          <w:rFonts w:ascii="Times New Roman" w:hAnsi="Times New Roman" w:cs="Times New Roman"/>
        </w:rPr>
      </w:pPr>
      <w:r w:rsidRPr="001864F9">
        <w:rPr>
          <w:rFonts w:ascii="Times New Roman" w:hAnsi="Times New Roman" w:cs="Times New Roman"/>
        </w:rPr>
        <w:lastRenderedPageBreak/>
        <w:t>6. Conclusiones</w:t>
      </w:r>
    </w:p>
    <w:p w:rsidR="0021693E" w:rsidRPr="001864F9" w:rsidRDefault="00960750" w:rsidP="001864F9">
      <w:pPr>
        <w:pStyle w:val="Prrafodelista"/>
        <w:numPr>
          <w:ilvl w:val="0"/>
          <w:numId w:val="1"/>
        </w:numPr>
        <w:spacing w:after="80"/>
        <w:jc w:val="both"/>
        <w:rPr>
          <w:rFonts w:ascii="Times New Roman" w:hAnsi="Times New Roman" w:cs="Times New Roman"/>
        </w:rPr>
      </w:pPr>
      <w:r w:rsidRPr="001864F9">
        <w:rPr>
          <w:rFonts w:ascii="Times New Roman" w:hAnsi="Times New Roman" w:cs="Times New Roman"/>
        </w:rPr>
        <w:t xml:space="preserve">CIELAB permite detectar el color de la señal sin umbral de matiz, usando solo signo y magnitud de a*/b*, un criterio conceptualmente más simple que el cálculo de </w:t>
      </w:r>
      <w:proofErr w:type="spellStart"/>
      <w:r w:rsidRPr="001864F9">
        <w:rPr>
          <w:rFonts w:ascii="Times New Roman" w:hAnsi="Times New Roman" w:cs="Times New Roman"/>
        </w:rPr>
        <w:t>Hue</w:t>
      </w:r>
      <w:proofErr w:type="spellEnd"/>
      <w:r w:rsidRPr="001864F9">
        <w:rPr>
          <w:rFonts w:ascii="Times New Roman" w:hAnsi="Times New Roman" w:cs="Times New Roman"/>
        </w:rPr>
        <w:t xml:space="preserve"> en HSV y que no depende de una división cuando la luminancia cae.</w:t>
      </w:r>
    </w:p>
    <w:p w:rsidR="0021693E" w:rsidRPr="001864F9" w:rsidRDefault="00960750" w:rsidP="001864F9">
      <w:pPr>
        <w:pStyle w:val="Prrafodelista"/>
        <w:numPr>
          <w:ilvl w:val="0"/>
          <w:numId w:val="1"/>
        </w:numPr>
        <w:spacing w:after="80"/>
        <w:jc w:val="both"/>
        <w:rPr>
          <w:rFonts w:ascii="Times New Roman" w:hAnsi="Times New Roman" w:cs="Times New Roman"/>
        </w:rPr>
      </w:pPr>
      <w:r w:rsidRPr="001864F9">
        <w:rPr>
          <w:rFonts w:ascii="Times New Roman" w:hAnsi="Times New Roman" w:cs="Times New Roman"/>
        </w:rPr>
        <w:t>Visualmente, ambos métodos detectan el octágono completo en las tres condiciones de luz probadas; la diferencia observable está en el patrón del ruido de fondo — CIELAB lo concentra en pocas manchas grandes, HSV lo dispersa en muchas manchas pequeñas.</w:t>
      </w:r>
    </w:p>
    <w:p w:rsidR="0021693E" w:rsidRPr="001864F9" w:rsidRDefault="00960750" w:rsidP="001864F9">
      <w:pPr>
        <w:pStyle w:val="Prrafodelista"/>
        <w:numPr>
          <w:ilvl w:val="0"/>
          <w:numId w:val="1"/>
        </w:numPr>
        <w:spacing w:after="80"/>
        <w:jc w:val="both"/>
        <w:rPr>
          <w:rFonts w:ascii="Times New Roman" w:hAnsi="Times New Roman" w:cs="Times New Roman"/>
        </w:rPr>
      </w:pPr>
      <w:r w:rsidRPr="001864F9">
        <w:rPr>
          <w:rFonts w:ascii="Times New Roman" w:hAnsi="Times New Roman" w:cs="Times New Roman"/>
        </w:rPr>
        <w:t xml:space="preserve">La noche es la condición más exigente para ambos: el borde del octágono se ve más irregular y el </w:t>
      </w:r>
      <w:proofErr w:type="spellStart"/>
      <w:r w:rsidRPr="001864F9">
        <w:rPr>
          <w:rFonts w:ascii="Times New Roman" w:hAnsi="Times New Roman" w:cs="Times New Roman"/>
        </w:rPr>
        <w:t>recoloreo</w:t>
      </w:r>
      <w:proofErr w:type="spellEnd"/>
      <w:r w:rsidRPr="001864F9">
        <w:rPr>
          <w:rFonts w:ascii="Times New Roman" w:hAnsi="Times New Roman" w:cs="Times New Roman"/>
        </w:rPr>
        <w:t xml:space="preserve"> deja un delgado borde sin cubrir en los dos métodos por igual.</w:t>
      </w:r>
    </w:p>
    <w:p w:rsidR="0021693E" w:rsidRPr="001864F9" w:rsidRDefault="00960750" w:rsidP="001864F9">
      <w:pPr>
        <w:pStyle w:val="Prrafodelista"/>
        <w:numPr>
          <w:ilvl w:val="0"/>
          <w:numId w:val="1"/>
        </w:numPr>
        <w:spacing w:after="80"/>
        <w:jc w:val="both"/>
        <w:rPr>
          <w:rFonts w:ascii="Times New Roman" w:hAnsi="Times New Roman" w:cs="Times New Roman"/>
        </w:rPr>
      </w:pPr>
      <w:r w:rsidRPr="001864F9">
        <w:rPr>
          <w:rFonts w:ascii="Times New Roman" w:hAnsi="Times New Roman" w:cs="Times New Roman"/>
        </w:rPr>
        <w:t>En esta implementación HSV es ≈3× más rápido que CIELAB, pero esa diferencia viene de que HSV usa cv::</w:t>
      </w:r>
      <w:proofErr w:type="spellStart"/>
      <w:r w:rsidRPr="001864F9">
        <w:rPr>
          <w:rFonts w:ascii="Times New Roman" w:hAnsi="Times New Roman" w:cs="Times New Roman"/>
        </w:rPr>
        <w:t>inRange</w:t>
      </w:r>
      <w:proofErr w:type="spellEnd"/>
      <w:r w:rsidRPr="001864F9">
        <w:rPr>
          <w:rFonts w:ascii="Times New Roman" w:hAnsi="Times New Roman" w:cs="Times New Roman"/>
        </w:rPr>
        <w:t xml:space="preserve"> (</w:t>
      </w:r>
      <w:proofErr w:type="spellStart"/>
      <w:r w:rsidRPr="001864F9">
        <w:rPr>
          <w:rFonts w:ascii="Times New Roman" w:hAnsi="Times New Roman" w:cs="Times New Roman"/>
        </w:rPr>
        <w:t>vectorizado</w:t>
      </w:r>
      <w:proofErr w:type="spellEnd"/>
      <w:r w:rsidRPr="001864F9">
        <w:rPr>
          <w:rFonts w:ascii="Times New Roman" w:hAnsi="Times New Roman" w:cs="Times New Roman"/>
        </w:rPr>
        <w:t>) mien</w:t>
      </w:r>
      <w:r w:rsidR="00A3570B">
        <w:rPr>
          <w:rFonts w:ascii="Times New Roman" w:hAnsi="Times New Roman" w:cs="Times New Roman"/>
        </w:rPr>
        <w:t>tras CIELAB usa un ciclo manual.</w:t>
      </w:r>
    </w:p>
    <w:p w:rsidR="0021693E" w:rsidRPr="001864F9" w:rsidRDefault="0021693E" w:rsidP="001864F9">
      <w:pPr>
        <w:spacing w:after="160"/>
        <w:jc w:val="both"/>
        <w:rPr>
          <w:rFonts w:ascii="Times New Roman" w:hAnsi="Times New Roman" w:cs="Times New Roman"/>
        </w:rPr>
      </w:pPr>
    </w:p>
    <w:sectPr w:rsidR="0021693E" w:rsidRPr="001864F9">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06F1" w:rsidRDefault="002906F1">
      <w:r>
        <w:separator/>
      </w:r>
    </w:p>
  </w:endnote>
  <w:endnote w:type="continuationSeparator" w:id="0">
    <w:p w:rsidR="002906F1" w:rsidRDefault="00290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219609"/>
      <w:docPartObj>
        <w:docPartGallery w:val="Page Numbers (Bottom of Page)"/>
        <w:docPartUnique/>
      </w:docPartObj>
    </w:sdtPr>
    <w:sdtEndPr/>
    <w:sdtContent>
      <w:p w:rsidR="00B93586" w:rsidRDefault="00B93586">
        <w:pPr>
          <w:pStyle w:val="Piedepgina"/>
          <w:jc w:val="right"/>
        </w:pPr>
        <w:r>
          <w:fldChar w:fldCharType="begin"/>
        </w:r>
        <w:r>
          <w:instrText>PAGE   \* MERGEFORMAT</w:instrText>
        </w:r>
        <w:r>
          <w:fldChar w:fldCharType="separate"/>
        </w:r>
        <w:r w:rsidR="00601B8D" w:rsidRPr="00601B8D">
          <w:rPr>
            <w:noProof/>
            <w:lang w:val="es-ES"/>
          </w:rPr>
          <w:t>4</w:t>
        </w:r>
        <w:r>
          <w:fldChar w:fldCharType="end"/>
        </w:r>
      </w:p>
    </w:sdtContent>
  </w:sdt>
  <w:p w:rsidR="0021693E" w:rsidRDefault="0021693E">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06F1" w:rsidRDefault="002906F1">
      <w:r>
        <w:separator/>
      </w:r>
    </w:p>
  </w:footnote>
  <w:footnote w:type="continuationSeparator" w:id="0">
    <w:p w:rsidR="002906F1" w:rsidRDefault="002906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693E" w:rsidRDefault="00B93586">
    <w:pPr>
      <w:jc w:val="right"/>
    </w:pPr>
    <w:r>
      <w:rPr>
        <w:color w:val="888888"/>
        <w:sz w:val="16"/>
        <w:szCs w:val="16"/>
      </w:rPr>
      <w:t>ITQ</w:t>
    </w:r>
    <w:r w:rsidR="00960750">
      <w:rPr>
        <w:color w:val="888888"/>
        <w:sz w:val="16"/>
        <w:szCs w:val="16"/>
      </w:rPr>
      <w:t xml:space="preserve"> — Maestría en Ciencia de Datos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981C57"/>
    <w:multiLevelType w:val="hybridMultilevel"/>
    <w:tmpl w:val="CB8682B4"/>
    <w:lvl w:ilvl="0" w:tplc="BD1A1CE2">
      <w:start w:val="1"/>
      <w:numFmt w:val="bullet"/>
      <w:lvlText w:val="●"/>
      <w:lvlJc w:val="left"/>
      <w:pPr>
        <w:ind w:left="720" w:hanging="360"/>
      </w:pPr>
    </w:lvl>
    <w:lvl w:ilvl="1" w:tplc="6862FACA">
      <w:start w:val="1"/>
      <w:numFmt w:val="bullet"/>
      <w:lvlText w:val="○"/>
      <w:lvlJc w:val="left"/>
      <w:pPr>
        <w:ind w:left="1440" w:hanging="360"/>
      </w:pPr>
    </w:lvl>
    <w:lvl w:ilvl="2" w:tplc="B3E257B2">
      <w:start w:val="1"/>
      <w:numFmt w:val="bullet"/>
      <w:lvlText w:val="■"/>
      <w:lvlJc w:val="left"/>
      <w:pPr>
        <w:ind w:left="2160" w:hanging="360"/>
      </w:pPr>
    </w:lvl>
    <w:lvl w:ilvl="3" w:tplc="AE384E56">
      <w:start w:val="1"/>
      <w:numFmt w:val="bullet"/>
      <w:lvlText w:val="●"/>
      <w:lvlJc w:val="left"/>
      <w:pPr>
        <w:ind w:left="2880" w:hanging="360"/>
      </w:pPr>
    </w:lvl>
    <w:lvl w:ilvl="4" w:tplc="D1C27F40">
      <w:start w:val="1"/>
      <w:numFmt w:val="bullet"/>
      <w:lvlText w:val="○"/>
      <w:lvlJc w:val="left"/>
      <w:pPr>
        <w:ind w:left="3600" w:hanging="360"/>
      </w:pPr>
    </w:lvl>
    <w:lvl w:ilvl="5" w:tplc="60EE0904">
      <w:start w:val="1"/>
      <w:numFmt w:val="bullet"/>
      <w:lvlText w:val="■"/>
      <w:lvlJc w:val="left"/>
      <w:pPr>
        <w:ind w:left="4320" w:hanging="360"/>
      </w:pPr>
    </w:lvl>
    <w:lvl w:ilvl="6" w:tplc="62746A3C">
      <w:start w:val="1"/>
      <w:numFmt w:val="bullet"/>
      <w:lvlText w:val="●"/>
      <w:lvlJc w:val="left"/>
      <w:pPr>
        <w:ind w:left="5040" w:hanging="360"/>
      </w:pPr>
    </w:lvl>
    <w:lvl w:ilvl="7" w:tplc="F57C3D3A">
      <w:start w:val="1"/>
      <w:numFmt w:val="bullet"/>
      <w:lvlText w:val="●"/>
      <w:lvlJc w:val="left"/>
      <w:pPr>
        <w:ind w:left="5760" w:hanging="360"/>
      </w:pPr>
    </w:lvl>
    <w:lvl w:ilvl="8" w:tplc="28964C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93E"/>
    <w:rsid w:val="001864F9"/>
    <w:rsid w:val="0021693E"/>
    <w:rsid w:val="002906F1"/>
    <w:rsid w:val="00601B8D"/>
    <w:rsid w:val="00960750"/>
    <w:rsid w:val="00A3570B"/>
    <w:rsid w:val="00B305CA"/>
    <w:rsid w:val="00B935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42FBA3-28E7-46A5-8004-227546603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B93586"/>
    <w:pPr>
      <w:tabs>
        <w:tab w:val="center" w:pos="4680"/>
        <w:tab w:val="right" w:pos="9360"/>
      </w:tabs>
    </w:pPr>
  </w:style>
  <w:style w:type="character" w:customStyle="1" w:styleId="EncabezadoCar">
    <w:name w:val="Encabezado Car"/>
    <w:basedOn w:val="Fuentedeprrafopredeter"/>
    <w:link w:val="Encabezado"/>
    <w:uiPriority w:val="99"/>
    <w:rsid w:val="00B93586"/>
  </w:style>
  <w:style w:type="paragraph" w:styleId="Piedepgina">
    <w:name w:val="footer"/>
    <w:basedOn w:val="Normal"/>
    <w:link w:val="PiedepginaCar"/>
    <w:uiPriority w:val="99"/>
    <w:unhideWhenUsed/>
    <w:rsid w:val="00B93586"/>
    <w:pPr>
      <w:tabs>
        <w:tab w:val="center" w:pos="4680"/>
        <w:tab w:val="right" w:pos="9360"/>
      </w:tabs>
    </w:pPr>
  </w:style>
  <w:style w:type="character" w:customStyle="1" w:styleId="PiedepginaCar">
    <w:name w:val="Pie de página Car"/>
    <w:basedOn w:val="Fuentedeprrafopredeter"/>
    <w:link w:val="Piedepgina"/>
    <w:uiPriority w:val="99"/>
    <w:rsid w:val="00B93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973</Words>
  <Characters>5352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Alexis Sánchez Maldonado</cp:lastModifiedBy>
  <cp:revision>5</cp:revision>
  <dcterms:created xsi:type="dcterms:W3CDTF">2026-08-24T12:04:00Z</dcterms:created>
  <dcterms:modified xsi:type="dcterms:W3CDTF">2026-08-24T23:38:00Z</dcterms:modified>
</cp:coreProperties>
</file>