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57F1" w14:textId="73A8B8BA" w:rsidR="003415BA" w:rsidRPr="00535261" w:rsidRDefault="003415BA" w:rsidP="00535261">
      <w:pPr>
        <w:shd w:val="clear" w:color="auto" w:fill="D9D9D9" w:themeFill="background1" w:themeFillShade="D9"/>
        <w:rPr>
          <w:b/>
          <w:bCs/>
          <w:sz w:val="22"/>
          <w:szCs w:val="22"/>
        </w:rPr>
      </w:pPr>
      <w:r w:rsidRPr="00535261">
        <w:rPr>
          <w:b/>
          <w:bCs/>
          <w:sz w:val="22"/>
          <w:szCs w:val="22"/>
        </w:rPr>
        <w:t>Exemplo</w:t>
      </w:r>
      <w:r w:rsidR="00535261" w:rsidRPr="00535261">
        <w:rPr>
          <w:b/>
          <w:bCs/>
          <w:sz w:val="22"/>
          <w:szCs w:val="22"/>
        </w:rPr>
        <w:t xml:space="preserve"> ABC</w:t>
      </w:r>
    </w:p>
    <w:p w14:paraId="3079A2E0" w14:textId="77777777" w:rsidR="003415BA" w:rsidRPr="00535261" w:rsidRDefault="003415BA" w:rsidP="00535261">
      <w:pPr>
        <w:pStyle w:val="Ttulo1"/>
      </w:pPr>
      <w:r w:rsidRPr="00535261">
        <w:t>Cenário geral: Utilização genérica da Carteira Digital</w:t>
      </w:r>
    </w:p>
    <w:p w14:paraId="456A3B8C" w14:textId="6864DB91" w:rsidR="003415BA" w:rsidRDefault="003415BA" w:rsidP="003415BA">
      <w:r>
        <w:t xml:space="preserve">No contexto EIDAS2 existem </w:t>
      </w:r>
      <w:r w:rsidR="007A5C00">
        <w:t xml:space="preserve">conceitos </w:t>
      </w:r>
      <w:r w:rsidR="007A5C00" w:rsidRPr="007A5C00">
        <w:rPr>
          <w:b/>
          <w:bCs/>
        </w:rPr>
        <w:t>que aqui se podem simplificar</w:t>
      </w:r>
      <w:r w:rsidR="007A5C00">
        <w:t xml:space="preserve"> como </w:t>
      </w:r>
      <w:r>
        <w:t>a Parte Emitente, o Prestador de Atributos e a Parte Requerente:</w:t>
      </w:r>
    </w:p>
    <w:p w14:paraId="177B5157" w14:textId="77777777" w:rsidR="003415BA" w:rsidRDefault="003415BA" w:rsidP="003415BA">
      <w:pPr>
        <w:numPr>
          <w:ilvl w:val="0"/>
          <w:numId w:val="18"/>
        </w:numPr>
        <w:pBdr>
          <w:top w:val="nil"/>
          <w:left w:val="nil"/>
          <w:bottom w:val="nil"/>
          <w:right w:val="nil"/>
          <w:between w:val="nil"/>
        </w:pBdr>
        <w:spacing w:after="0"/>
      </w:pPr>
      <w:r>
        <w:rPr>
          <w:color w:val="000000"/>
        </w:rPr>
        <w:t>A Parte Emitente é a entidade responsável pela emissão de atributos, como por exemplo um organismo do Estado Português que emite o Cartão de Cidadão ou a Carta de Condução, a Ordem do Engenheiros ou a Ordem dos Médicos que emitem cédulas profissionais, ou o Instituto Superior Técnico que emite cartões de funcionários ou cartões de alunos).</w:t>
      </w:r>
    </w:p>
    <w:p w14:paraId="70EC2429" w14:textId="77777777" w:rsidR="003415BA" w:rsidRDefault="003415BA" w:rsidP="003415BA">
      <w:pPr>
        <w:numPr>
          <w:ilvl w:val="0"/>
          <w:numId w:val="18"/>
        </w:numPr>
        <w:pBdr>
          <w:top w:val="nil"/>
          <w:left w:val="nil"/>
          <w:bottom w:val="nil"/>
          <w:right w:val="nil"/>
          <w:between w:val="nil"/>
        </w:pBdr>
        <w:spacing w:before="0" w:after="0"/>
      </w:pPr>
      <w:r>
        <w:rPr>
          <w:color w:val="000000"/>
        </w:rPr>
        <w:t>O Prestador de Atributos é a entidade que fornecesse acesso aos atributos e que os valida.</w:t>
      </w:r>
    </w:p>
    <w:p w14:paraId="2E342385" w14:textId="77777777" w:rsidR="003415BA" w:rsidRDefault="003415BA" w:rsidP="003415BA">
      <w:pPr>
        <w:numPr>
          <w:ilvl w:val="0"/>
          <w:numId w:val="18"/>
        </w:numPr>
        <w:pBdr>
          <w:top w:val="nil"/>
          <w:left w:val="nil"/>
          <w:bottom w:val="nil"/>
          <w:right w:val="nil"/>
          <w:between w:val="nil"/>
        </w:pBdr>
        <w:spacing w:before="0"/>
      </w:pPr>
      <w:r>
        <w:rPr>
          <w:color w:val="000000"/>
        </w:rPr>
        <w:t>A Parte Requerente é a entidade que pede acesso aos atributos.</w:t>
      </w:r>
    </w:p>
    <w:p w14:paraId="21436B14" w14:textId="77777777" w:rsidR="003415BA" w:rsidRDefault="003415BA" w:rsidP="003415BA">
      <w:pPr>
        <w:spacing w:after="0"/>
      </w:pPr>
      <w:r>
        <w:t>Uma vez os atributos criados pela Parte Emitente, são fornecidos ao Prestador de Serviços, de onde o dono da carteira digital os pode obter para a sua carteira, assim como atualizações posteriores. Isso pode ser feito de múltiplas formas, que o dono da carteira pode decidir dentro das opções de “</w:t>
      </w:r>
      <w:proofErr w:type="spellStart"/>
      <w:r>
        <w:t>push</w:t>
      </w:r>
      <w:proofErr w:type="spellEnd"/>
      <w:r>
        <w:t>” ou “pull” que esse Prestador de Serviços lhe oferecer, como por exemplo configurar a carteira para se sincronizar automaticamente com o Prestador de Serviços, ou aceitando na carteira mensagens do prestador, etc. A eIDAS2 define que, no entanto, isso decorra sempre com o consentimento do dono da carteira.</w:t>
      </w:r>
    </w:p>
    <w:p w14:paraId="326F95DD" w14:textId="09B4AB84" w:rsidR="003415BA" w:rsidRDefault="003415BA" w:rsidP="003415BA">
      <w:pPr>
        <w:spacing w:before="0"/>
      </w:pPr>
      <w:r>
        <w:t>Os atributos armazenados na carteira podem ser logo de confiança, como por exemplo estar assinados digitalmente, o que permite o uso da carteira por uma Parte Requerente em modo “offline”. Se tudo decorrer “online”, a Parte Requerente pode na mesma confiar nos atributos confiáveis, ou pode, em tempo real, confirmar os atributos junto do respetivo Prestador de Atributos (o que pode acontecer por os atributos na carteira não estarem devidamente assinados, ou por outra razão qualquer…).</w:t>
      </w:r>
    </w:p>
    <w:p w14:paraId="46DB55C9" w14:textId="77777777" w:rsidR="003415BA" w:rsidRDefault="003415BA" w:rsidP="00535261">
      <w:pPr>
        <w:pStyle w:val="Ttulo1"/>
      </w:pPr>
      <w:r>
        <w:t>Cenário: Utilização da Carteira Digital num Recinto de Feiras Gerido pela Empresa ABC</w:t>
      </w:r>
    </w:p>
    <w:p w14:paraId="6776D403" w14:textId="77777777" w:rsidR="003415BA" w:rsidRDefault="003415BA" w:rsidP="003415BA">
      <w:pPr>
        <w:spacing w:after="0"/>
      </w:pPr>
      <w:r>
        <w:t xml:space="preserve">A empresa ABC adota o produto </w:t>
      </w:r>
      <w:proofErr w:type="spellStart"/>
      <w:r>
        <w:t>BioBoxPlux</w:t>
      </w:r>
      <w:proofErr w:type="spellEnd"/>
      <w:r>
        <w:t xml:space="preserve"> para controlar o acesso e a lotação em feiras.</w:t>
      </w:r>
    </w:p>
    <w:p w14:paraId="54B068AE" w14:textId="77777777" w:rsidR="003415BA" w:rsidRDefault="003415BA" w:rsidP="003415BA">
      <w:pPr>
        <w:spacing w:before="0" w:after="0"/>
      </w:pPr>
      <w:r>
        <w:t xml:space="preserve">Para cada evento de feira, os visitantes devem possuir uma </w:t>
      </w:r>
      <w:r>
        <w:rPr>
          <w:b/>
        </w:rPr>
        <w:t>EUDIW</w:t>
      </w:r>
      <w:r>
        <w:t xml:space="preserve"> com atributos específicos previamente registados para garantir a entrada segundo os requisitos definidos pela ABC (e.g., "membro da associação profissional RST" ou "funcionário da empresa WGT").</w:t>
      </w:r>
    </w:p>
    <w:p w14:paraId="0EACC324" w14:textId="77777777" w:rsidR="003415BA" w:rsidRDefault="003415BA" w:rsidP="003415BA">
      <w:pPr>
        <w:spacing w:before="0" w:after="0"/>
      </w:pPr>
      <w:r>
        <w:t>Enquanto um visitante está na feira, e mediante consentimento prévio seu para uso do número de telefone, a aplicação BWALLET envia-lhe um SMS quando a ocupação do recinto atinge 90%, podendo ainda enviar-lhe mensagens a informar sobre eventos temáticos.</w:t>
      </w:r>
    </w:p>
    <w:p w14:paraId="14C6ED16" w14:textId="77777777" w:rsidR="003415BA" w:rsidRDefault="003415BA" w:rsidP="003415BA">
      <w:pPr>
        <w:spacing w:before="0" w:after="0"/>
      </w:pPr>
      <w:r>
        <w:t>Para cada feira são definidos pela ABC os atributos dos visitantes e os temas de eventos relevantes para cada atributo.</w:t>
      </w:r>
    </w:p>
    <w:p w14:paraId="2E821087" w14:textId="77777777" w:rsidR="003415BA" w:rsidRDefault="003415BA" w:rsidP="003415BA">
      <w:pPr>
        <w:spacing w:before="0" w:after="0"/>
      </w:pPr>
      <w:r>
        <w:t>À entrada, a aplicação BWALLET valida os atributos de cada visitante, regista temporariamente os números de telefone, e monitora o total de pessoas no recinto.</w:t>
      </w:r>
    </w:p>
    <w:p w14:paraId="4EC0D2F9" w14:textId="77777777" w:rsidR="003415BA" w:rsidRDefault="003415BA" w:rsidP="003415BA">
      <w:pPr>
        <w:spacing w:before="0" w:after="0"/>
      </w:pPr>
      <w:r>
        <w:t>A aplicação BWALLET recebe a informação sobre os eventos temáticos dos sistemas de CRM dos expositores, que vão informando durante a feira sobre a hora, local e temas de cada evento.</w:t>
      </w:r>
    </w:p>
    <w:p w14:paraId="566A82AE" w14:textId="77777777" w:rsidR="003415BA" w:rsidRDefault="003415BA" w:rsidP="003415BA">
      <w:pPr>
        <w:spacing w:before="0" w:after="0"/>
      </w:pPr>
      <w:r>
        <w:t xml:space="preserve">Quando o visitante entra, se o visitante autorizou isso, a BWALLET envia-lhe um SMS por cada evento já informado pelos expositores, enviando de seguida um SMS por cada evento restante dos temas a que o visitante responda que lhe interessam. </w:t>
      </w:r>
    </w:p>
    <w:p w14:paraId="4F244073" w14:textId="77777777" w:rsidR="003415BA" w:rsidRDefault="003415BA" w:rsidP="003415BA">
      <w:pPr>
        <w:spacing w:before="0" w:after="0"/>
      </w:pPr>
      <w:r>
        <w:t xml:space="preserve">Se um visitante responde ao SMS de um evento, isso quer dizer que se interessa pelo tema desse evento, pelo que a aplicação </w:t>
      </w:r>
      <w:proofErr w:type="gramStart"/>
      <w:r>
        <w:t>envia-lhe</w:t>
      </w:r>
      <w:proofErr w:type="gramEnd"/>
      <w:r>
        <w:t xml:space="preserve"> mais uma mensagem de SMS sobre cada um dos eventos do mesmo tema que já existam registados no sistema, e passará a enviar mensagens sobre os futuros eventos (enquanto o visitante não responder ao primeiro SMS, não lhe são enviados mais SMS sobre esse tema).</w:t>
      </w:r>
    </w:p>
    <w:p w14:paraId="3CC9638E" w14:textId="77777777" w:rsidR="003415BA" w:rsidRDefault="003415BA" w:rsidP="003415BA">
      <w:pPr>
        <w:spacing w:before="0" w:after="0"/>
      </w:pPr>
      <w:r>
        <w:t>O sistema mantém um histórico de todas as feiras, mas quando o visitante sai os seus dados pessoais (número de telefone e preferências) são apagados para garantir conformidade com o RGPD.</w:t>
      </w:r>
    </w:p>
    <w:p w14:paraId="14FD0805" w14:textId="77777777" w:rsidR="003415BA" w:rsidRDefault="003415BA" w:rsidP="003415BA">
      <w:pPr>
        <w:spacing w:before="0"/>
      </w:pPr>
      <w:r>
        <w:t>Os atributos dos visitantes são emitidos por entidades confiáveis, como ordens profissionais ou empregadores, que neste cenário podem ser também o Prestador de Atributos ou podem ter esse papel delegado em entidades terceiras.</w:t>
      </w:r>
    </w:p>
    <w:p w14:paraId="71724365" w14:textId="77777777" w:rsidR="00535261" w:rsidRPr="00535261" w:rsidRDefault="003415BA" w:rsidP="00535261">
      <w:pPr>
        <w:pStyle w:val="Ttulo2"/>
      </w:pPr>
      <w:r w:rsidRPr="00535261">
        <w:t>Casos de uso</w:t>
      </w:r>
    </w:p>
    <w:p w14:paraId="7E8E6670" w14:textId="20517E0C" w:rsidR="00535261" w:rsidRPr="00535261" w:rsidRDefault="00535261" w:rsidP="00535261">
      <w:r>
        <w:t>Os dois diagramas que de casos de uso que seguem elaboram sobre o mesmo racional de cenários, os quais devem ser entendidos como apenas uma das múltiplas formas como o mesmo UoD poderia ser também modelado…</w:t>
      </w:r>
    </w:p>
    <w:p w14:paraId="4A295B97" w14:textId="33F3145E" w:rsidR="003415BA" w:rsidRDefault="00535261" w:rsidP="00535261">
      <w:pPr>
        <w:pStyle w:val="Ttulo3"/>
      </w:pPr>
      <w:r>
        <w:t>Versão pragmáticas</w:t>
      </w:r>
    </w:p>
    <w:p w14:paraId="2FAB9D67" w14:textId="7DBC60DA" w:rsidR="003415BA" w:rsidRDefault="00277140" w:rsidP="003415BA">
      <w:r>
        <w:rPr>
          <w:noProof/>
        </w:rPr>
        <w:drawing>
          <wp:inline distT="0" distB="0" distL="0" distR="0" wp14:anchorId="3EDC7CC9" wp14:editId="5BCFB7CC">
            <wp:extent cx="6768465" cy="3036570"/>
            <wp:effectExtent l="0" t="0" r="0" b="0"/>
            <wp:docPr id="940939249"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39249" name="Imagem 1" descr="Uma imagem com texto, captura de ecrã, Tipo de letra, número&#10;&#10;Descrição gerada automaticamente"/>
                    <pic:cNvPicPr/>
                  </pic:nvPicPr>
                  <pic:blipFill>
                    <a:blip r:embed="rId9"/>
                    <a:stretch>
                      <a:fillRect/>
                    </a:stretch>
                  </pic:blipFill>
                  <pic:spPr>
                    <a:xfrm>
                      <a:off x="0" y="0"/>
                      <a:ext cx="6768465" cy="3036570"/>
                    </a:xfrm>
                    <a:prstGeom prst="rect">
                      <a:avLst/>
                    </a:prstGeom>
                  </pic:spPr>
                </pic:pic>
              </a:graphicData>
            </a:graphic>
          </wp:inline>
        </w:drawing>
      </w:r>
    </w:p>
    <w:p w14:paraId="11D7B78F" w14:textId="507D5F84" w:rsidR="00535261" w:rsidRDefault="00535261" w:rsidP="00535261">
      <w:pPr>
        <w:pStyle w:val="Ttulo3"/>
      </w:pPr>
      <w:r>
        <w:lastRenderedPageBreak/>
        <w:t>Versão mais explícita</w:t>
      </w:r>
    </w:p>
    <w:p w14:paraId="2B6E0CE2" w14:textId="34EB19DB" w:rsidR="00535261" w:rsidRDefault="00277140" w:rsidP="003415BA">
      <w:r>
        <w:rPr>
          <w:noProof/>
        </w:rPr>
        <w:drawing>
          <wp:inline distT="0" distB="0" distL="0" distR="0" wp14:anchorId="3A4BBCF4" wp14:editId="619A7FC6">
            <wp:extent cx="6768465" cy="3070225"/>
            <wp:effectExtent l="0" t="0" r="0" b="0"/>
            <wp:docPr id="52599809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8092" name="Imagem 1" descr="Uma imagem com texto, captura de ecrã, Tipo de letra, número&#10;&#10;Descrição gerada automaticamente"/>
                    <pic:cNvPicPr/>
                  </pic:nvPicPr>
                  <pic:blipFill>
                    <a:blip r:embed="rId10"/>
                    <a:stretch>
                      <a:fillRect/>
                    </a:stretch>
                  </pic:blipFill>
                  <pic:spPr>
                    <a:xfrm>
                      <a:off x="0" y="0"/>
                      <a:ext cx="6768465" cy="3070225"/>
                    </a:xfrm>
                    <a:prstGeom prst="rect">
                      <a:avLst/>
                    </a:prstGeom>
                  </pic:spPr>
                </pic:pic>
              </a:graphicData>
            </a:graphic>
          </wp:inline>
        </w:drawing>
      </w:r>
    </w:p>
    <w:p w14:paraId="65C24152" w14:textId="77777777" w:rsidR="003415BA" w:rsidRDefault="003415BA" w:rsidP="00535261">
      <w:pPr>
        <w:pStyle w:val="Ttulo2"/>
      </w:pPr>
      <w:r>
        <w:t>Modelo de domínio</w:t>
      </w:r>
    </w:p>
    <w:p w14:paraId="1DBAF5E8" w14:textId="77C95FB5" w:rsidR="00535261" w:rsidRPr="00535261" w:rsidRDefault="00535261" w:rsidP="00535261">
      <w:r>
        <w:t>O modelo de domínio que segue suporta os dois diagramas de casos de uso.</w:t>
      </w:r>
    </w:p>
    <w:p w14:paraId="6850DCE0" w14:textId="77777777" w:rsidR="003415BA" w:rsidRDefault="003415BA" w:rsidP="00535261">
      <w:pPr>
        <w:spacing w:after="0"/>
        <w:jc w:val="center"/>
      </w:pPr>
      <w:r>
        <w:rPr>
          <w:noProof/>
        </w:rPr>
        <w:drawing>
          <wp:inline distT="0" distB="0" distL="0" distR="0" wp14:anchorId="073F8EC2" wp14:editId="5CE29BD7">
            <wp:extent cx="5676900" cy="4271010"/>
            <wp:effectExtent l="0" t="0" r="0" b="0"/>
            <wp:docPr id="1787315193" name="image4.png" descr="Uma imagem com texto, diagrama, Esquema,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m texto, diagrama, Esquema, captura de ecrã&#10;&#10;Descrição gerada automaticamente"/>
                    <pic:cNvPicPr preferRelativeResize="0"/>
                  </pic:nvPicPr>
                  <pic:blipFill>
                    <a:blip r:embed="rId11"/>
                    <a:srcRect/>
                    <a:stretch>
                      <a:fillRect/>
                    </a:stretch>
                  </pic:blipFill>
                  <pic:spPr>
                    <a:xfrm>
                      <a:off x="0" y="0"/>
                      <a:ext cx="5676900" cy="4271010"/>
                    </a:xfrm>
                    <a:prstGeom prst="rect">
                      <a:avLst/>
                    </a:prstGeom>
                    <a:ln/>
                  </pic:spPr>
                </pic:pic>
              </a:graphicData>
            </a:graphic>
          </wp:inline>
        </w:drawing>
      </w:r>
    </w:p>
    <w:p w14:paraId="6B0B3382" w14:textId="47C3411E" w:rsidR="00DE6A85" w:rsidRDefault="00AB797F" w:rsidP="003415BA">
      <w:pPr>
        <w:spacing w:before="0"/>
      </w:pPr>
      <w:r>
        <w:t xml:space="preserve"> </w:t>
      </w:r>
      <w:r w:rsidR="003415BA">
        <w:t xml:space="preserve">(fim do </w:t>
      </w:r>
      <w:r w:rsidR="00535261">
        <w:t>exercício</w:t>
      </w:r>
      <w:r w:rsidR="003415BA">
        <w:t>)</w:t>
      </w:r>
    </w:p>
    <w:sectPr w:rsidR="00DE6A85" w:rsidSect="003415BA">
      <w:headerReference w:type="default" r:id="rId12"/>
      <w:type w:val="continuous"/>
      <w:pgSz w:w="11906" w:h="16838"/>
      <w:pgMar w:top="567" w:right="567" w:bottom="454" w:left="680" w:header="340" w:footer="113"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FB84F" w14:textId="77777777" w:rsidR="00EB1C10" w:rsidRDefault="00EB1C10" w:rsidP="00A3776E">
      <w:r>
        <w:separator/>
      </w:r>
    </w:p>
  </w:endnote>
  <w:endnote w:type="continuationSeparator" w:id="0">
    <w:p w14:paraId="240C75B8" w14:textId="77777777" w:rsidR="00EB1C10" w:rsidRDefault="00EB1C10" w:rsidP="00A3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5CA8E" w14:textId="77777777" w:rsidR="00EB1C10" w:rsidRDefault="00EB1C10" w:rsidP="00A3776E">
      <w:r>
        <w:separator/>
      </w:r>
    </w:p>
  </w:footnote>
  <w:footnote w:type="continuationSeparator" w:id="0">
    <w:p w14:paraId="6CF76628" w14:textId="77777777" w:rsidR="00EB1C10" w:rsidRDefault="00EB1C10" w:rsidP="00A37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9435078"/>
      <w:docPartObj>
        <w:docPartGallery w:val="Page Numbers (Top of Page)"/>
        <w:docPartUnique/>
      </w:docPartObj>
    </w:sdtPr>
    <w:sdtEndPr>
      <w:rPr>
        <w:noProof/>
      </w:rPr>
    </w:sdtEndPr>
    <w:sdtContent>
      <w:p w14:paraId="5D3714B6" w14:textId="750DBA20" w:rsidR="00112A6D" w:rsidRPr="00321617" w:rsidRDefault="00535261" w:rsidP="00A3776E">
        <w:pPr>
          <w:pBdr>
            <w:bottom w:val="single" w:sz="4" w:space="1" w:color="auto"/>
          </w:pBdr>
        </w:pPr>
        <w:r>
          <w:t>AMS – Exercício ABC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12BD"/>
    <w:multiLevelType w:val="multilevel"/>
    <w:tmpl w:val="2C7874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9A44FF"/>
    <w:multiLevelType w:val="hybridMultilevel"/>
    <w:tmpl w:val="7E7A6D3A"/>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1421D0"/>
    <w:multiLevelType w:val="hybridMultilevel"/>
    <w:tmpl w:val="6AC2107C"/>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7C33AA"/>
    <w:multiLevelType w:val="multilevel"/>
    <w:tmpl w:val="5B88F1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72820B5"/>
    <w:multiLevelType w:val="multilevel"/>
    <w:tmpl w:val="22B293C4"/>
    <w:lvl w:ilvl="0">
      <w:start w:val="1"/>
      <w:numFmt w:val="decimal"/>
      <w:pStyle w:val="Ttulo1"/>
      <w:lvlText w:val="%1"/>
      <w:lvlJc w:val="left"/>
      <w:pPr>
        <w:ind w:left="5540" w:hanging="432"/>
      </w:pPr>
    </w:lvl>
    <w:lvl w:ilvl="1">
      <w:start w:val="1"/>
      <w:numFmt w:val="decimal"/>
      <w:pStyle w:val="Ttulo2"/>
      <w:lvlText w:val="%1.%2"/>
      <w:lvlJc w:val="left"/>
      <w:pPr>
        <w:ind w:left="581" w:hanging="576"/>
      </w:pPr>
    </w:lvl>
    <w:lvl w:ilvl="2">
      <w:start w:val="1"/>
      <w:numFmt w:val="decimal"/>
      <w:pStyle w:val="Ttulo3"/>
      <w:lvlText w:val="%1.%2.%3"/>
      <w:lvlJc w:val="left"/>
      <w:pPr>
        <w:ind w:left="4977" w:hanging="720"/>
      </w:pPr>
    </w:lvl>
    <w:lvl w:ilvl="3">
      <w:start w:val="1"/>
      <w:numFmt w:val="decimal"/>
      <w:lvlText w:val="%1.%2.%3.%4"/>
      <w:lvlJc w:val="left"/>
      <w:pPr>
        <w:ind w:left="869" w:hanging="864"/>
      </w:pPr>
    </w:lvl>
    <w:lvl w:ilvl="4">
      <w:start w:val="1"/>
      <w:numFmt w:val="decimal"/>
      <w:lvlText w:val="%1.%2.%3.%4.%5"/>
      <w:lvlJc w:val="left"/>
      <w:pPr>
        <w:ind w:left="1013" w:hanging="1008"/>
      </w:pPr>
    </w:lvl>
    <w:lvl w:ilvl="5">
      <w:start w:val="1"/>
      <w:numFmt w:val="decimal"/>
      <w:lvlText w:val="%1.%2.%3.%4.%5.%6"/>
      <w:lvlJc w:val="left"/>
      <w:pPr>
        <w:ind w:left="1157" w:hanging="1152"/>
      </w:pPr>
    </w:lvl>
    <w:lvl w:ilvl="6">
      <w:start w:val="1"/>
      <w:numFmt w:val="decimal"/>
      <w:lvlText w:val="%1.%2.%3.%4.%5.%6.%7"/>
      <w:lvlJc w:val="left"/>
      <w:pPr>
        <w:ind w:left="1301" w:hanging="1296"/>
      </w:pPr>
    </w:lvl>
    <w:lvl w:ilvl="7">
      <w:start w:val="1"/>
      <w:numFmt w:val="decimal"/>
      <w:lvlText w:val="%1.%2.%3.%4.%5.%6.%7.%8"/>
      <w:lvlJc w:val="left"/>
      <w:pPr>
        <w:ind w:left="1445" w:hanging="1440"/>
      </w:pPr>
    </w:lvl>
    <w:lvl w:ilvl="8">
      <w:start w:val="1"/>
      <w:numFmt w:val="decimal"/>
      <w:lvlText w:val="%1.%2.%3.%4.%5.%6.%7.%8.%9"/>
      <w:lvlJc w:val="left"/>
      <w:pPr>
        <w:ind w:left="1589" w:hanging="1584"/>
      </w:pPr>
    </w:lvl>
  </w:abstractNum>
  <w:abstractNum w:abstractNumId="5" w15:restartNumberingAfterBreak="0">
    <w:nsid w:val="1BD16222"/>
    <w:multiLevelType w:val="multilevel"/>
    <w:tmpl w:val="0C0A3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23454F1D"/>
    <w:multiLevelType w:val="hybridMultilevel"/>
    <w:tmpl w:val="288C0E68"/>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E3A25B1"/>
    <w:multiLevelType w:val="multilevel"/>
    <w:tmpl w:val="3D7C4B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F4C4616"/>
    <w:multiLevelType w:val="hybridMultilevel"/>
    <w:tmpl w:val="F65850F2"/>
    <w:lvl w:ilvl="0" w:tplc="0816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65648E4"/>
    <w:multiLevelType w:val="multilevel"/>
    <w:tmpl w:val="480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A27CF"/>
    <w:multiLevelType w:val="hybridMultilevel"/>
    <w:tmpl w:val="56987384"/>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E654896"/>
    <w:multiLevelType w:val="hybridMultilevel"/>
    <w:tmpl w:val="B04869CA"/>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114367C"/>
    <w:multiLevelType w:val="hybridMultilevel"/>
    <w:tmpl w:val="AD94B4DA"/>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1859D8"/>
    <w:multiLevelType w:val="hybridMultilevel"/>
    <w:tmpl w:val="2AEC0206"/>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2456ADB"/>
    <w:multiLevelType w:val="hybridMultilevel"/>
    <w:tmpl w:val="7FF09FE4"/>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51C676B"/>
    <w:multiLevelType w:val="hybridMultilevel"/>
    <w:tmpl w:val="E0D4B83E"/>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DDA3658"/>
    <w:multiLevelType w:val="hybridMultilevel"/>
    <w:tmpl w:val="1CDA1C02"/>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176497E"/>
    <w:multiLevelType w:val="hybridMultilevel"/>
    <w:tmpl w:val="745ECC68"/>
    <w:lvl w:ilvl="0" w:tplc="08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D087884"/>
    <w:multiLevelType w:val="hybridMultilevel"/>
    <w:tmpl w:val="AB3A553C"/>
    <w:lvl w:ilvl="0" w:tplc="0816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94328131">
    <w:abstractNumId w:val="4"/>
  </w:num>
  <w:num w:numId="2" w16cid:durableId="851184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6472433">
    <w:abstractNumId w:val="14"/>
  </w:num>
  <w:num w:numId="4" w16cid:durableId="1895391325">
    <w:abstractNumId w:val="13"/>
  </w:num>
  <w:num w:numId="5" w16cid:durableId="480656519">
    <w:abstractNumId w:val="1"/>
  </w:num>
  <w:num w:numId="6" w16cid:durableId="1845701552">
    <w:abstractNumId w:val="10"/>
  </w:num>
  <w:num w:numId="7" w16cid:durableId="1765540681">
    <w:abstractNumId w:val="2"/>
  </w:num>
  <w:num w:numId="8" w16cid:durableId="517815134">
    <w:abstractNumId w:val="17"/>
  </w:num>
  <w:num w:numId="9" w16cid:durableId="361324673">
    <w:abstractNumId w:val="16"/>
  </w:num>
  <w:num w:numId="10" w16cid:durableId="1597666267">
    <w:abstractNumId w:val="11"/>
  </w:num>
  <w:num w:numId="11" w16cid:durableId="2053966236">
    <w:abstractNumId w:val="12"/>
  </w:num>
  <w:num w:numId="12" w16cid:durableId="1094745003">
    <w:abstractNumId w:val="6"/>
  </w:num>
  <w:num w:numId="13" w16cid:durableId="813066279">
    <w:abstractNumId w:val="15"/>
  </w:num>
  <w:num w:numId="14" w16cid:durableId="780805911">
    <w:abstractNumId w:val="18"/>
  </w:num>
  <w:num w:numId="15" w16cid:durableId="230120583">
    <w:abstractNumId w:val="8"/>
  </w:num>
  <w:num w:numId="16" w16cid:durableId="1316183766">
    <w:abstractNumId w:val="9"/>
  </w:num>
  <w:num w:numId="17" w16cid:durableId="252134436">
    <w:abstractNumId w:val="0"/>
  </w:num>
  <w:num w:numId="18" w16cid:durableId="50006454">
    <w:abstractNumId w:val="3"/>
  </w:num>
  <w:num w:numId="19" w16cid:durableId="45745929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NDI0MweSZsZmRko6SsGpxcWZ+XkgBZa1ADEVH6IsAAAA"/>
  </w:docVars>
  <w:rsids>
    <w:rsidRoot w:val="00931A17"/>
    <w:rsid w:val="00007575"/>
    <w:rsid w:val="000140A9"/>
    <w:rsid w:val="00014782"/>
    <w:rsid w:val="000149F4"/>
    <w:rsid w:val="00020F69"/>
    <w:rsid w:val="00033589"/>
    <w:rsid w:val="00036B5B"/>
    <w:rsid w:val="00042DA6"/>
    <w:rsid w:val="00045035"/>
    <w:rsid w:val="000477E2"/>
    <w:rsid w:val="00050C71"/>
    <w:rsid w:val="000557A2"/>
    <w:rsid w:val="00061094"/>
    <w:rsid w:val="000615E3"/>
    <w:rsid w:val="00073BFB"/>
    <w:rsid w:val="00075DDC"/>
    <w:rsid w:val="00086674"/>
    <w:rsid w:val="000A4B15"/>
    <w:rsid w:val="000B1077"/>
    <w:rsid w:val="000B6E45"/>
    <w:rsid w:val="000C1619"/>
    <w:rsid w:val="000C22DD"/>
    <w:rsid w:val="000C7AAD"/>
    <w:rsid w:val="000D7329"/>
    <w:rsid w:val="000E0F8A"/>
    <w:rsid w:val="000E6FA4"/>
    <w:rsid w:val="000F1814"/>
    <w:rsid w:val="000F3B53"/>
    <w:rsid w:val="000F5C70"/>
    <w:rsid w:val="001018D0"/>
    <w:rsid w:val="00105579"/>
    <w:rsid w:val="001057FA"/>
    <w:rsid w:val="00107C98"/>
    <w:rsid w:val="001126B0"/>
    <w:rsid w:val="00112A6D"/>
    <w:rsid w:val="001165F1"/>
    <w:rsid w:val="00132110"/>
    <w:rsid w:val="001336E1"/>
    <w:rsid w:val="00151700"/>
    <w:rsid w:val="00157AF3"/>
    <w:rsid w:val="001617D1"/>
    <w:rsid w:val="00163E1D"/>
    <w:rsid w:val="00164030"/>
    <w:rsid w:val="00164BE6"/>
    <w:rsid w:val="00170622"/>
    <w:rsid w:val="00174989"/>
    <w:rsid w:val="00177720"/>
    <w:rsid w:val="00182A84"/>
    <w:rsid w:val="00182B1A"/>
    <w:rsid w:val="00183AE1"/>
    <w:rsid w:val="001871CA"/>
    <w:rsid w:val="0019269F"/>
    <w:rsid w:val="001A3EF8"/>
    <w:rsid w:val="001A57C0"/>
    <w:rsid w:val="001C4C5E"/>
    <w:rsid w:val="001C72B8"/>
    <w:rsid w:val="001D79BE"/>
    <w:rsid w:val="001E6BC4"/>
    <w:rsid w:val="001E755D"/>
    <w:rsid w:val="001F0C3A"/>
    <w:rsid w:val="001F2136"/>
    <w:rsid w:val="001F4C1E"/>
    <w:rsid w:val="00202BA7"/>
    <w:rsid w:val="0020708D"/>
    <w:rsid w:val="002155C5"/>
    <w:rsid w:val="0021562E"/>
    <w:rsid w:val="002450BE"/>
    <w:rsid w:val="0024638A"/>
    <w:rsid w:val="00251E48"/>
    <w:rsid w:val="002600A9"/>
    <w:rsid w:val="0026281F"/>
    <w:rsid w:val="00264F4A"/>
    <w:rsid w:val="002705B0"/>
    <w:rsid w:val="00271B84"/>
    <w:rsid w:val="00274F5A"/>
    <w:rsid w:val="00277140"/>
    <w:rsid w:val="00277F83"/>
    <w:rsid w:val="00285557"/>
    <w:rsid w:val="00291993"/>
    <w:rsid w:val="002B1F8C"/>
    <w:rsid w:val="002C0CEE"/>
    <w:rsid w:val="002C2394"/>
    <w:rsid w:val="002D25C0"/>
    <w:rsid w:val="002D262B"/>
    <w:rsid w:val="002E0511"/>
    <w:rsid w:val="002E0B12"/>
    <w:rsid w:val="002E5372"/>
    <w:rsid w:val="002E6572"/>
    <w:rsid w:val="002F0C6D"/>
    <w:rsid w:val="002F7D2F"/>
    <w:rsid w:val="00301426"/>
    <w:rsid w:val="00302691"/>
    <w:rsid w:val="003157CA"/>
    <w:rsid w:val="0031647A"/>
    <w:rsid w:val="003171C8"/>
    <w:rsid w:val="003176EA"/>
    <w:rsid w:val="00321617"/>
    <w:rsid w:val="003234CB"/>
    <w:rsid w:val="003267F9"/>
    <w:rsid w:val="003315EE"/>
    <w:rsid w:val="003362CE"/>
    <w:rsid w:val="003375E5"/>
    <w:rsid w:val="00341242"/>
    <w:rsid w:val="003415BA"/>
    <w:rsid w:val="00367438"/>
    <w:rsid w:val="003716C7"/>
    <w:rsid w:val="00372EC3"/>
    <w:rsid w:val="00373FD3"/>
    <w:rsid w:val="0037772A"/>
    <w:rsid w:val="00393DAD"/>
    <w:rsid w:val="00394A11"/>
    <w:rsid w:val="00396AAD"/>
    <w:rsid w:val="003A42DC"/>
    <w:rsid w:val="003B3D3E"/>
    <w:rsid w:val="003B575F"/>
    <w:rsid w:val="003B668A"/>
    <w:rsid w:val="003C302B"/>
    <w:rsid w:val="003D2003"/>
    <w:rsid w:val="003E2BD2"/>
    <w:rsid w:val="003E3A29"/>
    <w:rsid w:val="003F4C4C"/>
    <w:rsid w:val="003F50B5"/>
    <w:rsid w:val="003F733A"/>
    <w:rsid w:val="004030BB"/>
    <w:rsid w:val="00405978"/>
    <w:rsid w:val="00422257"/>
    <w:rsid w:val="00434B8A"/>
    <w:rsid w:val="00437C03"/>
    <w:rsid w:val="0045527C"/>
    <w:rsid w:val="00465671"/>
    <w:rsid w:val="00473CF5"/>
    <w:rsid w:val="004765F6"/>
    <w:rsid w:val="00477EFF"/>
    <w:rsid w:val="00486B25"/>
    <w:rsid w:val="00487342"/>
    <w:rsid w:val="00491FBF"/>
    <w:rsid w:val="00494068"/>
    <w:rsid w:val="00494132"/>
    <w:rsid w:val="00495265"/>
    <w:rsid w:val="004A5B0E"/>
    <w:rsid w:val="004A728C"/>
    <w:rsid w:val="004B7E03"/>
    <w:rsid w:val="004C0827"/>
    <w:rsid w:val="004C3BF9"/>
    <w:rsid w:val="004C77B5"/>
    <w:rsid w:val="004D1CD6"/>
    <w:rsid w:val="004E1FE0"/>
    <w:rsid w:val="004E3F7D"/>
    <w:rsid w:val="004E430A"/>
    <w:rsid w:val="004F72AB"/>
    <w:rsid w:val="004F7C43"/>
    <w:rsid w:val="0050485C"/>
    <w:rsid w:val="0051282F"/>
    <w:rsid w:val="005150F4"/>
    <w:rsid w:val="00521BAD"/>
    <w:rsid w:val="00521E8F"/>
    <w:rsid w:val="00532921"/>
    <w:rsid w:val="00533F02"/>
    <w:rsid w:val="00535261"/>
    <w:rsid w:val="0055474F"/>
    <w:rsid w:val="0056369C"/>
    <w:rsid w:val="00566812"/>
    <w:rsid w:val="00567948"/>
    <w:rsid w:val="00573D21"/>
    <w:rsid w:val="00575DB0"/>
    <w:rsid w:val="00584B9D"/>
    <w:rsid w:val="005A6B2D"/>
    <w:rsid w:val="005A74A9"/>
    <w:rsid w:val="005B0D2D"/>
    <w:rsid w:val="005C10C6"/>
    <w:rsid w:val="005F02AF"/>
    <w:rsid w:val="005F6731"/>
    <w:rsid w:val="005F7352"/>
    <w:rsid w:val="0060128F"/>
    <w:rsid w:val="00603F4D"/>
    <w:rsid w:val="00615560"/>
    <w:rsid w:val="00621EF0"/>
    <w:rsid w:val="00634434"/>
    <w:rsid w:val="0064130A"/>
    <w:rsid w:val="006417A1"/>
    <w:rsid w:val="006451E0"/>
    <w:rsid w:val="00647880"/>
    <w:rsid w:val="006511B8"/>
    <w:rsid w:val="0065135E"/>
    <w:rsid w:val="00651E9C"/>
    <w:rsid w:val="006542C9"/>
    <w:rsid w:val="006567BF"/>
    <w:rsid w:val="00663F87"/>
    <w:rsid w:val="006651CA"/>
    <w:rsid w:val="0066530D"/>
    <w:rsid w:val="006674CF"/>
    <w:rsid w:val="00670B2C"/>
    <w:rsid w:val="00673174"/>
    <w:rsid w:val="00683CA2"/>
    <w:rsid w:val="006951D8"/>
    <w:rsid w:val="006A15BB"/>
    <w:rsid w:val="006A2DBF"/>
    <w:rsid w:val="006A3BE3"/>
    <w:rsid w:val="006C3887"/>
    <w:rsid w:val="006D04F5"/>
    <w:rsid w:val="006D110A"/>
    <w:rsid w:val="006D2B9F"/>
    <w:rsid w:val="006D75B6"/>
    <w:rsid w:val="006E2AC5"/>
    <w:rsid w:val="006E31E1"/>
    <w:rsid w:val="006E5979"/>
    <w:rsid w:val="00701023"/>
    <w:rsid w:val="00711F44"/>
    <w:rsid w:val="007333E6"/>
    <w:rsid w:val="00734F80"/>
    <w:rsid w:val="00741131"/>
    <w:rsid w:val="00745F56"/>
    <w:rsid w:val="00747B70"/>
    <w:rsid w:val="00752FAD"/>
    <w:rsid w:val="007639B6"/>
    <w:rsid w:val="00774F5C"/>
    <w:rsid w:val="0078258F"/>
    <w:rsid w:val="00787789"/>
    <w:rsid w:val="0079158F"/>
    <w:rsid w:val="00795C42"/>
    <w:rsid w:val="00796F5D"/>
    <w:rsid w:val="007A5C00"/>
    <w:rsid w:val="007B28C3"/>
    <w:rsid w:val="007B706C"/>
    <w:rsid w:val="007C21B1"/>
    <w:rsid w:val="007C7F55"/>
    <w:rsid w:val="007D5C82"/>
    <w:rsid w:val="007E1FFE"/>
    <w:rsid w:val="007E3375"/>
    <w:rsid w:val="007E686D"/>
    <w:rsid w:val="007F21CD"/>
    <w:rsid w:val="008025F1"/>
    <w:rsid w:val="00805B04"/>
    <w:rsid w:val="0080701D"/>
    <w:rsid w:val="0083033E"/>
    <w:rsid w:val="008308CA"/>
    <w:rsid w:val="00830DA6"/>
    <w:rsid w:val="00834914"/>
    <w:rsid w:val="00840F81"/>
    <w:rsid w:val="00841F40"/>
    <w:rsid w:val="00843AC5"/>
    <w:rsid w:val="00843FC3"/>
    <w:rsid w:val="0085226A"/>
    <w:rsid w:val="00854460"/>
    <w:rsid w:val="00861AEE"/>
    <w:rsid w:val="00871784"/>
    <w:rsid w:val="0088306D"/>
    <w:rsid w:val="00883C9A"/>
    <w:rsid w:val="0088730E"/>
    <w:rsid w:val="008A3038"/>
    <w:rsid w:val="008B0F8D"/>
    <w:rsid w:val="008B1533"/>
    <w:rsid w:val="008B2B01"/>
    <w:rsid w:val="008C0226"/>
    <w:rsid w:val="008C3664"/>
    <w:rsid w:val="008D65E9"/>
    <w:rsid w:val="008E1D30"/>
    <w:rsid w:val="008E23C1"/>
    <w:rsid w:val="008E25CF"/>
    <w:rsid w:val="008E4767"/>
    <w:rsid w:val="008E6306"/>
    <w:rsid w:val="009055C6"/>
    <w:rsid w:val="00912A45"/>
    <w:rsid w:val="00913B67"/>
    <w:rsid w:val="009141A9"/>
    <w:rsid w:val="009262AA"/>
    <w:rsid w:val="00926ACB"/>
    <w:rsid w:val="00931A17"/>
    <w:rsid w:val="00931D93"/>
    <w:rsid w:val="00933B2B"/>
    <w:rsid w:val="009350CB"/>
    <w:rsid w:val="009439B3"/>
    <w:rsid w:val="00946925"/>
    <w:rsid w:val="00950A75"/>
    <w:rsid w:val="00955862"/>
    <w:rsid w:val="009573D1"/>
    <w:rsid w:val="00971F39"/>
    <w:rsid w:val="009766B7"/>
    <w:rsid w:val="00986C08"/>
    <w:rsid w:val="0099509E"/>
    <w:rsid w:val="00997EBE"/>
    <w:rsid w:val="009B1415"/>
    <w:rsid w:val="009B444F"/>
    <w:rsid w:val="009B6037"/>
    <w:rsid w:val="009E10AF"/>
    <w:rsid w:val="009E1CFF"/>
    <w:rsid w:val="009E49BA"/>
    <w:rsid w:val="009E4D29"/>
    <w:rsid w:val="009F47D6"/>
    <w:rsid w:val="009F4FA9"/>
    <w:rsid w:val="00A0702C"/>
    <w:rsid w:val="00A1390E"/>
    <w:rsid w:val="00A20A6E"/>
    <w:rsid w:val="00A32E43"/>
    <w:rsid w:val="00A3776E"/>
    <w:rsid w:val="00A41900"/>
    <w:rsid w:val="00A43E9B"/>
    <w:rsid w:val="00A44EBF"/>
    <w:rsid w:val="00A52A08"/>
    <w:rsid w:val="00A52A5C"/>
    <w:rsid w:val="00A536CE"/>
    <w:rsid w:val="00A5705A"/>
    <w:rsid w:val="00A5758F"/>
    <w:rsid w:val="00A63475"/>
    <w:rsid w:val="00A66BD2"/>
    <w:rsid w:val="00A67ED2"/>
    <w:rsid w:val="00A74CC4"/>
    <w:rsid w:val="00A85566"/>
    <w:rsid w:val="00A90A19"/>
    <w:rsid w:val="00AA113E"/>
    <w:rsid w:val="00AA755C"/>
    <w:rsid w:val="00AB1D1B"/>
    <w:rsid w:val="00AB6FCC"/>
    <w:rsid w:val="00AB797F"/>
    <w:rsid w:val="00AC01E6"/>
    <w:rsid w:val="00AC2D27"/>
    <w:rsid w:val="00AC3DAC"/>
    <w:rsid w:val="00AC3E09"/>
    <w:rsid w:val="00AD1477"/>
    <w:rsid w:val="00AD675E"/>
    <w:rsid w:val="00AD745A"/>
    <w:rsid w:val="00AE4138"/>
    <w:rsid w:val="00AF0EF7"/>
    <w:rsid w:val="00AF431A"/>
    <w:rsid w:val="00AF71D8"/>
    <w:rsid w:val="00B0071F"/>
    <w:rsid w:val="00B11EA7"/>
    <w:rsid w:val="00B13606"/>
    <w:rsid w:val="00B14305"/>
    <w:rsid w:val="00B14CAE"/>
    <w:rsid w:val="00B255AD"/>
    <w:rsid w:val="00B33F52"/>
    <w:rsid w:val="00B37DC7"/>
    <w:rsid w:val="00B46E61"/>
    <w:rsid w:val="00B631F8"/>
    <w:rsid w:val="00B70C81"/>
    <w:rsid w:val="00B80353"/>
    <w:rsid w:val="00B83466"/>
    <w:rsid w:val="00B95621"/>
    <w:rsid w:val="00BA6085"/>
    <w:rsid w:val="00BB42A1"/>
    <w:rsid w:val="00BC04FF"/>
    <w:rsid w:val="00BC0CDB"/>
    <w:rsid w:val="00BC20F5"/>
    <w:rsid w:val="00BC613A"/>
    <w:rsid w:val="00BD31A6"/>
    <w:rsid w:val="00BD6788"/>
    <w:rsid w:val="00BE47E5"/>
    <w:rsid w:val="00BF4416"/>
    <w:rsid w:val="00C031A4"/>
    <w:rsid w:val="00C03853"/>
    <w:rsid w:val="00C117E3"/>
    <w:rsid w:val="00C145FA"/>
    <w:rsid w:val="00C2449D"/>
    <w:rsid w:val="00C30348"/>
    <w:rsid w:val="00C30C78"/>
    <w:rsid w:val="00C501B0"/>
    <w:rsid w:val="00C53EEA"/>
    <w:rsid w:val="00C70F62"/>
    <w:rsid w:val="00C75AF9"/>
    <w:rsid w:val="00C7782F"/>
    <w:rsid w:val="00C826CB"/>
    <w:rsid w:val="00C9072C"/>
    <w:rsid w:val="00CA1CB8"/>
    <w:rsid w:val="00CA4FA7"/>
    <w:rsid w:val="00CA7EB9"/>
    <w:rsid w:val="00CB0C68"/>
    <w:rsid w:val="00CB6A9B"/>
    <w:rsid w:val="00CD5078"/>
    <w:rsid w:val="00CD7FDB"/>
    <w:rsid w:val="00CE0940"/>
    <w:rsid w:val="00CE35E4"/>
    <w:rsid w:val="00CF08EF"/>
    <w:rsid w:val="00D07BBE"/>
    <w:rsid w:val="00D10914"/>
    <w:rsid w:val="00D222D4"/>
    <w:rsid w:val="00D25FFF"/>
    <w:rsid w:val="00D37FC5"/>
    <w:rsid w:val="00D54324"/>
    <w:rsid w:val="00D57545"/>
    <w:rsid w:val="00D64943"/>
    <w:rsid w:val="00D73B6E"/>
    <w:rsid w:val="00D7520A"/>
    <w:rsid w:val="00D80A60"/>
    <w:rsid w:val="00D93F94"/>
    <w:rsid w:val="00DA29BF"/>
    <w:rsid w:val="00DA6082"/>
    <w:rsid w:val="00DA713C"/>
    <w:rsid w:val="00DA7594"/>
    <w:rsid w:val="00DB336E"/>
    <w:rsid w:val="00DB79EC"/>
    <w:rsid w:val="00DC00A5"/>
    <w:rsid w:val="00DC614B"/>
    <w:rsid w:val="00DD0983"/>
    <w:rsid w:val="00DD0D25"/>
    <w:rsid w:val="00DD37DC"/>
    <w:rsid w:val="00DD677D"/>
    <w:rsid w:val="00DD6C27"/>
    <w:rsid w:val="00DE0A1F"/>
    <w:rsid w:val="00DE6A85"/>
    <w:rsid w:val="00DE7BDC"/>
    <w:rsid w:val="00DF1D08"/>
    <w:rsid w:val="00DF60AB"/>
    <w:rsid w:val="00E012DE"/>
    <w:rsid w:val="00E02F1E"/>
    <w:rsid w:val="00E06337"/>
    <w:rsid w:val="00E248B7"/>
    <w:rsid w:val="00E36DD4"/>
    <w:rsid w:val="00E43213"/>
    <w:rsid w:val="00E4611B"/>
    <w:rsid w:val="00E5705B"/>
    <w:rsid w:val="00E609F2"/>
    <w:rsid w:val="00E6262C"/>
    <w:rsid w:val="00E66E51"/>
    <w:rsid w:val="00E73ACE"/>
    <w:rsid w:val="00EA1C1E"/>
    <w:rsid w:val="00EA2C03"/>
    <w:rsid w:val="00EA2C96"/>
    <w:rsid w:val="00EA66C8"/>
    <w:rsid w:val="00EB02DE"/>
    <w:rsid w:val="00EB0C0C"/>
    <w:rsid w:val="00EB1C10"/>
    <w:rsid w:val="00EC1D8C"/>
    <w:rsid w:val="00ED30B4"/>
    <w:rsid w:val="00EE2F7B"/>
    <w:rsid w:val="00F01E2C"/>
    <w:rsid w:val="00F03A33"/>
    <w:rsid w:val="00F04D64"/>
    <w:rsid w:val="00F116CE"/>
    <w:rsid w:val="00F1568B"/>
    <w:rsid w:val="00F250F3"/>
    <w:rsid w:val="00F2701B"/>
    <w:rsid w:val="00F34DD5"/>
    <w:rsid w:val="00F35D8B"/>
    <w:rsid w:val="00F41716"/>
    <w:rsid w:val="00F42ACB"/>
    <w:rsid w:val="00F507BC"/>
    <w:rsid w:val="00F61A8B"/>
    <w:rsid w:val="00F6558E"/>
    <w:rsid w:val="00F829AF"/>
    <w:rsid w:val="00F861F6"/>
    <w:rsid w:val="00F9009F"/>
    <w:rsid w:val="00FB2E3F"/>
    <w:rsid w:val="00FC0C32"/>
    <w:rsid w:val="00FC1CC0"/>
    <w:rsid w:val="00FE0DD3"/>
    <w:rsid w:val="00FE26D8"/>
    <w:rsid w:val="00FE29C6"/>
    <w:rsid w:val="00FE70E6"/>
    <w:rsid w:val="00FF0F3C"/>
    <w:rsid w:val="00FF18C3"/>
    <w:rsid w:val="00FF33B9"/>
    <w:rsid w:val="00FF6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E415E"/>
  <w15:docId w15:val="{265D5263-96AC-42F3-949B-4D7FC0AA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PT" w:eastAsia="en-GB"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43"/>
    <w:pPr>
      <w:spacing w:before="90" w:after="45"/>
      <w:contextualSpacing/>
    </w:pPr>
    <w:rPr>
      <w:sz w:val="18"/>
      <w:szCs w:val="18"/>
    </w:rPr>
  </w:style>
  <w:style w:type="paragraph" w:styleId="Ttulo1">
    <w:name w:val="heading 1"/>
    <w:basedOn w:val="PargrafodaLista"/>
    <w:next w:val="Normal"/>
    <w:link w:val="Ttulo1Carter"/>
    <w:uiPriority w:val="9"/>
    <w:qFormat/>
    <w:rsid w:val="00535261"/>
    <w:pPr>
      <w:keepNext/>
      <w:numPr>
        <w:numId w:val="1"/>
      </w:numPr>
      <w:shd w:val="clear" w:color="auto" w:fill="F2F2F2" w:themeFill="background1" w:themeFillShade="F2"/>
      <w:spacing w:before="120" w:after="0"/>
      <w:ind w:left="437" w:hanging="437"/>
      <w:outlineLvl w:val="0"/>
    </w:pPr>
    <w:rPr>
      <w:b/>
      <w:bCs/>
      <w:sz w:val="24"/>
      <w:szCs w:val="24"/>
    </w:rPr>
  </w:style>
  <w:style w:type="paragraph" w:styleId="Ttulo2">
    <w:name w:val="heading 2"/>
    <w:basedOn w:val="Normal"/>
    <w:next w:val="Normal"/>
    <w:link w:val="Ttulo2Carter"/>
    <w:uiPriority w:val="9"/>
    <w:unhideWhenUsed/>
    <w:qFormat/>
    <w:rsid w:val="00535261"/>
    <w:pPr>
      <w:keepNext/>
      <w:keepLines/>
      <w:numPr>
        <w:ilvl w:val="1"/>
        <w:numId w:val="1"/>
      </w:numPr>
      <w:spacing w:before="120" w:after="0"/>
      <w:ind w:left="425" w:hanging="425"/>
      <w:outlineLvl w:val="1"/>
    </w:pPr>
    <w:rPr>
      <w:rFonts w:eastAsiaTheme="majorEastAsia" w:cstheme="minorHAnsi"/>
      <w:b/>
      <w:bCs/>
    </w:rPr>
  </w:style>
  <w:style w:type="paragraph" w:styleId="Ttulo3">
    <w:name w:val="heading 3"/>
    <w:basedOn w:val="Ttulo2"/>
    <w:next w:val="Normal"/>
    <w:link w:val="Ttulo3Carter"/>
    <w:uiPriority w:val="9"/>
    <w:unhideWhenUsed/>
    <w:qFormat/>
    <w:rsid w:val="008C0226"/>
    <w:pPr>
      <w:numPr>
        <w:ilvl w:val="2"/>
      </w:numPr>
      <w:ind w:left="567" w:hanging="567"/>
      <w:outlineLvl w:val="2"/>
    </w:pPr>
  </w:style>
  <w:style w:type="paragraph" w:styleId="Ttulo4">
    <w:name w:val="heading 4"/>
    <w:basedOn w:val="Normal"/>
    <w:next w:val="Normal"/>
    <w:link w:val="Ttulo4Carter"/>
    <w:uiPriority w:val="9"/>
    <w:semiHidden/>
    <w:unhideWhenUsed/>
    <w:qFormat/>
    <w:rsid w:val="00E432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E432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E432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E432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E432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E432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B53B0"/>
    <w:pPr>
      <w:shd w:val="clear" w:color="auto" w:fill="D9D9D9" w:themeFill="background1" w:themeFillShade="D9"/>
      <w:spacing w:after="120"/>
      <w:jc w:val="center"/>
    </w:pPr>
    <w:rPr>
      <w:rFonts w:eastAsiaTheme="majorEastAsia" w:cstheme="minorHAnsi"/>
      <w:b/>
      <w:bCs/>
      <w:spacing w:val="-10"/>
      <w:kern w:val="28"/>
      <w:sz w:val="24"/>
      <w:szCs w:val="24"/>
    </w:rPr>
  </w:style>
  <w:style w:type="paragraph" w:styleId="PargrafodaLista">
    <w:name w:val="List Paragraph"/>
    <w:basedOn w:val="Normal"/>
    <w:link w:val="PargrafodaListaCarter"/>
    <w:uiPriority w:val="34"/>
    <w:qFormat/>
    <w:rsid w:val="00364BBB"/>
    <w:pPr>
      <w:tabs>
        <w:tab w:val="num" w:pos="720"/>
      </w:tabs>
      <w:ind w:left="720" w:hanging="720"/>
    </w:pPr>
  </w:style>
  <w:style w:type="character" w:customStyle="1" w:styleId="Ttulo1Carter">
    <w:name w:val="Título 1 Caráter"/>
    <w:basedOn w:val="Tipodeletrapredefinidodopargrafo"/>
    <w:link w:val="Ttulo1"/>
    <w:uiPriority w:val="9"/>
    <w:rsid w:val="00535261"/>
    <w:rPr>
      <w:b/>
      <w:bCs/>
      <w:sz w:val="24"/>
      <w:szCs w:val="24"/>
      <w:shd w:val="clear" w:color="auto" w:fill="F2F2F2" w:themeFill="background1" w:themeFillShade="F2"/>
    </w:rPr>
  </w:style>
  <w:style w:type="character" w:customStyle="1" w:styleId="Ttulo2Carter">
    <w:name w:val="Título 2 Caráter"/>
    <w:basedOn w:val="Tipodeletrapredefinidodopargrafo"/>
    <w:link w:val="Ttulo2"/>
    <w:uiPriority w:val="9"/>
    <w:rsid w:val="00535261"/>
    <w:rPr>
      <w:rFonts w:eastAsiaTheme="majorEastAsia" w:cstheme="minorHAnsi"/>
      <w:b/>
      <w:bCs/>
      <w:sz w:val="18"/>
      <w:szCs w:val="18"/>
    </w:rPr>
  </w:style>
  <w:style w:type="character" w:customStyle="1" w:styleId="Ttulo3Carter">
    <w:name w:val="Título 3 Caráter"/>
    <w:basedOn w:val="Tipodeletrapredefinidodopargrafo"/>
    <w:link w:val="Ttulo3"/>
    <w:uiPriority w:val="9"/>
    <w:rsid w:val="008C0226"/>
    <w:rPr>
      <w:rFonts w:eastAsiaTheme="majorEastAsia" w:cstheme="minorHAnsi"/>
      <w:b/>
      <w:bCs/>
      <w:sz w:val="18"/>
      <w:szCs w:val="18"/>
    </w:rPr>
  </w:style>
  <w:style w:type="character" w:customStyle="1" w:styleId="Ttulo4Carter">
    <w:name w:val="Título 4 Caráter"/>
    <w:basedOn w:val="Tipodeletrapredefinidodopargrafo"/>
    <w:link w:val="Ttulo4"/>
    <w:uiPriority w:val="9"/>
    <w:semiHidden/>
    <w:rsid w:val="00E432BD"/>
    <w:rPr>
      <w:rFonts w:asciiTheme="majorHAnsi" w:eastAsiaTheme="majorEastAsia" w:hAnsiTheme="majorHAnsi" w:cstheme="majorBidi"/>
      <w:i/>
      <w:iCs/>
      <w:color w:val="2F5496" w:themeColor="accent1" w:themeShade="BF"/>
      <w:sz w:val="18"/>
      <w:szCs w:val="18"/>
    </w:rPr>
  </w:style>
  <w:style w:type="character" w:customStyle="1" w:styleId="Ttulo5Carter">
    <w:name w:val="Título 5 Caráter"/>
    <w:basedOn w:val="Tipodeletrapredefinidodopargrafo"/>
    <w:link w:val="Ttulo5"/>
    <w:uiPriority w:val="9"/>
    <w:semiHidden/>
    <w:rsid w:val="00E432BD"/>
    <w:rPr>
      <w:rFonts w:asciiTheme="majorHAnsi" w:eastAsiaTheme="majorEastAsia" w:hAnsiTheme="majorHAnsi" w:cstheme="majorBidi"/>
      <w:color w:val="2F5496" w:themeColor="accent1" w:themeShade="BF"/>
      <w:sz w:val="18"/>
      <w:szCs w:val="18"/>
    </w:rPr>
  </w:style>
  <w:style w:type="character" w:customStyle="1" w:styleId="Ttulo6Carter">
    <w:name w:val="Título 6 Caráter"/>
    <w:basedOn w:val="Tipodeletrapredefinidodopargrafo"/>
    <w:link w:val="Ttulo6"/>
    <w:uiPriority w:val="9"/>
    <w:semiHidden/>
    <w:rsid w:val="00E432BD"/>
    <w:rPr>
      <w:rFonts w:asciiTheme="majorHAnsi" w:eastAsiaTheme="majorEastAsia" w:hAnsiTheme="majorHAnsi" w:cstheme="majorBidi"/>
      <w:color w:val="1F3763" w:themeColor="accent1" w:themeShade="7F"/>
      <w:sz w:val="18"/>
      <w:szCs w:val="18"/>
    </w:rPr>
  </w:style>
  <w:style w:type="character" w:customStyle="1" w:styleId="Ttulo7Carter">
    <w:name w:val="Título 7 Caráter"/>
    <w:basedOn w:val="Tipodeletrapredefinidodopargrafo"/>
    <w:link w:val="Ttulo7"/>
    <w:uiPriority w:val="9"/>
    <w:semiHidden/>
    <w:rsid w:val="00E432BD"/>
    <w:rPr>
      <w:rFonts w:asciiTheme="majorHAnsi" w:eastAsiaTheme="majorEastAsia" w:hAnsiTheme="majorHAnsi" w:cstheme="majorBidi"/>
      <w:i/>
      <w:iCs/>
      <w:color w:val="1F3763" w:themeColor="accent1" w:themeShade="7F"/>
      <w:sz w:val="18"/>
      <w:szCs w:val="18"/>
    </w:rPr>
  </w:style>
  <w:style w:type="character" w:customStyle="1" w:styleId="Ttulo8Carter">
    <w:name w:val="Título 8 Caráter"/>
    <w:basedOn w:val="Tipodeletrapredefinidodopargrafo"/>
    <w:link w:val="Ttulo8"/>
    <w:uiPriority w:val="9"/>
    <w:semiHidden/>
    <w:rsid w:val="00E432B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E432BD"/>
    <w:rPr>
      <w:rFonts w:asciiTheme="majorHAnsi" w:eastAsiaTheme="majorEastAsia" w:hAnsiTheme="majorHAnsi" w:cstheme="majorBidi"/>
      <w:i/>
      <w:iCs/>
      <w:color w:val="272727" w:themeColor="text1" w:themeTint="D8"/>
      <w:sz w:val="21"/>
      <w:szCs w:val="21"/>
    </w:rPr>
  </w:style>
  <w:style w:type="character" w:styleId="Nmerodelinha">
    <w:name w:val="line number"/>
    <w:basedOn w:val="Tipodeletrapredefinidodopargrafo"/>
    <w:uiPriority w:val="99"/>
    <w:semiHidden/>
    <w:unhideWhenUsed/>
    <w:rsid w:val="001B53B0"/>
    <w:rPr>
      <w:rFonts w:ascii="Calibri Light" w:hAnsi="Calibri Light"/>
      <w:i/>
      <w:caps w:val="0"/>
      <w:smallCaps w:val="0"/>
      <w:strike w:val="0"/>
      <w:dstrike w:val="0"/>
      <w:vanish w:val="0"/>
      <w:sz w:val="16"/>
      <w:vertAlign w:val="subscript"/>
    </w:rPr>
  </w:style>
  <w:style w:type="character" w:customStyle="1" w:styleId="TtuloCarter">
    <w:name w:val="Título Caráter"/>
    <w:basedOn w:val="Tipodeletrapredefinidodopargrafo"/>
    <w:link w:val="Ttulo"/>
    <w:uiPriority w:val="10"/>
    <w:rsid w:val="001B53B0"/>
    <w:rPr>
      <w:rFonts w:eastAsiaTheme="majorEastAsia" w:cstheme="minorHAnsi"/>
      <w:b/>
      <w:bCs/>
      <w:spacing w:val="-10"/>
      <w:kern w:val="28"/>
      <w:sz w:val="24"/>
      <w:szCs w:val="24"/>
      <w:shd w:val="clear" w:color="auto" w:fill="D9D9D9" w:themeFill="background1" w:themeFillShade="D9"/>
    </w:rPr>
  </w:style>
  <w:style w:type="paragraph" w:styleId="Textodenotaderodap">
    <w:name w:val="footnote text"/>
    <w:basedOn w:val="Normal"/>
    <w:link w:val="TextodenotaderodapCarter"/>
    <w:uiPriority w:val="99"/>
    <w:unhideWhenUsed/>
    <w:rsid w:val="00A3776E"/>
    <w:pPr>
      <w:spacing w:before="0"/>
      <w:jc w:val="left"/>
    </w:pPr>
    <w:rPr>
      <w:sz w:val="14"/>
    </w:rPr>
  </w:style>
  <w:style w:type="character" w:customStyle="1" w:styleId="TextodenotaderodapCarter">
    <w:name w:val="Texto de nota de rodapé Caráter"/>
    <w:basedOn w:val="Tipodeletrapredefinidodopargrafo"/>
    <w:link w:val="Textodenotaderodap"/>
    <w:uiPriority w:val="99"/>
    <w:rsid w:val="00A3776E"/>
    <w:rPr>
      <w:sz w:val="14"/>
      <w:szCs w:val="18"/>
    </w:rPr>
  </w:style>
  <w:style w:type="character" w:styleId="Refdenotaderodap">
    <w:name w:val="footnote reference"/>
    <w:basedOn w:val="Tipodeletrapredefinidodopargrafo"/>
    <w:uiPriority w:val="99"/>
    <w:semiHidden/>
    <w:unhideWhenUsed/>
    <w:rsid w:val="00E15BC3"/>
    <w:rPr>
      <w:vertAlign w:val="superscript"/>
    </w:rPr>
  </w:style>
  <w:style w:type="character" w:styleId="Hiperligao">
    <w:name w:val="Hyperlink"/>
    <w:basedOn w:val="Tipodeletrapredefinidodopargrafo"/>
    <w:uiPriority w:val="99"/>
    <w:unhideWhenUsed/>
    <w:rsid w:val="00E15BC3"/>
    <w:rPr>
      <w:color w:val="0563C1" w:themeColor="hyperlink"/>
      <w:u w:val="single"/>
    </w:rPr>
  </w:style>
  <w:style w:type="character" w:styleId="MenoNoResolvida">
    <w:name w:val="Unresolved Mention"/>
    <w:basedOn w:val="Tipodeletrapredefinidodopargrafo"/>
    <w:uiPriority w:val="99"/>
    <w:semiHidden/>
    <w:unhideWhenUsed/>
    <w:rsid w:val="00E15BC3"/>
    <w:rPr>
      <w:color w:val="605E5C"/>
      <w:shd w:val="clear" w:color="auto" w:fill="E1DFDD"/>
    </w:rPr>
  </w:style>
  <w:style w:type="paragraph" w:styleId="Lista2">
    <w:name w:val="List 2"/>
    <w:basedOn w:val="Normal"/>
    <w:uiPriority w:val="99"/>
    <w:unhideWhenUsed/>
    <w:rsid w:val="00785261"/>
    <w:pPr>
      <w:ind w:left="566" w:hanging="283"/>
    </w:pPr>
  </w:style>
  <w:style w:type="paragraph" w:customStyle="1" w:styleId="ListParagraph2">
    <w:name w:val="List Paragraph 2"/>
    <w:basedOn w:val="PargrafodaLista"/>
    <w:link w:val="ListParagraph2Char"/>
    <w:qFormat/>
    <w:rsid w:val="00785261"/>
    <w:pPr>
      <w:numPr>
        <w:ilvl w:val="1"/>
      </w:numPr>
      <w:tabs>
        <w:tab w:val="num" w:pos="720"/>
      </w:tabs>
      <w:ind w:left="720" w:hanging="720"/>
    </w:pPr>
  </w:style>
  <w:style w:type="character" w:customStyle="1" w:styleId="PargrafodaListaCarter">
    <w:name w:val="Parágrafo da Lista Caráter"/>
    <w:basedOn w:val="Tipodeletrapredefinidodopargrafo"/>
    <w:link w:val="PargrafodaLista"/>
    <w:uiPriority w:val="34"/>
    <w:rsid w:val="00364BBB"/>
  </w:style>
  <w:style w:type="character" w:customStyle="1" w:styleId="ListParagraph2Char">
    <w:name w:val="List Paragraph 2 Char"/>
    <w:basedOn w:val="PargrafodaListaCarter"/>
    <w:link w:val="ListParagraph2"/>
    <w:rsid w:val="00785261"/>
    <w:rPr>
      <w:sz w:val="20"/>
      <w:szCs w:val="20"/>
    </w:rPr>
  </w:style>
  <w:style w:type="paragraph" w:styleId="Reviso">
    <w:name w:val="Revision"/>
    <w:hidden/>
    <w:uiPriority w:val="99"/>
    <w:semiHidden/>
    <w:rsid w:val="00B31AA0"/>
    <w:rPr>
      <w:sz w:val="20"/>
      <w:szCs w:val="20"/>
    </w:rPr>
  </w:style>
  <w:style w:type="character" w:styleId="Refdecomentrio">
    <w:name w:val="annotation reference"/>
    <w:basedOn w:val="Tipodeletrapredefinidodopargrafo"/>
    <w:uiPriority w:val="99"/>
    <w:semiHidden/>
    <w:unhideWhenUsed/>
    <w:rsid w:val="00B31AA0"/>
    <w:rPr>
      <w:sz w:val="16"/>
      <w:szCs w:val="16"/>
    </w:rPr>
  </w:style>
  <w:style w:type="paragraph" w:styleId="Textodecomentrio">
    <w:name w:val="annotation text"/>
    <w:basedOn w:val="Normal"/>
    <w:link w:val="TextodecomentrioCarter"/>
    <w:uiPriority w:val="99"/>
    <w:unhideWhenUsed/>
    <w:rsid w:val="00B31AA0"/>
  </w:style>
  <w:style w:type="character" w:customStyle="1" w:styleId="TextodecomentrioCarter">
    <w:name w:val="Texto de comentário Caráter"/>
    <w:basedOn w:val="Tipodeletrapredefinidodopargrafo"/>
    <w:link w:val="Textodecomentrio"/>
    <w:uiPriority w:val="99"/>
    <w:rsid w:val="00B31AA0"/>
    <w:rPr>
      <w:sz w:val="20"/>
      <w:szCs w:val="20"/>
    </w:rPr>
  </w:style>
  <w:style w:type="paragraph" w:styleId="Assuntodecomentrio">
    <w:name w:val="annotation subject"/>
    <w:basedOn w:val="Textodecomentrio"/>
    <w:next w:val="Textodecomentrio"/>
    <w:link w:val="AssuntodecomentrioCarter"/>
    <w:uiPriority w:val="99"/>
    <w:semiHidden/>
    <w:unhideWhenUsed/>
    <w:rsid w:val="00B31AA0"/>
    <w:rPr>
      <w:b/>
      <w:bCs/>
    </w:rPr>
  </w:style>
  <w:style w:type="character" w:customStyle="1" w:styleId="AssuntodecomentrioCarter">
    <w:name w:val="Assunto de comentário Caráter"/>
    <w:basedOn w:val="TextodecomentrioCarter"/>
    <w:link w:val="Assuntodecomentrio"/>
    <w:uiPriority w:val="99"/>
    <w:semiHidden/>
    <w:rsid w:val="00B31AA0"/>
    <w:rPr>
      <w:b/>
      <w:bCs/>
      <w:sz w:val="20"/>
      <w:szCs w:val="20"/>
    </w:rPr>
  </w:style>
  <w:style w:type="paragraph" w:styleId="Cabealho">
    <w:name w:val="header"/>
    <w:basedOn w:val="Normal"/>
    <w:link w:val="CabealhoCarter"/>
    <w:uiPriority w:val="99"/>
    <w:unhideWhenUsed/>
    <w:rsid w:val="002C30A2"/>
    <w:pPr>
      <w:tabs>
        <w:tab w:val="center" w:pos="4513"/>
        <w:tab w:val="right" w:pos="9026"/>
      </w:tabs>
      <w:spacing w:before="0"/>
    </w:pPr>
  </w:style>
  <w:style w:type="character" w:customStyle="1" w:styleId="CabealhoCarter">
    <w:name w:val="Cabeçalho Caráter"/>
    <w:basedOn w:val="Tipodeletrapredefinidodopargrafo"/>
    <w:link w:val="Cabealho"/>
    <w:uiPriority w:val="99"/>
    <w:rsid w:val="002C30A2"/>
    <w:rPr>
      <w:sz w:val="20"/>
      <w:szCs w:val="20"/>
    </w:rPr>
  </w:style>
  <w:style w:type="paragraph" w:styleId="Rodap">
    <w:name w:val="footer"/>
    <w:basedOn w:val="Normal"/>
    <w:link w:val="RodapCarter"/>
    <w:uiPriority w:val="99"/>
    <w:unhideWhenUsed/>
    <w:rsid w:val="002C30A2"/>
    <w:pPr>
      <w:tabs>
        <w:tab w:val="center" w:pos="4513"/>
        <w:tab w:val="right" w:pos="9026"/>
      </w:tabs>
      <w:spacing w:before="0"/>
    </w:pPr>
  </w:style>
  <w:style w:type="character" w:customStyle="1" w:styleId="RodapCarter">
    <w:name w:val="Rodapé Caráter"/>
    <w:basedOn w:val="Tipodeletrapredefinidodopargrafo"/>
    <w:link w:val="Rodap"/>
    <w:uiPriority w:val="99"/>
    <w:rsid w:val="002C30A2"/>
    <w:rPr>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comGrelha">
    <w:name w:val="Table Grid"/>
    <w:basedOn w:val="Tabelanormal"/>
    <w:uiPriority w:val="39"/>
    <w:rsid w:val="00075DD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258101503">
      <w:bodyDiv w:val="1"/>
      <w:marLeft w:val="0"/>
      <w:marRight w:val="0"/>
      <w:marTop w:val="0"/>
      <w:marBottom w:val="0"/>
      <w:divBdr>
        <w:top w:val="none" w:sz="0" w:space="0" w:color="auto"/>
        <w:left w:val="none" w:sz="0" w:space="0" w:color="auto"/>
        <w:bottom w:val="none" w:sz="0" w:space="0" w:color="auto"/>
        <w:right w:val="none" w:sz="0" w:space="0" w:color="auto"/>
      </w:divBdr>
    </w:div>
    <w:div w:id="354692355">
      <w:bodyDiv w:val="1"/>
      <w:marLeft w:val="0"/>
      <w:marRight w:val="0"/>
      <w:marTop w:val="0"/>
      <w:marBottom w:val="0"/>
      <w:divBdr>
        <w:top w:val="none" w:sz="0" w:space="0" w:color="auto"/>
        <w:left w:val="none" w:sz="0" w:space="0" w:color="auto"/>
        <w:bottom w:val="none" w:sz="0" w:space="0" w:color="auto"/>
        <w:right w:val="none" w:sz="0" w:space="0" w:color="auto"/>
      </w:divBdr>
    </w:div>
    <w:div w:id="530457814">
      <w:bodyDiv w:val="1"/>
      <w:marLeft w:val="0"/>
      <w:marRight w:val="0"/>
      <w:marTop w:val="0"/>
      <w:marBottom w:val="0"/>
      <w:divBdr>
        <w:top w:val="none" w:sz="0" w:space="0" w:color="auto"/>
        <w:left w:val="none" w:sz="0" w:space="0" w:color="auto"/>
        <w:bottom w:val="none" w:sz="0" w:space="0" w:color="auto"/>
        <w:right w:val="none" w:sz="0" w:space="0" w:color="auto"/>
      </w:divBdr>
    </w:div>
    <w:div w:id="603684350">
      <w:bodyDiv w:val="1"/>
      <w:marLeft w:val="0"/>
      <w:marRight w:val="0"/>
      <w:marTop w:val="0"/>
      <w:marBottom w:val="0"/>
      <w:divBdr>
        <w:top w:val="none" w:sz="0" w:space="0" w:color="auto"/>
        <w:left w:val="none" w:sz="0" w:space="0" w:color="auto"/>
        <w:bottom w:val="none" w:sz="0" w:space="0" w:color="auto"/>
        <w:right w:val="none" w:sz="0" w:space="0" w:color="auto"/>
      </w:divBdr>
    </w:div>
    <w:div w:id="607009669">
      <w:bodyDiv w:val="1"/>
      <w:marLeft w:val="0"/>
      <w:marRight w:val="0"/>
      <w:marTop w:val="0"/>
      <w:marBottom w:val="0"/>
      <w:divBdr>
        <w:top w:val="none" w:sz="0" w:space="0" w:color="auto"/>
        <w:left w:val="none" w:sz="0" w:space="0" w:color="auto"/>
        <w:bottom w:val="none" w:sz="0" w:space="0" w:color="auto"/>
        <w:right w:val="none" w:sz="0" w:space="0" w:color="auto"/>
      </w:divBdr>
    </w:div>
    <w:div w:id="646596111">
      <w:bodyDiv w:val="1"/>
      <w:marLeft w:val="0"/>
      <w:marRight w:val="0"/>
      <w:marTop w:val="0"/>
      <w:marBottom w:val="0"/>
      <w:divBdr>
        <w:top w:val="none" w:sz="0" w:space="0" w:color="auto"/>
        <w:left w:val="none" w:sz="0" w:space="0" w:color="auto"/>
        <w:bottom w:val="none" w:sz="0" w:space="0" w:color="auto"/>
        <w:right w:val="none" w:sz="0" w:space="0" w:color="auto"/>
      </w:divBdr>
    </w:div>
    <w:div w:id="798037643">
      <w:bodyDiv w:val="1"/>
      <w:marLeft w:val="0"/>
      <w:marRight w:val="0"/>
      <w:marTop w:val="0"/>
      <w:marBottom w:val="0"/>
      <w:divBdr>
        <w:top w:val="none" w:sz="0" w:space="0" w:color="auto"/>
        <w:left w:val="none" w:sz="0" w:space="0" w:color="auto"/>
        <w:bottom w:val="none" w:sz="0" w:space="0" w:color="auto"/>
        <w:right w:val="none" w:sz="0" w:space="0" w:color="auto"/>
      </w:divBdr>
    </w:div>
    <w:div w:id="815679695">
      <w:bodyDiv w:val="1"/>
      <w:marLeft w:val="0"/>
      <w:marRight w:val="0"/>
      <w:marTop w:val="0"/>
      <w:marBottom w:val="0"/>
      <w:divBdr>
        <w:top w:val="none" w:sz="0" w:space="0" w:color="auto"/>
        <w:left w:val="none" w:sz="0" w:space="0" w:color="auto"/>
        <w:bottom w:val="none" w:sz="0" w:space="0" w:color="auto"/>
        <w:right w:val="none" w:sz="0" w:space="0" w:color="auto"/>
      </w:divBdr>
    </w:div>
    <w:div w:id="878082666">
      <w:bodyDiv w:val="1"/>
      <w:marLeft w:val="0"/>
      <w:marRight w:val="0"/>
      <w:marTop w:val="0"/>
      <w:marBottom w:val="0"/>
      <w:divBdr>
        <w:top w:val="none" w:sz="0" w:space="0" w:color="auto"/>
        <w:left w:val="none" w:sz="0" w:space="0" w:color="auto"/>
        <w:bottom w:val="none" w:sz="0" w:space="0" w:color="auto"/>
        <w:right w:val="none" w:sz="0" w:space="0" w:color="auto"/>
      </w:divBdr>
    </w:div>
    <w:div w:id="901449689">
      <w:bodyDiv w:val="1"/>
      <w:marLeft w:val="0"/>
      <w:marRight w:val="0"/>
      <w:marTop w:val="0"/>
      <w:marBottom w:val="0"/>
      <w:divBdr>
        <w:top w:val="none" w:sz="0" w:space="0" w:color="auto"/>
        <w:left w:val="none" w:sz="0" w:space="0" w:color="auto"/>
        <w:bottom w:val="none" w:sz="0" w:space="0" w:color="auto"/>
        <w:right w:val="none" w:sz="0" w:space="0" w:color="auto"/>
      </w:divBdr>
    </w:div>
    <w:div w:id="1168979585">
      <w:bodyDiv w:val="1"/>
      <w:marLeft w:val="0"/>
      <w:marRight w:val="0"/>
      <w:marTop w:val="0"/>
      <w:marBottom w:val="0"/>
      <w:divBdr>
        <w:top w:val="none" w:sz="0" w:space="0" w:color="auto"/>
        <w:left w:val="none" w:sz="0" w:space="0" w:color="auto"/>
        <w:bottom w:val="none" w:sz="0" w:space="0" w:color="auto"/>
        <w:right w:val="none" w:sz="0" w:space="0" w:color="auto"/>
      </w:divBdr>
    </w:div>
    <w:div w:id="1272132380">
      <w:bodyDiv w:val="1"/>
      <w:marLeft w:val="0"/>
      <w:marRight w:val="0"/>
      <w:marTop w:val="0"/>
      <w:marBottom w:val="0"/>
      <w:divBdr>
        <w:top w:val="none" w:sz="0" w:space="0" w:color="auto"/>
        <w:left w:val="none" w:sz="0" w:space="0" w:color="auto"/>
        <w:bottom w:val="none" w:sz="0" w:space="0" w:color="auto"/>
        <w:right w:val="none" w:sz="0" w:space="0" w:color="auto"/>
      </w:divBdr>
    </w:div>
    <w:div w:id="1290284969">
      <w:bodyDiv w:val="1"/>
      <w:marLeft w:val="0"/>
      <w:marRight w:val="0"/>
      <w:marTop w:val="0"/>
      <w:marBottom w:val="0"/>
      <w:divBdr>
        <w:top w:val="none" w:sz="0" w:space="0" w:color="auto"/>
        <w:left w:val="none" w:sz="0" w:space="0" w:color="auto"/>
        <w:bottom w:val="none" w:sz="0" w:space="0" w:color="auto"/>
        <w:right w:val="none" w:sz="0" w:space="0" w:color="auto"/>
      </w:divBdr>
    </w:div>
    <w:div w:id="1673297585">
      <w:bodyDiv w:val="1"/>
      <w:marLeft w:val="0"/>
      <w:marRight w:val="0"/>
      <w:marTop w:val="0"/>
      <w:marBottom w:val="0"/>
      <w:divBdr>
        <w:top w:val="none" w:sz="0" w:space="0" w:color="auto"/>
        <w:left w:val="none" w:sz="0" w:space="0" w:color="auto"/>
        <w:bottom w:val="none" w:sz="0" w:space="0" w:color="auto"/>
        <w:right w:val="none" w:sz="0" w:space="0" w:color="auto"/>
      </w:divBdr>
    </w:div>
    <w:div w:id="1765564938">
      <w:bodyDiv w:val="1"/>
      <w:marLeft w:val="0"/>
      <w:marRight w:val="0"/>
      <w:marTop w:val="0"/>
      <w:marBottom w:val="0"/>
      <w:divBdr>
        <w:top w:val="none" w:sz="0" w:space="0" w:color="auto"/>
        <w:left w:val="none" w:sz="0" w:space="0" w:color="auto"/>
        <w:bottom w:val="none" w:sz="0" w:space="0" w:color="auto"/>
        <w:right w:val="none" w:sz="0" w:space="0" w:color="auto"/>
      </w:divBdr>
    </w:div>
    <w:div w:id="1817798775">
      <w:bodyDiv w:val="1"/>
      <w:marLeft w:val="0"/>
      <w:marRight w:val="0"/>
      <w:marTop w:val="0"/>
      <w:marBottom w:val="0"/>
      <w:divBdr>
        <w:top w:val="none" w:sz="0" w:space="0" w:color="auto"/>
        <w:left w:val="none" w:sz="0" w:space="0" w:color="auto"/>
        <w:bottom w:val="none" w:sz="0" w:space="0" w:color="auto"/>
        <w:right w:val="none" w:sz="0" w:space="0" w:color="auto"/>
      </w:divBdr>
    </w:div>
    <w:div w:id="1941713162">
      <w:bodyDiv w:val="1"/>
      <w:marLeft w:val="0"/>
      <w:marRight w:val="0"/>
      <w:marTop w:val="0"/>
      <w:marBottom w:val="0"/>
      <w:divBdr>
        <w:top w:val="none" w:sz="0" w:space="0" w:color="auto"/>
        <w:left w:val="none" w:sz="0" w:space="0" w:color="auto"/>
        <w:bottom w:val="none" w:sz="0" w:space="0" w:color="auto"/>
        <w:right w:val="none" w:sz="0" w:space="0" w:color="auto"/>
      </w:divBdr>
    </w:div>
    <w:div w:id="2055353178">
      <w:bodyDiv w:val="1"/>
      <w:marLeft w:val="0"/>
      <w:marRight w:val="0"/>
      <w:marTop w:val="0"/>
      <w:marBottom w:val="0"/>
      <w:divBdr>
        <w:top w:val="none" w:sz="0" w:space="0" w:color="auto"/>
        <w:left w:val="none" w:sz="0" w:space="0" w:color="auto"/>
        <w:bottom w:val="none" w:sz="0" w:space="0" w:color="auto"/>
        <w:right w:val="none" w:sz="0" w:space="0" w:color="auto"/>
      </w:divBdr>
    </w:div>
    <w:div w:id="2085908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2bFiCT8qirtGJ2x+akepbFoQrQ==">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</go:docsCustomData>
</go:gDocsCustomXmlDataStorage>
</file>

<file path=customXml/itemProps1.xml><?xml version="1.0" encoding="utf-8"?>
<ds:datastoreItem xmlns:ds="http://schemas.openxmlformats.org/officeDocument/2006/customXml" ds:itemID="{35BF17DB-4659-4E7A-9226-EA14736B2B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3694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Silva</dc:creator>
  <cp:lastModifiedBy>José Borbinha</cp:lastModifiedBy>
  <cp:revision>2</cp:revision>
  <cp:lastPrinted>2024-12-10T18:42:00Z</cp:lastPrinted>
  <dcterms:created xsi:type="dcterms:W3CDTF">2024-12-15T20:12:00Z</dcterms:created>
  <dcterms:modified xsi:type="dcterms:W3CDTF">2024-12-15T20:12:00Z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4ed0e92e2e01888a72720ca9f87ee772b6fe9efd8d4c3f890bd6c77d6ff92e54</vt:lpwstr>
  </property>
</Properties>
</file>