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66BF8" w14:textId="77777777" w:rsidR="000E1CDD" w:rsidRDefault="000E1CDD" w:rsidP="000B146C">
      <w:pPr>
        <w:jc w:val="center"/>
        <w:rPr>
          <w:lang w:val="es-AR"/>
        </w:rPr>
      </w:pPr>
    </w:p>
    <w:p w14:paraId="0566666D" w14:textId="77777777" w:rsidR="000B146C" w:rsidRDefault="000B146C" w:rsidP="000B146C">
      <w:pPr>
        <w:jc w:val="center"/>
        <w:rPr>
          <w:lang w:val="es-AR"/>
        </w:rPr>
      </w:pPr>
    </w:p>
    <w:p w14:paraId="338B9A48" w14:textId="77777777" w:rsidR="000B146C" w:rsidRDefault="000B146C" w:rsidP="000B146C">
      <w:pPr>
        <w:jc w:val="center"/>
        <w:rPr>
          <w:lang w:val="es-AR"/>
        </w:rPr>
      </w:pPr>
    </w:p>
    <w:p w14:paraId="63187704" w14:textId="77777777" w:rsidR="000B146C" w:rsidRDefault="000B146C" w:rsidP="000B146C">
      <w:pPr>
        <w:jc w:val="center"/>
        <w:rPr>
          <w:lang w:val="es-AR"/>
        </w:rPr>
      </w:pPr>
    </w:p>
    <w:p w14:paraId="17452C17" w14:textId="77777777" w:rsidR="000B146C" w:rsidRDefault="000B146C" w:rsidP="000B146C">
      <w:pPr>
        <w:jc w:val="center"/>
        <w:rPr>
          <w:lang w:val="es-AR"/>
        </w:rPr>
      </w:pPr>
    </w:p>
    <w:p w14:paraId="7FDB87A7" w14:textId="4CCA9FAC" w:rsidR="000B146C" w:rsidRDefault="000B146C" w:rsidP="000B146C">
      <w:pPr>
        <w:jc w:val="center"/>
        <w:rPr>
          <w:lang w:val="es-AR"/>
        </w:rPr>
      </w:pPr>
    </w:p>
    <w:p w14:paraId="3627A6AA" w14:textId="77777777" w:rsidR="000B146C" w:rsidRDefault="000B146C" w:rsidP="000B146C">
      <w:pPr>
        <w:jc w:val="center"/>
        <w:rPr>
          <w:lang w:val="es-AR"/>
        </w:rPr>
      </w:pPr>
    </w:p>
    <w:p w14:paraId="1CD61E63" w14:textId="77777777" w:rsidR="000B146C" w:rsidRPr="000B146C" w:rsidRDefault="000B146C" w:rsidP="000B146C">
      <w:pPr>
        <w:jc w:val="center"/>
        <w:rPr>
          <w:b/>
          <w:bCs/>
          <w:color w:val="215E99" w:themeColor="text2" w:themeTint="BF"/>
          <w:lang w:val="es-AR"/>
        </w:rPr>
      </w:pPr>
    </w:p>
    <w:p w14:paraId="25870A6A" w14:textId="77777777" w:rsidR="000B146C" w:rsidRPr="000B146C" w:rsidRDefault="000B146C" w:rsidP="000B146C">
      <w:pPr>
        <w:jc w:val="center"/>
        <w:rPr>
          <w:b/>
          <w:bCs/>
          <w:color w:val="215E99" w:themeColor="text2" w:themeTint="BF"/>
          <w:lang w:val="es-AR"/>
        </w:rPr>
      </w:pPr>
    </w:p>
    <w:p w14:paraId="53913F68" w14:textId="69A746B9" w:rsidR="000B146C" w:rsidRPr="000B146C" w:rsidRDefault="000B146C" w:rsidP="000B146C">
      <w:pPr>
        <w:jc w:val="center"/>
        <w:rPr>
          <w:b/>
          <w:bCs/>
          <w:color w:val="215E99" w:themeColor="text2" w:themeTint="BF"/>
          <w:sz w:val="48"/>
          <w:szCs w:val="48"/>
          <w:lang w:val="es-AR"/>
        </w:rPr>
      </w:pPr>
      <w:r w:rsidRPr="000B146C">
        <w:rPr>
          <w:b/>
          <w:bCs/>
          <w:color w:val="215E99" w:themeColor="text2" w:themeTint="BF"/>
          <w:sz w:val="48"/>
          <w:szCs w:val="48"/>
          <w:lang w:val="es-AR"/>
        </w:rPr>
        <w:t>PROYECTO SQL</w:t>
      </w:r>
    </w:p>
    <w:p w14:paraId="479D41EF" w14:textId="77777777" w:rsidR="000B146C" w:rsidRPr="000B146C" w:rsidRDefault="000B146C" w:rsidP="000B146C">
      <w:pPr>
        <w:jc w:val="center"/>
        <w:rPr>
          <w:b/>
          <w:bCs/>
          <w:color w:val="215E99" w:themeColor="text2" w:themeTint="BF"/>
          <w:sz w:val="48"/>
          <w:szCs w:val="48"/>
          <w:lang w:val="es-AR"/>
        </w:rPr>
      </w:pPr>
    </w:p>
    <w:p w14:paraId="2EDDD5C9" w14:textId="4631D0DA" w:rsidR="000B146C" w:rsidRPr="000B146C" w:rsidRDefault="000B146C" w:rsidP="000B146C">
      <w:pPr>
        <w:jc w:val="center"/>
        <w:rPr>
          <w:b/>
          <w:bCs/>
          <w:color w:val="215E99" w:themeColor="text2" w:themeTint="BF"/>
          <w:sz w:val="48"/>
          <w:szCs w:val="48"/>
          <w:lang w:val="es-AR"/>
        </w:rPr>
      </w:pPr>
      <w:r w:rsidRPr="000B146C">
        <w:rPr>
          <w:b/>
          <w:bCs/>
          <w:color w:val="215E99" w:themeColor="text2" w:themeTint="BF"/>
          <w:sz w:val="48"/>
          <w:szCs w:val="48"/>
          <w:lang w:val="es-AR"/>
        </w:rPr>
        <w:t>CODERHOUSE</w:t>
      </w:r>
    </w:p>
    <w:p w14:paraId="05DBA993" w14:textId="77777777" w:rsidR="000B146C" w:rsidRPr="000B146C" w:rsidRDefault="000B146C" w:rsidP="000B146C">
      <w:pPr>
        <w:jc w:val="center"/>
        <w:rPr>
          <w:b/>
          <w:bCs/>
          <w:color w:val="215E99" w:themeColor="text2" w:themeTint="BF"/>
          <w:sz w:val="48"/>
          <w:szCs w:val="48"/>
          <w:lang w:val="es-AR"/>
        </w:rPr>
      </w:pPr>
    </w:p>
    <w:p w14:paraId="4E63DE90" w14:textId="34E8A482" w:rsidR="000B146C" w:rsidRDefault="000B146C" w:rsidP="000B146C">
      <w:pPr>
        <w:jc w:val="center"/>
        <w:rPr>
          <w:b/>
          <w:bCs/>
          <w:color w:val="215E99" w:themeColor="text2" w:themeTint="BF"/>
          <w:sz w:val="48"/>
          <w:szCs w:val="48"/>
          <w:lang w:val="es-AR"/>
        </w:rPr>
      </w:pPr>
      <w:r w:rsidRPr="000B146C">
        <w:rPr>
          <w:b/>
          <w:bCs/>
          <w:color w:val="215E99" w:themeColor="text2" w:themeTint="BF"/>
          <w:sz w:val="48"/>
          <w:szCs w:val="48"/>
          <w:lang w:val="es-AR"/>
        </w:rPr>
        <w:t>AXEL BOJKO</w:t>
      </w:r>
    </w:p>
    <w:p w14:paraId="364F27CD" w14:textId="77777777" w:rsidR="000B146C" w:rsidRDefault="000B146C" w:rsidP="000B146C">
      <w:pPr>
        <w:jc w:val="center"/>
        <w:rPr>
          <w:b/>
          <w:bCs/>
          <w:color w:val="215E99" w:themeColor="text2" w:themeTint="BF"/>
          <w:sz w:val="48"/>
          <w:szCs w:val="48"/>
          <w:lang w:val="es-AR"/>
        </w:rPr>
      </w:pPr>
    </w:p>
    <w:p w14:paraId="1C4D7179" w14:textId="77777777" w:rsidR="000B146C" w:rsidRDefault="000B146C" w:rsidP="000B146C">
      <w:pPr>
        <w:jc w:val="center"/>
        <w:rPr>
          <w:b/>
          <w:bCs/>
          <w:color w:val="215E99" w:themeColor="text2" w:themeTint="BF"/>
          <w:sz w:val="48"/>
          <w:szCs w:val="48"/>
          <w:lang w:val="es-AR"/>
        </w:rPr>
      </w:pPr>
    </w:p>
    <w:p w14:paraId="3F4315D0" w14:textId="77777777" w:rsidR="000B146C" w:rsidRDefault="000B146C" w:rsidP="000B146C">
      <w:pPr>
        <w:jc w:val="center"/>
        <w:rPr>
          <w:b/>
          <w:bCs/>
          <w:color w:val="215E99" w:themeColor="text2" w:themeTint="BF"/>
          <w:sz w:val="48"/>
          <w:szCs w:val="48"/>
          <w:lang w:val="es-AR"/>
        </w:rPr>
      </w:pPr>
    </w:p>
    <w:p w14:paraId="5F71F5AF" w14:textId="77777777" w:rsidR="000B146C" w:rsidRPr="000B146C" w:rsidRDefault="000B146C" w:rsidP="000B146C">
      <w:pPr>
        <w:jc w:val="center"/>
        <w:rPr>
          <w:b/>
          <w:bCs/>
          <w:color w:val="215E99" w:themeColor="text2" w:themeTint="BF"/>
          <w:sz w:val="48"/>
          <w:szCs w:val="48"/>
          <w:lang w:val="es-AR"/>
        </w:rPr>
      </w:pPr>
    </w:p>
    <w:p w14:paraId="27742087" w14:textId="14AD3DB0" w:rsidR="000B146C" w:rsidRDefault="000B146C" w:rsidP="0071496F">
      <w:pPr>
        <w:rPr>
          <w:lang w:val="es-AR"/>
        </w:rPr>
      </w:pPr>
    </w:p>
    <w:p w14:paraId="7309AA04" w14:textId="77777777" w:rsidR="000B146C" w:rsidRDefault="000B146C" w:rsidP="000B146C">
      <w:pPr>
        <w:jc w:val="center"/>
        <w:rPr>
          <w:lang w:val="es-AR"/>
        </w:rPr>
      </w:pPr>
    </w:p>
    <w:sdt>
      <w:sdtPr>
        <w:rPr>
          <w:rFonts w:asciiTheme="minorHAnsi" w:eastAsiaTheme="minorHAnsi" w:hAnsiTheme="minorHAnsi" w:cstheme="minorBidi"/>
          <w:color w:val="auto"/>
          <w:kern w:val="2"/>
          <w:sz w:val="24"/>
          <w:szCs w:val="24"/>
          <w14:ligatures w14:val="standardContextual"/>
        </w:rPr>
        <w:id w:val="-1656209798"/>
        <w:docPartObj>
          <w:docPartGallery w:val="Table of Contents"/>
          <w:docPartUnique/>
        </w:docPartObj>
      </w:sdtPr>
      <w:sdtEndPr>
        <w:rPr>
          <w:b/>
          <w:bCs/>
          <w:noProof/>
        </w:rPr>
      </w:sdtEndPr>
      <w:sdtContent>
        <w:p w14:paraId="1E24A28A" w14:textId="46BA4FBA" w:rsidR="0071496F" w:rsidRDefault="0071496F">
          <w:pPr>
            <w:pStyle w:val="TtuloTDC"/>
          </w:pPr>
          <w:r>
            <w:t>Contents</w:t>
          </w:r>
        </w:p>
        <w:p w14:paraId="0C739B4C" w14:textId="1590BC06" w:rsidR="000C51DD" w:rsidRDefault="0071496F">
          <w:pPr>
            <w:pStyle w:val="TDC1"/>
            <w:tabs>
              <w:tab w:val="right" w:leader="dot" w:pos="9350"/>
            </w:tabs>
            <w:rPr>
              <w:rFonts w:eastAsiaTheme="minorEastAsia"/>
              <w:noProof/>
            </w:rPr>
          </w:pPr>
          <w:r>
            <w:fldChar w:fldCharType="begin"/>
          </w:r>
          <w:r>
            <w:instrText xml:space="preserve"> TOC \o "1-3" \h \z \u </w:instrText>
          </w:r>
          <w:r>
            <w:fldChar w:fldCharType="separate"/>
          </w:r>
          <w:hyperlink w:anchor="_Toc224581266" w:history="1">
            <w:r w:rsidR="000C51DD" w:rsidRPr="00D330CD">
              <w:rPr>
                <w:rStyle w:val="Hipervnculo"/>
                <w:noProof/>
                <w:lang w:val="es-AR"/>
              </w:rPr>
              <w:t>Values</w:t>
            </w:r>
            <w:r w:rsidR="000C51DD">
              <w:rPr>
                <w:noProof/>
                <w:webHidden/>
              </w:rPr>
              <w:tab/>
            </w:r>
            <w:r w:rsidR="000C51DD">
              <w:rPr>
                <w:noProof/>
                <w:webHidden/>
              </w:rPr>
              <w:fldChar w:fldCharType="begin"/>
            </w:r>
            <w:r w:rsidR="000C51DD">
              <w:rPr>
                <w:noProof/>
                <w:webHidden/>
              </w:rPr>
              <w:instrText xml:space="preserve"> PAGEREF _Toc224581266 \h </w:instrText>
            </w:r>
            <w:r w:rsidR="000C51DD">
              <w:rPr>
                <w:noProof/>
                <w:webHidden/>
              </w:rPr>
            </w:r>
            <w:r w:rsidR="000C51DD">
              <w:rPr>
                <w:noProof/>
                <w:webHidden/>
              </w:rPr>
              <w:fldChar w:fldCharType="separate"/>
            </w:r>
            <w:r w:rsidR="000C51DD">
              <w:rPr>
                <w:noProof/>
                <w:webHidden/>
              </w:rPr>
              <w:t>3</w:t>
            </w:r>
            <w:r w:rsidR="000C51DD">
              <w:rPr>
                <w:noProof/>
                <w:webHidden/>
              </w:rPr>
              <w:fldChar w:fldCharType="end"/>
            </w:r>
          </w:hyperlink>
        </w:p>
        <w:p w14:paraId="4A1973DF" w14:textId="0466CB3D" w:rsidR="000C51DD" w:rsidRDefault="000C51DD">
          <w:pPr>
            <w:pStyle w:val="TDC1"/>
            <w:tabs>
              <w:tab w:val="right" w:leader="dot" w:pos="9350"/>
            </w:tabs>
            <w:rPr>
              <w:rFonts w:eastAsiaTheme="minorEastAsia"/>
              <w:noProof/>
            </w:rPr>
          </w:pPr>
          <w:hyperlink w:anchor="_Toc224581267" w:history="1">
            <w:r w:rsidRPr="00D330CD">
              <w:rPr>
                <w:rStyle w:val="Hipervnculo"/>
                <w:noProof/>
                <w:lang w:val="es-AR"/>
              </w:rPr>
              <w:t>introducción</w:t>
            </w:r>
            <w:r>
              <w:rPr>
                <w:noProof/>
                <w:webHidden/>
              </w:rPr>
              <w:tab/>
            </w:r>
            <w:r>
              <w:rPr>
                <w:noProof/>
                <w:webHidden/>
              </w:rPr>
              <w:fldChar w:fldCharType="begin"/>
            </w:r>
            <w:r>
              <w:rPr>
                <w:noProof/>
                <w:webHidden/>
              </w:rPr>
              <w:instrText xml:space="preserve"> PAGEREF _Toc224581267 \h </w:instrText>
            </w:r>
            <w:r>
              <w:rPr>
                <w:noProof/>
                <w:webHidden/>
              </w:rPr>
            </w:r>
            <w:r>
              <w:rPr>
                <w:noProof/>
                <w:webHidden/>
              </w:rPr>
              <w:fldChar w:fldCharType="separate"/>
            </w:r>
            <w:r>
              <w:rPr>
                <w:noProof/>
                <w:webHidden/>
              </w:rPr>
              <w:t>3</w:t>
            </w:r>
            <w:r>
              <w:rPr>
                <w:noProof/>
                <w:webHidden/>
              </w:rPr>
              <w:fldChar w:fldCharType="end"/>
            </w:r>
          </w:hyperlink>
        </w:p>
        <w:p w14:paraId="4D7F13DE" w14:textId="7BD2510F" w:rsidR="000C51DD" w:rsidRDefault="000C51DD">
          <w:pPr>
            <w:pStyle w:val="TDC1"/>
            <w:tabs>
              <w:tab w:val="right" w:leader="dot" w:pos="9350"/>
            </w:tabs>
            <w:rPr>
              <w:rFonts w:eastAsiaTheme="minorEastAsia"/>
              <w:noProof/>
            </w:rPr>
          </w:pPr>
          <w:hyperlink w:anchor="_Toc224581268" w:history="1">
            <w:r w:rsidRPr="00D330CD">
              <w:rPr>
                <w:rStyle w:val="Hipervnculo"/>
                <w:noProof/>
                <w:lang w:val="es-AR"/>
              </w:rPr>
              <w:t>Vistas</w:t>
            </w:r>
            <w:r>
              <w:rPr>
                <w:noProof/>
                <w:webHidden/>
              </w:rPr>
              <w:tab/>
            </w:r>
            <w:r>
              <w:rPr>
                <w:noProof/>
                <w:webHidden/>
              </w:rPr>
              <w:fldChar w:fldCharType="begin"/>
            </w:r>
            <w:r>
              <w:rPr>
                <w:noProof/>
                <w:webHidden/>
              </w:rPr>
              <w:instrText xml:space="preserve"> PAGEREF _Toc224581268 \h </w:instrText>
            </w:r>
            <w:r>
              <w:rPr>
                <w:noProof/>
                <w:webHidden/>
              </w:rPr>
            </w:r>
            <w:r>
              <w:rPr>
                <w:noProof/>
                <w:webHidden/>
              </w:rPr>
              <w:fldChar w:fldCharType="separate"/>
            </w:r>
            <w:r>
              <w:rPr>
                <w:noProof/>
                <w:webHidden/>
              </w:rPr>
              <w:t>3</w:t>
            </w:r>
            <w:r>
              <w:rPr>
                <w:noProof/>
                <w:webHidden/>
              </w:rPr>
              <w:fldChar w:fldCharType="end"/>
            </w:r>
          </w:hyperlink>
        </w:p>
        <w:p w14:paraId="1F2A0E08" w14:textId="1E8864F9" w:rsidR="000C51DD" w:rsidRDefault="000C51DD">
          <w:pPr>
            <w:pStyle w:val="TDC1"/>
            <w:tabs>
              <w:tab w:val="right" w:leader="dot" w:pos="9350"/>
            </w:tabs>
            <w:rPr>
              <w:rFonts w:eastAsiaTheme="minorEastAsia"/>
              <w:noProof/>
            </w:rPr>
          </w:pPr>
          <w:hyperlink w:anchor="_Toc224581269" w:history="1">
            <w:r w:rsidRPr="00D330CD">
              <w:rPr>
                <w:rStyle w:val="Hipervnculo"/>
                <w:noProof/>
                <w:lang w:val="es-AR"/>
              </w:rPr>
              <w:t>Funciones</w:t>
            </w:r>
            <w:r>
              <w:rPr>
                <w:noProof/>
                <w:webHidden/>
              </w:rPr>
              <w:tab/>
            </w:r>
            <w:r>
              <w:rPr>
                <w:noProof/>
                <w:webHidden/>
              </w:rPr>
              <w:fldChar w:fldCharType="begin"/>
            </w:r>
            <w:r>
              <w:rPr>
                <w:noProof/>
                <w:webHidden/>
              </w:rPr>
              <w:instrText xml:space="preserve"> PAGEREF _Toc224581269 \h </w:instrText>
            </w:r>
            <w:r>
              <w:rPr>
                <w:noProof/>
                <w:webHidden/>
              </w:rPr>
            </w:r>
            <w:r>
              <w:rPr>
                <w:noProof/>
                <w:webHidden/>
              </w:rPr>
              <w:fldChar w:fldCharType="separate"/>
            </w:r>
            <w:r>
              <w:rPr>
                <w:noProof/>
                <w:webHidden/>
              </w:rPr>
              <w:t>5</w:t>
            </w:r>
            <w:r>
              <w:rPr>
                <w:noProof/>
                <w:webHidden/>
              </w:rPr>
              <w:fldChar w:fldCharType="end"/>
            </w:r>
          </w:hyperlink>
        </w:p>
        <w:p w14:paraId="2B690F57" w14:textId="2F4262CD" w:rsidR="000C51DD" w:rsidRDefault="000C51DD">
          <w:pPr>
            <w:pStyle w:val="TDC1"/>
            <w:tabs>
              <w:tab w:val="right" w:leader="dot" w:pos="9350"/>
            </w:tabs>
            <w:rPr>
              <w:rFonts w:eastAsiaTheme="minorEastAsia"/>
              <w:noProof/>
            </w:rPr>
          </w:pPr>
          <w:hyperlink w:anchor="_Toc224581270" w:history="1">
            <w:r w:rsidRPr="00D330CD">
              <w:rPr>
                <w:rStyle w:val="Hipervnculo"/>
                <w:noProof/>
                <w:lang w:val="es-AR"/>
              </w:rPr>
              <w:t>Procedimientos almacenados</w:t>
            </w:r>
            <w:r>
              <w:rPr>
                <w:noProof/>
                <w:webHidden/>
              </w:rPr>
              <w:tab/>
            </w:r>
            <w:r>
              <w:rPr>
                <w:noProof/>
                <w:webHidden/>
              </w:rPr>
              <w:fldChar w:fldCharType="begin"/>
            </w:r>
            <w:r>
              <w:rPr>
                <w:noProof/>
                <w:webHidden/>
              </w:rPr>
              <w:instrText xml:space="preserve"> PAGEREF _Toc224581270 \h </w:instrText>
            </w:r>
            <w:r>
              <w:rPr>
                <w:noProof/>
                <w:webHidden/>
              </w:rPr>
            </w:r>
            <w:r>
              <w:rPr>
                <w:noProof/>
                <w:webHidden/>
              </w:rPr>
              <w:fldChar w:fldCharType="separate"/>
            </w:r>
            <w:r>
              <w:rPr>
                <w:noProof/>
                <w:webHidden/>
              </w:rPr>
              <w:t>6</w:t>
            </w:r>
            <w:r>
              <w:rPr>
                <w:noProof/>
                <w:webHidden/>
              </w:rPr>
              <w:fldChar w:fldCharType="end"/>
            </w:r>
          </w:hyperlink>
        </w:p>
        <w:p w14:paraId="787E4C8D" w14:textId="2996B2D4" w:rsidR="000C51DD" w:rsidRDefault="000C51DD">
          <w:pPr>
            <w:pStyle w:val="TDC1"/>
            <w:tabs>
              <w:tab w:val="right" w:leader="dot" w:pos="9350"/>
            </w:tabs>
            <w:rPr>
              <w:rFonts w:eastAsiaTheme="minorEastAsia"/>
              <w:noProof/>
            </w:rPr>
          </w:pPr>
          <w:hyperlink w:anchor="_Toc224581271" w:history="1">
            <w:r w:rsidRPr="00D330CD">
              <w:rPr>
                <w:rStyle w:val="Hipervnculo"/>
                <w:noProof/>
                <w:lang w:val="es-AR"/>
              </w:rPr>
              <w:t>Triggers</w:t>
            </w:r>
            <w:r>
              <w:rPr>
                <w:noProof/>
                <w:webHidden/>
              </w:rPr>
              <w:tab/>
            </w:r>
            <w:r>
              <w:rPr>
                <w:noProof/>
                <w:webHidden/>
              </w:rPr>
              <w:fldChar w:fldCharType="begin"/>
            </w:r>
            <w:r>
              <w:rPr>
                <w:noProof/>
                <w:webHidden/>
              </w:rPr>
              <w:instrText xml:space="preserve"> PAGEREF _Toc224581271 \h </w:instrText>
            </w:r>
            <w:r>
              <w:rPr>
                <w:noProof/>
                <w:webHidden/>
              </w:rPr>
            </w:r>
            <w:r>
              <w:rPr>
                <w:noProof/>
                <w:webHidden/>
              </w:rPr>
              <w:fldChar w:fldCharType="separate"/>
            </w:r>
            <w:r>
              <w:rPr>
                <w:noProof/>
                <w:webHidden/>
              </w:rPr>
              <w:t>7</w:t>
            </w:r>
            <w:r>
              <w:rPr>
                <w:noProof/>
                <w:webHidden/>
              </w:rPr>
              <w:fldChar w:fldCharType="end"/>
            </w:r>
          </w:hyperlink>
        </w:p>
        <w:p w14:paraId="7E7C4F89" w14:textId="204BB629" w:rsidR="0071496F" w:rsidRDefault="0071496F">
          <w:r>
            <w:rPr>
              <w:b/>
              <w:bCs/>
              <w:noProof/>
            </w:rPr>
            <w:fldChar w:fldCharType="end"/>
          </w:r>
        </w:p>
      </w:sdtContent>
    </w:sdt>
    <w:p w14:paraId="00D8F229" w14:textId="77777777" w:rsidR="000B146C" w:rsidRDefault="000B146C" w:rsidP="000B146C">
      <w:pPr>
        <w:jc w:val="center"/>
        <w:rPr>
          <w:lang w:val="es-AR"/>
        </w:rPr>
      </w:pPr>
    </w:p>
    <w:p w14:paraId="1FCFCA84" w14:textId="77777777" w:rsidR="000B146C" w:rsidRDefault="000B146C" w:rsidP="000B146C">
      <w:pPr>
        <w:jc w:val="center"/>
        <w:rPr>
          <w:lang w:val="es-AR"/>
        </w:rPr>
      </w:pPr>
    </w:p>
    <w:p w14:paraId="61B9D7F4" w14:textId="77777777" w:rsidR="000B146C" w:rsidRDefault="000B146C" w:rsidP="000B146C">
      <w:pPr>
        <w:jc w:val="center"/>
        <w:rPr>
          <w:lang w:val="es-AR"/>
        </w:rPr>
      </w:pPr>
    </w:p>
    <w:p w14:paraId="2B271944" w14:textId="77777777" w:rsidR="000B146C" w:rsidRDefault="000B146C" w:rsidP="000B146C">
      <w:pPr>
        <w:jc w:val="center"/>
        <w:rPr>
          <w:lang w:val="es-AR"/>
        </w:rPr>
      </w:pPr>
    </w:p>
    <w:p w14:paraId="41D0E3F0" w14:textId="77777777" w:rsidR="000B146C" w:rsidRDefault="000B146C" w:rsidP="000B146C">
      <w:pPr>
        <w:jc w:val="center"/>
        <w:rPr>
          <w:lang w:val="es-AR"/>
        </w:rPr>
      </w:pPr>
    </w:p>
    <w:p w14:paraId="7DB39757" w14:textId="77777777" w:rsidR="000B146C" w:rsidRDefault="000B146C" w:rsidP="000B146C">
      <w:pPr>
        <w:jc w:val="center"/>
        <w:rPr>
          <w:lang w:val="es-AR"/>
        </w:rPr>
      </w:pPr>
    </w:p>
    <w:p w14:paraId="405A230E" w14:textId="77777777" w:rsidR="000B146C" w:rsidRDefault="000B146C" w:rsidP="000B146C">
      <w:pPr>
        <w:jc w:val="center"/>
        <w:rPr>
          <w:lang w:val="es-AR"/>
        </w:rPr>
      </w:pPr>
    </w:p>
    <w:p w14:paraId="5799B598" w14:textId="77777777" w:rsidR="000B146C" w:rsidRDefault="000B146C" w:rsidP="000B146C">
      <w:pPr>
        <w:jc w:val="center"/>
        <w:rPr>
          <w:lang w:val="es-AR"/>
        </w:rPr>
      </w:pPr>
    </w:p>
    <w:p w14:paraId="12303D58" w14:textId="77777777" w:rsidR="000B146C" w:rsidRDefault="000B146C" w:rsidP="000B146C">
      <w:pPr>
        <w:jc w:val="center"/>
        <w:rPr>
          <w:lang w:val="es-AR"/>
        </w:rPr>
      </w:pPr>
    </w:p>
    <w:p w14:paraId="32E6C5AC" w14:textId="77777777" w:rsidR="000B146C" w:rsidRDefault="000B146C" w:rsidP="000B146C">
      <w:pPr>
        <w:jc w:val="center"/>
        <w:rPr>
          <w:lang w:val="es-AR"/>
        </w:rPr>
      </w:pPr>
    </w:p>
    <w:p w14:paraId="064C45C6" w14:textId="77777777" w:rsidR="000B146C" w:rsidRDefault="000B146C" w:rsidP="000B146C">
      <w:pPr>
        <w:jc w:val="center"/>
        <w:rPr>
          <w:lang w:val="es-AR"/>
        </w:rPr>
      </w:pPr>
    </w:p>
    <w:p w14:paraId="021FF86B" w14:textId="77777777" w:rsidR="000B146C" w:rsidRDefault="000B146C" w:rsidP="000B146C">
      <w:pPr>
        <w:jc w:val="center"/>
        <w:rPr>
          <w:lang w:val="es-AR"/>
        </w:rPr>
      </w:pPr>
    </w:p>
    <w:p w14:paraId="06D4DE4D" w14:textId="77777777" w:rsidR="000B146C" w:rsidRDefault="000B146C" w:rsidP="000B146C">
      <w:pPr>
        <w:jc w:val="center"/>
        <w:rPr>
          <w:lang w:val="es-AR"/>
        </w:rPr>
      </w:pPr>
    </w:p>
    <w:p w14:paraId="342A9721" w14:textId="77777777" w:rsidR="000B146C" w:rsidRDefault="000B146C" w:rsidP="000B146C">
      <w:pPr>
        <w:jc w:val="center"/>
        <w:rPr>
          <w:lang w:val="es-AR"/>
        </w:rPr>
      </w:pPr>
    </w:p>
    <w:p w14:paraId="2440C9BC" w14:textId="77777777" w:rsidR="000B146C" w:rsidRDefault="000B146C" w:rsidP="000B146C">
      <w:pPr>
        <w:jc w:val="center"/>
        <w:rPr>
          <w:lang w:val="es-AR"/>
        </w:rPr>
      </w:pPr>
    </w:p>
    <w:p w14:paraId="4D65E5D5" w14:textId="77777777" w:rsidR="000B146C" w:rsidRDefault="000B146C" w:rsidP="000B146C">
      <w:pPr>
        <w:jc w:val="center"/>
        <w:rPr>
          <w:lang w:val="es-AR"/>
        </w:rPr>
      </w:pPr>
    </w:p>
    <w:p w14:paraId="3C000B90" w14:textId="77777777" w:rsidR="000C51DD" w:rsidRDefault="000C51DD" w:rsidP="000C51DD">
      <w:pPr>
        <w:pStyle w:val="Ttulo1"/>
        <w:rPr>
          <w:sz w:val="32"/>
          <w:szCs w:val="32"/>
          <w:lang w:val="es-AR"/>
        </w:rPr>
      </w:pPr>
      <w:bookmarkStart w:id="0" w:name="_Toc224581266"/>
    </w:p>
    <w:p w14:paraId="0D657528" w14:textId="3A431EC4" w:rsidR="000B146C" w:rsidRPr="000C51DD" w:rsidRDefault="000C51DD" w:rsidP="000C51DD">
      <w:pPr>
        <w:pStyle w:val="Ttulo1"/>
        <w:rPr>
          <w:sz w:val="32"/>
          <w:szCs w:val="32"/>
          <w:lang w:val="es-AR"/>
        </w:rPr>
      </w:pPr>
      <w:proofErr w:type="spellStart"/>
      <w:r w:rsidRPr="000C51DD">
        <w:rPr>
          <w:sz w:val="32"/>
          <w:szCs w:val="32"/>
          <w:lang w:val="es-AR"/>
        </w:rPr>
        <w:t>Values</w:t>
      </w:r>
      <w:bookmarkEnd w:id="0"/>
      <w:proofErr w:type="spellEnd"/>
    </w:p>
    <w:p w14:paraId="63994499" w14:textId="77777777" w:rsidR="000C51DD" w:rsidRPr="000C51DD" w:rsidRDefault="000C51DD" w:rsidP="000C51DD">
      <w:pPr>
        <w:rPr>
          <w:lang w:val="es-AR"/>
        </w:rPr>
      </w:pPr>
      <w:r w:rsidRPr="000C51DD">
        <w:rPr>
          <w:lang w:val="es-AR"/>
        </w:rPr>
        <w:t>La inserción de registros utilizada en el desarrollo de la base de datos se basa en información inspirada en casos reales del ámbito de compras. Sin embargo, con el objetivo de preservar la confidencialidad y evitar la exposición de datos sensibles, dichos registros fueron modificados.</w:t>
      </w:r>
    </w:p>
    <w:p w14:paraId="09E98EE8" w14:textId="77777777" w:rsidR="000C51DD" w:rsidRPr="000C51DD" w:rsidRDefault="000C51DD" w:rsidP="000C51DD">
      <w:pPr>
        <w:rPr>
          <w:lang w:val="es-AR"/>
        </w:rPr>
      </w:pPr>
      <w:r w:rsidRPr="000C51DD">
        <w:rPr>
          <w:lang w:val="es-AR"/>
        </w:rPr>
        <w:t>Entre las modificaciones realizadas se encuentran cambios en nombres de proveedores, personas, códigos, montos y otros datos identificatorios. De esta manera se mantiene una estructura de datos realista que permite probar correctamente el funcionamiento del sistema, sin comprometer información confidencial.</w:t>
      </w:r>
    </w:p>
    <w:p w14:paraId="3F0B8007" w14:textId="77777777" w:rsidR="000C51DD" w:rsidRDefault="000C51DD" w:rsidP="000C51DD">
      <w:pPr>
        <w:rPr>
          <w:lang w:val="es-AR"/>
        </w:rPr>
      </w:pPr>
    </w:p>
    <w:p w14:paraId="6C98B90E" w14:textId="77777777" w:rsidR="000B146C" w:rsidRDefault="000B146C" w:rsidP="000B146C">
      <w:pPr>
        <w:jc w:val="center"/>
        <w:rPr>
          <w:lang w:val="es-AR"/>
        </w:rPr>
      </w:pPr>
    </w:p>
    <w:p w14:paraId="34DA2BE5" w14:textId="77777777" w:rsidR="000B146C" w:rsidRDefault="000B146C" w:rsidP="000B146C">
      <w:pPr>
        <w:jc w:val="center"/>
        <w:rPr>
          <w:lang w:val="es-AR"/>
        </w:rPr>
      </w:pPr>
    </w:p>
    <w:p w14:paraId="204755F8" w14:textId="272A2F25" w:rsidR="000B146C" w:rsidRDefault="000B146C" w:rsidP="000B146C">
      <w:pPr>
        <w:pStyle w:val="Ttulo1"/>
        <w:rPr>
          <w:sz w:val="32"/>
          <w:szCs w:val="32"/>
          <w:lang w:val="es-AR"/>
        </w:rPr>
      </w:pPr>
      <w:bookmarkStart w:id="1" w:name="_Toc224581267"/>
      <w:r>
        <w:rPr>
          <w:sz w:val="32"/>
          <w:szCs w:val="32"/>
          <w:lang w:val="es-AR"/>
        </w:rPr>
        <w:t>introducción</w:t>
      </w:r>
      <w:bookmarkEnd w:id="1"/>
    </w:p>
    <w:p w14:paraId="0F779FE6" w14:textId="7885B0B3" w:rsidR="00D51799" w:rsidRDefault="000B146C" w:rsidP="000B146C">
      <w:pPr>
        <w:rPr>
          <w:lang w:val="es-AR"/>
        </w:rPr>
      </w:pPr>
      <w:r>
        <w:rPr>
          <w:lang w:val="es-AR"/>
        </w:rPr>
        <w:t>El presente informe tiene como objetivo ahondar en profundidad en el apartado técnico de la base de datos correspondiente al departamento de compras</w:t>
      </w:r>
      <w:r w:rsidR="00D51799">
        <w:rPr>
          <w:lang w:val="es-AR"/>
        </w:rPr>
        <w:t>, finalizando el mismo con una conclusion</w:t>
      </w:r>
      <w:r>
        <w:rPr>
          <w:lang w:val="es-AR"/>
        </w:rPr>
        <w:t xml:space="preserve">. </w:t>
      </w:r>
    </w:p>
    <w:p w14:paraId="3B45BD77" w14:textId="7D824389" w:rsidR="0071496F" w:rsidRDefault="00D51799" w:rsidP="000B146C">
      <w:pPr>
        <w:rPr>
          <w:lang w:val="es-AR"/>
        </w:rPr>
      </w:pPr>
      <w:r>
        <w:rPr>
          <w:lang w:val="es-AR"/>
        </w:rPr>
        <w:t>Se aclara que</w:t>
      </w:r>
      <w:r w:rsidR="0071496F">
        <w:rPr>
          <w:lang w:val="es-AR"/>
        </w:rPr>
        <w:t xml:space="preserve"> la composición </w:t>
      </w:r>
      <w:r>
        <w:rPr>
          <w:lang w:val="es-AR"/>
        </w:rPr>
        <w:t>de la base de datos con sus respectivas conexiones</w:t>
      </w:r>
      <w:r w:rsidR="0071496F">
        <w:rPr>
          <w:lang w:val="es-AR"/>
        </w:rPr>
        <w:t xml:space="preserve"> es información que </w:t>
      </w:r>
      <w:r>
        <w:rPr>
          <w:lang w:val="es-AR"/>
        </w:rPr>
        <w:t xml:space="preserve">se encuentra </w:t>
      </w:r>
      <w:r w:rsidR="0071496F">
        <w:rPr>
          <w:lang w:val="es-AR"/>
        </w:rPr>
        <w:t>ya explicita en el material bibliográfico adjunto del presente repositorio, por tal motivo no se tendrá en cuenta en el informe actual.</w:t>
      </w:r>
    </w:p>
    <w:p w14:paraId="2441A6F8" w14:textId="77777777" w:rsidR="0071496F" w:rsidRDefault="0071496F" w:rsidP="000B146C">
      <w:pPr>
        <w:rPr>
          <w:lang w:val="es-AR"/>
        </w:rPr>
      </w:pPr>
    </w:p>
    <w:p w14:paraId="68972FD8" w14:textId="7D590F44" w:rsidR="0071496F" w:rsidRDefault="008F1279" w:rsidP="008F1279">
      <w:pPr>
        <w:pStyle w:val="Ttulo1"/>
        <w:rPr>
          <w:sz w:val="32"/>
          <w:szCs w:val="32"/>
          <w:lang w:val="es-AR"/>
        </w:rPr>
      </w:pPr>
      <w:bookmarkStart w:id="2" w:name="_Toc224581268"/>
      <w:r>
        <w:rPr>
          <w:sz w:val="32"/>
          <w:szCs w:val="32"/>
          <w:lang w:val="es-AR"/>
        </w:rPr>
        <w:t>Vistas</w:t>
      </w:r>
      <w:bookmarkEnd w:id="2"/>
    </w:p>
    <w:p w14:paraId="1708B62D" w14:textId="0BE149D8" w:rsidR="008F1279" w:rsidRPr="008F1279" w:rsidRDefault="008F1279" w:rsidP="008F1279">
      <w:pPr>
        <w:rPr>
          <w:b/>
          <w:bCs/>
          <w:color w:val="215E99" w:themeColor="text2" w:themeTint="BF"/>
          <w:lang w:val="es-AR"/>
        </w:rPr>
      </w:pPr>
      <w:r w:rsidRPr="008F1279">
        <w:rPr>
          <w:b/>
          <w:bCs/>
          <w:color w:val="215E99" w:themeColor="text2" w:themeTint="BF"/>
          <w:lang w:val="es-AR"/>
        </w:rPr>
        <w:t>Vista aprobadores</w:t>
      </w:r>
    </w:p>
    <w:p w14:paraId="73091F3F" w14:textId="77777777" w:rsidR="008F1279" w:rsidRPr="008F1279" w:rsidRDefault="008F1279" w:rsidP="008F1279">
      <w:pPr>
        <w:rPr>
          <w:lang w:val="es-AR"/>
        </w:rPr>
      </w:pPr>
      <w:r w:rsidRPr="008F1279">
        <w:rPr>
          <w:lang w:val="es-AR"/>
        </w:rPr>
        <w:t>Esta vista sirve para ver quiénes pueden aprobar compras dentro del sistema y hasta qué monto.</w:t>
      </w:r>
    </w:p>
    <w:p w14:paraId="4000A75A" w14:textId="77777777" w:rsidR="008F1279" w:rsidRPr="008F1279" w:rsidRDefault="008F1279" w:rsidP="008F1279">
      <w:pPr>
        <w:rPr>
          <w:lang w:val="es-AR"/>
        </w:rPr>
      </w:pPr>
      <w:r w:rsidRPr="008F1279">
        <w:rPr>
          <w:lang w:val="es-AR"/>
        </w:rPr>
        <w:t>La vista junta información de varias tablas para mostrar todo en un solo lugar. Por un lado trae los datos de la persona (nombre, mail, celular, puesto y área) y por otro lado muestra la categoría de compra que puede aprobar y el monto permitido.</w:t>
      </w:r>
    </w:p>
    <w:p w14:paraId="7420FE16" w14:textId="77777777" w:rsidR="008F1279" w:rsidRPr="008F1279" w:rsidRDefault="008F1279" w:rsidP="008F1279">
      <w:pPr>
        <w:rPr>
          <w:lang w:val="es-AR"/>
        </w:rPr>
      </w:pPr>
      <w:r w:rsidRPr="008F1279">
        <w:rPr>
          <w:lang w:val="es-AR"/>
        </w:rPr>
        <w:lastRenderedPageBreak/>
        <w:t>De esta forma se puede ver claramente:</w:t>
      </w:r>
    </w:p>
    <w:p w14:paraId="30C07C64" w14:textId="77777777" w:rsidR="008F1279" w:rsidRPr="008F1279" w:rsidRDefault="008F1279" w:rsidP="008F1279">
      <w:pPr>
        <w:numPr>
          <w:ilvl w:val="0"/>
          <w:numId w:val="1"/>
        </w:numPr>
      </w:pPr>
      <w:proofErr w:type="spellStart"/>
      <w:r w:rsidRPr="008F1279">
        <w:t>qué</w:t>
      </w:r>
      <w:proofErr w:type="spellEnd"/>
      <w:r w:rsidRPr="008F1279">
        <w:t xml:space="preserve"> persona </w:t>
      </w:r>
      <w:proofErr w:type="spellStart"/>
      <w:r w:rsidRPr="008F1279">
        <w:t>aprueba</w:t>
      </w:r>
      <w:proofErr w:type="spellEnd"/>
    </w:p>
    <w:p w14:paraId="6370DF78" w14:textId="77777777" w:rsidR="008F1279" w:rsidRPr="008F1279" w:rsidRDefault="008F1279" w:rsidP="008F1279">
      <w:pPr>
        <w:numPr>
          <w:ilvl w:val="0"/>
          <w:numId w:val="1"/>
        </w:numPr>
      </w:pPr>
      <w:r w:rsidRPr="008F1279">
        <w:t xml:space="preserve">de </w:t>
      </w:r>
      <w:proofErr w:type="spellStart"/>
      <w:r w:rsidRPr="008F1279">
        <w:t>qué</w:t>
      </w:r>
      <w:proofErr w:type="spellEnd"/>
      <w:r w:rsidRPr="008F1279">
        <w:t xml:space="preserve"> </w:t>
      </w:r>
      <w:proofErr w:type="spellStart"/>
      <w:r w:rsidRPr="008F1279">
        <w:t>área</w:t>
      </w:r>
      <w:proofErr w:type="spellEnd"/>
      <w:r w:rsidRPr="008F1279">
        <w:t xml:space="preserve"> es</w:t>
      </w:r>
    </w:p>
    <w:p w14:paraId="7C39E1F2" w14:textId="77777777" w:rsidR="008F1279" w:rsidRPr="008F1279" w:rsidRDefault="008F1279" w:rsidP="008F1279">
      <w:pPr>
        <w:numPr>
          <w:ilvl w:val="0"/>
          <w:numId w:val="1"/>
        </w:numPr>
        <w:rPr>
          <w:lang w:val="es-AR"/>
        </w:rPr>
      </w:pPr>
      <w:r w:rsidRPr="008F1279">
        <w:rPr>
          <w:lang w:val="es-AR"/>
        </w:rPr>
        <w:t>qué categoría de compra puede aprobar</w:t>
      </w:r>
    </w:p>
    <w:p w14:paraId="539DFB92" w14:textId="77777777" w:rsidR="008F1279" w:rsidRPr="008F1279" w:rsidRDefault="008F1279" w:rsidP="008F1279">
      <w:pPr>
        <w:numPr>
          <w:ilvl w:val="0"/>
          <w:numId w:val="1"/>
        </w:numPr>
        <w:rPr>
          <w:lang w:val="es-AR"/>
        </w:rPr>
      </w:pPr>
      <w:r w:rsidRPr="008F1279">
        <w:rPr>
          <w:lang w:val="es-AR"/>
        </w:rPr>
        <w:t>hasta qué monto tiene permiso.</w:t>
      </w:r>
    </w:p>
    <w:p w14:paraId="6EC8F736" w14:textId="77777777" w:rsidR="008F1279" w:rsidRPr="008F1279" w:rsidRDefault="008F1279" w:rsidP="008F1279">
      <w:pPr>
        <w:rPr>
          <w:lang w:val="es-AR"/>
        </w:rPr>
      </w:pPr>
      <w:r w:rsidRPr="008F1279">
        <w:rPr>
          <w:lang w:val="es-AR"/>
        </w:rPr>
        <w:t>Esto es útil para definir los circuitos de aprobación de órdenes de compra y también para verificar rápidamente quién debería aprobar una compra según el monto.</w:t>
      </w:r>
    </w:p>
    <w:p w14:paraId="75938B1A" w14:textId="77777777" w:rsidR="008F1279" w:rsidRDefault="008F1279" w:rsidP="008F1279">
      <w:pPr>
        <w:rPr>
          <w:lang w:val="es-AR"/>
        </w:rPr>
      </w:pPr>
    </w:p>
    <w:p w14:paraId="62CCE7EF" w14:textId="6F866F2A" w:rsidR="008F1279" w:rsidRPr="008F1279" w:rsidRDefault="008F1279" w:rsidP="008F1279">
      <w:pPr>
        <w:rPr>
          <w:b/>
          <w:bCs/>
          <w:color w:val="215E99" w:themeColor="text2" w:themeTint="BF"/>
          <w:lang w:val="es-AR"/>
        </w:rPr>
      </w:pPr>
      <w:r w:rsidRPr="008F1279">
        <w:rPr>
          <w:b/>
          <w:bCs/>
          <w:color w:val="215E99" w:themeColor="text2" w:themeTint="BF"/>
          <w:lang w:val="es-AR"/>
        </w:rPr>
        <w:t xml:space="preserve">Vista </w:t>
      </w:r>
      <w:proofErr w:type="spellStart"/>
      <w:r w:rsidRPr="008F1279">
        <w:rPr>
          <w:b/>
          <w:bCs/>
          <w:color w:val="215E99" w:themeColor="text2" w:themeTint="BF"/>
          <w:lang w:val="es-AR"/>
        </w:rPr>
        <w:t>view_cant_ocs_por_periodo</w:t>
      </w:r>
      <w:proofErr w:type="spellEnd"/>
      <w:r w:rsidRPr="008F1279">
        <w:rPr>
          <w:b/>
          <w:bCs/>
          <w:color w:val="215E99" w:themeColor="text2" w:themeTint="BF"/>
          <w:lang w:val="es-AR"/>
        </w:rPr>
        <w:t xml:space="preserve"> </w:t>
      </w:r>
    </w:p>
    <w:p w14:paraId="58A26C97" w14:textId="77777777" w:rsidR="008F1279" w:rsidRPr="008F1279" w:rsidRDefault="008F1279" w:rsidP="008F1279">
      <w:pPr>
        <w:rPr>
          <w:lang w:val="es-AR"/>
        </w:rPr>
      </w:pPr>
      <w:r w:rsidRPr="008F1279">
        <w:rPr>
          <w:lang w:val="es-AR"/>
        </w:rPr>
        <w:t>Esta vista sirve para analizar cuántas órdenes de compra se generan por persona y por día.</w:t>
      </w:r>
    </w:p>
    <w:p w14:paraId="6A2CCB5F" w14:textId="77777777" w:rsidR="008F1279" w:rsidRPr="008F1279" w:rsidRDefault="008F1279" w:rsidP="008F1279">
      <w:pPr>
        <w:rPr>
          <w:lang w:val="es-AR"/>
        </w:rPr>
      </w:pPr>
      <w:r w:rsidRPr="008F1279">
        <w:rPr>
          <w:lang w:val="es-AR"/>
        </w:rPr>
        <w:t>La vista relaciona las órdenes de compra con la persona que las creó y luego cuenta cuántas OC se emitieron en cada fecha. Además muestra el mes para que después sea más fácil hacer análisis por períodos.</w:t>
      </w:r>
    </w:p>
    <w:p w14:paraId="5382F8A4" w14:textId="77777777" w:rsidR="008F1279" w:rsidRPr="008F1279" w:rsidRDefault="008F1279" w:rsidP="008F1279">
      <w:pPr>
        <w:rPr>
          <w:lang w:val="es-AR"/>
        </w:rPr>
      </w:pPr>
      <w:r w:rsidRPr="008F1279">
        <w:rPr>
          <w:lang w:val="es-AR"/>
        </w:rPr>
        <w:t>Con esto se puede ver por ejemplo:</w:t>
      </w:r>
    </w:p>
    <w:p w14:paraId="62899274" w14:textId="77777777" w:rsidR="008F1279" w:rsidRPr="008F1279" w:rsidRDefault="008F1279" w:rsidP="008F1279">
      <w:pPr>
        <w:numPr>
          <w:ilvl w:val="0"/>
          <w:numId w:val="2"/>
        </w:numPr>
      </w:pPr>
      <w:proofErr w:type="spellStart"/>
      <w:r w:rsidRPr="008F1279">
        <w:t>cuántas</w:t>
      </w:r>
      <w:proofErr w:type="spellEnd"/>
      <w:r w:rsidRPr="008F1279">
        <w:t xml:space="preserve"> </w:t>
      </w:r>
      <w:proofErr w:type="spellStart"/>
      <w:r w:rsidRPr="008F1279">
        <w:t>órdenes</w:t>
      </w:r>
      <w:proofErr w:type="spellEnd"/>
      <w:r w:rsidRPr="008F1279">
        <w:t xml:space="preserve"> genera </w:t>
      </w:r>
      <w:proofErr w:type="spellStart"/>
      <w:r w:rsidRPr="008F1279">
        <w:t>cada</w:t>
      </w:r>
      <w:proofErr w:type="spellEnd"/>
      <w:r w:rsidRPr="008F1279">
        <w:t xml:space="preserve"> comprador</w:t>
      </w:r>
    </w:p>
    <w:p w14:paraId="52C4550A" w14:textId="77777777" w:rsidR="008F1279" w:rsidRPr="008F1279" w:rsidRDefault="008F1279" w:rsidP="008F1279">
      <w:pPr>
        <w:numPr>
          <w:ilvl w:val="0"/>
          <w:numId w:val="2"/>
        </w:numPr>
        <w:rPr>
          <w:lang w:val="es-AR"/>
        </w:rPr>
      </w:pPr>
      <w:r w:rsidRPr="008F1279">
        <w:rPr>
          <w:lang w:val="es-AR"/>
        </w:rPr>
        <w:t>en qué días hay más actividad de compras</w:t>
      </w:r>
    </w:p>
    <w:p w14:paraId="50FF45DC" w14:textId="77777777" w:rsidR="008F1279" w:rsidRPr="008F1279" w:rsidRDefault="008F1279" w:rsidP="008F1279">
      <w:pPr>
        <w:numPr>
          <w:ilvl w:val="0"/>
          <w:numId w:val="2"/>
        </w:numPr>
        <w:rPr>
          <w:lang w:val="es-AR"/>
        </w:rPr>
      </w:pPr>
      <w:r w:rsidRPr="008F1279">
        <w:rPr>
          <w:lang w:val="es-AR"/>
        </w:rPr>
        <w:t>cómo se distribuye el trabajo entre los compradores.</w:t>
      </w:r>
    </w:p>
    <w:p w14:paraId="6C27F1F8" w14:textId="77777777" w:rsidR="008F1279" w:rsidRDefault="008F1279" w:rsidP="008F1279">
      <w:pPr>
        <w:rPr>
          <w:lang w:val="es-AR"/>
        </w:rPr>
      </w:pPr>
      <w:r w:rsidRPr="008F1279">
        <w:rPr>
          <w:lang w:val="es-AR"/>
        </w:rPr>
        <w:t xml:space="preserve">Es una vista pensada más para análisis y reportes, por ejemplo para un </w:t>
      </w:r>
      <w:proofErr w:type="spellStart"/>
      <w:r w:rsidRPr="008F1279">
        <w:rPr>
          <w:lang w:val="es-AR"/>
        </w:rPr>
        <w:t>dashboard</w:t>
      </w:r>
      <w:proofErr w:type="spellEnd"/>
      <w:r w:rsidRPr="008F1279">
        <w:rPr>
          <w:lang w:val="es-AR"/>
        </w:rPr>
        <w:t xml:space="preserve"> o para revisar la carga de trabajo del equipo.</w:t>
      </w:r>
    </w:p>
    <w:p w14:paraId="762216B5" w14:textId="77777777" w:rsidR="008F1279" w:rsidRDefault="008F1279" w:rsidP="008F1279">
      <w:pPr>
        <w:rPr>
          <w:lang w:val="es-AR"/>
        </w:rPr>
      </w:pPr>
    </w:p>
    <w:p w14:paraId="3E7A9E8D" w14:textId="2A501C3C" w:rsidR="008F1279" w:rsidRPr="008F1279" w:rsidRDefault="008F1279" w:rsidP="008F1279">
      <w:pPr>
        <w:rPr>
          <w:b/>
          <w:bCs/>
          <w:color w:val="215E99" w:themeColor="text2" w:themeTint="BF"/>
          <w:lang w:val="es-AR"/>
        </w:rPr>
      </w:pPr>
      <w:r w:rsidRPr="008F1279">
        <w:rPr>
          <w:b/>
          <w:bCs/>
          <w:color w:val="215E99" w:themeColor="text2" w:themeTint="BF"/>
          <w:lang w:val="es-AR"/>
        </w:rPr>
        <w:t xml:space="preserve">Vista </w:t>
      </w:r>
      <w:proofErr w:type="spellStart"/>
      <w:r w:rsidRPr="008F1279">
        <w:rPr>
          <w:b/>
          <w:bCs/>
          <w:color w:val="215E99" w:themeColor="text2" w:themeTint="BF"/>
          <w:lang w:val="es-AR"/>
        </w:rPr>
        <w:t>vw_detalle_oc</w:t>
      </w:r>
      <w:proofErr w:type="spellEnd"/>
    </w:p>
    <w:p w14:paraId="51CD9B08" w14:textId="77777777" w:rsidR="008F1279" w:rsidRPr="008F1279" w:rsidRDefault="008F1279" w:rsidP="008F1279">
      <w:pPr>
        <w:rPr>
          <w:lang w:val="es-AR"/>
        </w:rPr>
      </w:pPr>
      <w:r w:rsidRPr="008F1279">
        <w:rPr>
          <w:lang w:val="es-AR"/>
        </w:rPr>
        <w:t>Esta vista muestra el detalle completo de las posiciones de una orden de compra.</w:t>
      </w:r>
    </w:p>
    <w:p w14:paraId="57C1693B" w14:textId="77777777" w:rsidR="008F1279" w:rsidRPr="008F1279" w:rsidRDefault="008F1279" w:rsidP="008F1279">
      <w:pPr>
        <w:rPr>
          <w:lang w:val="es-AR"/>
        </w:rPr>
      </w:pPr>
      <w:r w:rsidRPr="008F1279">
        <w:rPr>
          <w:lang w:val="es-AR"/>
        </w:rPr>
        <w:t>Cada registro representa una posición de una OC y trae información importante como:</w:t>
      </w:r>
    </w:p>
    <w:p w14:paraId="31EEE8C8" w14:textId="77777777" w:rsidR="008F1279" w:rsidRPr="008F1279" w:rsidRDefault="008F1279" w:rsidP="008F1279">
      <w:pPr>
        <w:numPr>
          <w:ilvl w:val="0"/>
          <w:numId w:val="3"/>
        </w:numPr>
      </w:pPr>
      <w:proofErr w:type="spellStart"/>
      <w:r w:rsidRPr="008F1279">
        <w:t>número</w:t>
      </w:r>
      <w:proofErr w:type="spellEnd"/>
      <w:r w:rsidRPr="008F1279">
        <w:t xml:space="preserve"> de OC</w:t>
      </w:r>
    </w:p>
    <w:p w14:paraId="35650D29" w14:textId="77777777" w:rsidR="008F1279" w:rsidRPr="008F1279" w:rsidRDefault="008F1279" w:rsidP="008F1279">
      <w:pPr>
        <w:numPr>
          <w:ilvl w:val="0"/>
          <w:numId w:val="3"/>
        </w:numPr>
      </w:pPr>
      <w:proofErr w:type="spellStart"/>
      <w:r w:rsidRPr="008F1279">
        <w:t>posición</w:t>
      </w:r>
      <w:proofErr w:type="spellEnd"/>
      <w:r w:rsidRPr="008F1279">
        <w:t xml:space="preserve"> </w:t>
      </w:r>
      <w:proofErr w:type="spellStart"/>
      <w:r w:rsidRPr="008F1279">
        <w:t>dentro</w:t>
      </w:r>
      <w:proofErr w:type="spellEnd"/>
      <w:r w:rsidRPr="008F1279">
        <w:t xml:space="preserve"> de la OC</w:t>
      </w:r>
    </w:p>
    <w:p w14:paraId="00B6A2D5" w14:textId="77777777" w:rsidR="008F1279" w:rsidRPr="008F1279" w:rsidRDefault="008F1279" w:rsidP="008F1279">
      <w:pPr>
        <w:numPr>
          <w:ilvl w:val="0"/>
          <w:numId w:val="3"/>
        </w:numPr>
      </w:pPr>
      <w:proofErr w:type="spellStart"/>
      <w:r w:rsidRPr="008F1279">
        <w:t>proveedor</w:t>
      </w:r>
      <w:proofErr w:type="spellEnd"/>
    </w:p>
    <w:p w14:paraId="79917D0C" w14:textId="77777777" w:rsidR="008F1279" w:rsidRPr="008F1279" w:rsidRDefault="008F1279" w:rsidP="008F1279">
      <w:pPr>
        <w:numPr>
          <w:ilvl w:val="0"/>
          <w:numId w:val="3"/>
        </w:numPr>
      </w:pPr>
      <w:proofErr w:type="spellStart"/>
      <w:r w:rsidRPr="008F1279">
        <w:t>descripción</w:t>
      </w:r>
      <w:proofErr w:type="spellEnd"/>
      <w:r w:rsidRPr="008F1279">
        <w:t xml:space="preserve"> del material o </w:t>
      </w:r>
      <w:proofErr w:type="spellStart"/>
      <w:r w:rsidRPr="008F1279">
        <w:t>servicio</w:t>
      </w:r>
      <w:proofErr w:type="spellEnd"/>
    </w:p>
    <w:p w14:paraId="5D7733FD" w14:textId="77777777" w:rsidR="008F1279" w:rsidRPr="008F1279" w:rsidRDefault="008F1279" w:rsidP="008F1279">
      <w:pPr>
        <w:numPr>
          <w:ilvl w:val="0"/>
          <w:numId w:val="3"/>
        </w:numPr>
      </w:pPr>
      <w:proofErr w:type="spellStart"/>
      <w:r w:rsidRPr="008F1279">
        <w:lastRenderedPageBreak/>
        <w:t>precio</w:t>
      </w:r>
      <w:proofErr w:type="spellEnd"/>
    </w:p>
    <w:p w14:paraId="4112553D" w14:textId="77777777" w:rsidR="008F1279" w:rsidRPr="008F1279" w:rsidRDefault="008F1279" w:rsidP="008F1279">
      <w:pPr>
        <w:numPr>
          <w:ilvl w:val="0"/>
          <w:numId w:val="3"/>
        </w:numPr>
      </w:pPr>
      <w:proofErr w:type="spellStart"/>
      <w:r w:rsidRPr="008F1279">
        <w:t>cantidad</w:t>
      </w:r>
      <w:proofErr w:type="spellEnd"/>
    </w:p>
    <w:p w14:paraId="775CE750" w14:textId="77777777" w:rsidR="008F1279" w:rsidRPr="008F1279" w:rsidRDefault="008F1279" w:rsidP="008F1279">
      <w:pPr>
        <w:numPr>
          <w:ilvl w:val="0"/>
          <w:numId w:val="3"/>
        </w:numPr>
      </w:pPr>
      <w:r w:rsidRPr="008F1279">
        <w:t xml:space="preserve">subtotal </w:t>
      </w:r>
      <w:proofErr w:type="spellStart"/>
      <w:r w:rsidRPr="008F1279">
        <w:t>calculado</w:t>
      </w:r>
      <w:proofErr w:type="spellEnd"/>
    </w:p>
    <w:p w14:paraId="4222E651" w14:textId="77777777" w:rsidR="008F1279" w:rsidRPr="008F1279" w:rsidRDefault="008F1279" w:rsidP="008F1279">
      <w:pPr>
        <w:numPr>
          <w:ilvl w:val="0"/>
          <w:numId w:val="3"/>
        </w:numPr>
      </w:pPr>
      <w:proofErr w:type="spellStart"/>
      <w:r w:rsidRPr="008F1279">
        <w:t>fecha</w:t>
      </w:r>
      <w:proofErr w:type="spellEnd"/>
      <w:r w:rsidRPr="008F1279">
        <w:t xml:space="preserve"> de </w:t>
      </w:r>
      <w:proofErr w:type="spellStart"/>
      <w:r w:rsidRPr="008F1279">
        <w:t>entrega</w:t>
      </w:r>
      <w:proofErr w:type="spellEnd"/>
      <w:r w:rsidRPr="008F1279">
        <w:t>.</w:t>
      </w:r>
    </w:p>
    <w:p w14:paraId="4FEA8DD0" w14:textId="77777777" w:rsidR="008F1279" w:rsidRPr="008F1279" w:rsidRDefault="008F1279" w:rsidP="008F1279">
      <w:pPr>
        <w:rPr>
          <w:lang w:val="es-AR"/>
        </w:rPr>
      </w:pPr>
      <w:r w:rsidRPr="008F1279">
        <w:rPr>
          <w:lang w:val="es-AR"/>
        </w:rPr>
        <w:t>Además calcula automáticamente el subtotal de cada posición multiplicando precio por cantidad.</w:t>
      </w:r>
    </w:p>
    <w:p w14:paraId="449E9502" w14:textId="12C75295" w:rsidR="008F1279" w:rsidRDefault="008F1279" w:rsidP="008F1279">
      <w:pPr>
        <w:rPr>
          <w:lang w:val="es-AR"/>
        </w:rPr>
      </w:pPr>
      <w:r w:rsidRPr="008F1279">
        <w:rPr>
          <w:lang w:val="es-AR"/>
        </w:rPr>
        <w:t>Esta vista sirve para tener una forma rápida de ver todo el detalle de una compra, sin tener que consultar varias tablas. Es útil para revisar pedidos, analizar costos o construir reportes de compras.</w:t>
      </w:r>
    </w:p>
    <w:p w14:paraId="40BF98A6" w14:textId="77777777" w:rsidR="008F1279" w:rsidRDefault="008F1279" w:rsidP="008F1279">
      <w:pPr>
        <w:rPr>
          <w:lang w:val="es-AR"/>
        </w:rPr>
      </w:pPr>
    </w:p>
    <w:p w14:paraId="43CCBE52" w14:textId="7A836471" w:rsidR="008F1279" w:rsidRPr="008F1279" w:rsidRDefault="008F1279" w:rsidP="008F1279">
      <w:pPr>
        <w:pStyle w:val="Ttulo1"/>
        <w:rPr>
          <w:lang w:val="es-AR"/>
        </w:rPr>
      </w:pPr>
      <w:bookmarkStart w:id="3" w:name="_Toc224581269"/>
      <w:r>
        <w:rPr>
          <w:lang w:val="es-AR"/>
        </w:rPr>
        <w:t>Funciones</w:t>
      </w:r>
      <w:bookmarkEnd w:id="3"/>
    </w:p>
    <w:p w14:paraId="1C836057" w14:textId="77777777" w:rsidR="008F1279" w:rsidRPr="008F1279" w:rsidRDefault="008F1279" w:rsidP="008F1279">
      <w:pPr>
        <w:rPr>
          <w:b/>
          <w:bCs/>
          <w:color w:val="215E99" w:themeColor="text2" w:themeTint="BF"/>
          <w:lang w:val="es-AR"/>
        </w:rPr>
      </w:pPr>
      <w:r w:rsidRPr="008F1279">
        <w:rPr>
          <w:b/>
          <w:bCs/>
          <w:color w:val="215E99" w:themeColor="text2" w:themeTint="BF"/>
          <w:lang w:val="es-AR"/>
        </w:rPr>
        <w:t xml:space="preserve">Función </w:t>
      </w:r>
      <w:proofErr w:type="spellStart"/>
      <w:r w:rsidRPr="008F1279">
        <w:rPr>
          <w:b/>
          <w:bCs/>
          <w:color w:val="215E99" w:themeColor="text2" w:themeTint="BF"/>
          <w:lang w:val="es-AR"/>
        </w:rPr>
        <w:t>fn_cant_de_posiciones</w:t>
      </w:r>
      <w:proofErr w:type="spellEnd"/>
    </w:p>
    <w:p w14:paraId="7713B5A8" w14:textId="77777777" w:rsidR="008F1279" w:rsidRPr="008F1279" w:rsidRDefault="008F1279" w:rsidP="008F1279">
      <w:pPr>
        <w:rPr>
          <w:lang w:val="es-AR"/>
        </w:rPr>
      </w:pPr>
      <w:r w:rsidRPr="008F1279">
        <w:rPr>
          <w:lang w:val="es-AR"/>
        </w:rPr>
        <w:t xml:space="preserve">Esta función sirve para </w:t>
      </w:r>
      <w:r w:rsidRPr="008F1279">
        <w:rPr>
          <w:b/>
          <w:bCs/>
          <w:lang w:val="es-AR"/>
        </w:rPr>
        <w:t>saber cuántas posiciones tiene una orden de compra</w:t>
      </w:r>
      <w:r w:rsidRPr="008F1279">
        <w:rPr>
          <w:lang w:val="es-AR"/>
        </w:rPr>
        <w:t>.</w:t>
      </w:r>
    </w:p>
    <w:p w14:paraId="4A2CD5E2" w14:textId="77777777" w:rsidR="008F1279" w:rsidRPr="008F1279" w:rsidRDefault="008F1279" w:rsidP="008F1279">
      <w:pPr>
        <w:rPr>
          <w:lang w:val="es-AR"/>
        </w:rPr>
      </w:pPr>
      <w:r w:rsidRPr="008F1279">
        <w:rPr>
          <w:lang w:val="es-AR"/>
        </w:rPr>
        <w:t>En el sistema, una OC puede tener varios ítems o posiciones. Cada una representa un material o servicio diferente dentro de la misma orden. Lo que hace la función es contar cuántas posiciones existen para una OC determinada.</w:t>
      </w:r>
    </w:p>
    <w:p w14:paraId="35160FA7" w14:textId="77777777" w:rsidR="008F1279" w:rsidRPr="008F1279" w:rsidRDefault="008F1279" w:rsidP="008F1279">
      <w:pPr>
        <w:rPr>
          <w:lang w:val="es-AR"/>
        </w:rPr>
      </w:pPr>
      <w:r w:rsidRPr="008F1279">
        <w:rPr>
          <w:lang w:val="es-AR"/>
        </w:rPr>
        <w:t>Por ejemplo, si una orden tiene:</w:t>
      </w:r>
    </w:p>
    <w:p w14:paraId="2A633743" w14:textId="77777777" w:rsidR="008F1279" w:rsidRPr="008F1279" w:rsidRDefault="008F1279" w:rsidP="008F1279">
      <w:pPr>
        <w:numPr>
          <w:ilvl w:val="0"/>
          <w:numId w:val="4"/>
        </w:numPr>
      </w:pPr>
      <w:r w:rsidRPr="008F1279">
        <w:t xml:space="preserve">3 </w:t>
      </w:r>
      <w:proofErr w:type="spellStart"/>
      <w:r w:rsidRPr="008F1279">
        <w:t>computadoras</w:t>
      </w:r>
      <w:proofErr w:type="spellEnd"/>
    </w:p>
    <w:p w14:paraId="3B4BC4A8" w14:textId="77777777" w:rsidR="008F1279" w:rsidRPr="008F1279" w:rsidRDefault="008F1279" w:rsidP="008F1279">
      <w:pPr>
        <w:numPr>
          <w:ilvl w:val="0"/>
          <w:numId w:val="4"/>
        </w:numPr>
      </w:pPr>
      <w:r w:rsidRPr="008F1279">
        <w:t xml:space="preserve">5 </w:t>
      </w:r>
      <w:proofErr w:type="spellStart"/>
      <w:r w:rsidRPr="008F1279">
        <w:t>monitores</w:t>
      </w:r>
      <w:proofErr w:type="spellEnd"/>
    </w:p>
    <w:p w14:paraId="64C4272A" w14:textId="77777777" w:rsidR="008F1279" w:rsidRPr="008F1279" w:rsidRDefault="008F1279" w:rsidP="008F1279">
      <w:pPr>
        <w:numPr>
          <w:ilvl w:val="0"/>
          <w:numId w:val="4"/>
        </w:numPr>
      </w:pPr>
      <w:r w:rsidRPr="008F1279">
        <w:t xml:space="preserve">2 </w:t>
      </w:r>
      <w:proofErr w:type="spellStart"/>
      <w:r w:rsidRPr="008F1279">
        <w:t>teclados</w:t>
      </w:r>
      <w:proofErr w:type="spellEnd"/>
    </w:p>
    <w:p w14:paraId="541F50B2" w14:textId="77777777" w:rsidR="008F1279" w:rsidRPr="008F1279" w:rsidRDefault="008F1279" w:rsidP="008F1279">
      <w:pPr>
        <w:rPr>
          <w:lang w:val="es-AR"/>
        </w:rPr>
      </w:pPr>
      <w:r w:rsidRPr="008F1279">
        <w:rPr>
          <w:lang w:val="es-AR"/>
        </w:rPr>
        <w:t>Entonces esa OC tendría 3 posiciones, y la función devolvería ese número.</w:t>
      </w:r>
    </w:p>
    <w:p w14:paraId="50679FB8" w14:textId="77777777" w:rsidR="008F1279" w:rsidRPr="008F1279" w:rsidRDefault="008F1279" w:rsidP="008F1279">
      <w:r w:rsidRPr="008F1279">
        <w:t xml:space="preserve">Esto </w:t>
      </w:r>
      <w:proofErr w:type="spellStart"/>
      <w:r w:rsidRPr="008F1279">
        <w:t>puede</w:t>
      </w:r>
      <w:proofErr w:type="spellEnd"/>
      <w:r w:rsidRPr="008F1279">
        <w:t xml:space="preserve"> </w:t>
      </w:r>
      <w:proofErr w:type="spellStart"/>
      <w:r w:rsidRPr="008F1279">
        <w:t>servir</w:t>
      </w:r>
      <w:proofErr w:type="spellEnd"/>
      <w:r w:rsidRPr="008F1279">
        <w:t xml:space="preserve"> para:</w:t>
      </w:r>
    </w:p>
    <w:p w14:paraId="326734A1" w14:textId="77777777" w:rsidR="008F1279" w:rsidRPr="008F1279" w:rsidRDefault="008F1279" w:rsidP="008F1279">
      <w:pPr>
        <w:numPr>
          <w:ilvl w:val="0"/>
          <w:numId w:val="5"/>
        </w:numPr>
        <w:rPr>
          <w:lang w:val="es-AR"/>
        </w:rPr>
      </w:pPr>
      <w:r w:rsidRPr="008F1279">
        <w:rPr>
          <w:lang w:val="es-AR"/>
        </w:rPr>
        <w:t>tener un resumen rápido de cuántos ítems tiene cada orden</w:t>
      </w:r>
    </w:p>
    <w:p w14:paraId="3C5AD5B6" w14:textId="77777777" w:rsidR="008F1279" w:rsidRPr="008F1279" w:rsidRDefault="008F1279" w:rsidP="008F1279">
      <w:pPr>
        <w:numPr>
          <w:ilvl w:val="0"/>
          <w:numId w:val="5"/>
        </w:numPr>
      </w:pPr>
      <w:proofErr w:type="spellStart"/>
      <w:r w:rsidRPr="008F1279">
        <w:t>hacer</w:t>
      </w:r>
      <w:proofErr w:type="spellEnd"/>
      <w:r w:rsidRPr="008F1279">
        <w:t xml:space="preserve"> </w:t>
      </w:r>
      <w:proofErr w:type="spellStart"/>
      <w:r w:rsidRPr="008F1279">
        <w:t>reportes</w:t>
      </w:r>
      <w:proofErr w:type="spellEnd"/>
      <w:r w:rsidRPr="008F1279">
        <w:t xml:space="preserve"> de </w:t>
      </w:r>
      <w:proofErr w:type="spellStart"/>
      <w:r w:rsidRPr="008F1279">
        <w:t>compras</w:t>
      </w:r>
      <w:proofErr w:type="spellEnd"/>
    </w:p>
    <w:p w14:paraId="0858489B" w14:textId="1E07ED05" w:rsidR="008F1279" w:rsidRDefault="008F1279" w:rsidP="008F1279">
      <w:pPr>
        <w:numPr>
          <w:ilvl w:val="0"/>
          <w:numId w:val="5"/>
        </w:numPr>
        <w:rPr>
          <w:lang w:val="es-AR"/>
        </w:rPr>
      </w:pPr>
      <w:r w:rsidRPr="008F1279">
        <w:rPr>
          <w:lang w:val="es-AR"/>
        </w:rPr>
        <w:t>validar información dentro de otros procesos del sistema.</w:t>
      </w:r>
    </w:p>
    <w:p w14:paraId="32D9A168" w14:textId="77777777" w:rsidR="008F1279" w:rsidRPr="008F1279" w:rsidRDefault="008F1279" w:rsidP="008F1279">
      <w:pPr>
        <w:ind w:left="360"/>
        <w:rPr>
          <w:lang w:val="es-AR"/>
        </w:rPr>
      </w:pPr>
    </w:p>
    <w:p w14:paraId="7CD109F8" w14:textId="77777777" w:rsidR="008F1279" w:rsidRPr="008F1279" w:rsidRDefault="008F1279" w:rsidP="008F1279">
      <w:pPr>
        <w:rPr>
          <w:b/>
          <w:bCs/>
          <w:color w:val="215E99" w:themeColor="text2" w:themeTint="BF"/>
          <w:lang w:val="es-AR"/>
        </w:rPr>
      </w:pPr>
      <w:r w:rsidRPr="008F1279">
        <w:rPr>
          <w:b/>
          <w:bCs/>
          <w:color w:val="215E99" w:themeColor="text2" w:themeTint="BF"/>
          <w:lang w:val="es-AR"/>
        </w:rPr>
        <w:t xml:space="preserve">Función </w:t>
      </w:r>
      <w:proofErr w:type="spellStart"/>
      <w:r w:rsidRPr="008F1279">
        <w:rPr>
          <w:b/>
          <w:bCs/>
          <w:color w:val="215E99" w:themeColor="text2" w:themeTint="BF"/>
          <w:lang w:val="es-AR"/>
        </w:rPr>
        <w:t>fn_dias_hasta_entrega</w:t>
      </w:r>
      <w:proofErr w:type="spellEnd"/>
    </w:p>
    <w:p w14:paraId="7A786FBE" w14:textId="77777777" w:rsidR="008F1279" w:rsidRPr="008F1279" w:rsidRDefault="008F1279" w:rsidP="008F1279">
      <w:pPr>
        <w:rPr>
          <w:lang w:val="es-AR"/>
        </w:rPr>
      </w:pPr>
      <w:r w:rsidRPr="008F1279">
        <w:rPr>
          <w:lang w:val="es-AR"/>
        </w:rPr>
        <w:lastRenderedPageBreak/>
        <w:t>Esta función calcula cuántos días faltan para la entrega de una orden de compra.</w:t>
      </w:r>
    </w:p>
    <w:p w14:paraId="7963C794" w14:textId="77777777" w:rsidR="008F1279" w:rsidRPr="008F1279" w:rsidRDefault="008F1279" w:rsidP="008F1279">
      <w:pPr>
        <w:rPr>
          <w:lang w:val="es-AR"/>
        </w:rPr>
      </w:pPr>
      <w:r w:rsidRPr="008F1279">
        <w:rPr>
          <w:lang w:val="es-AR"/>
        </w:rPr>
        <w:t>Para hacerlo, primero busca la fecha de entrega más cercana entre todas las posiciones de la OC. Luego calcula la diferencia entre esa fecha y el día actual.</w:t>
      </w:r>
    </w:p>
    <w:p w14:paraId="03EC66D7" w14:textId="77777777" w:rsidR="008F1279" w:rsidRPr="008F1279" w:rsidRDefault="008F1279" w:rsidP="008F1279">
      <w:r w:rsidRPr="008F1279">
        <w:t xml:space="preserve">El </w:t>
      </w:r>
      <w:proofErr w:type="spellStart"/>
      <w:r w:rsidRPr="008F1279">
        <w:t>resultado</w:t>
      </w:r>
      <w:proofErr w:type="spellEnd"/>
      <w:r w:rsidRPr="008F1279">
        <w:t xml:space="preserve"> </w:t>
      </w:r>
      <w:proofErr w:type="spellStart"/>
      <w:r w:rsidRPr="008F1279">
        <w:t>puede</w:t>
      </w:r>
      <w:proofErr w:type="spellEnd"/>
      <w:r w:rsidRPr="008F1279">
        <w:t xml:space="preserve"> ser:</w:t>
      </w:r>
    </w:p>
    <w:p w14:paraId="1F31F324" w14:textId="77777777" w:rsidR="008F1279" w:rsidRPr="008F1279" w:rsidRDefault="008F1279" w:rsidP="008F1279">
      <w:pPr>
        <w:numPr>
          <w:ilvl w:val="0"/>
          <w:numId w:val="6"/>
        </w:numPr>
        <w:rPr>
          <w:lang w:val="es-AR"/>
        </w:rPr>
      </w:pPr>
      <w:r w:rsidRPr="008F1279">
        <w:rPr>
          <w:lang w:val="es-AR"/>
        </w:rPr>
        <w:t>positivo → todavía faltan días para la entrega</w:t>
      </w:r>
    </w:p>
    <w:p w14:paraId="5A4965EC" w14:textId="77777777" w:rsidR="008F1279" w:rsidRPr="008F1279" w:rsidRDefault="008F1279" w:rsidP="008F1279">
      <w:pPr>
        <w:numPr>
          <w:ilvl w:val="0"/>
          <w:numId w:val="6"/>
        </w:numPr>
      </w:pPr>
      <w:r w:rsidRPr="008F1279">
        <w:t xml:space="preserve">0 → la </w:t>
      </w:r>
      <w:proofErr w:type="spellStart"/>
      <w:r w:rsidRPr="008F1279">
        <w:t>entrega</w:t>
      </w:r>
      <w:proofErr w:type="spellEnd"/>
      <w:r w:rsidRPr="008F1279">
        <w:t xml:space="preserve"> es hoy</w:t>
      </w:r>
    </w:p>
    <w:p w14:paraId="4CD7F144" w14:textId="77777777" w:rsidR="008F1279" w:rsidRPr="008F1279" w:rsidRDefault="008F1279" w:rsidP="008F1279">
      <w:pPr>
        <w:numPr>
          <w:ilvl w:val="0"/>
          <w:numId w:val="6"/>
        </w:numPr>
        <w:rPr>
          <w:lang w:val="es-AR"/>
        </w:rPr>
      </w:pPr>
      <w:r w:rsidRPr="008F1279">
        <w:rPr>
          <w:lang w:val="es-AR"/>
        </w:rPr>
        <w:t>negativo → la entrega está atrasada.</w:t>
      </w:r>
    </w:p>
    <w:p w14:paraId="134F9213" w14:textId="77777777" w:rsidR="008F1279" w:rsidRDefault="008F1279" w:rsidP="008F1279">
      <w:pPr>
        <w:rPr>
          <w:lang w:val="es-AR"/>
        </w:rPr>
      </w:pPr>
      <w:r w:rsidRPr="008F1279">
        <w:rPr>
          <w:lang w:val="es-AR"/>
        </w:rPr>
        <w:t>Esto sirve para poder controlar fácilmente el estado de las entregas y detectar si alguna orden está próxima a vencer o si ya se encuentra atrasada.</w:t>
      </w:r>
    </w:p>
    <w:p w14:paraId="4C9E98F3" w14:textId="77777777" w:rsidR="001D5CC6" w:rsidRDefault="001D5CC6" w:rsidP="008F1279">
      <w:pPr>
        <w:rPr>
          <w:lang w:val="es-AR"/>
        </w:rPr>
      </w:pPr>
    </w:p>
    <w:p w14:paraId="73115977" w14:textId="420B7278" w:rsidR="001D5CC6" w:rsidRPr="008F1279" w:rsidRDefault="001D5CC6" w:rsidP="001D5CC6">
      <w:pPr>
        <w:pStyle w:val="Ttulo1"/>
        <w:rPr>
          <w:lang w:val="es-AR"/>
        </w:rPr>
      </w:pPr>
      <w:bookmarkStart w:id="4" w:name="_Toc224581270"/>
      <w:r>
        <w:rPr>
          <w:lang w:val="es-AR"/>
        </w:rPr>
        <w:t>Procedimientos almacenados</w:t>
      </w:r>
      <w:bookmarkEnd w:id="4"/>
    </w:p>
    <w:p w14:paraId="041B6A71" w14:textId="77777777" w:rsidR="001D5CC6" w:rsidRPr="001D5CC6" w:rsidRDefault="001D5CC6" w:rsidP="001D5CC6">
      <w:pPr>
        <w:rPr>
          <w:b/>
          <w:bCs/>
          <w:color w:val="215E99" w:themeColor="text2" w:themeTint="BF"/>
          <w:lang w:val="es-AR"/>
        </w:rPr>
      </w:pPr>
      <w:r w:rsidRPr="001D5CC6">
        <w:rPr>
          <w:b/>
          <w:bCs/>
          <w:color w:val="215E99" w:themeColor="text2" w:themeTint="BF"/>
          <w:lang w:val="es-AR"/>
        </w:rPr>
        <w:t xml:space="preserve">Procedimiento </w:t>
      </w:r>
      <w:proofErr w:type="spellStart"/>
      <w:r w:rsidRPr="001D5CC6">
        <w:rPr>
          <w:b/>
          <w:bCs/>
          <w:color w:val="215E99" w:themeColor="text2" w:themeTint="BF"/>
          <w:lang w:val="es-AR"/>
        </w:rPr>
        <w:t>actualizacion_de_fecha_de_entrega</w:t>
      </w:r>
      <w:proofErr w:type="spellEnd"/>
    </w:p>
    <w:p w14:paraId="2ACF1E02" w14:textId="77777777" w:rsidR="001D5CC6" w:rsidRPr="001D5CC6" w:rsidRDefault="001D5CC6" w:rsidP="001D5CC6">
      <w:pPr>
        <w:rPr>
          <w:lang w:val="es-AR"/>
        </w:rPr>
      </w:pPr>
      <w:r w:rsidRPr="001D5CC6">
        <w:rPr>
          <w:lang w:val="es-AR"/>
        </w:rPr>
        <w:t>Este procedimiento se utiliza para modificar la fecha de entrega de una posición de una orden de compra, pero antes de hacerlo realiza algunas validaciones para evitar errores.</w:t>
      </w:r>
    </w:p>
    <w:p w14:paraId="66BF0BF7" w14:textId="77777777" w:rsidR="001D5CC6" w:rsidRPr="001D5CC6" w:rsidRDefault="001D5CC6" w:rsidP="001D5CC6">
      <w:pPr>
        <w:rPr>
          <w:lang w:val="es-AR"/>
        </w:rPr>
      </w:pPr>
      <w:r w:rsidRPr="001D5CC6">
        <w:rPr>
          <w:lang w:val="es-AR"/>
        </w:rPr>
        <w:t>Primero verifica que se haya ingresado correctamente el identificador de la posición de la OC. Luego busca la fecha de creación de la orden y comprueba que la nueva fecha de entrega no sea anterior a esa fecha, ya que eso no tendría sentido.</w:t>
      </w:r>
    </w:p>
    <w:p w14:paraId="4A3AE962" w14:textId="77777777" w:rsidR="001D5CC6" w:rsidRPr="001D5CC6" w:rsidRDefault="001D5CC6" w:rsidP="001D5CC6">
      <w:pPr>
        <w:rPr>
          <w:lang w:val="es-AR"/>
        </w:rPr>
      </w:pPr>
      <w:r w:rsidRPr="001D5CC6">
        <w:rPr>
          <w:lang w:val="es-AR"/>
        </w:rPr>
        <w:t>Si todo está correcto, el procedimiento actualiza la fecha de entrega en la base de datos. Después muestra el detalle de esa posición de la orden para confirmar el cambio realizado.</w:t>
      </w:r>
    </w:p>
    <w:p w14:paraId="51182898" w14:textId="77777777" w:rsidR="001D5CC6" w:rsidRDefault="001D5CC6" w:rsidP="001D5CC6">
      <w:pPr>
        <w:rPr>
          <w:lang w:val="es-AR"/>
        </w:rPr>
      </w:pPr>
      <w:r w:rsidRPr="001D5CC6">
        <w:rPr>
          <w:lang w:val="es-AR"/>
        </w:rPr>
        <w:t>Este procedimiento ayuda a mantener la coherencia de la información, evitando que se carguen fechas de entrega inválidas.</w:t>
      </w:r>
    </w:p>
    <w:p w14:paraId="33AFBF1D" w14:textId="77777777" w:rsidR="00626346" w:rsidRDefault="00626346" w:rsidP="001D5CC6">
      <w:pPr>
        <w:rPr>
          <w:lang w:val="es-AR"/>
        </w:rPr>
      </w:pPr>
    </w:p>
    <w:p w14:paraId="03D64864" w14:textId="77777777" w:rsidR="00626346" w:rsidRPr="00626346" w:rsidRDefault="00626346" w:rsidP="00626346">
      <w:pPr>
        <w:rPr>
          <w:b/>
          <w:bCs/>
          <w:color w:val="215E99" w:themeColor="text2" w:themeTint="BF"/>
          <w:lang w:val="es-AR"/>
        </w:rPr>
      </w:pPr>
      <w:r w:rsidRPr="00626346">
        <w:rPr>
          <w:b/>
          <w:bCs/>
          <w:color w:val="215E99" w:themeColor="text2" w:themeTint="BF"/>
          <w:lang w:val="es-AR"/>
        </w:rPr>
        <w:t xml:space="preserve">Procedimiento </w:t>
      </w:r>
      <w:proofErr w:type="spellStart"/>
      <w:r w:rsidRPr="00626346">
        <w:rPr>
          <w:b/>
          <w:bCs/>
          <w:color w:val="215E99" w:themeColor="text2" w:themeTint="BF"/>
          <w:lang w:val="es-AR"/>
        </w:rPr>
        <w:t>actualizar_mail_personal</w:t>
      </w:r>
      <w:proofErr w:type="spellEnd"/>
    </w:p>
    <w:p w14:paraId="4EA3E417" w14:textId="77777777" w:rsidR="00626346" w:rsidRPr="00626346" w:rsidRDefault="00626346" w:rsidP="00626346">
      <w:pPr>
        <w:rPr>
          <w:lang w:val="es-AR"/>
        </w:rPr>
      </w:pPr>
      <w:r w:rsidRPr="00626346">
        <w:rPr>
          <w:lang w:val="es-AR"/>
        </w:rPr>
        <w:t>Este procedimiento permite actualizar el mail de una persona dentro del sistema.</w:t>
      </w:r>
    </w:p>
    <w:p w14:paraId="0072364D" w14:textId="77777777" w:rsidR="00626346" w:rsidRPr="00626346" w:rsidRDefault="00626346" w:rsidP="00626346">
      <w:pPr>
        <w:rPr>
          <w:lang w:val="es-AR"/>
        </w:rPr>
      </w:pPr>
      <w:r w:rsidRPr="00626346">
        <w:rPr>
          <w:lang w:val="es-AR"/>
        </w:rPr>
        <w:t>Antes de realizar el cambio, el procedimiento controla varias cosas. Primero verifica que el nuevo mail no esté vacío. Luego confirma que la persona exista en la base de datos y que el nuevo mail sea distinto al que ya tiene registrado.</w:t>
      </w:r>
    </w:p>
    <w:p w14:paraId="3899E9B0" w14:textId="77777777" w:rsidR="00626346" w:rsidRPr="00626346" w:rsidRDefault="00626346" w:rsidP="00626346">
      <w:pPr>
        <w:rPr>
          <w:lang w:val="es-AR"/>
        </w:rPr>
      </w:pPr>
      <w:r w:rsidRPr="00626346">
        <w:rPr>
          <w:lang w:val="es-AR"/>
        </w:rPr>
        <w:lastRenderedPageBreak/>
        <w:t>Si todas las condiciones se cumplen, se actualiza el mail en la tabla correspondiente. Finalmente se muestra la información de la persona para verificar que el cambio se haya aplicado correctamente.</w:t>
      </w:r>
    </w:p>
    <w:p w14:paraId="03A6C3E2" w14:textId="77777777" w:rsidR="00626346" w:rsidRPr="00626346" w:rsidRDefault="00626346" w:rsidP="00626346">
      <w:pPr>
        <w:rPr>
          <w:lang w:val="es-AR"/>
        </w:rPr>
      </w:pPr>
      <w:r w:rsidRPr="00626346">
        <w:rPr>
          <w:lang w:val="es-AR"/>
        </w:rPr>
        <w:t>Este procedimiento sirve para mantener actualizada la información de contacto del personal, evitando errores como dejar el campo vacío o cargar el mismo mail que ya estaba registrado.</w:t>
      </w:r>
    </w:p>
    <w:p w14:paraId="66AC6F41" w14:textId="77777777" w:rsidR="00C7464B" w:rsidRDefault="00C7464B" w:rsidP="001D5CC6">
      <w:pPr>
        <w:rPr>
          <w:lang w:val="es-AR"/>
        </w:rPr>
      </w:pPr>
    </w:p>
    <w:p w14:paraId="0EB07527" w14:textId="42683DE3" w:rsidR="00C7464B" w:rsidRDefault="00C7464B" w:rsidP="00C7464B">
      <w:pPr>
        <w:pStyle w:val="Ttulo1"/>
        <w:rPr>
          <w:lang w:val="es-AR"/>
        </w:rPr>
      </w:pPr>
      <w:bookmarkStart w:id="5" w:name="_Toc224581271"/>
      <w:proofErr w:type="spellStart"/>
      <w:r>
        <w:rPr>
          <w:lang w:val="es-AR"/>
        </w:rPr>
        <w:t>Triggers</w:t>
      </w:r>
      <w:bookmarkEnd w:id="5"/>
      <w:proofErr w:type="spellEnd"/>
    </w:p>
    <w:p w14:paraId="6DDEB9CF" w14:textId="77777777" w:rsidR="00874902" w:rsidRPr="00874902" w:rsidRDefault="00874902" w:rsidP="00874902">
      <w:pPr>
        <w:rPr>
          <w:lang w:val="es-AR"/>
        </w:rPr>
      </w:pPr>
      <w:r w:rsidRPr="00874902">
        <w:rPr>
          <w:lang w:val="es-AR"/>
        </w:rPr>
        <w:t xml:space="preserve">Se utilizaron más </w:t>
      </w:r>
      <w:proofErr w:type="spellStart"/>
      <w:r w:rsidRPr="00874902">
        <w:rPr>
          <w:lang w:val="es-AR"/>
        </w:rPr>
        <w:t>triggers</w:t>
      </w:r>
      <w:proofErr w:type="spellEnd"/>
      <w:r w:rsidRPr="00874902">
        <w:rPr>
          <w:lang w:val="es-AR"/>
        </w:rPr>
        <w:t xml:space="preserve"> de lo habitual porque la base no solo guarda datos, sino que también ayuda a automatizar parte del proceso de compras y asegurar la consistencia de la información.</w:t>
      </w:r>
    </w:p>
    <w:p w14:paraId="148B3A08" w14:textId="77777777" w:rsidR="00874902" w:rsidRPr="00874902" w:rsidRDefault="00874902" w:rsidP="00874902">
      <w:pPr>
        <w:rPr>
          <w:lang w:val="es-AR"/>
        </w:rPr>
      </w:pPr>
      <w:r w:rsidRPr="00874902">
        <w:rPr>
          <w:lang w:val="es-AR"/>
        </w:rPr>
        <w:t xml:space="preserve">Por un lado, algunos </w:t>
      </w:r>
      <w:proofErr w:type="spellStart"/>
      <w:r w:rsidRPr="00874902">
        <w:rPr>
          <w:lang w:val="es-AR"/>
        </w:rPr>
        <w:t>triggers</w:t>
      </w:r>
      <w:proofErr w:type="spellEnd"/>
      <w:r w:rsidRPr="00874902">
        <w:rPr>
          <w:lang w:val="es-AR"/>
        </w:rPr>
        <w:t xml:space="preserve"> completan datos automáticamente, como fechas o categorías de aprobación, evitando errores de carga manual. Por otro lado, varios se usan para registrar cambios en órdenes de compra y sus posiciones, lo que permite tener un historial y mejorar la trazabilidad.</w:t>
      </w:r>
    </w:p>
    <w:p w14:paraId="7F1D05EF" w14:textId="69FE3D3E" w:rsidR="00C7464B" w:rsidRDefault="00874902" w:rsidP="001D5CC6">
      <w:pPr>
        <w:rPr>
          <w:lang w:val="es-AR"/>
        </w:rPr>
      </w:pPr>
      <w:r w:rsidRPr="00874902">
        <w:rPr>
          <w:lang w:val="es-AR"/>
        </w:rPr>
        <w:t xml:space="preserve">En conjunto, el uso de </w:t>
      </w:r>
      <w:proofErr w:type="spellStart"/>
      <w:r w:rsidRPr="00874902">
        <w:rPr>
          <w:lang w:val="es-AR"/>
        </w:rPr>
        <w:t>triggers</w:t>
      </w:r>
      <w:proofErr w:type="spellEnd"/>
      <w:r w:rsidRPr="00874902">
        <w:rPr>
          <w:lang w:val="es-AR"/>
        </w:rPr>
        <w:t xml:space="preserve"> permite que ciertas reglas importantes del sistema se apliquen siempre de forma automática, sin depender del usuario o de la aplicación que interactúe con la base de datos.</w:t>
      </w:r>
    </w:p>
    <w:p w14:paraId="2C246370" w14:textId="77777777" w:rsidR="00874902" w:rsidRDefault="00874902" w:rsidP="001D5CC6">
      <w:pPr>
        <w:rPr>
          <w:lang w:val="es-AR"/>
        </w:rPr>
      </w:pPr>
    </w:p>
    <w:p w14:paraId="2B63A5F6" w14:textId="7E3B735D" w:rsidR="00C7464B" w:rsidRPr="00C7464B" w:rsidRDefault="00C7464B" w:rsidP="00C7464B">
      <w:pPr>
        <w:rPr>
          <w:b/>
          <w:bCs/>
          <w:color w:val="215E99" w:themeColor="text2" w:themeTint="BF"/>
          <w:lang w:val="es-AR"/>
        </w:rPr>
      </w:pPr>
      <w:r w:rsidRPr="00C7464B">
        <w:rPr>
          <w:b/>
          <w:bCs/>
          <w:color w:val="215E99" w:themeColor="text2" w:themeTint="BF"/>
          <w:lang w:val="es-AR"/>
        </w:rPr>
        <w:t xml:space="preserve">Trigger </w:t>
      </w:r>
      <w:proofErr w:type="spellStart"/>
      <w:r w:rsidRPr="00C7464B">
        <w:rPr>
          <w:b/>
          <w:bCs/>
          <w:color w:val="215E99" w:themeColor="text2" w:themeTint="BF"/>
          <w:lang w:val="es-AR"/>
        </w:rPr>
        <w:t>actualizar_fecha</w:t>
      </w:r>
      <w:proofErr w:type="spellEnd"/>
    </w:p>
    <w:p w14:paraId="28E285E4" w14:textId="77777777" w:rsidR="00C7464B" w:rsidRPr="00C7464B" w:rsidRDefault="00C7464B" w:rsidP="00C7464B">
      <w:pPr>
        <w:rPr>
          <w:lang w:val="es-AR"/>
        </w:rPr>
      </w:pPr>
      <w:r w:rsidRPr="00C7464B">
        <w:rPr>
          <w:lang w:val="es-AR"/>
        </w:rPr>
        <w:t xml:space="preserve">Este </w:t>
      </w:r>
      <w:proofErr w:type="spellStart"/>
      <w:r w:rsidRPr="00C7464B">
        <w:rPr>
          <w:lang w:val="es-AR"/>
        </w:rPr>
        <w:t>trigger</w:t>
      </w:r>
      <w:proofErr w:type="spellEnd"/>
      <w:r w:rsidRPr="00C7464B">
        <w:rPr>
          <w:lang w:val="es-AR"/>
        </w:rPr>
        <w:t xml:space="preserve"> sirve para </w:t>
      </w:r>
      <w:r w:rsidRPr="00C7464B">
        <w:rPr>
          <w:b/>
          <w:bCs/>
          <w:lang w:val="es-AR"/>
        </w:rPr>
        <w:t>cargar automáticamente la fecha de alta de un rol asignado a una persona</w:t>
      </w:r>
      <w:r w:rsidRPr="00C7464B">
        <w:rPr>
          <w:lang w:val="es-AR"/>
        </w:rPr>
        <w:t>.</w:t>
      </w:r>
    </w:p>
    <w:p w14:paraId="15374629" w14:textId="77777777" w:rsidR="00C7464B" w:rsidRPr="00C7464B" w:rsidRDefault="00C7464B" w:rsidP="00C7464B">
      <w:pPr>
        <w:rPr>
          <w:lang w:val="es-AR"/>
        </w:rPr>
      </w:pPr>
      <w:r w:rsidRPr="00C7464B">
        <w:rPr>
          <w:lang w:val="es-AR"/>
        </w:rPr>
        <w:t xml:space="preserve">Cuando se inserta un nuevo registro en la tabla </w:t>
      </w:r>
      <w:proofErr w:type="spellStart"/>
      <w:r w:rsidRPr="00C7464B">
        <w:rPr>
          <w:lang w:val="es-AR"/>
        </w:rPr>
        <w:t>rol_personal</w:t>
      </w:r>
      <w:proofErr w:type="spellEnd"/>
      <w:r w:rsidRPr="00C7464B">
        <w:rPr>
          <w:lang w:val="es-AR"/>
        </w:rPr>
        <w:t xml:space="preserve">, el </w:t>
      </w:r>
      <w:proofErr w:type="spellStart"/>
      <w:r w:rsidRPr="00C7464B">
        <w:rPr>
          <w:lang w:val="es-AR"/>
        </w:rPr>
        <w:t>trigger</w:t>
      </w:r>
      <w:proofErr w:type="spellEnd"/>
      <w:r w:rsidRPr="00C7464B">
        <w:rPr>
          <w:lang w:val="es-AR"/>
        </w:rPr>
        <w:t xml:space="preserve"> revisa si el campo </w:t>
      </w:r>
      <w:proofErr w:type="spellStart"/>
      <w:r w:rsidRPr="00C7464B">
        <w:rPr>
          <w:lang w:val="es-AR"/>
        </w:rPr>
        <w:t>id_personal</w:t>
      </w:r>
      <w:proofErr w:type="spellEnd"/>
      <w:r w:rsidRPr="00C7464B">
        <w:rPr>
          <w:lang w:val="es-AR"/>
        </w:rPr>
        <w:t xml:space="preserve"> tiene valor. Si lo tiene, completa automáticamente </w:t>
      </w:r>
      <w:proofErr w:type="spellStart"/>
      <w:r w:rsidRPr="00C7464B">
        <w:rPr>
          <w:lang w:val="es-AR"/>
        </w:rPr>
        <w:t>fecha_alta</w:t>
      </w:r>
      <w:proofErr w:type="spellEnd"/>
      <w:r w:rsidRPr="00C7464B">
        <w:rPr>
          <w:lang w:val="es-AR"/>
        </w:rPr>
        <w:t xml:space="preserve"> con la fecha y hora actual.</w:t>
      </w:r>
    </w:p>
    <w:p w14:paraId="048B4D91" w14:textId="77777777" w:rsidR="00C7464B" w:rsidRPr="00C7464B" w:rsidRDefault="00C7464B" w:rsidP="00C7464B">
      <w:pPr>
        <w:rPr>
          <w:lang w:val="es-AR"/>
        </w:rPr>
      </w:pPr>
      <w:r w:rsidRPr="00C7464B">
        <w:rPr>
          <w:lang w:val="es-AR"/>
        </w:rPr>
        <w:t xml:space="preserve">Esto sirve para que cada vez que una persona reciba un rol dentro del sistema, quede registrado </w:t>
      </w:r>
      <w:r w:rsidRPr="00C7464B">
        <w:rPr>
          <w:b/>
          <w:bCs/>
          <w:lang w:val="es-AR"/>
        </w:rPr>
        <w:t>cuándo fue dada de alta</w:t>
      </w:r>
      <w:r w:rsidRPr="00C7464B">
        <w:rPr>
          <w:lang w:val="es-AR"/>
        </w:rPr>
        <w:t xml:space="preserve"> en ese rol, sin necesidad de cargar esa fecha manualmente.</w:t>
      </w:r>
    </w:p>
    <w:p w14:paraId="6F2B6FC4" w14:textId="77777777" w:rsidR="00C7464B" w:rsidRPr="00C7464B" w:rsidRDefault="00C7464B" w:rsidP="00C7464B">
      <w:pPr>
        <w:rPr>
          <w:lang w:val="es-AR"/>
        </w:rPr>
      </w:pPr>
      <w:r w:rsidRPr="00C7464B">
        <w:rPr>
          <w:lang w:val="es-AR"/>
        </w:rPr>
        <w:t>Su utilidad principal es mantener un mejor control sobre el historial del personal y evitar olvidos al momento de insertar datos.</w:t>
      </w:r>
    </w:p>
    <w:p w14:paraId="706BA5F7" w14:textId="59E5BDC2" w:rsidR="00C7464B" w:rsidRPr="000C51DD" w:rsidRDefault="00C7464B" w:rsidP="00C7464B">
      <w:pPr>
        <w:rPr>
          <w:lang w:val="es-AR"/>
        </w:rPr>
      </w:pPr>
    </w:p>
    <w:p w14:paraId="6CCAE6FE" w14:textId="1439F007" w:rsidR="00C7464B" w:rsidRPr="00C7464B" w:rsidRDefault="00C7464B" w:rsidP="00C7464B">
      <w:pPr>
        <w:rPr>
          <w:b/>
          <w:bCs/>
          <w:color w:val="215E99" w:themeColor="text2" w:themeTint="BF"/>
          <w:lang w:val="es-AR"/>
        </w:rPr>
      </w:pPr>
      <w:r w:rsidRPr="00C7464B">
        <w:rPr>
          <w:b/>
          <w:bCs/>
          <w:color w:val="215E99" w:themeColor="text2" w:themeTint="BF"/>
          <w:lang w:val="es-AR"/>
        </w:rPr>
        <w:lastRenderedPageBreak/>
        <w:t xml:space="preserve">Trigger </w:t>
      </w:r>
      <w:proofErr w:type="spellStart"/>
      <w:r w:rsidRPr="00C7464B">
        <w:rPr>
          <w:b/>
          <w:bCs/>
          <w:color w:val="215E99" w:themeColor="text2" w:themeTint="BF"/>
          <w:lang w:val="es-AR"/>
        </w:rPr>
        <w:t>precio_en_y_Categoria_en_Aprobacion_OC</w:t>
      </w:r>
      <w:proofErr w:type="spellEnd"/>
    </w:p>
    <w:p w14:paraId="3F0C9EA0" w14:textId="77777777" w:rsidR="00C7464B" w:rsidRPr="00C7464B" w:rsidRDefault="00C7464B" w:rsidP="00C7464B">
      <w:pPr>
        <w:rPr>
          <w:lang w:val="es-AR"/>
        </w:rPr>
      </w:pPr>
      <w:r w:rsidRPr="00C7464B">
        <w:rPr>
          <w:lang w:val="es-AR"/>
        </w:rPr>
        <w:t xml:space="preserve">Este </w:t>
      </w:r>
      <w:proofErr w:type="spellStart"/>
      <w:r w:rsidRPr="00C7464B">
        <w:rPr>
          <w:lang w:val="es-AR"/>
        </w:rPr>
        <w:t>trigger</w:t>
      </w:r>
      <w:proofErr w:type="spellEnd"/>
      <w:r w:rsidRPr="00C7464B">
        <w:rPr>
          <w:lang w:val="es-AR"/>
        </w:rPr>
        <w:t xml:space="preserve"> se usa para completar automáticamente información clave en la tabla de aprobación de órdenes de compra.</w:t>
      </w:r>
    </w:p>
    <w:p w14:paraId="622E3FCF" w14:textId="77777777" w:rsidR="00C7464B" w:rsidRPr="00C7464B" w:rsidRDefault="00C7464B" w:rsidP="00C7464B">
      <w:pPr>
        <w:rPr>
          <w:lang w:val="es-AR"/>
        </w:rPr>
      </w:pPr>
      <w:r w:rsidRPr="00C7464B">
        <w:rPr>
          <w:lang w:val="es-AR"/>
        </w:rPr>
        <w:t>Cuando se inserta una nueva aprobación:</w:t>
      </w:r>
    </w:p>
    <w:p w14:paraId="2352C051" w14:textId="77777777" w:rsidR="00C7464B" w:rsidRPr="00C7464B" w:rsidRDefault="00C7464B" w:rsidP="00C7464B">
      <w:pPr>
        <w:numPr>
          <w:ilvl w:val="0"/>
          <w:numId w:val="7"/>
        </w:numPr>
        <w:rPr>
          <w:lang w:val="es-AR"/>
        </w:rPr>
      </w:pPr>
      <w:r w:rsidRPr="00C7464B">
        <w:rPr>
          <w:lang w:val="es-AR"/>
        </w:rPr>
        <w:t xml:space="preserve">primero busca el precio total de la OC en la tabla </w:t>
      </w:r>
      <w:proofErr w:type="spellStart"/>
      <w:r w:rsidRPr="00C7464B">
        <w:rPr>
          <w:lang w:val="es-AR"/>
        </w:rPr>
        <w:t>oc</w:t>
      </w:r>
      <w:proofErr w:type="spellEnd"/>
    </w:p>
    <w:p w14:paraId="38A8AE48" w14:textId="77777777" w:rsidR="00C7464B" w:rsidRPr="00C7464B" w:rsidRDefault="00C7464B" w:rsidP="00C7464B">
      <w:pPr>
        <w:numPr>
          <w:ilvl w:val="0"/>
          <w:numId w:val="7"/>
        </w:numPr>
        <w:rPr>
          <w:lang w:val="es-AR"/>
        </w:rPr>
      </w:pPr>
      <w:r w:rsidRPr="00C7464B">
        <w:rPr>
          <w:lang w:val="es-AR"/>
        </w:rPr>
        <w:t>después, según ese monto, determina qué categoría de aprobación le corresponde.</w:t>
      </w:r>
    </w:p>
    <w:p w14:paraId="3A32C53E" w14:textId="77777777" w:rsidR="00C7464B" w:rsidRPr="00C7464B" w:rsidRDefault="00C7464B" w:rsidP="00C7464B">
      <w:pPr>
        <w:rPr>
          <w:lang w:val="es-AR"/>
        </w:rPr>
      </w:pPr>
      <w:r w:rsidRPr="00C7464B">
        <w:rPr>
          <w:lang w:val="es-AR"/>
        </w:rPr>
        <w:t>Esto hace que no sea necesario escribir manualmente ni el precio ni la categoría al cargar la aprobación.</w:t>
      </w:r>
    </w:p>
    <w:p w14:paraId="60C36560" w14:textId="3400609C" w:rsidR="00C7464B" w:rsidRPr="00C7464B" w:rsidRDefault="00C7464B" w:rsidP="00C7464B">
      <w:pPr>
        <w:rPr>
          <w:lang w:val="es-AR"/>
        </w:rPr>
      </w:pPr>
      <w:r w:rsidRPr="00C7464B">
        <w:rPr>
          <w:lang w:val="es-AR"/>
        </w:rPr>
        <w:t>Sirve para que el circuito de aprobación sea más automático y más consistente. En lugar de depender de una carga manual, el sistema toma los datos directamente de donde ya existen y asigna la categoría correspondiente según el monto.</w:t>
      </w:r>
    </w:p>
    <w:p w14:paraId="0FE369DD" w14:textId="77777777" w:rsidR="00C7464B" w:rsidRPr="00C7464B" w:rsidRDefault="00C7464B" w:rsidP="00C7464B">
      <w:pPr>
        <w:rPr>
          <w:lang w:val="es-AR"/>
        </w:rPr>
      </w:pPr>
    </w:p>
    <w:p w14:paraId="4314ED6A" w14:textId="0D5D933A" w:rsidR="00C7464B" w:rsidRPr="00C7464B" w:rsidRDefault="00C7464B" w:rsidP="00C7464B">
      <w:pPr>
        <w:rPr>
          <w:b/>
          <w:bCs/>
          <w:color w:val="215E99" w:themeColor="text2" w:themeTint="BF"/>
          <w:lang w:val="es-AR"/>
        </w:rPr>
      </w:pPr>
      <w:r w:rsidRPr="00C7464B">
        <w:rPr>
          <w:b/>
          <w:bCs/>
          <w:color w:val="215E99" w:themeColor="text2" w:themeTint="BF"/>
          <w:lang w:val="es-AR"/>
        </w:rPr>
        <w:t xml:space="preserve">Trigger </w:t>
      </w:r>
      <w:proofErr w:type="spellStart"/>
      <w:r w:rsidRPr="00C7464B">
        <w:rPr>
          <w:b/>
          <w:bCs/>
          <w:color w:val="215E99" w:themeColor="text2" w:themeTint="BF"/>
          <w:lang w:val="es-AR"/>
        </w:rPr>
        <w:t>fecha_aprobacion_en_aprobacion_OC</w:t>
      </w:r>
      <w:proofErr w:type="spellEnd"/>
    </w:p>
    <w:p w14:paraId="14E4D7AC" w14:textId="77777777" w:rsidR="00C7464B" w:rsidRPr="00C7464B" w:rsidRDefault="00C7464B" w:rsidP="00C7464B">
      <w:pPr>
        <w:rPr>
          <w:lang w:val="es-AR"/>
        </w:rPr>
      </w:pPr>
      <w:r w:rsidRPr="00C7464B">
        <w:rPr>
          <w:lang w:val="es-AR"/>
        </w:rPr>
        <w:t xml:space="preserve">Este </w:t>
      </w:r>
      <w:proofErr w:type="spellStart"/>
      <w:r w:rsidRPr="00C7464B">
        <w:rPr>
          <w:lang w:val="es-AR"/>
        </w:rPr>
        <w:t>trigger</w:t>
      </w:r>
      <w:proofErr w:type="spellEnd"/>
      <w:r w:rsidRPr="00C7464B">
        <w:rPr>
          <w:lang w:val="es-AR"/>
        </w:rPr>
        <w:t xml:space="preserve"> sirve para guardar automáticamente la fecha de aprobación cuando un registro ya existente pasa a estado aprobado.</w:t>
      </w:r>
    </w:p>
    <w:p w14:paraId="2A32A4FF" w14:textId="77777777" w:rsidR="00C7464B" w:rsidRPr="00C7464B" w:rsidRDefault="00C7464B" w:rsidP="00C7464B">
      <w:pPr>
        <w:rPr>
          <w:lang w:val="es-AR"/>
        </w:rPr>
      </w:pPr>
      <w:r w:rsidRPr="00C7464B">
        <w:rPr>
          <w:lang w:val="es-AR"/>
        </w:rPr>
        <w:t xml:space="preserve">Funciona al actualizar un registro de </w:t>
      </w:r>
      <w:proofErr w:type="spellStart"/>
      <w:r w:rsidRPr="00C7464B">
        <w:rPr>
          <w:lang w:val="es-AR"/>
        </w:rPr>
        <w:t>aprobacion_oc</w:t>
      </w:r>
      <w:proofErr w:type="spellEnd"/>
      <w:r w:rsidRPr="00C7464B">
        <w:rPr>
          <w:lang w:val="es-AR"/>
        </w:rPr>
        <w:t xml:space="preserve">. Si el campo aprobado pasa a valer 1, entonces el sistema completa </w:t>
      </w:r>
      <w:proofErr w:type="spellStart"/>
      <w:r w:rsidRPr="00C7464B">
        <w:rPr>
          <w:lang w:val="es-AR"/>
        </w:rPr>
        <w:t>fecha_de_aprobacion</w:t>
      </w:r>
      <w:proofErr w:type="spellEnd"/>
      <w:r w:rsidRPr="00C7464B">
        <w:rPr>
          <w:lang w:val="es-AR"/>
        </w:rPr>
        <w:t xml:space="preserve"> con la fecha y hora actual.</w:t>
      </w:r>
    </w:p>
    <w:p w14:paraId="73F0975C" w14:textId="77777777" w:rsidR="00C7464B" w:rsidRPr="00C7464B" w:rsidRDefault="00C7464B" w:rsidP="00C7464B">
      <w:pPr>
        <w:rPr>
          <w:lang w:val="es-AR"/>
        </w:rPr>
      </w:pPr>
      <w:r w:rsidRPr="00C7464B">
        <w:rPr>
          <w:lang w:val="es-AR"/>
        </w:rPr>
        <w:t>Esto es útil porque deja registrado el momento exacto en que una aprobación fue realizada. Así se puede saber no solo si una orden fue aprobada, sino también cuándo ocurrió.</w:t>
      </w:r>
    </w:p>
    <w:p w14:paraId="6FEBA49F" w14:textId="77777777" w:rsidR="00C7464B" w:rsidRPr="00C7464B" w:rsidRDefault="00C7464B" w:rsidP="00C7464B">
      <w:pPr>
        <w:rPr>
          <w:lang w:val="es-AR"/>
        </w:rPr>
      </w:pPr>
      <w:r w:rsidRPr="00C7464B">
        <w:rPr>
          <w:lang w:val="es-AR"/>
        </w:rPr>
        <w:t>Su valor está en que mejora el seguimiento del proceso de aprobación.</w:t>
      </w:r>
    </w:p>
    <w:p w14:paraId="3E175FDF" w14:textId="185B4675" w:rsidR="00C7464B" w:rsidRPr="000C51DD" w:rsidRDefault="00C7464B" w:rsidP="00C7464B">
      <w:pPr>
        <w:rPr>
          <w:lang w:val="es-AR"/>
        </w:rPr>
      </w:pPr>
    </w:p>
    <w:p w14:paraId="21C5CE72" w14:textId="2DEBD7FF" w:rsidR="00C7464B" w:rsidRPr="00C7464B" w:rsidRDefault="00C7464B" w:rsidP="00C7464B">
      <w:pPr>
        <w:rPr>
          <w:b/>
          <w:bCs/>
          <w:color w:val="215E99" w:themeColor="text2" w:themeTint="BF"/>
          <w:lang w:val="es-AR"/>
        </w:rPr>
      </w:pPr>
      <w:r w:rsidRPr="00C7464B">
        <w:rPr>
          <w:b/>
          <w:bCs/>
          <w:lang w:val="es-AR"/>
        </w:rPr>
        <w:t xml:space="preserve"> </w:t>
      </w:r>
      <w:r w:rsidRPr="00C7464B">
        <w:rPr>
          <w:b/>
          <w:bCs/>
          <w:color w:val="215E99" w:themeColor="text2" w:themeTint="BF"/>
          <w:lang w:val="es-AR"/>
        </w:rPr>
        <w:t xml:space="preserve">Trigger </w:t>
      </w:r>
      <w:proofErr w:type="spellStart"/>
      <w:r w:rsidRPr="00C7464B">
        <w:rPr>
          <w:b/>
          <w:bCs/>
          <w:color w:val="215E99" w:themeColor="text2" w:themeTint="BF"/>
          <w:lang w:val="es-AR"/>
        </w:rPr>
        <w:t>fecha_aprobacion_en_aprobacion_OC_insert</w:t>
      </w:r>
      <w:proofErr w:type="spellEnd"/>
    </w:p>
    <w:p w14:paraId="3C8DBC7D" w14:textId="77777777" w:rsidR="00C7464B" w:rsidRPr="00C7464B" w:rsidRDefault="00C7464B" w:rsidP="00C7464B">
      <w:pPr>
        <w:rPr>
          <w:lang w:val="es-AR"/>
        </w:rPr>
      </w:pPr>
      <w:r w:rsidRPr="00C7464B">
        <w:rPr>
          <w:lang w:val="es-AR"/>
        </w:rPr>
        <w:t xml:space="preserve">Este </w:t>
      </w:r>
      <w:proofErr w:type="spellStart"/>
      <w:r w:rsidRPr="00C7464B">
        <w:rPr>
          <w:lang w:val="es-AR"/>
        </w:rPr>
        <w:t>trigger</w:t>
      </w:r>
      <w:proofErr w:type="spellEnd"/>
      <w:r w:rsidRPr="00C7464B">
        <w:rPr>
          <w:lang w:val="es-AR"/>
        </w:rPr>
        <w:t xml:space="preserve"> cumple una función parecida al anterior, pero en este caso actúa cuando el registro ya se inserta como aprobado desde el inicio.</w:t>
      </w:r>
    </w:p>
    <w:p w14:paraId="2484CF6B" w14:textId="77777777" w:rsidR="00C7464B" w:rsidRPr="00C7464B" w:rsidRDefault="00C7464B" w:rsidP="00C7464B">
      <w:pPr>
        <w:rPr>
          <w:lang w:val="es-AR"/>
        </w:rPr>
      </w:pPr>
      <w:r w:rsidRPr="00C7464B">
        <w:rPr>
          <w:lang w:val="es-AR"/>
        </w:rPr>
        <w:t xml:space="preserve">Es decir, si se crea directamente un registro en </w:t>
      </w:r>
      <w:proofErr w:type="spellStart"/>
      <w:r w:rsidRPr="00C7464B">
        <w:rPr>
          <w:lang w:val="es-AR"/>
        </w:rPr>
        <w:t>aprobacion_oc</w:t>
      </w:r>
      <w:proofErr w:type="spellEnd"/>
      <w:r w:rsidRPr="00C7464B">
        <w:rPr>
          <w:lang w:val="es-AR"/>
        </w:rPr>
        <w:t xml:space="preserve"> con aprobado = 1, el </w:t>
      </w:r>
      <w:proofErr w:type="spellStart"/>
      <w:r w:rsidRPr="00C7464B">
        <w:rPr>
          <w:lang w:val="es-AR"/>
        </w:rPr>
        <w:t>trigger</w:t>
      </w:r>
      <w:proofErr w:type="spellEnd"/>
      <w:r w:rsidRPr="00C7464B">
        <w:rPr>
          <w:lang w:val="es-AR"/>
        </w:rPr>
        <w:t xml:space="preserve"> automáticamente completa </w:t>
      </w:r>
      <w:proofErr w:type="spellStart"/>
      <w:r w:rsidRPr="00C7464B">
        <w:rPr>
          <w:lang w:val="es-AR"/>
        </w:rPr>
        <w:t>fecha_de_aprobacion</w:t>
      </w:r>
      <w:proofErr w:type="spellEnd"/>
      <w:r w:rsidRPr="00C7464B">
        <w:rPr>
          <w:lang w:val="es-AR"/>
        </w:rPr>
        <w:t>.</w:t>
      </w:r>
    </w:p>
    <w:p w14:paraId="161604B4" w14:textId="77777777" w:rsidR="00C7464B" w:rsidRPr="00C7464B" w:rsidRDefault="00C7464B" w:rsidP="00C7464B">
      <w:pPr>
        <w:rPr>
          <w:lang w:val="es-AR"/>
        </w:rPr>
      </w:pPr>
      <w:r w:rsidRPr="00C7464B">
        <w:rPr>
          <w:lang w:val="es-AR"/>
        </w:rPr>
        <w:t xml:space="preserve">Esto evita que quede un registro aprobado sin fecha, algo que sería inconsistente. Entre este </w:t>
      </w:r>
      <w:proofErr w:type="spellStart"/>
      <w:r w:rsidRPr="00C7464B">
        <w:rPr>
          <w:lang w:val="es-AR"/>
        </w:rPr>
        <w:t>trigger</w:t>
      </w:r>
      <w:proofErr w:type="spellEnd"/>
      <w:r w:rsidRPr="00C7464B">
        <w:rPr>
          <w:lang w:val="es-AR"/>
        </w:rPr>
        <w:t xml:space="preserve"> y el anterior, el sistema cubre ambos casos:</w:t>
      </w:r>
    </w:p>
    <w:p w14:paraId="65BF3625" w14:textId="77777777" w:rsidR="00C7464B" w:rsidRPr="00C7464B" w:rsidRDefault="00C7464B" w:rsidP="00C7464B">
      <w:pPr>
        <w:numPr>
          <w:ilvl w:val="0"/>
          <w:numId w:val="8"/>
        </w:numPr>
      </w:pPr>
      <w:proofErr w:type="spellStart"/>
      <w:r w:rsidRPr="00C7464B">
        <w:lastRenderedPageBreak/>
        <w:t>aprobación</w:t>
      </w:r>
      <w:proofErr w:type="spellEnd"/>
      <w:r w:rsidRPr="00C7464B">
        <w:t xml:space="preserve"> al </w:t>
      </w:r>
      <w:proofErr w:type="spellStart"/>
      <w:r w:rsidRPr="00C7464B">
        <w:t>insertar</w:t>
      </w:r>
      <w:proofErr w:type="spellEnd"/>
    </w:p>
    <w:p w14:paraId="738D1197" w14:textId="77777777" w:rsidR="00C7464B" w:rsidRPr="00C7464B" w:rsidRDefault="00C7464B" w:rsidP="00C7464B">
      <w:pPr>
        <w:numPr>
          <w:ilvl w:val="0"/>
          <w:numId w:val="8"/>
        </w:numPr>
      </w:pPr>
      <w:proofErr w:type="spellStart"/>
      <w:r w:rsidRPr="00C7464B">
        <w:t>aprobación</w:t>
      </w:r>
      <w:proofErr w:type="spellEnd"/>
      <w:r w:rsidRPr="00C7464B">
        <w:t xml:space="preserve"> al </w:t>
      </w:r>
      <w:proofErr w:type="spellStart"/>
      <w:r w:rsidRPr="00C7464B">
        <w:t>actualizar</w:t>
      </w:r>
      <w:proofErr w:type="spellEnd"/>
      <w:r w:rsidRPr="00C7464B">
        <w:t>.</w:t>
      </w:r>
    </w:p>
    <w:p w14:paraId="05E8BA21" w14:textId="77777777" w:rsidR="00C7464B" w:rsidRPr="00C7464B" w:rsidRDefault="00C7464B" w:rsidP="00C7464B">
      <w:pPr>
        <w:rPr>
          <w:lang w:val="es-AR"/>
        </w:rPr>
      </w:pPr>
      <w:r w:rsidRPr="00C7464B">
        <w:rPr>
          <w:lang w:val="es-AR"/>
        </w:rPr>
        <w:t>Su utilidad está en asegurar que toda aprobación tenga su fecha correctamente registrada.</w:t>
      </w:r>
    </w:p>
    <w:p w14:paraId="4C394999" w14:textId="6E815CE3" w:rsidR="00C7464B" w:rsidRPr="000C51DD" w:rsidRDefault="00C7464B" w:rsidP="00C7464B">
      <w:pPr>
        <w:rPr>
          <w:lang w:val="es-AR"/>
        </w:rPr>
      </w:pPr>
    </w:p>
    <w:p w14:paraId="4CC9429B" w14:textId="0C79D303" w:rsidR="00C7464B" w:rsidRPr="00C7464B" w:rsidRDefault="00C7464B" w:rsidP="00C7464B">
      <w:pPr>
        <w:rPr>
          <w:b/>
          <w:bCs/>
          <w:color w:val="215E99" w:themeColor="text2" w:themeTint="BF"/>
          <w:lang w:val="es-AR"/>
        </w:rPr>
      </w:pPr>
      <w:r w:rsidRPr="00C7464B">
        <w:rPr>
          <w:b/>
          <w:bCs/>
          <w:color w:val="215E99" w:themeColor="text2" w:themeTint="BF"/>
          <w:lang w:val="es-AR"/>
        </w:rPr>
        <w:t xml:space="preserve">Trigger </w:t>
      </w:r>
      <w:proofErr w:type="spellStart"/>
      <w:r w:rsidRPr="00C7464B">
        <w:rPr>
          <w:b/>
          <w:bCs/>
          <w:color w:val="215E99" w:themeColor="text2" w:themeTint="BF"/>
          <w:lang w:val="es-AR"/>
        </w:rPr>
        <w:t>Insercion_de_campos_modificacion_OC</w:t>
      </w:r>
      <w:proofErr w:type="spellEnd"/>
    </w:p>
    <w:p w14:paraId="600D0DD9" w14:textId="77777777" w:rsidR="00C7464B" w:rsidRPr="00C7464B" w:rsidRDefault="00C7464B" w:rsidP="00C7464B">
      <w:pPr>
        <w:rPr>
          <w:lang w:val="es-AR"/>
        </w:rPr>
      </w:pPr>
      <w:r w:rsidRPr="00C7464B">
        <w:rPr>
          <w:lang w:val="es-AR"/>
        </w:rPr>
        <w:t xml:space="preserve">Este </w:t>
      </w:r>
      <w:proofErr w:type="spellStart"/>
      <w:r w:rsidRPr="00C7464B">
        <w:rPr>
          <w:lang w:val="es-AR"/>
        </w:rPr>
        <w:t>trigger</w:t>
      </w:r>
      <w:proofErr w:type="spellEnd"/>
      <w:r w:rsidRPr="00C7464B">
        <w:rPr>
          <w:lang w:val="es-AR"/>
        </w:rPr>
        <w:t xml:space="preserve"> sirve para registrar automáticamente un historial cada vez que se crea una orden de compra.</w:t>
      </w:r>
    </w:p>
    <w:p w14:paraId="6FD919FE" w14:textId="77777777" w:rsidR="00C7464B" w:rsidRPr="00C7464B" w:rsidRDefault="00C7464B" w:rsidP="00C7464B">
      <w:pPr>
        <w:rPr>
          <w:lang w:val="es-AR"/>
        </w:rPr>
      </w:pPr>
      <w:r w:rsidRPr="00C7464B">
        <w:rPr>
          <w:lang w:val="es-AR"/>
        </w:rPr>
        <w:t xml:space="preserve">Después de insertar una nueva OC, el </w:t>
      </w:r>
      <w:proofErr w:type="spellStart"/>
      <w:r w:rsidRPr="00C7464B">
        <w:rPr>
          <w:lang w:val="es-AR"/>
        </w:rPr>
        <w:t>trigger</w:t>
      </w:r>
      <w:proofErr w:type="spellEnd"/>
      <w:r w:rsidRPr="00C7464B">
        <w:rPr>
          <w:lang w:val="es-AR"/>
        </w:rPr>
        <w:t xml:space="preserve"> guarda en la tabla </w:t>
      </w:r>
      <w:proofErr w:type="spellStart"/>
      <w:r w:rsidRPr="00C7464B">
        <w:rPr>
          <w:lang w:val="es-AR"/>
        </w:rPr>
        <w:t>modificacion_oc</w:t>
      </w:r>
      <w:proofErr w:type="spellEnd"/>
      <w:r w:rsidRPr="00C7464B">
        <w:rPr>
          <w:lang w:val="es-AR"/>
        </w:rPr>
        <w:t xml:space="preserve"> datos como:</w:t>
      </w:r>
    </w:p>
    <w:p w14:paraId="76C70F25" w14:textId="77777777" w:rsidR="00C7464B" w:rsidRPr="00C7464B" w:rsidRDefault="00C7464B" w:rsidP="00C7464B">
      <w:pPr>
        <w:numPr>
          <w:ilvl w:val="0"/>
          <w:numId w:val="9"/>
        </w:numPr>
      </w:pPr>
      <w:proofErr w:type="spellStart"/>
      <w:r w:rsidRPr="00C7464B">
        <w:t>número</w:t>
      </w:r>
      <w:proofErr w:type="spellEnd"/>
      <w:r w:rsidRPr="00C7464B">
        <w:t xml:space="preserve"> de OC</w:t>
      </w:r>
    </w:p>
    <w:p w14:paraId="4D9CF19B" w14:textId="77777777" w:rsidR="00C7464B" w:rsidRPr="00C7464B" w:rsidRDefault="00C7464B" w:rsidP="00C7464B">
      <w:pPr>
        <w:numPr>
          <w:ilvl w:val="0"/>
          <w:numId w:val="9"/>
        </w:numPr>
      </w:pPr>
      <w:proofErr w:type="spellStart"/>
      <w:r w:rsidRPr="00C7464B">
        <w:t>precio</w:t>
      </w:r>
      <w:proofErr w:type="spellEnd"/>
      <w:r w:rsidRPr="00C7464B">
        <w:t xml:space="preserve"> total</w:t>
      </w:r>
    </w:p>
    <w:p w14:paraId="18EDA832" w14:textId="77777777" w:rsidR="00C7464B" w:rsidRPr="00C7464B" w:rsidRDefault="00C7464B" w:rsidP="00C7464B">
      <w:pPr>
        <w:numPr>
          <w:ilvl w:val="0"/>
          <w:numId w:val="9"/>
        </w:numPr>
      </w:pPr>
      <w:proofErr w:type="spellStart"/>
      <w:r w:rsidRPr="00C7464B">
        <w:t>fecha</w:t>
      </w:r>
      <w:proofErr w:type="spellEnd"/>
      <w:r w:rsidRPr="00C7464B">
        <w:t xml:space="preserve"> de </w:t>
      </w:r>
      <w:proofErr w:type="spellStart"/>
      <w:r w:rsidRPr="00C7464B">
        <w:t>modificación</w:t>
      </w:r>
      <w:proofErr w:type="spellEnd"/>
    </w:p>
    <w:p w14:paraId="705A3451" w14:textId="77777777" w:rsidR="00C7464B" w:rsidRPr="00C7464B" w:rsidRDefault="00C7464B" w:rsidP="00C7464B">
      <w:pPr>
        <w:numPr>
          <w:ilvl w:val="0"/>
          <w:numId w:val="9"/>
        </w:numPr>
      </w:pPr>
      <w:r w:rsidRPr="00C7464B">
        <w:t xml:space="preserve">persona </w:t>
      </w:r>
      <w:proofErr w:type="spellStart"/>
      <w:r w:rsidRPr="00C7464B">
        <w:t>asociada</w:t>
      </w:r>
      <w:proofErr w:type="spellEnd"/>
      <w:r w:rsidRPr="00C7464B">
        <w:t>.</w:t>
      </w:r>
    </w:p>
    <w:p w14:paraId="4F96036E" w14:textId="77777777" w:rsidR="00C7464B" w:rsidRPr="00C7464B" w:rsidRDefault="00C7464B" w:rsidP="00C7464B">
      <w:pPr>
        <w:rPr>
          <w:lang w:val="es-AR"/>
        </w:rPr>
      </w:pPr>
      <w:r w:rsidRPr="00C7464B">
        <w:rPr>
          <w:lang w:val="es-AR"/>
        </w:rPr>
        <w:t>Aunque el nombre hable de “modificación”, en este caso también registra la creación inicial de la orden.</w:t>
      </w:r>
    </w:p>
    <w:p w14:paraId="490E847A" w14:textId="77777777" w:rsidR="00C7464B" w:rsidRPr="00C7464B" w:rsidRDefault="00C7464B" w:rsidP="00C7464B">
      <w:pPr>
        <w:rPr>
          <w:lang w:val="es-AR"/>
        </w:rPr>
      </w:pPr>
      <w:r w:rsidRPr="00C7464B">
        <w:rPr>
          <w:lang w:val="es-AR"/>
        </w:rPr>
        <w:t>Esto sirve para tener trazabilidad. Es decir, poder mirar otra tabla y ver qué órdenes fueron dadas de alta, con qué importe y cuándo ocurrió.</w:t>
      </w:r>
    </w:p>
    <w:p w14:paraId="4CFD1D47" w14:textId="5545B6C4" w:rsidR="00C7464B" w:rsidRPr="000C51DD" w:rsidRDefault="00C7464B" w:rsidP="00C7464B">
      <w:pPr>
        <w:rPr>
          <w:lang w:val="es-AR"/>
        </w:rPr>
      </w:pPr>
    </w:p>
    <w:p w14:paraId="25590848" w14:textId="6F71E966" w:rsidR="00C7464B" w:rsidRPr="00C7464B" w:rsidRDefault="00C7464B" w:rsidP="00C7464B">
      <w:pPr>
        <w:rPr>
          <w:b/>
          <w:bCs/>
          <w:color w:val="215E99" w:themeColor="text2" w:themeTint="BF"/>
          <w:lang w:val="es-AR"/>
        </w:rPr>
      </w:pPr>
      <w:r w:rsidRPr="00C7464B">
        <w:rPr>
          <w:b/>
          <w:bCs/>
          <w:color w:val="215E99" w:themeColor="text2" w:themeTint="BF"/>
          <w:lang w:val="es-AR"/>
        </w:rPr>
        <w:t xml:space="preserve">Trigger </w:t>
      </w:r>
      <w:proofErr w:type="spellStart"/>
      <w:r w:rsidRPr="00C7464B">
        <w:rPr>
          <w:b/>
          <w:bCs/>
          <w:color w:val="215E99" w:themeColor="text2" w:themeTint="BF"/>
          <w:lang w:val="es-AR"/>
        </w:rPr>
        <w:t>Actualizacion_de_campos_modificacion_OC</w:t>
      </w:r>
      <w:proofErr w:type="spellEnd"/>
    </w:p>
    <w:p w14:paraId="639F83AD" w14:textId="77777777" w:rsidR="00C7464B" w:rsidRPr="00C7464B" w:rsidRDefault="00C7464B" w:rsidP="00C7464B">
      <w:pPr>
        <w:rPr>
          <w:lang w:val="es-AR"/>
        </w:rPr>
      </w:pPr>
      <w:r w:rsidRPr="00C7464B">
        <w:rPr>
          <w:lang w:val="es-AR"/>
        </w:rPr>
        <w:t xml:space="preserve">Este </w:t>
      </w:r>
      <w:proofErr w:type="spellStart"/>
      <w:r w:rsidRPr="00C7464B">
        <w:rPr>
          <w:lang w:val="es-AR"/>
        </w:rPr>
        <w:t>trigger</w:t>
      </w:r>
      <w:proofErr w:type="spellEnd"/>
      <w:r w:rsidRPr="00C7464B">
        <w:rPr>
          <w:lang w:val="es-AR"/>
        </w:rPr>
        <w:t xml:space="preserve"> sirve para guardar un registro cada vez que una OC es actualizada.</w:t>
      </w:r>
    </w:p>
    <w:p w14:paraId="798B75A9" w14:textId="77777777" w:rsidR="00C7464B" w:rsidRPr="00C7464B" w:rsidRDefault="00C7464B" w:rsidP="00C7464B">
      <w:pPr>
        <w:rPr>
          <w:lang w:val="es-AR"/>
        </w:rPr>
      </w:pPr>
      <w:r w:rsidRPr="00C7464B">
        <w:rPr>
          <w:lang w:val="es-AR"/>
        </w:rPr>
        <w:t xml:space="preserve">Cada vez que cambia algo en la tabla </w:t>
      </w:r>
      <w:proofErr w:type="spellStart"/>
      <w:r w:rsidRPr="00C7464B">
        <w:rPr>
          <w:lang w:val="es-AR"/>
        </w:rPr>
        <w:t>oc</w:t>
      </w:r>
      <w:proofErr w:type="spellEnd"/>
      <w:r w:rsidRPr="00C7464B">
        <w:rPr>
          <w:lang w:val="es-AR"/>
        </w:rPr>
        <w:t xml:space="preserve">, el </w:t>
      </w:r>
      <w:proofErr w:type="spellStart"/>
      <w:r w:rsidRPr="00C7464B">
        <w:rPr>
          <w:lang w:val="es-AR"/>
        </w:rPr>
        <w:t>trigger</w:t>
      </w:r>
      <w:proofErr w:type="spellEnd"/>
      <w:r w:rsidRPr="00C7464B">
        <w:rPr>
          <w:lang w:val="es-AR"/>
        </w:rPr>
        <w:t xml:space="preserve"> inserta un nuevo registro en </w:t>
      </w:r>
      <w:proofErr w:type="spellStart"/>
      <w:r w:rsidRPr="00C7464B">
        <w:rPr>
          <w:lang w:val="es-AR"/>
        </w:rPr>
        <w:t>modificacion_oc</w:t>
      </w:r>
      <w:proofErr w:type="spellEnd"/>
      <w:r w:rsidRPr="00C7464B">
        <w:rPr>
          <w:lang w:val="es-AR"/>
        </w:rPr>
        <w:t xml:space="preserve"> con los datos actualizados y la fecha de modificación.</w:t>
      </w:r>
    </w:p>
    <w:p w14:paraId="762DD139" w14:textId="77777777" w:rsidR="00C7464B" w:rsidRPr="00C7464B" w:rsidRDefault="00C7464B" w:rsidP="00C7464B">
      <w:pPr>
        <w:rPr>
          <w:lang w:val="es-AR"/>
        </w:rPr>
      </w:pPr>
      <w:r w:rsidRPr="00C7464B">
        <w:rPr>
          <w:lang w:val="es-AR"/>
        </w:rPr>
        <w:t>Así, en vez de perder el rastro de los cambios, el sistema va dejando una especie de historial de cómo fue evolucionando la orden.</w:t>
      </w:r>
    </w:p>
    <w:p w14:paraId="56C06939" w14:textId="77777777" w:rsidR="00C7464B" w:rsidRPr="00C7464B" w:rsidRDefault="00C7464B" w:rsidP="00C7464B">
      <w:pPr>
        <w:rPr>
          <w:lang w:val="es-AR"/>
        </w:rPr>
      </w:pPr>
      <w:r w:rsidRPr="00C7464B">
        <w:rPr>
          <w:lang w:val="es-AR"/>
        </w:rPr>
        <w:t>Esto es muy útil para control interno, revisión de cambios o análisis posterior. Por ejemplo, si cambia el precio total de una OC, queda asentado que hubo una actualización.</w:t>
      </w:r>
    </w:p>
    <w:p w14:paraId="2E9190BE" w14:textId="03DCDEFF" w:rsidR="00C7464B" w:rsidRPr="000C51DD" w:rsidRDefault="00C7464B" w:rsidP="00C7464B">
      <w:pPr>
        <w:rPr>
          <w:lang w:val="es-AR"/>
        </w:rPr>
      </w:pPr>
    </w:p>
    <w:p w14:paraId="216A851E" w14:textId="357FD360" w:rsidR="00C7464B" w:rsidRPr="00C7464B" w:rsidRDefault="00C7464B" w:rsidP="00C7464B">
      <w:pPr>
        <w:rPr>
          <w:b/>
          <w:bCs/>
          <w:color w:val="215E99" w:themeColor="text2" w:themeTint="BF"/>
          <w:lang w:val="es-AR"/>
        </w:rPr>
      </w:pPr>
      <w:r w:rsidRPr="00C7464B">
        <w:rPr>
          <w:b/>
          <w:bCs/>
          <w:color w:val="215E99" w:themeColor="text2" w:themeTint="BF"/>
          <w:lang w:val="es-AR"/>
        </w:rPr>
        <w:t xml:space="preserve">Trigger </w:t>
      </w:r>
      <w:proofErr w:type="spellStart"/>
      <w:r w:rsidRPr="00C7464B">
        <w:rPr>
          <w:b/>
          <w:bCs/>
          <w:color w:val="215E99" w:themeColor="text2" w:themeTint="BF"/>
          <w:lang w:val="es-AR"/>
        </w:rPr>
        <w:t>Insercion_de_campos_modificacion_oc_pos</w:t>
      </w:r>
      <w:proofErr w:type="spellEnd"/>
    </w:p>
    <w:p w14:paraId="0E819D4D" w14:textId="77777777" w:rsidR="00C7464B" w:rsidRPr="00C7464B" w:rsidRDefault="00C7464B" w:rsidP="00C7464B">
      <w:pPr>
        <w:rPr>
          <w:lang w:val="es-AR"/>
        </w:rPr>
      </w:pPr>
      <w:r w:rsidRPr="00C7464B">
        <w:rPr>
          <w:lang w:val="es-AR"/>
        </w:rPr>
        <w:lastRenderedPageBreak/>
        <w:t xml:space="preserve">Este </w:t>
      </w:r>
      <w:proofErr w:type="spellStart"/>
      <w:r w:rsidRPr="00C7464B">
        <w:rPr>
          <w:lang w:val="es-AR"/>
        </w:rPr>
        <w:t>trigger</w:t>
      </w:r>
      <w:proofErr w:type="spellEnd"/>
      <w:r w:rsidRPr="00C7464B">
        <w:rPr>
          <w:lang w:val="es-AR"/>
        </w:rPr>
        <w:t xml:space="preserve"> hace algo similar al anterior, pero para las </w:t>
      </w:r>
      <w:r w:rsidRPr="00C7464B">
        <w:rPr>
          <w:b/>
          <w:bCs/>
          <w:lang w:val="es-AR"/>
        </w:rPr>
        <w:t>posiciones de la orden de compra</w:t>
      </w:r>
      <w:r w:rsidRPr="00C7464B">
        <w:rPr>
          <w:lang w:val="es-AR"/>
        </w:rPr>
        <w:t>.</w:t>
      </w:r>
    </w:p>
    <w:p w14:paraId="1D7C5ECD" w14:textId="77777777" w:rsidR="00C7464B" w:rsidRPr="00C7464B" w:rsidRDefault="00C7464B" w:rsidP="00C7464B">
      <w:pPr>
        <w:rPr>
          <w:lang w:val="es-AR"/>
        </w:rPr>
      </w:pPr>
      <w:r w:rsidRPr="00C7464B">
        <w:rPr>
          <w:lang w:val="es-AR"/>
        </w:rPr>
        <w:t xml:space="preserve">Cuando se inserta una nueva posición en </w:t>
      </w:r>
      <w:proofErr w:type="spellStart"/>
      <w:r w:rsidRPr="00C7464B">
        <w:rPr>
          <w:lang w:val="es-AR"/>
        </w:rPr>
        <w:t>oc_pos</w:t>
      </w:r>
      <w:proofErr w:type="spellEnd"/>
      <w:r w:rsidRPr="00C7464B">
        <w:rPr>
          <w:lang w:val="es-AR"/>
        </w:rPr>
        <w:t xml:space="preserve">, el </w:t>
      </w:r>
      <w:proofErr w:type="spellStart"/>
      <w:r w:rsidRPr="00C7464B">
        <w:rPr>
          <w:lang w:val="es-AR"/>
        </w:rPr>
        <w:t>trigger</w:t>
      </w:r>
      <w:proofErr w:type="spellEnd"/>
      <w:r w:rsidRPr="00C7464B">
        <w:rPr>
          <w:lang w:val="es-AR"/>
        </w:rPr>
        <w:t xml:space="preserve"> guarda en </w:t>
      </w:r>
      <w:proofErr w:type="spellStart"/>
      <w:r w:rsidRPr="00C7464B">
        <w:rPr>
          <w:lang w:val="es-AR"/>
        </w:rPr>
        <w:t>modificacion_oc_pos</w:t>
      </w:r>
      <w:proofErr w:type="spellEnd"/>
      <w:r w:rsidRPr="00C7464B">
        <w:rPr>
          <w:lang w:val="es-AR"/>
        </w:rPr>
        <w:t>:</w:t>
      </w:r>
    </w:p>
    <w:p w14:paraId="474DB16B" w14:textId="77777777" w:rsidR="00C7464B" w:rsidRPr="00C7464B" w:rsidRDefault="00C7464B" w:rsidP="00C7464B">
      <w:pPr>
        <w:numPr>
          <w:ilvl w:val="0"/>
          <w:numId w:val="10"/>
        </w:numPr>
      </w:pPr>
      <w:proofErr w:type="spellStart"/>
      <w:r w:rsidRPr="00C7464B">
        <w:t>el</w:t>
      </w:r>
      <w:proofErr w:type="spellEnd"/>
      <w:r w:rsidRPr="00C7464B">
        <w:t xml:space="preserve"> </w:t>
      </w:r>
      <w:proofErr w:type="spellStart"/>
      <w:r w:rsidRPr="00C7464B">
        <w:t>identificador</w:t>
      </w:r>
      <w:proofErr w:type="spellEnd"/>
      <w:r w:rsidRPr="00C7464B">
        <w:t xml:space="preserve"> de la </w:t>
      </w:r>
      <w:proofErr w:type="spellStart"/>
      <w:r w:rsidRPr="00C7464B">
        <w:t>posición</w:t>
      </w:r>
      <w:proofErr w:type="spellEnd"/>
    </w:p>
    <w:p w14:paraId="0A9C32A3" w14:textId="77777777" w:rsidR="00C7464B" w:rsidRPr="00C7464B" w:rsidRDefault="00C7464B" w:rsidP="00C7464B">
      <w:pPr>
        <w:numPr>
          <w:ilvl w:val="0"/>
          <w:numId w:val="10"/>
        </w:numPr>
      </w:pPr>
      <w:r w:rsidRPr="00C7464B">
        <w:t xml:space="preserve">la </w:t>
      </w:r>
      <w:proofErr w:type="spellStart"/>
      <w:r w:rsidRPr="00C7464B">
        <w:t>fecha</w:t>
      </w:r>
      <w:proofErr w:type="spellEnd"/>
      <w:r w:rsidRPr="00C7464B">
        <w:t xml:space="preserve"> de </w:t>
      </w:r>
      <w:proofErr w:type="spellStart"/>
      <w:r w:rsidRPr="00C7464B">
        <w:t>modificación</w:t>
      </w:r>
      <w:proofErr w:type="spellEnd"/>
    </w:p>
    <w:p w14:paraId="254F45BF" w14:textId="77777777" w:rsidR="00C7464B" w:rsidRPr="00C7464B" w:rsidRDefault="00C7464B" w:rsidP="00C7464B">
      <w:pPr>
        <w:numPr>
          <w:ilvl w:val="0"/>
          <w:numId w:val="10"/>
        </w:numPr>
      </w:pPr>
      <w:proofErr w:type="spellStart"/>
      <w:r w:rsidRPr="00C7464B">
        <w:t>el</w:t>
      </w:r>
      <w:proofErr w:type="spellEnd"/>
      <w:r w:rsidRPr="00C7464B">
        <w:t xml:space="preserve"> </w:t>
      </w:r>
      <w:proofErr w:type="spellStart"/>
      <w:r w:rsidRPr="00C7464B">
        <w:t>precio</w:t>
      </w:r>
      <w:proofErr w:type="spellEnd"/>
    </w:p>
    <w:p w14:paraId="6D338281" w14:textId="77777777" w:rsidR="00C7464B" w:rsidRPr="00C7464B" w:rsidRDefault="00C7464B" w:rsidP="00C7464B">
      <w:pPr>
        <w:numPr>
          <w:ilvl w:val="0"/>
          <w:numId w:val="10"/>
        </w:numPr>
      </w:pPr>
      <w:r w:rsidRPr="00C7464B">
        <w:t xml:space="preserve">la </w:t>
      </w:r>
      <w:proofErr w:type="spellStart"/>
      <w:r w:rsidRPr="00C7464B">
        <w:t>cantidad</w:t>
      </w:r>
      <w:proofErr w:type="spellEnd"/>
    </w:p>
    <w:p w14:paraId="6C22920F" w14:textId="77777777" w:rsidR="00C7464B" w:rsidRPr="00C7464B" w:rsidRDefault="00C7464B" w:rsidP="00C7464B">
      <w:pPr>
        <w:numPr>
          <w:ilvl w:val="0"/>
          <w:numId w:val="10"/>
        </w:numPr>
      </w:pPr>
      <w:r w:rsidRPr="00C7464B">
        <w:t xml:space="preserve">la </w:t>
      </w:r>
      <w:proofErr w:type="spellStart"/>
      <w:r w:rsidRPr="00C7464B">
        <w:t>fecha</w:t>
      </w:r>
      <w:proofErr w:type="spellEnd"/>
      <w:r w:rsidRPr="00C7464B">
        <w:t xml:space="preserve"> de </w:t>
      </w:r>
      <w:proofErr w:type="spellStart"/>
      <w:r w:rsidRPr="00C7464B">
        <w:t>entrega</w:t>
      </w:r>
      <w:proofErr w:type="spellEnd"/>
      <w:r w:rsidRPr="00C7464B">
        <w:t>.</w:t>
      </w:r>
    </w:p>
    <w:p w14:paraId="054A4BC1" w14:textId="77777777" w:rsidR="00C7464B" w:rsidRPr="00C7464B" w:rsidRDefault="00C7464B" w:rsidP="00C7464B">
      <w:pPr>
        <w:rPr>
          <w:lang w:val="es-AR"/>
        </w:rPr>
      </w:pPr>
      <w:r w:rsidRPr="00C7464B">
        <w:rPr>
          <w:lang w:val="es-AR"/>
        </w:rPr>
        <w:t>De esta forma queda registrado el estado inicial de esa posición al momento de ser creada.</w:t>
      </w:r>
    </w:p>
    <w:p w14:paraId="0E48D9CC" w14:textId="77777777" w:rsidR="00C7464B" w:rsidRPr="00C7464B" w:rsidRDefault="00C7464B" w:rsidP="00C7464B">
      <w:pPr>
        <w:rPr>
          <w:lang w:val="es-AR"/>
        </w:rPr>
      </w:pPr>
      <w:r w:rsidRPr="00C7464B">
        <w:rPr>
          <w:lang w:val="es-AR"/>
        </w:rPr>
        <w:t>Sirve para llevar trazabilidad a un nivel más detallado, ya no de la OC completa, sino de cada ítem o posición dentro de ella.</w:t>
      </w:r>
    </w:p>
    <w:p w14:paraId="1BD820CF" w14:textId="1508A94B" w:rsidR="00C7464B" w:rsidRPr="000C51DD" w:rsidRDefault="00C7464B" w:rsidP="00C7464B">
      <w:pPr>
        <w:rPr>
          <w:lang w:val="es-AR"/>
        </w:rPr>
      </w:pPr>
    </w:p>
    <w:p w14:paraId="4D6F536E" w14:textId="14974184" w:rsidR="00C7464B" w:rsidRPr="00C7464B" w:rsidRDefault="00C7464B" w:rsidP="00C7464B">
      <w:pPr>
        <w:rPr>
          <w:b/>
          <w:bCs/>
          <w:color w:val="215E99" w:themeColor="text2" w:themeTint="BF"/>
          <w:lang w:val="es-AR"/>
        </w:rPr>
      </w:pPr>
      <w:r w:rsidRPr="00C7464B">
        <w:rPr>
          <w:b/>
          <w:bCs/>
          <w:color w:val="215E99" w:themeColor="text2" w:themeTint="BF"/>
          <w:lang w:val="es-AR"/>
        </w:rPr>
        <w:t xml:space="preserve">Trigger </w:t>
      </w:r>
      <w:proofErr w:type="spellStart"/>
      <w:r w:rsidRPr="00C7464B">
        <w:rPr>
          <w:b/>
          <w:bCs/>
          <w:color w:val="215E99" w:themeColor="text2" w:themeTint="BF"/>
          <w:lang w:val="es-AR"/>
        </w:rPr>
        <w:t>actualizacion_de_campos_modificacion_oc_pos</w:t>
      </w:r>
      <w:proofErr w:type="spellEnd"/>
    </w:p>
    <w:p w14:paraId="42E07F93" w14:textId="77777777" w:rsidR="00C7464B" w:rsidRPr="00C7464B" w:rsidRDefault="00C7464B" w:rsidP="00C7464B">
      <w:pPr>
        <w:rPr>
          <w:lang w:val="es-AR"/>
        </w:rPr>
      </w:pPr>
      <w:r w:rsidRPr="00C7464B">
        <w:rPr>
          <w:lang w:val="es-AR"/>
        </w:rPr>
        <w:t xml:space="preserve">Este </w:t>
      </w:r>
      <w:proofErr w:type="spellStart"/>
      <w:r w:rsidRPr="00C7464B">
        <w:rPr>
          <w:lang w:val="es-AR"/>
        </w:rPr>
        <w:t>trigger</w:t>
      </w:r>
      <w:proofErr w:type="spellEnd"/>
      <w:r w:rsidRPr="00C7464B">
        <w:rPr>
          <w:lang w:val="es-AR"/>
        </w:rPr>
        <w:t xml:space="preserve"> sirve para registrar los cambios que se hacen en una posición de OC después de creada.</w:t>
      </w:r>
    </w:p>
    <w:p w14:paraId="398AF15C" w14:textId="77777777" w:rsidR="00C7464B" w:rsidRPr="00C7464B" w:rsidRDefault="00C7464B" w:rsidP="00C7464B">
      <w:pPr>
        <w:rPr>
          <w:lang w:val="es-AR"/>
        </w:rPr>
      </w:pPr>
      <w:r w:rsidRPr="00C7464B">
        <w:rPr>
          <w:lang w:val="es-AR"/>
        </w:rPr>
        <w:t xml:space="preserve">Cada vez que una posición es actualizada, el sistema guarda en la tabla </w:t>
      </w:r>
      <w:proofErr w:type="spellStart"/>
      <w:r w:rsidRPr="00C7464B">
        <w:rPr>
          <w:lang w:val="es-AR"/>
        </w:rPr>
        <w:t>modificacion_oc_pos</w:t>
      </w:r>
      <w:proofErr w:type="spellEnd"/>
      <w:r w:rsidRPr="00C7464B">
        <w:rPr>
          <w:lang w:val="es-AR"/>
        </w:rPr>
        <w:t xml:space="preserve"> los valores nuevos de precio, cantidad y fecha de entrega, junto con la fecha en que se hizo la modificación.</w:t>
      </w:r>
    </w:p>
    <w:p w14:paraId="225A30CA" w14:textId="77777777" w:rsidR="00C7464B" w:rsidRPr="00C7464B" w:rsidRDefault="00C7464B" w:rsidP="00C7464B">
      <w:pPr>
        <w:rPr>
          <w:lang w:val="es-AR"/>
        </w:rPr>
      </w:pPr>
      <w:r w:rsidRPr="00C7464B">
        <w:rPr>
          <w:lang w:val="es-AR"/>
        </w:rPr>
        <w:t>Esto permite saber si una posición fue modificada y con qué valores quedó luego del cambio.</w:t>
      </w:r>
    </w:p>
    <w:p w14:paraId="790E6B1A" w14:textId="77777777" w:rsidR="00C7464B" w:rsidRPr="00C7464B" w:rsidRDefault="00C7464B" w:rsidP="00C7464B">
      <w:pPr>
        <w:rPr>
          <w:lang w:val="es-AR"/>
        </w:rPr>
      </w:pPr>
      <w:r w:rsidRPr="00C7464B">
        <w:rPr>
          <w:lang w:val="es-AR"/>
        </w:rPr>
        <w:t>Es especialmente útil en compras porque los cambios en posiciones suelen ser importantes: puede modificarse una fecha de entrega, una cantidad o un precio, y todo eso conviene dejarlo registrado.</w:t>
      </w:r>
    </w:p>
    <w:p w14:paraId="01710574" w14:textId="77777777" w:rsidR="00C7464B" w:rsidRPr="001D5CC6" w:rsidRDefault="00C7464B" w:rsidP="001D5CC6">
      <w:pPr>
        <w:rPr>
          <w:lang w:val="es-AR"/>
        </w:rPr>
      </w:pPr>
    </w:p>
    <w:p w14:paraId="40AD5CDF" w14:textId="77777777" w:rsidR="008F1279" w:rsidRPr="008F1279" w:rsidRDefault="008F1279" w:rsidP="008F1279">
      <w:pPr>
        <w:rPr>
          <w:lang w:val="es-AR"/>
        </w:rPr>
      </w:pPr>
    </w:p>
    <w:p w14:paraId="3239AAF9" w14:textId="77777777" w:rsidR="008F1279" w:rsidRPr="008F1279" w:rsidRDefault="008F1279" w:rsidP="008F1279">
      <w:pPr>
        <w:rPr>
          <w:lang w:val="es-AR"/>
        </w:rPr>
      </w:pPr>
    </w:p>
    <w:p w14:paraId="01DB4D65" w14:textId="77777777" w:rsidR="00D51799" w:rsidRPr="008F1279" w:rsidRDefault="00D51799" w:rsidP="000B146C">
      <w:pPr>
        <w:rPr>
          <w:lang w:val="es-AR"/>
        </w:rPr>
      </w:pPr>
    </w:p>
    <w:p w14:paraId="6513A0C5" w14:textId="77777777" w:rsidR="00D51799" w:rsidRPr="008F1279" w:rsidRDefault="00D51799" w:rsidP="000B146C">
      <w:pPr>
        <w:rPr>
          <w:lang w:val="es-AR"/>
        </w:rPr>
      </w:pPr>
    </w:p>
    <w:p w14:paraId="544025A0" w14:textId="77777777" w:rsidR="000B146C" w:rsidRPr="008F1279" w:rsidRDefault="000B146C" w:rsidP="000B146C">
      <w:pPr>
        <w:jc w:val="center"/>
        <w:rPr>
          <w:lang w:val="es-AR"/>
        </w:rPr>
      </w:pPr>
    </w:p>
    <w:p w14:paraId="0EC8A46B" w14:textId="77777777" w:rsidR="000B146C" w:rsidRDefault="000B146C" w:rsidP="000B146C">
      <w:pPr>
        <w:jc w:val="center"/>
        <w:rPr>
          <w:lang w:val="es-AR"/>
        </w:rPr>
      </w:pPr>
    </w:p>
    <w:p w14:paraId="4FC931C6" w14:textId="77777777" w:rsidR="008F1279" w:rsidRDefault="008F1279" w:rsidP="000B146C">
      <w:pPr>
        <w:jc w:val="center"/>
        <w:rPr>
          <w:lang w:val="es-AR"/>
        </w:rPr>
      </w:pPr>
    </w:p>
    <w:p w14:paraId="055FAE2D" w14:textId="77777777" w:rsidR="008F1279" w:rsidRDefault="008F1279" w:rsidP="000B146C">
      <w:pPr>
        <w:jc w:val="center"/>
        <w:rPr>
          <w:lang w:val="es-AR"/>
        </w:rPr>
      </w:pPr>
    </w:p>
    <w:p w14:paraId="00112CEB" w14:textId="77777777" w:rsidR="008F1279" w:rsidRDefault="008F1279" w:rsidP="000B146C">
      <w:pPr>
        <w:jc w:val="center"/>
        <w:rPr>
          <w:lang w:val="es-AR"/>
        </w:rPr>
      </w:pPr>
    </w:p>
    <w:p w14:paraId="24F8BF26" w14:textId="77777777" w:rsidR="008F1279" w:rsidRDefault="008F1279" w:rsidP="000B146C">
      <w:pPr>
        <w:jc w:val="center"/>
        <w:rPr>
          <w:lang w:val="es-AR"/>
        </w:rPr>
      </w:pPr>
    </w:p>
    <w:p w14:paraId="5BCCE488" w14:textId="77777777" w:rsidR="008F1279" w:rsidRDefault="008F1279" w:rsidP="000B146C">
      <w:pPr>
        <w:jc w:val="center"/>
        <w:rPr>
          <w:lang w:val="es-AR"/>
        </w:rPr>
      </w:pPr>
    </w:p>
    <w:p w14:paraId="59123613" w14:textId="77777777" w:rsidR="008F1279" w:rsidRDefault="008F1279" w:rsidP="000B146C">
      <w:pPr>
        <w:jc w:val="center"/>
        <w:rPr>
          <w:lang w:val="es-AR"/>
        </w:rPr>
      </w:pPr>
    </w:p>
    <w:p w14:paraId="71DA7F04" w14:textId="77777777" w:rsidR="008F1279" w:rsidRDefault="008F1279" w:rsidP="000B146C">
      <w:pPr>
        <w:jc w:val="center"/>
        <w:rPr>
          <w:lang w:val="es-AR"/>
        </w:rPr>
      </w:pPr>
    </w:p>
    <w:p w14:paraId="691D4AC7" w14:textId="77777777" w:rsidR="008F1279" w:rsidRDefault="008F1279" w:rsidP="000B146C">
      <w:pPr>
        <w:jc w:val="center"/>
        <w:rPr>
          <w:lang w:val="es-AR"/>
        </w:rPr>
      </w:pPr>
    </w:p>
    <w:p w14:paraId="2DB594C6" w14:textId="77777777" w:rsidR="008F1279" w:rsidRDefault="008F1279" w:rsidP="000B146C">
      <w:pPr>
        <w:jc w:val="center"/>
        <w:rPr>
          <w:lang w:val="es-AR"/>
        </w:rPr>
      </w:pPr>
    </w:p>
    <w:p w14:paraId="2521D3E8" w14:textId="77777777" w:rsidR="008F1279" w:rsidRDefault="008F1279" w:rsidP="000B146C">
      <w:pPr>
        <w:jc w:val="center"/>
        <w:rPr>
          <w:lang w:val="es-AR"/>
        </w:rPr>
      </w:pPr>
    </w:p>
    <w:p w14:paraId="181F3F58" w14:textId="77777777" w:rsidR="008F1279" w:rsidRDefault="008F1279" w:rsidP="000B146C">
      <w:pPr>
        <w:jc w:val="center"/>
        <w:rPr>
          <w:lang w:val="es-AR"/>
        </w:rPr>
      </w:pPr>
    </w:p>
    <w:p w14:paraId="50BE1881" w14:textId="77777777" w:rsidR="008F1279" w:rsidRDefault="008F1279" w:rsidP="000B146C">
      <w:pPr>
        <w:jc w:val="center"/>
        <w:rPr>
          <w:lang w:val="es-AR"/>
        </w:rPr>
      </w:pPr>
    </w:p>
    <w:p w14:paraId="63127FA4" w14:textId="77777777" w:rsidR="008F1279" w:rsidRDefault="008F1279" w:rsidP="000B146C">
      <w:pPr>
        <w:jc w:val="center"/>
        <w:rPr>
          <w:lang w:val="es-AR"/>
        </w:rPr>
      </w:pPr>
    </w:p>
    <w:p w14:paraId="38CD234D" w14:textId="77777777" w:rsidR="008F1279" w:rsidRDefault="008F1279" w:rsidP="008F1279">
      <w:pPr>
        <w:rPr>
          <w:lang w:val="es-AR"/>
        </w:rPr>
      </w:pPr>
    </w:p>
    <w:p w14:paraId="3A79310C" w14:textId="77777777" w:rsidR="008F1279" w:rsidRDefault="008F1279" w:rsidP="000B146C">
      <w:pPr>
        <w:jc w:val="center"/>
        <w:rPr>
          <w:lang w:val="es-AR"/>
        </w:rPr>
      </w:pPr>
    </w:p>
    <w:p w14:paraId="0A73DED4" w14:textId="77777777" w:rsidR="008F1279" w:rsidRDefault="008F1279" w:rsidP="000B146C">
      <w:pPr>
        <w:jc w:val="center"/>
        <w:rPr>
          <w:lang w:val="es-AR"/>
        </w:rPr>
      </w:pPr>
    </w:p>
    <w:p w14:paraId="757DDEE0" w14:textId="77777777" w:rsidR="008F1279" w:rsidRPr="008F1279" w:rsidRDefault="008F1279" w:rsidP="000B146C">
      <w:pPr>
        <w:jc w:val="center"/>
        <w:rPr>
          <w:lang w:val="es-AR"/>
        </w:rPr>
      </w:pPr>
    </w:p>
    <w:sectPr w:rsidR="008F1279" w:rsidRPr="008F12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722"/>
    <w:multiLevelType w:val="multilevel"/>
    <w:tmpl w:val="549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D4A7E"/>
    <w:multiLevelType w:val="multilevel"/>
    <w:tmpl w:val="311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E4FFA"/>
    <w:multiLevelType w:val="multilevel"/>
    <w:tmpl w:val="DA5E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A1E7B"/>
    <w:multiLevelType w:val="multilevel"/>
    <w:tmpl w:val="346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66FA0"/>
    <w:multiLevelType w:val="multilevel"/>
    <w:tmpl w:val="509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266C8"/>
    <w:multiLevelType w:val="multilevel"/>
    <w:tmpl w:val="BE8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23D15"/>
    <w:multiLevelType w:val="multilevel"/>
    <w:tmpl w:val="232E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80DB5"/>
    <w:multiLevelType w:val="multilevel"/>
    <w:tmpl w:val="1372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84BD7"/>
    <w:multiLevelType w:val="multilevel"/>
    <w:tmpl w:val="655A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729BA"/>
    <w:multiLevelType w:val="multilevel"/>
    <w:tmpl w:val="032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607984">
    <w:abstractNumId w:val="0"/>
  </w:num>
  <w:num w:numId="2" w16cid:durableId="1591885771">
    <w:abstractNumId w:val="4"/>
  </w:num>
  <w:num w:numId="3" w16cid:durableId="1072239260">
    <w:abstractNumId w:val="5"/>
  </w:num>
  <w:num w:numId="4" w16cid:durableId="167869993">
    <w:abstractNumId w:val="8"/>
  </w:num>
  <w:num w:numId="5" w16cid:durableId="527989830">
    <w:abstractNumId w:val="3"/>
  </w:num>
  <w:num w:numId="6" w16cid:durableId="2056077799">
    <w:abstractNumId w:val="9"/>
  </w:num>
  <w:num w:numId="7" w16cid:durableId="1132211527">
    <w:abstractNumId w:val="1"/>
  </w:num>
  <w:num w:numId="8" w16cid:durableId="375007026">
    <w:abstractNumId w:val="2"/>
  </w:num>
  <w:num w:numId="9" w16cid:durableId="1090276856">
    <w:abstractNumId w:val="6"/>
  </w:num>
  <w:num w:numId="10" w16cid:durableId="18875231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6C"/>
    <w:rsid w:val="000B146C"/>
    <w:rsid w:val="000C51DD"/>
    <w:rsid w:val="000E1CDD"/>
    <w:rsid w:val="001D5CC6"/>
    <w:rsid w:val="00626346"/>
    <w:rsid w:val="0071496F"/>
    <w:rsid w:val="007826E2"/>
    <w:rsid w:val="00874902"/>
    <w:rsid w:val="008F1279"/>
    <w:rsid w:val="00A77E4D"/>
    <w:rsid w:val="00C7464B"/>
    <w:rsid w:val="00C875F1"/>
    <w:rsid w:val="00D51799"/>
    <w:rsid w:val="00DC7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E072"/>
  <w15:chartTrackingRefBased/>
  <w15:docId w15:val="{4A869848-AE76-4D55-B8B2-DDA14C61E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1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1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14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14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14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14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14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14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14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14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14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14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14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14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14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14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14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146C"/>
    <w:rPr>
      <w:rFonts w:eastAsiaTheme="majorEastAsia" w:cstheme="majorBidi"/>
      <w:color w:val="272727" w:themeColor="text1" w:themeTint="D8"/>
    </w:rPr>
  </w:style>
  <w:style w:type="paragraph" w:styleId="Ttulo">
    <w:name w:val="Title"/>
    <w:basedOn w:val="Normal"/>
    <w:next w:val="Normal"/>
    <w:link w:val="TtuloCar"/>
    <w:uiPriority w:val="10"/>
    <w:qFormat/>
    <w:rsid w:val="000B1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4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14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4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146C"/>
    <w:pPr>
      <w:spacing w:before="160"/>
      <w:jc w:val="center"/>
    </w:pPr>
    <w:rPr>
      <w:i/>
      <w:iCs/>
      <w:color w:val="404040" w:themeColor="text1" w:themeTint="BF"/>
    </w:rPr>
  </w:style>
  <w:style w:type="character" w:customStyle="1" w:styleId="CitaCar">
    <w:name w:val="Cita Car"/>
    <w:basedOn w:val="Fuentedeprrafopredeter"/>
    <w:link w:val="Cita"/>
    <w:uiPriority w:val="29"/>
    <w:rsid w:val="000B146C"/>
    <w:rPr>
      <w:i/>
      <w:iCs/>
      <w:color w:val="404040" w:themeColor="text1" w:themeTint="BF"/>
    </w:rPr>
  </w:style>
  <w:style w:type="paragraph" w:styleId="Prrafodelista">
    <w:name w:val="List Paragraph"/>
    <w:basedOn w:val="Normal"/>
    <w:uiPriority w:val="34"/>
    <w:qFormat/>
    <w:rsid w:val="000B146C"/>
    <w:pPr>
      <w:ind w:left="720"/>
      <w:contextualSpacing/>
    </w:pPr>
  </w:style>
  <w:style w:type="character" w:styleId="nfasisintenso">
    <w:name w:val="Intense Emphasis"/>
    <w:basedOn w:val="Fuentedeprrafopredeter"/>
    <w:uiPriority w:val="21"/>
    <w:qFormat/>
    <w:rsid w:val="000B146C"/>
    <w:rPr>
      <w:i/>
      <w:iCs/>
      <w:color w:val="0F4761" w:themeColor="accent1" w:themeShade="BF"/>
    </w:rPr>
  </w:style>
  <w:style w:type="paragraph" w:styleId="Citadestacada">
    <w:name w:val="Intense Quote"/>
    <w:basedOn w:val="Normal"/>
    <w:next w:val="Normal"/>
    <w:link w:val="CitadestacadaCar"/>
    <w:uiPriority w:val="30"/>
    <w:qFormat/>
    <w:rsid w:val="000B1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146C"/>
    <w:rPr>
      <w:i/>
      <w:iCs/>
      <w:color w:val="0F4761" w:themeColor="accent1" w:themeShade="BF"/>
    </w:rPr>
  </w:style>
  <w:style w:type="character" w:styleId="Referenciaintensa">
    <w:name w:val="Intense Reference"/>
    <w:basedOn w:val="Fuentedeprrafopredeter"/>
    <w:uiPriority w:val="32"/>
    <w:qFormat/>
    <w:rsid w:val="000B146C"/>
    <w:rPr>
      <w:b/>
      <w:bCs/>
      <w:smallCaps/>
      <w:color w:val="0F4761" w:themeColor="accent1" w:themeShade="BF"/>
      <w:spacing w:val="5"/>
    </w:rPr>
  </w:style>
  <w:style w:type="paragraph" w:styleId="TtuloTDC">
    <w:name w:val="TOC Heading"/>
    <w:basedOn w:val="Ttulo1"/>
    <w:next w:val="Normal"/>
    <w:uiPriority w:val="39"/>
    <w:unhideWhenUsed/>
    <w:qFormat/>
    <w:rsid w:val="0071496F"/>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71496F"/>
    <w:pPr>
      <w:spacing w:after="100"/>
    </w:pPr>
  </w:style>
  <w:style w:type="character" w:styleId="Hipervnculo">
    <w:name w:val="Hyperlink"/>
    <w:basedOn w:val="Fuentedeprrafopredeter"/>
    <w:uiPriority w:val="99"/>
    <w:unhideWhenUsed/>
    <w:rsid w:val="007149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5A8F1-0EBA-4DC4-B3A6-3C5F63C9D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11</Pages>
  <Words>1768</Words>
  <Characters>10083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Bojko</dc:creator>
  <cp:keywords/>
  <dc:description/>
  <cp:lastModifiedBy>Axel Bojko</cp:lastModifiedBy>
  <cp:revision>5</cp:revision>
  <dcterms:created xsi:type="dcterms:W3CDTF">2026-03-16T20:15:00Z</dcterms:created>
  <dcterms:modified xsi:type="dcterms:W3CDTF">2026-03-16T22:21:00Z</dcterms:modified>
</cp:coreProperties>
</file>