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C71A7A" w14:textId="06EAD1FE" w:rsidR="009303D9" w:rsidRPr="008B6524" w:rsidRDefault="00CD05AD" w:rsidP="008B6524">
      <w:pPr>
        <w:pStyle w:val="papertitle"/>
        <w:spacing w:before="5pt" w:beforeAutospacing="1" w:after="5pt" w:afterAutospacing="1"/>
        <w:rPr>
          <w:kern w:val="48"/>
        </w:rPr>
      </w:pPr>
      <w:r w:rsidRPr="00CD05AD">
        <w:rPr>
          <w:kern w:val="48"/>
        </w:rPr>
        <w:t>On The Relative Impact Of Autonomous Vehicle Penetration In Intelligent Transportation Systems</w:t>
      </w:r>
    </w:p>
    <w:p w14:paraId="24D10F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52F9A">
          <w:footerReference w:type="first" r:id="rId8"/>
          <w:pgSz w:w="595.30pt" w:h="841.90pt" w:code="9"/>
          <w:pgMar w:top="27pt" w:right="44.65pt" w:bottom="72pt" w:left="44.65pt" w:header="36pt" w:footer="36pt" w:gutter="0pt"/>
          <w:cols w:space="36pt"/>
          <w:titlePg/>
          <w:docGrid w:linePitch="360"/>
        </w:sectPr>
      </w:pPr>
    </w:p>
    <w:p w14:paraId="1F462522" w14:textId="08315A24" w:rsidR="001A3B3D" w:rsidRPr="00F847A6" w:rsidRDefault="00BD670B" w:rsidP="007B6DDA">
      <w:pPr>
        <w:pStyle w:val="Author"/>
        <w:spacing w:before="5pt" w:beforeAutospacing="1"/>
        <w:rPr>
          <w:sz w:val="18"/>
          <w:szCs w:val="18"/>
        </w:rPr>
      </w:pPr>
      <w:r>
        <w:rPr>
          <w:sz w:val="18"/>
          <w:szCs w:val="18"/>
        </w:rPr>
        <w:br w:type="column"/>
      </w:r>
      <w:r w:rsidR="00A8791B">
        <w:rPr>
          <w:sz w:val="18"/>
          <w:szCs w:val="18"/>
        </w:rPr>
        <w:t>Eschholz, Axel</w:t>
      </w:r>
      <w:r w:rsidR="001A3B3D" w:rsidRPr="00F847A6">
        <w:rPr>
          <w:sz w:val="18"/>
          <w:szCs w:val="18"/>
        </w:rPr>
        <w:br/>
      </w:r>
      <w:r w:rsidR="00A8791B">
        <w:rPr>
          <w:i/>
          <w:sz w:val="18"/>
          <w:szCs w:val="18"/>
        </w:rPr>
        <w:t>Jodrey School of Computer Science</w:t>
      </w:r>
      <w:r w:rsidR="001A3B3D" w:rsidRPr="00F847A6">
        <w:rPr>
          <w:sz w:val="18"/>
          <w:szCs w:val="18"/>
        </w:rPr>
        <w:br/>
      </w:r>
      <w:r w:rsidR="00A8791B">
        <w:rPr>
          <w:i/>
          <w:sz w:val="18"/>
          <w:szCs w:val="18"/>
        </w:rPr>
        <w:t>Acadia University</w:t>
      </w:r>
      <w:r w:rsidR="001A3B3D" w:rsidRPr="00F847A6">
        <w:rPr>
          <w:i/>
          <w:sz w:val="18"/>
          <w:szCs w:val="18"/>
        </w:rPr>
        <w:br/>
      </w:r>
      <w:r w:rsidR="00A8791B">
        <w:rPr>
          <w:sz w:val="18"/>
          <w:szCs w:val="18"/>
        </w:rPr>
        <w:t>Wolfville, Canada</w:t>
      </w:r>
      <w:r w:rsidR="001A3B3D" w:rsidRPr="00F847A6">
        <w:rPr>
          <w:sz w:val="18"/>
          <w:szCs w:val="18"/>
        </w:rPr>
        <w:br/>
      </w:r>
      <w:r w:rsidR="00A8791B">
        <w:rPr>
          <w:sz w:val="18"/>
          <w:szCs w:val="18"/>
        </w:rPr>
        <w:t>161044e@acadiau.ca</w:t>
      </w:r>
    </w:p>
    <w:p w14:paraId="07462166" w14:textId="01BB0BAC" w:rsidR="00447BB9" w:rsidRDefault="00BD670B" w:rsidP="00A8791B">
      <w:pPr>
        <w:pStyle w:val="Author"/>
        <w:spacing w:before="5pt" w:beforeAutospacing="1"/>
      </w:pPr>
      <w:r>
        <w:rPr>
          <w:sz w:val="18"/>
          <w:szCs w:val="18"/>
        </w:rPr>
        <w:br w:type="column"/>
      </w:r>
      <w:r w:rsidR="00447BB9">
        <w:t xml:space="preserve"> </w:t>
      </w:r>
    </w:p>
    <w:p w14:paraId="287BF63C" w14:textId="77777777" w:rsidR="009F1D79" w:rsidRDefault="009F1D79">
      <w:pPr>
        <w:sectPr w:rsidR="009F1D79" w:rsidSect="00152F9A">
          <w:type w:val="continuous"/>
          <w:pgSz w:w="595.30pt" w:h="841.90pt" w:code="9"/>
          <w:pgMar w:top="22.50pt" w:right="44.65pt" w:bottom="72pt" w:left="44.65pt" w:header="36pt" w:footer="36pt" w:gutter="0pt"/>
          <w:cols w:num="3" w:space="36pt"/>
          <w:docGrid w:linePitch="360"/>
        </w:sectPr>
      </w:pPr>
    </w:p>
    <w:p w14:paraId="36A22DC5" w14:textId="77777777" w:rsidR="009303D9" w:rsidRPr="005B520E" w:rsidRDefault="00BD670B">
      <w:pPr>
        <w:sectPr w:rsidR="009303D9" w:rsidRPr="005B520E" w:rsidSect="00152F9A">
          <w:type w:val="continuous"/>
          <w:pgSz w:w="595.30pt" w:h="841.90pt" w:code="9"/>
          <w:pgMar w:top="22.50pt" w:right="44.65pt" w:bottom="72pt" w:left="44.65pt" w:header="36pt" w:footer="36pt" w:gutter="0pt"/>
          <w:cols w:num="3" w:space="36pt"/>
          <w:docGrid w:linePitch="360"/>
        </w:sectPr>
      </w:pPr>
      <w:r>
        <w:br w:type="column"/>
      </w:r>
    </w:p>
    <w:p w14:paraId="06C2AD78" w14:textId="4A6CE05B" w:rsidR="004D72B5" w:rsidRDefault="009303D9" w:rsidP="00972203">
      <w:pPr>
        <w:pStyle w:val="Abstract"/>
        <w:rPr>
          <w:i/>
          <w:iCs/>
        </w:rPr>
      </w:pPr>
      <w:r>
        <w:rPr>
          <w:i/>
          <w:iCs/>
        </w:rPr>
        <w:t>Abstract</w:t>
      </w:r>
      <w:r>
        <w:t>—</w:t>
      </w:r>
      <w:r w:rsidR="00423F9C">
        <w:t>This is an abstract, it should contain a summary</w:t>
      </w:r>
      <w:r w:rsidR="00D87682">
        <w:t xml:space="preserve">. Define AV and ITS acronyms </w:t>
      </w:r>
      <w:proofErr w:type="gramStart"/>
      <w:r w:rsidR="00D87682">
        <w:t>her</w:t>
      </w:r>
      <w:proofErr w:type="gramEnd"/>
      <w:r w:rsidR="0003337A">
        <w:t xml:space="preserve"> </w:t>
      </w:r>
    </w:p>
    <w:p w14:paraId="75859255" w14:textId="066D0717" w:rsidR="009303D9" w:rsidRPr="004D72B5" w:rsidRDefault="004D72B5" w:rsidP="00972203">
      <w:pPr>
        <w:pStyle w:val="Keywords"/>
      </w:pPr>
      <w:r w:rsidRPr="004D72B5">
        <w:t>Keywords—</w:t>
      </w:r>
      <w:r w:rsidR="00837A47">
        <w:t>sentiment</w:t>
      </w:r>
      <w:r w:rsidR="00D7522C">
        <w:t>,</w:t>
      </w:r>
      <w:r w:rsidR="009303D9" w:rsidRPr="004D72B5">
        <w:t xml:space="preserve"> </w:t>
      </w:r>
      <w:r w:rsidR="00837A47">
        <w:t>decision tree</w:t>
      </w:r>
      <w:r w:rsidR="00D7522C">
        <w:t>,</w:t>
      </w:r>
      <w:r w:rsidR="009303D9" w:rsidRPr="004D72B5">
        <w:t xml:space="preserve"> </w:t>
      </w:r>
      <w:r w:rsidR="00837A47">
        <w:t>C4.5</w:t>
      </w:r>
      <w:r w:rsidR="00D7522C">
        <w:t>,</w:t>
      </w:r>
      <w:r w:rsidR="009303D9" w:rsidRPr="004D72B5">
        <w:t xml:space="preserve"> </w:t>
      </w:r>
      <w:r w:rsidR="00837A47">
        <w:t>ecommerce</w:t>
      </w:r>
      <w:r w:rsidR="00D7522C">
        <w:t>,</w:t>
      </w:r>
      <w:r w:rsidR="009303D9" w:rsidRPr="004D72B5">
        <w:t xml:space="preserve"> </w:t>
      </w:r>
      <w:r w:rsidR="00837A47">
        <w:t>TF-IDF, lexicon</w:t>
      </w:r>
    </w:p>
    <w:p w14:paraId="204BBA7F" w14:textId="776BCA0E" w:rsidR="009303D9" w:rsidRPr="00D632BE" w:rsidRDefault="009303D9" w:rsidP="006B6B66">
      <w:pPr>
        <w:pStyle w:val="Heading1"/>
      </w:pPr>
      <w:r w:rsidRPr="00D632BE">
        <w:t>Introduction</w:t>
      </w:r>
    </w:p>
    <w:p w14:paraId="143E581B" w14:textId="022ED97E" w:rsidR="009303D9" w:rsidRDefault="00B25C9E" w:rsidP="00E7596C">
      <w:pPr>
        <w:pStyle w:val="BodyText"/>
      </w:pPr>
      <w:r>
        <w:t xml:space="preserve">The transportation sector has undergone rapid transitions over the past decade, driven largely by the development of Intelligent Transportation Systems (ITS). ITS leverage data analytics, communication technology, and traffic management technologies to optimize the efficiency, safety, and efficacy of transportation infrastructure. With the emergence of technologies like 5G and </w:t>
      </w:r>
      <w:r w:rsidR="007F7DDC">
        <w:t>advanced cloud computing, ITS continue to evolve to more drastically transform how transportation systems are designed and operated. Demand for further implementation and optimization of these systems only grows as cities around the world face challenges related to congestion and sustainability [SOURCE].</w:t>
      </w:r>
    </w:p>
    <w:p w14:paraId="0E789883" w14:textId="3F813AAE" w:rsidR="007F7DDC" w:rsidRDefault="007F7DDC" w:rsidP="00E7596C">
      <w:pPr>
        <w:pStyle w:val="BodyText"/>
      </w:pPr>
      <w:r>
        <w:t>The emergence of autonomous vehicles (AVs) presents both significant opportunity and challenge to existing transportation systems. The adoption of AV technology stands to revolutionize the relationship between society and transportation, generally improving the safety and efficiency of transportation networks. However, the introduction of autonomous vehicles to existing transportation network</w:t>
      </w:r>
      <w:r w:rsidR="00A407C6">
        <w:t>s</w:t>
      </w:r>
      <w:r>
        <w:t xml:space="preserve"> raises complex questions about the potential impact of this exceedingly new technology. </w:t>
      </w:r>
      <w:r w:rsidR="00A407C6">
        <w:t>One such question is the relative impact of AVs on congestion, especially in dense urban settings.</w:t>
      </w:r>
    </w:p>
    <w:p w14:paraId="053B312F" w14:textId="19C44DDC" w:rsidR="007F7DDC" w:rsidRDefault="00A407C6" w:rsidP="00E7596C">
      <w:pPr>
        <w:pStyle w:val="BodyText"/>
      </w:pPr>
      <w:r>
        <w:t>Discussion around the integration of AVs to traffic systems includes the question of ITS might moderate the relative impact of the transition. ITS can theoretically leverage introduction of connected, precise vehicles to a traffic system to improve the overall efficiency of a traffic system beyond the threshold achievable for normal cars/drivers.  Therefore, understanding the extent to which ITS can enhance the impact of AV integration can aid in maximizing the potential for both technologies to improve urban mobility.</w:t>
      </w:r>
    </w:p>
    <w:p w14:paraId="5E116316" w14:textId="4D4340A0" w:rsidR="00A407C6" w:rsidRDefault="00A407C6" w:rsidP="00E7596C">
      <w:pPr>
        <w:pStyle w:val="BodyText"/>
      </w:pPr>
      <w:r>
        <w:t>This project seeks to understand the relative impact of AV penetration rates on congestion and the potential moderation of this impact by ITS. This will be studied by simulating an urban traffic environment with varying AV penetration rates with both normal and ‘smart’ traffic systems. The data derived from these simulations will inform further research and development around these emerging technologies.</w:t>
      </w:r>
      <w:r w:rsidR="00CF240D">
        <w:t xml:space="preserve"> </w:t>
      </w:r>
    </w:p>
    <w:p w14:paraId="36C6BF9A" w14:textId="0A5E815A" w:rsidR="009303D9" w:rsidRPr="006B6B66" w:rsidRDefault="00CD05AD" w:rsidP="006B6B66">
      <w:pPr>
        <w:pStyle w:val="Heading1"/>
      </w:pPr>
      <w:r>
        <w:t>Related Work</w:t>
      </w:r>
    </w:p>
    <w:p w14:paraId="01B14ED7" w14:textId="48B2C993" w:rsidR="009303D9" w:rsidRDefault="00E86C3C" w:rsidP="00ED0149">
      <w:pPr>
        <w:pStyle w:val="Heading2"/>
      </w:pPr>
      <w:r>
        <w:t>Impact on Human Drivers</w:t>
      </w:r>
    </w:p>
    <w:p w14:paraId="08029F54" w14:textId="63CB32E4" w:rsidR="00507AFB" w:rsidRDefault="0043366A" w:rsidP="00A65055">
      <w:pPr>
        <w:pStyle w:val="BodyText"/>
      </w:pPr>
      <w:r>
        <w:t xml:space="preserve">There exists extensive literature on the potential for autonomous vehicles to impact the traffic system as a whole </w:t>
      </w:r>
      <w:r>
        <w:t>even at low penetration rates. A 2018 article</w:t>
      </w:r>
      <w:r w:rsidR="0052058A">
        <w:t xml:space="preserve"> from the International Conference on Robotics and Automation, </w:t>
      </w:r>
      <w:r>
        <w:t>“Stabilizing Traffic with Autonomous Vehicles”</w:t>
      </w:r>
      <w:r w:rsidR="0052058A">
        <w:t>, by Wu et al.</w:t>
      </w:r>
      <w:r>
        <w:t xml:space="preserve"> </w:t>
      </w:r>
      <w:r w:rsidR="0052058A">
        <w:t xml:space="preserve">[SOURCE -WU] </w:t>
      </w:r>
      <w:r>
        <w:t xml:space="preserve">models this impact mathematically across varying AV penetration rates. The article concludes that a penetration rate as low as 6% can significantly stabilize traffic and reduce congestion. </w:t>
      </w:r>
      <w:r w:rsidR="0052058A">
        <w:t>This effect is explained as the relative impact of more precise and controlled autonomous vehicles in limiting the behavior of human drivers sharing the road.</w:t>
      </w:r>
    </w:p>
    <w:p w14:paraId="02361606" w14:textId="1F145B9A" w:rsidR="0052058A" w:rsidRDefault="0052058A" w:rsidP="00A65055">
      <w:pPr>
        <w:pStyle w:val="BodyText"/>
      </w:pPr>
      <w:r>
        <w:t xml:space="preserve">The premise that autonomous vehicles can directly impact the behavior of human drivers was further specified and corroborated by a 2022 study on the impact of autonomous vehicles on the car-following behavior of human drivers [SOURCE- ZHANG]. </w:t>
      </w:r>
      <w:r w:rsidR="003204D0">
        <w:t xml:space="preserve">By analysing real and simulated datasets of mixed vehicle interactions, </w:t>
      </w:r>
      <w:r>
        <w:t>Zhang et al. conclude that the platoon</w:t>
      </w:r>
      <w:r w:rsidR="003204D0">
        <w:t xml:space="preserve"> </w:t>
      </w:r>
      <w:r>
        <w:t xml:space="preserve">behaviour of autonomous vehicles affect the </w:t>
      </w:r>
      <w:r w:rsidR="003204D0">
        <w:t>car-following behaviour to a statistically significant degree.</w:t>
      </w:r>
    </w:p>
    <w:p w14:paraId="3CBE306A" w14:textId="1D33A0E5" w:rsidR="00106C0A" w:rsidRDefault="00106C0A" w:rsidP="00106C0A">
      <w:pPr>
        <w:pStyle w:val="Heading2"/>
      </w:pPr>
      <w:r>
        <w:t>ITS Moderation</w:t>
      </w:r>
    </w:p>
    <w:p w14:paraId="61223E4A" w14:textId="232EC6E7" w:rsidR="00106C0A" w:rsidRDefault="00615CDA" w:rsidP="00B86F26">
      <w:pPr>
        <w:ind w:firstLine="14.40pt"/>
        <w:jc w:val="both"/>
      </w:pPr>
      <w:r>
        <w:t>A 2023 study by Andreotti et al. attempts to study the impact of autonomous vehicles on a traffic system and the relative moderating factor of ITS [SOURCE – ANDREOTTI]. The study was conducted using real traffic data in the Simulation of Urban Mobility (SUMO) simulation tool. The relative challenges faced in this investigation highlight the importance of context-appropriate definitions of ITS and AV behavior in building accurate simulations.</w:t>
      </w:r>
    </w:p>
    <w:p w14:paraId="66CB7694" w14:textId="19AB1DC2" w:rsidR="00B86F26" w:rsidRDefault="00B86F26" w:rsidP="00B86F26">
      <w:pPr>
        <w:pStyle w:val="Heading1"/>
      </w:pPr>
      <w:r>
        <w:t>Environment</w:t>
      </w:r>
    </w:p>
    <w:p w14:paraId="300DE258" w14:textId="7C650851" w:rsidR="00B86F26" w:rsidRDefault="00B86F26" w:rsidP="00B86F26">
      <w:pPr>
        <w:pStyle w:val="NoSpacing"/>
        <w:spacing w:after="6pt"/>
        <w:ind w:firstLine="14.45pt"/>
        <w:jc w:val="both"/>
      </w:pPr>
      <w:r>
        <w:t>The project will simulate a traffic system with varying levels of autonomous vehicle penetration, moderating for the implementation of ITS.  The simulation will be run using the SUMO simulation tool</w:t>
      </w:r>
      <w:r w:rsidR="0098121B">
        <w:t xml:space="preserve"> [SOURCE - SUMO]</w:t>
      </w:r>
      <w:r>
        <w:t>. The scope of the simulation will be limited to a busy two-lane road, with three four-way intersections with single lane roads running perpendicular to the main road.</w:t>
      </w:r>
      <w:r>
        <w:t xml:space="preserve"> Traffic lights will control all three identical junctions.</w:t>
      </w:r>
    </w:p>
    <w:p w14:paraId="12259D02" w14:textId="40DDA077" w:rsidR="00B86F26" w:rsidRDefault="00B86F26" w:rsidP="00B86F26">
      <w:pPr>
        <w:pStyle w:val="NoSpacing"/>
        <w:spacing w:after="6pt"/>
        <w:ind w:firstLine="14.45pt"/>
        <w:jc w:val="both"/>
      </w:pPr>
      <w:r>
        <w:t xml:space="preserve">The scope will also be limited to two classes of car, autonomous and normal. The autonomous vehicle will be defined in SUMO as having a lower </w:t>
      </w:r>
      <w:r w:rsidRPr="00B86F26">
        <w:rPr>
          <w:i/>
          <w:iCs/>
        </w:rPr>
        <w:t>sigma</w:t>
      </w:r>
      <w:r>
        <w:t xml:space="preserve"> and higher </w:t>
      </w:r>
      <w:r w:rsidRPr="00B86F26">
        <w:rPr>
          <w:i/>
          <w:iCs/>
        </w:rPr>
        <w:t>tau</w:t>
      </w:r>
      <w:r>
        <w:t xml:space="preserve"> value than the normal vehicle. These respectively imply a higher driver accuracy and an increased desired headway for autonomous vehicles. Autonomous vehicles will also be defined with specific lane-changing parameters to reflect the distinctive approach of autonomous vehicles to lane-changing.</w:t>
      </w:r>
    </w:p>
    <w:p w14:paraId="32B22D67" w14:textId="77777777" w:rsidR="00CF240D" w:rsidRDefault="00B86F26" w:rsidP="00CF240D">
      <w:pPr>
        <w:pStyle w:val="NoSpacing"/>
        <w:spacing w:after="12pt"/>
        <w:ind w:firstLine="14.40pt"/>
        <w:jc w:val="both"/>
      </w:pPr>
      <w:r>
        <w:t>The moderation of ITS will be simulated by an intelligent queue-based traffic light algorithm juxtaposed with a static, time-based algorithm.</w:t>
      </w:r>
      <w:r w:rsidR="00CF240D" w:rsidRPr="00CF240D">
        <w:t xml:space="preserve"> </w:t>
      </w:r>
    </w:p>
    <w:p w14:paraId="3273ABB4" w14:textId="7EE338E3" w:rsidR="00CF240D" w:rsidRDefault="00CF240D" w:rsidP="00CF240D">
      <w:pPr>
        <w:pStyle w:val="Heading1"/>
      </w:pPr>
      <w:r>
        <w:lastRenderedPageBreak/>
        <w:t>Hypotheses</w:t>
      </w:r>
    </w:p>
    <w:p w14:paraId="6EEA588A" w14:textId="788488EE" w:rsidR="00CF240D" w:rsidRDefault="00CF240D" w:rsidP="00CF240D">
      <w:pPr>
        <w:pStyle w:val="NoSpacing"/>
        <w:spacing w:after="12pt"/>
        <w:ind w:firstLine="14.40pt"/>
        <w:jc w:val="both"/>
      </w:pPr>
      <w:r>
        <w:t>This project aims to address the following research questions on the relative impact of autonomous vehicles on a traffic system and the moderating effect of ITS</w:t>
      </w:r>
      <w:r>
        <w:t>.</w:t>
      </w:r>
    </w:p>
    <w:p w14:paraId="2208DDA7" w14:textId="2A19B72A" w:rsidR="00CF240D" w:rsidRDefault="00CF240D" w:rsidP="00CF240D">
      <w:pPr>
        <w:pStyle w:val="NoSpacing"/>
        <w:spacing w:after="12pt"/>
        <w:jc w:val="both"/>
      </w:pPr>
      <w:r>
        <w:t>RQ</w:t>
      </w:r>
      <w:r>
        <w:rPr>
          <w:vertAlign w:val="subscript"/>
        </w:rPr>
        <w:t>1</w:t>
      </w:r>
      <w:r>
        <w:t xml:space="preserve">: </w:t>
      </w:r>
      <w:r w:rsidRPr="00CF240D">
        <w:t>How do higher penetration rates of autonomous vehicles impact congestion in a traffic system?</w:t>
      </w:r>
    </w:p>
    <w:p w14:paraId="580BBC14" w14:textId="6B2172AF" w:rsidR="00CF240D" w:rsidRPr="00CF240D" w:rsidRDefault="00CF240D" w:rsidP="00CF240D">
      <w:pPr>
        <w:pStyle w:val="NoSpacing"/>
        <w:spacing w:after="12pt"/>
        <w:jc w:val="both"/>
      </w:pPr>
      <w:r>
        <w:t>RQ</w:t>
      </w:r>
      <w:r>
        <w:rPr>
          <w:vertAlign w:val="subscript"/>
        </w:rPr>
        <w:t>2</w:t>
      </w:r>
      <w:r>
        <w:t xml:space="preserve">: </w:t>
      </w:r>
      <w:r w:rsidRPr="00CF240D">
        <w:t xml:space="preserve">To what extent do Intelligent Transportation </w:t>
      </w:r>
      <w:r w:rsidRPr="00CF240D">
        <w:t>Systems moderate</w:t>
      </w:r>
      <w:r w:rsidRPr="00CF240D">
        <w:t xml:space="preserve"> the impact measured in RQ</w:t>
      </w:r>
      <w:r>
        <w:rPr>
          <w:vertAlign w:val="subscript"/>
        </w:rPr>
        <w:t>1</w:t>
      </w:r>
      <w:r w:rsidRPr="00CF240D">
        <w:t>?</w:t>
      </w:r>
    </w:p>
    <w:p w14:paraId="2C249F59" w14:textId="024F606E" w:rsidR="00CD05AD" w:rsidRPr="00CD05AD" w:rsidRDefault="00CD05AD" w:rsidP="00CD05AD">
      <w:pPr>
        <w:pStyle w:val="Heading1"/>
      </w:pPr>
      <w:r>
        <w:t>Implementation</w:t>
      </w:r>
    </w:p>
    <w:p w14:paraId="0EB09910" w14:textId="07D834BA" w:rsidR="009303D9" w:rsidRDefault="005634A8" w:rsidP="00ED0149">
      <w:pPr>
        <w:pStyle w:val="Heading2"/>
      </w:pPr>
      <w:r>
        <w:t>Route Generation</w:t>
      </w:r>
    </w:p>
    <w:p w14:paraId="309E93E1" w14:textId="30127BA5" w:rsidR="00670E76" w:rsidRDefault="00670E76" w:rsidP="00670E76">
      <w:pPr>
        <w:spacing w:after="6pt"/>
        <w:ind w:firstLine="14.45pt"/>
        <w:jc w:val="both"/>
      </w:pPr>
      <w:r>
        <w:t>Two classes of vehicles were defined in the route document. The standard vehicle was defined as follows:</w:t>
      </w:r>
    </w:p>
    <w:p w14:paraId="3844CF29" w14:textId="5C14E4E5" w:rsidR="00670E76" w:rsidRDefault="00670E76" w:rsidP="00670E76">
      <w:pPr>
        <w:spacing w:after="6pt"/>
        <w:ind w:firstLine="14.45pt"/>
      </w:pPr>
      <w:r w:rsidRPr="00670E76">
        <w:t>&lt;</w:t>
      </w:r>
      <w:proofErr w:type="spellStart"/>
      <w:r w:rsidRPr="00670E76">
        <w:t>vType</w:t>
      </w:r>
      <w:proofErr w:type="spellEnd"/>
      <w:r w:rsidRPr="00670E76">
        <w:t xml:space="preserve"> id="normal" accel="2.6" </w:t>
      </w:r>
      <w:proofErr w:type="spellStart"/>
      <w:r w:rsidRPr="00670E76">
        <w:t>decel</w:t>
      </w:r>
      <w:proofErr w:type="spellEnd"/>
      <w:r w:rsidRPr="00670E76">
        <w:t xml:space="preserve">="4.5" sigma="0.7" tau=”1.2” length="5" </w:t>
      </w:r>
      <w:proofErr w:type="spellStart"/>
      <w:r w:rsidRPr="00670E76">
        <w:t>maxSpeed</w:t>
      </w:r>
      <w:proofErr w:type="spellEnd"/>
      <w:r w:rsidRPr="00670E76">
        <w:t xml:space="preserve">="33.33" </w:t>
      </w:r>
      <w:proofErr w:type="spellStart"/>
      <w:r w:rsidRPr="00670E76">
        <w:t>guiShape</w:t>
      </w:r>
      <w:proofErr w:type="spellEnd"/>
      <w:r w:rsidRPr="00670E76">
        <w:t>="passenger"/&gt;</w:t>
      </w:r>
    </w:p>
    <w:p w14:paraId="70577812" w14:textId="48EC230F" w:rsidR="00670E76" w:rsidRDefault="00670E76" w:rsidP="00670E76">
      <w:pPr>
        <w:spacing w:after="6pt"/>
        <w:ind w:firstLine="14.45pt"/>
        <w:jc w:val="both"/>
      </w:pPr>
      <w:r>
        <w:t xml:space="preserve">The autonomous vehicle definition was derived from the normal vehicle, but with the notable changes to </w:t>
      </w:r>
      <w:r>
        <w:rPr>
          <w:i/>
          <w:iCs/>
        </w:rPr>
        <w:t>sigma</w:t>
      </w:r>
      <w:r>
        <w:t xml:space="preserve">, </w:t>
      </w:r>
      <w:r>
        <w:rPr>
          <w:i/>
          <w:iCs/>
        </w:rPr>
        <w:t>tau,</w:t>
      </w:r>
      <w:r>
        <w:rPr>
          <w:b/>
          <w:bCs/>
          <w:i/>
          <w:iCs/>
        </w:rPr>
        <w:t xml:space="preserve"> </w:t>
      </w:r>
      <w:r>
        <w:t>and the lane-changing parameters.</w:t>
      </w:r>
    </w:p>
    <w:p w14:paraId="6C244B9F" w14:textId="48CADCEF" w:rsidR="00670E76" w:rsidRDefault="00670E76" w:rsidP="00670E76">
      <w:pPr>
        <w:spacing w:after="6pt"/>
        <w:ind w:firstLine="14.45pt"/>
      </w:pPr>
      <w:r w:rsidRPr="00670E76">
        <w:t>&lt;</w:t>
      </w:r>
      <w:proofErr w:type="spellStart"/>
      <w:r w:rsidRPr="00670E76">
        <w:t>vType</w:t>
      </w:r>
      <w:proofErr w:type="spellEnd"/>
      <w:r w:rsidRPr="00670E76">
        <w:t xml:space="preserve"> id="autonomous" accel="2.6" </w:t>
      </w:r>
      <w:proofErr w:type="spellStart"/>
      <w:r w:rsidRPr="00670E76">
        <w:t>decel</w:t>
      </w:r>
      <w:proofErr w:type="spellEnd"/>
      <w:r w:rsidRPr="00670E76">
        <w:t xml:space="preserve">="4.5" sigma="0.0" length="5" </w:t>
      </w:r>
      <w:proofErr w:type="spellStart"/>
      <w:r w:rsidRPr="00670E76">
        <w:t>maxSpeed</w:t>
      </w:r>
      <w:proofErr w:type="spellEnd"/>
      <w:r w:rsidRPr="00670E76">
        <w:t xml:space="preserve">="33.33" </w:t>
      </w:r>
      <w:proofErr w:type="spellStart"/>
      <w:r w:rsidRPr="00670E76">
        <w:t>guiShape</w:t>
      </w:r>
      <w:proofErr w:type="spellEnd"/>
      <w:r w:rsidRPr="00670E76">
        <w:t>="passenger" color="0,255,0"</w:t>
      </w:r>
      <w:r>
        <w:t xml:space="preserve"> </w:t>
      </w:r>
      <w:proofErr w:type="spellStart"/>
      <w:r w:rsidRPr="00670E76">
        <w:t>lcStrategic</w:t>
      </w:r>
      <w:proofErr w:type="spellEnd"/>
      <w:r w:rsidRPr="00670E76">
        <w:t xml:space="preserve">="5.0" </w:t>
      </w:r>
      <w:proofErr w:type="spellStart"/>
      <w:r w:rsidRPr="00670E76">
        <w:t>lcCooperative</w:t>
      </w:r>
      <w:proofErr w:type="spellEnd"/>
      <w:r w:rsidRPr="00670E76">
        <w:t xml:space="preserve">="5.0" </w:t>
      </w:r>
      <w:proofErr w:type="spellStart"/>
      <w:r w:rsidRPr="00670E76">
        <w:t>lcSpeedGain</w:t>
      </w:r>
      <w:proofErr w:type="spellEnd"/>
      <w:r w:rsidRPr="00670E76">
        <w:t xml:space="preserve">="5.0" </w:t>
      </w:r>
      <w:proofErr w:type="spellStart"/>
      <w:r w:rsidRPr="00670E76">
        <w:t>lcKeepRight</w:t>
      </w:r>
      <w:proofErr w:type="spellEnd"/>
      <w:r w:rsidRPr="00670E76">
        <w:t>="1.0" /&gt;</w:t>
      </w:r>
    </w:p>
    <w:p w14:paraId="5C05BEEC" w14:textId="6F61DAD0" w:rsidR="00073C60" w:rsidRDefault="005634A8" w:rsidP="00670E76">
      <w:pPr>
        <w:spacing w:after="6pt"/>
        <w:ind w:firstLine="14.45pt"/>
        <w:jc w:val="both"/>
      </w:pPr>
      <w:r>
        <w:t xml:space="preserve">Routes </w:t>
      </w:r>
      <w:r w:rsidR="00670E76">
        <w:t>were randomly</w:t>
      </w:r>
      <w:r>
        <w:t xml:space="preserve"> generated</w:t>
      </w:r>
      <w:r w:rsidR="00670E76">
        <w:t xml:space="preserve"> by a python script</w:t>
      </w:r>
      <w:r>
        <w:t xml:space="preserve"> based on the </w:t>
      </w:r>
      <w:r w:rsidR="00670E76">
        <w:t xml:space="preserve">possible arrival and departure edges, with greater weight given to routes on the main road. The departure time for routes was incremented by a random value between 1 and 3 inclusive. The class of vehicle was then randomly assigned based on the relative desired penetration rate as specified by the simulation. </w:t>
      </w:r>
      <w:r w:rsidR="00884D3D">
        <w:t>Each simulation contained 1000 routes.</w:t>
      </w:r>
    </w:p>
    <w:p w14:paraId="75330BDB" w14:textId="6A0882DF" w:rsidR="00670E76" w:rsidRDefault="00670E76" w:rsidP="00670E76">
      <w:pPr>
        <w:spacing w:after="6pt"/>
        <w:ind w:firstLine="14.45pt"/>
        <w:jc w:val="both"/>
      </w:pPr>
      <w:r>
        <w:t xml:space="preserve">Once the start and end of each route was defined, the specific route of each car was enumerated by SUMO’s </w:t>
      </w:r>
      <w:proofErr w:type="spellStart"/>
      <w:r>
        <w:t>duarouter</w:t>
      </w:r>
      <w:proofErr w:type="spellEnd"/>
      <w:r>
        <w:t xml:space="preserve"> tool. This tool used the network structure to exhaustively list the order of edges necessary for a vehicle to travel to complete its route. These routes could then be used to run a simulation in SUMO.</w:t>
      </w:r>
    </w:p>
    <w:p w14:paraId="7B3FEED5" w14:textId="07F9E7FF" w:rsidR="00EC3696" w:rsidRPr="00EC3696" w:rsidRDefault="005634A8" w:rsidP="00EC3696">
      <w:pPr>
        <w:pStyle w:val="Heading2"/>
      </w:pPr>
      <w:r>
        <w:t>Traffic Light Control</w:t>
      </w:r>
    </w:p>
    <w:p w14:paraId="6BACBA20" w14:textId="60115026" w:rsidR="0098121B" w:rsidRDefault="005634A8" w:rsidP="0098121B">
      <w:pPr>
        <w:pStyle w:val="BodyText"/>
      </w:pPr>
      <w:r>
        <w:t>The traffic</w:t>
      </w:r>
      <w:r w:rsidR="00670E76">
        <w:t xml:space="preserve"> light control algorithms were developed in python using SUMO’s native </w:t>
      </w:r>
      <w:r w:rsidR="0098121B">
        <w:t>Traffic Control Interface (</w:t>
      </w:r>
      <w:proofErr w:type="spellStart"/>
      <w:r w:rsidR="0098121B">
        <w:t>TraCI</w:t>
      </w:r>
      <w:proofErr w:type="spellEnd"/>
      <w:r w:rsidR="0098121B">
        <w:t>)</w:t>
      </w:r>
      <w:r w:rsidR="00670E76">
        <w:t xml:space="preserve"> library. </w:t>
      </w:r>
      <w:proofErr w:type="spellStart"/>
      <w:r w:rsidR="0098121B">
        <w:t>TraCI</w:t>
      </w:r>
      <w:proofErr w:type="spellEnd"/>
      <w:r w:rsidR="00670E76">
        <w:t xml:space="preserve"> provides methods and hooks for python scripts to </w:t>
      </w:r>
      <w:r w:rsidR="0098121B">
        <w:t xml:space="preserve">observe and control SUMO simulations in real time. In this implementation each simulation was initialized from a python script using </w:t>
      </w:r>
      <w:proofErr w:type="spellStart"/>
      <w:r w:rsidR="0098121B">
        <w:t>TraCI</w:t>
      </w:r>
      <w:proofErr w:type="spellEnd"/>
      <w:r w:rsidR="0098121B">
        <w:t xml:space="preserve"> and then stepped through while evaluating and controlling each junction with custom traffic light algorithms.</w:t>
      </w:r>
    </w:p>
    <w:p w14:paraId="1AE06FF0" w14:textId="64324824" w:rsidR="0098121B" w:rsidRDefault="0098121B" w:rsidP="00B16349">
      <w:pPr>
        <w:pStyle w:val="BodyText"/>
      </w:pPr>
      <w:r>
        <w:t>The ITS traffic light algorithm</w:t>
      </w:r>
      <w:r w:rsidR="00B16349">
        <w:t xml:space="preserve"> functions by periodically evaluating the queue lengths at the intersection using </w:t>
      </w:r>
      <w:proofErr w:type="spellStart"/>
      <w:r w:rsidR="00B16349">
        <w:t>TraCI</w:t>
      </w:r>
      <w:proofErr w:type="spellEnd"/>
      <w:r w:rsidR="00B16349">
        <w:t>. Based on the relative queue lengths of the main and side roads, the algorithm then triggers a traffic cycle that favors whichever is more congested. In contrast, the static algorithm simply steps through a series of states at defined intervals.</w:t>
      </w:r>
    </w:p>
    <w:p w14:paraId="267CEBE3" w14:textId="5E027FD3" w:rsidR="00670E76" w:rsidRDefault="00B16349" w:rsidP="00B16349">
      <w:pPr>
        <w:pStyle w:val="Heading2"/>
      </w:pPr>
      <w:r>
        <w:t>Output</w:t>
      </w:r>
    </w:p>
    <w:p w14:paraId="01BDF524" w14:textId="60C81FD6" w:rsidR="00B16349" w:rsidRPr="00B16349" w:rsidRDefault="00B16349" w:rsidP="00B16349">
      <w:pPr>
        <w:ind w:firstLine="14.20pt"/>
        <w:jc w:val="both"/>
      </w:pPr>
      <w:r>
        <w:t xml:space="preserve">Each simulation </w:t>
      </w:r>
      <w:proofErr w:type="gramStart"/>
      <w:r>
        <w:t>output</w:t>
      </w:r>
      <w:proofErr w:type="gramEnd"/>
      <w:r>
        <w:t xml:space="preserve"> all trip data into an xml file. These data </w:t>
      </w:r>
      <w:r w:rsidR="00884D3D">
        <w:t>were then</w:t>
      </w:r>
      <w:r>
        <w:t xml:space="preserve"> aggregated using the </w:t>
      </w:r>
      <w:proofErr w:type="gramStart"/>
      <w:r>
        <w:t>pandas</w:t>
      </w:r>
      <w:proofErr w:type="gramEnd"/>
      <w:r>
        <w:t xml:space="preserve"> library in python </w:t>
      </w:r>
      <w:r>
        <w:t xml:space="preserve">to extract the average throughput per minute and the average waiting time in seconds. These values </w:t>
      </w:r>
      <w:r w:rsidR="00884D3D">
        <w:t>were</w:t>
      </w:r>
      <w:r>
        <w:t xml:space="preserve"> stored </w:t>
      </w:r>
      <w:r w:rsidR="00884D3D">
        <w:t>with simulation parameters to be compared against other runs.</w:t>
      </w:r>
      <w:r>
        <w:t xml:space="preserve"> </w:t>
      </w:r>
    </w:p>
    <w:p w14:paraId="2E571C35" w14:textId="2FA119AC" w:rsidR="009303D9" w:rsidRDefault="00CD05AD" w:rsidP="006B6B66">
      <w:pPr>
        <w:pStyle w:val="Heading1"/>
      </w:pPr>
      <w:r>
        <w:t>Examples</w:t>
      </w:r>
    </w:p>
    <w:p w14:paraId="6F5B9FCA" w14:textId="0DAC29D4" w:rsidR="006A004D" w:rsidRPr="005B520E" w:rsidRDefault="00884D3D" w:rsidP="00E7596C">
      <w:pPr>
        <w:pStyle w:val="BodyText"/>
      </w:pPr>
      <w:r>
        <w:t>Six runs were conducted across each simulation type, with AV penetration rates increasing incrementally by 20% from 0 to 100%. The throughput per minute and average waiting time for each simulation was calculated and recorded in Table 1.</w:t>
      </w:r>
    </w:p>
    <w:p w14:paraId="2433145C" w14:textId="76865FDF" w:rsidR="009303D9" w:rsidRPr="005B520E" w:rsidRDefault="00B16349">
      <w:pPr>
        <w:pStyle w:val="tablehead"/>
      </w:pPr>
      <w:r>
        <w:t>Simulation</w:t>
      </w:r>
      <w:r w:rsidR="00FD3D06">
        <w:t xml:space="preserve"> </w:t>
      </w:r>
      <w:r w:rsidR="006B57CB">
        <w:t xml:space="preserve"> Results</w:t>
      </w:r>
    </w:p>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81"/>
        <w:gridCol w:w="1259"/>
        <w:gridCol w:w="1137"/>
        <w:gridCol w:w="989"/>
        <w:gridCol w:w="993"/>
      </w:tblGrid>
      <w:tr w:rsidR="00B16349" w14:paraId="2D96B06B" w14:textId="18C0731D" w:rsidTr="00B16349">
        <w:trPr>
          <w:cantSplit/>
          <w:trHeight w:val="240"/>
          <w:tblHeader/>
          <w:jc w:val="center"/>
        </w:trPr>
        <w:tc>
          <w:tcPr>
            <w:tcW w:w="29.05pt" w:type="dxa"/>
          </w:tcPr>
          <w:p w14:paraId="1C1D02DD" w14:textId="2D470162" w:rsidR="00B16349" w:rsidRPr="00FD3D06" w:rsidRDefault="00B16349" w:rsidP="00B16349">
            <w:pPr>
              <w:rPr>
                <w:b/>
                <w:bCs/>
                <w:i/>
                <w:iCs/>
                <w:sz w:val="16"/>
                <w:szCs w:val="16"/>
              </w:rPr>
            </w:pPr>
            <w:r w:rsidRPr="007E661B">
              <w:t>run</w:t>
            </w:r>
          </w:p>
        </w:tc>
        <w:tc>
          <w:tcPr>
            <w:tcW w:w="62.95pt" w:type="dxa"/>
          </w:tcPr>
          <w:p w14:paraId="20038698" w14:textId="6ED798BC" w:rsidR="00B16349" w:rsidRDefault="00B16349" w:rsidP="00B16349">
            <w:pPr>
              <w:pStyle w:val="tablecolsubhead"/>
            </w:pPr>
            <w:r>
              <w:t>% AV</w:t>
            </w:r>
          </w:p>
        </w:tc>
        <w:tc>
          <w:tcPr>
            <w:tcW w:w="56.85pt" w:type="dxa"/>
          </w:tcPr>
          <w:p w14:paraId="424F326F" w14:textId="1A71F1EC" w:rsidR="00B16349" w:rsidRDefault="00B16349" w:rsidP="00B16349">
            <w:pPr>
              <w:pStyle w:val="tablecolsubhead"/>
            </w:pPr>
            <w:proofErr w:type="spellStart"/>
            <w:r w:rsidRPr="007E661B">
              <w:t>control_type</w:t>
            </w:r>
            <w:proofErr w:type="spellEnd"/>
          </w:p>
        </w:tc>
        <w:tc>
          <w:tcPr>
            <w:tcW w:w="49.45pt" w:type="dxa"/>
          </w:tcPr>
          <w:p w14:paraId="734EB585" w14:textId="50B920AD" w:rsidR="00B16349" w:rsidRDefault="00B16349" w:rsidP="00B16349">
            <w:pPr>
              <w:pStyle w:val="tablecolsubhead"/>
            </w:pPr>
            <w:r w:rsidRPr="007E661B">
              <w:t>throughput</w:t>
            </w:r>
          </w:p>
        </w:tc>
        <w:tc>
          <w:tcPr>
            <w:tcW w:w="49.65pt" w:type="dxa"/>
          </w:tcPr>
          <w:p w14:paraId="2A0CE4FF" w14:textId="15EA044B" w:rsidR="00B16349" w:rsidRDefault="00B16349" w:rsidP="00B16349">
            <w:pPr>
              <w:pStyle w:val="tablecolsubhead"/>
            </w:pPr>
            <w:r>
              <w:t>waiting time</w:t>
            </w:r>
          </w:p>
        </w:tc>
      </w:tr>
      <w:tr w:rsidR="00B16349" w14:paraId="37941961" w14:textId="4BB9CCB9" w:rsidTr="00B16349">
        <w:trPr>
          <w:trHeight w:val="320"/>
          <w:jc w:val="center"/>
        </w:trPr>
        <w:tc>
          <w:tcPr>
            <w:tcW w:w="29.05pt" w:type="dxa"/>
          </w:tcPr>
          <w:p w14:paraId="08FAD184" w14:textId="11479D6E" w:rsidR="00B16349" w:rsidRDefault="00B16349" w:rsidP="00B16349">
            <w:pPr>
              <w:pStyle w:val="tablecopy"/>
              <w:jc w:val="center"/>
              <w:rPr>
                <w:sz w:val="8"/>
                <w:szCs w:val="8"/>
              </w:rPr>
            </w:pPr>
            <w:r w:rsidRPr="007E661B">
              <w:t>0</w:t>
            </w:r>
          </w:p>
        </w:tc>
        <w:tc>
          <w:tcPr>
            <w:tcW w:w="62.95pt" w:type="dxa"/>
          </w:tcPr>
          <w:p w14:paraId="194463DC" w14:textId="5B1D2625" w:rsidR="00B16349" w:rsidRDefault="00B16349" w:rsidP="00B16349">
            <w:pPr>
              <w:pStyle w:val="tablecopy"/>
              <w:jc w:val="center"/>
            </w:pPr>
            <w:r w:rsidRPr="007E661B">
              <w:t>0</w:t>
            </w:r>
          </w:p>
        </w:tc>
        <w:tc>
          <w:tcPr>
            <w:tcW w:w="56.85pt" w:type="dxa"/>
          </w:tcPr>
          <w:p w14:paraId="6FB7BD85" w14:textId="1724E6C4" w:rsidR="00B16349" w:rsidRDefault="00B16349" w:rsidP="00B16349">
            <w:pPr>
              <w:rPr>
                <w:sz w:val="16"/>
                <w:szCs w:val="16"/>
              </w:rPr>
            </w:pPr>
            <w:r w:rsidRPr="007E661B">
              <w:t>basic</w:t>
            </w:r>
          </w:p>
        </w:tc>
        <w:tc>
          <w:tcPr>
            <w:tcW w:w="49.45pt" w:type="dxa"/>
          </w:tcPr>
          <w:p w14:paraId="76EE85E8" w14:textId="4DB37BB9" w:rsidR="00B16349" w:rsidRDefault="00B16349" w:rsidP="00B16349">
            <w:pPr>
              <w:rPr>
                <w:sz w:val="16"/>
                <w:szCs w:val="16"/>
              </w:rPr>
            </w:pPr>
            <w:r w:rsidRPr="007E661B">
              <w:t>29.64</w:t>
            </w:r>
          </w:p>
        </w:tc>
        <w:tc>
          <w:tcPr>
            <w:tcW w:w="49.65pt" w:type="dxa"/>
          </w:tcPr>
          <w:p w14:paraId="31EFB6FD" w14:textId="4C56CE1D" w:rsidR="00B16349" w:rsidRDefault="00B16349" w:rsidP="00B16349">
            <w:pPr>
              <w:rPr>
                <w:sz w:val="16"/>
                <w:szCs w:val="16"/>
              </w:rPr>
            </w:pPr>
            <w:r w:rsidRPr="007E661B">
              <w:t>110.89</w:t>
            </w:r>
          </w:p>
        </w:tc>
      </w:tr>
      <w:tr w:rsidR="00B16349" w14:paraId="6449A0BE" w14:textId="544BE352" w:rsidTr="00B16349">
        <w:trPr>
          <w:trHeight w:val="320"/>
          <w:jc w:val="center"/>
        </w:trPr>
        <w:tc>
          <w:tcPr>
            <w:tcW w:w="29.05pt" w:type="dxa"/>
          </w:tcPr>
          <w:p w14:paraId="745FDCD0" w14:textId="2AAE7ED4" w:rsidR="00B16349" w:rsidRDefault="00B16349" w:rsidP="00B16349">
            <w:pPr>
              <w:pStyle w:val="tablecopy"/>
              <w:jc w:val="center"/>
            </w:pPr>
            <w:r w:rsidRPr="007E661B">
              <w:t>1</w:t>
            </w:r>
          </w:p>
        </w:tc>
        <w:tc>
          <w:tcPr>
            <w:tcW w:w="62.95pt" w:type="dxa"/>
          </w:tcPr>
          <w:p w14:paraId="1CA70D94" w14:textId="721774A4" w:rsidR="00B16349" w:rsidRDefault="00B16349" w:rsidP="00B16349">
            <w:pPr>
              <w:pStyle w:val="tablecopy"/>
              <w:jc w:val="center"/>
            </w:pPr>
            <w:r w:rsidRPr="007E661B">
              <w:t>0.2</w:t>
            </w:r>
          </w:p>
        </w:tc>
        <w:tc>
          <w:tcPr>
            <w:tcW w:w="56.85pt" w:type="dxa"/>
          </w:tcPr>
          <w:p w14:paraId="4FC09D8A" w14:textId="7BC5A6EF" w:rsidR="00B16349" w:rsidRDefault="00B16349" w:rsidP="00B16349">
            <w:pPr>
              <w:rPr>
                <w:sz w:val="16"/>
                <w:szCs w:val="16"/>
              </w:rPr>
            </w:pPr>
            <w:r w:rsidRPr="007E661B">
              <w:t>basic</w:t>
            </w:r>
          </w:p>
        </w:tc>
        <w:tc>
          <w:tcPr>
            <w:tcW w:w="49.45pt" w:type="dxa"/>
          </w:tcPr>
          <w:p w14:paraId="2B688882" w14:textId="799E572C" w:rsidR="00B16349" w:rsidRDefault="00B16349" w:rsidP="00B16349">
            <w:pPr>
              <w:rPr>
                <w:sz w:val="16"/>
                <w:szCs w:val="16"/>
              </w:rPr>
            </w:pPr>
            <w:r w:rsidRPr="007E661B">
              <w:t>32.17</w:t>
            </w:r>
          </w:p>
        </w:tc>
        <w:tc>
          <w:tcPr>
            <w:tcW w:w="49.65pt" w:type="dxa"/>
          </w:tcPr>
          <w:p w14:paraId="7E5CB1B4" w14:textId="392E03E1" w:rsidR="00B16349" w:rsidRDefault="00B16349" w:rsidP="00B16349">
            <w:pPr>
              <w:rPr>
                <w:sz w:val="16"/>
                <w:szCs w:val="16"/>
              </w:rPr>
            </w:pPr>
            <w:r w:rsidRPr="007E661B">
              <w:t>105.60</w:t>
            </w:r>
          </w:p>
        </w:tc>
      </w:tr>
      <w:tr w:rsidR="00B16349" w14:paraId="7E6E4222" w14:textId="77777777" w:rsidTr="00B16349">
        <w:trPr>
          <w:trHeight w:val="320"/>
          <w:jc w:val="center"/>
        </w:trPr>
        <w:tc>
          <w:tcPr>
            <w:tcW w:w="29.05pt" w:type="dxa"/>
          </w:tcPr>
          <w:p w14:paraId="5C23FAE6" w14:textId="135EB347" w:rsidR="00B16349" w:rsidRDefault="00B16349" w:rsidP="00B16349">
            <w:pPr>
              <w:pStyle w:val="tablecopy"/>
              <w:jc w:val="center"/>
            </w:pPr>
            <w:r w:rsidRPr="007E661B">
              <w:t>2</w:t>
            </w:r>
          </w:p>
        </w:tc>
        <w:tc>
          <w:tcPr>
            <w:tcW w:w="62.95pt" w:type="dxa"/>
          </w:tcPr>
          <w:p w14:paraId="6B5D2F9B" w14:textId="16B26698" w:rsidR="00B16349" w:rsidRDefault="00B16349" w:rsidP="00B16349">
            <w:pPr>
              <w:pStyle w:val="tablecopy"/>
              <w:jc w:val="center"/>
            </w:pPr>
            <w:r w:rsidRPr="007E661B">
              <w:t>0.4</w:t>
            </w:r>
          </w:p>
        </w:tc>
        <w:tc>
          <w:tcPr>
            <w:tcW w:w="56.85pt" w:type="dxa"/>
          </w:tcPr>
          <w:p w14:paraId="70F83648" w14:textId="5DCBB7B8" w:rsidR="00B16349" w:rsidRDefault="00B16349" w:rsidP="00B16349">
            <w:pPr>
              <w:rPr>
                <w:sz w:val="16"/>
                <w:szCs w:val="16"/>
              </w:rPr>
            </w:pPr>
            <w:r w:rsidRPr="007E661B">
              <w:t>basic</w:t>
            </w:r>
          </w:p>
        </w:tc>
        <w:tc>
          <w:tcPr>
            <w:tcW w:w="49.45pt" w:type="dxa"/>
          </w:tcPr>
          <w:p w14:paraId="7D47546D" w14:textId="265DE977" w:rsidR="00B16349" w:rsidRDefault="00B16349" w:rsidP="00B16349">
            <w:pPr>
              <w:rPr>
                <w:sz w:val="16"/>
                <w:szCs w:val="16"/>
              </w:rPr>
            </w:pPr>
            <w:r w:rsidRPr="007E661B">
              <w:t>32.15</w:t>
            </w:r>
          </w:p>
        </w:tc>
        <w:tc>
          <w:tcPr>
            <w:tcW w:w="49.65pt" w:type="dxa"/>
          </w:tcPr>
          <w:p w14:paraId="347EC592" w14:textId="3FBDA218" w:rsidR="00B16349" w:rsidRDefault="00B16349" w:rsidP="00B16349">
            <w:pPr>
              <w:rPr>
                <w:sz w:val="16"/>
                <w:szCs w:val="16"/>
              </w:rPr>
            </w:pPr>
            <w:r w:rsidRPr="007E661B">
              <w:t>106.33</w:t>
            </w:r>
          </w:p>
        </w:tc>
      </w:tr>
      <w:tr w:rsidR="00B16349" w14:paraId="4B6E4F94" w14:textId="77777777" w:rsidTr="00B16349">
        <w:trPr>
          <w:trHeight w:val="320"/>
          <w:jc w:val="center"/>
        </w:trPr>
        <w:tc>
          <w:tcPr>
            <w:tcW w:w="29.05pt" w:type="dxa"/>
          </w:tcPr>
          <w:p w14:paraId="6762AF80" w14:textId="492FF685" w:rsidR="00B16349" w:rsidRDefault="00B16349" w:rsidP="00B16349">
            <w:pPr>
              <w:pStyle w:val="tablecopy"/>
              <w:jc w:val="center"/>
            </w:pPr>
            <w:r w:rsidRPr="007E661B">
              <w:t>3</w:t>
            </w:r>
          </w:p>
        </w:tc>
        <w:tc>
          <w:tcPr>
            <w:tcW w:w="62.95pt" w:type="dxa"/>
          </w:tcPr>
          <w:p w14:paraId="4FF3B171" w14:textId="3EDA4838" w:rsidR="00B16349" w:rsidRDefault="00B16349" w:rsidP="00B16349">
            <w:pPr>
              <w:pStyle w:val="tablecopy"/>
              <w:jc w:val="center"/>
            </w:pPr>
            <w:r w:rsidRPr="007E661B">
              <w:t>0.6</w:t>
            </w:r>
          </w:p>
        </w:tc>
        <w:tc>
          <w:tcPr>
            <w:tcW w:w="56.85pt" w:type="dxa"/>
          </w:tcPr>
          <w:p w14:paraId="52EB2420" w14:textId="4FF77CDA" w:rsidR="00B16349" w:rsidRDefault="00B16349" w:rsidP="00B16349">
            <w:pPr>
              <w:rPr>
                <w:sz w:val="16"/>
                <w:szCs w:val="16"/>
              </w:rPr>
            </w:pPr>
            <w:r w:rsidRPr="007E661B">
              <w:t>basic</w:t>
            </w:r>
          </w:p>
        </w:tc>
        <w:tc>
          <w:tcPr>
            <w:tcW w:w="49.45pt" w:type="dxa"/>
          </w:tcPr>
          <w:p w14:paraId="21D5C4EE" w14:textId="4BC84C8D" w:rsidR="00B16349" w:rsidRDefault="00B16349" w:rsidP="00B16349">
            <w:pPr>
              <w:rPr>
                <w:sz w:val="16"/>
                <w:szCs w:val="16"/>
              </w:rPr>
            </w:pPr>
            <w:r w:rsidRPr="007E661B">
              <w:t>32.7</w:t>
            </w:r>
            <w:r>
              <w:t>2</w:t>
            </w:r>
          </w:p>
        </w:tc>
        <w:tc>
          <w:tcPr>
            <w:tcW w:w="49.65pt" w:type="dxa"/>
          </w:tcPr>
          <w:p w14:paraId="20F0A81E" w14:textId="3557A44F" w:rsidR="00B16349" w:rsidRDefault="00B16349" w:rsidP="00B16349">
            <w:pPr>
              <w:rPr>
                <w:sz w:val="16"/>
                <w:szCs w:val="16"/>
              </w:rPr>
            </w:pPr>
            <w:r w:rsidRPr="007E661B">
              <w:t>106.15</w:t>
            </w:r>
          </w:p>
        </w:tc>
      </w:tr>
      <w:tr w:rsidR="00B16349" w14:paraId="34145837" w14:textId="77777777" w:rsidTr="00B16349">
        <w:trPr>
          <w:trHeight w:val="320"/>
          <w:jc w:val="center"/>
        </w:trPr>
        <w:tc>
          <w:tcPr>
            <w:tcW w:w="29.05pt" w:type="dxa"/>
          </w:tcPr>
          <w:p w14:paraId="7CD52754" w14:textId="6ED37F06" w:rsidR="00B16349" w:rsidRDefault="00B16349" w:rsidP="00B16349">
            <w:pPr>
              <w:pStyle w:val="tablecopy"/>
              <w:jc w:val="center"/>
            </w:pPr>
            <w:r w:rsidRPr="007E661B">
              <w:t>4</w:t>
            </w:r>
          </w:p>
        </w:tc>
        <w:tc>
          <w:tcPr>
            <w:tcW w:w="62.95pt" w:type="dxa"/>
          </w:tcPr>
          <w:p w14:paraId="1852C086" w14:textId="685A4F24" w:rsidR="00B16349" w:rsidRDefault="00B16349" w:rsidP="00B16349">
            <w:pPr>
              <w:pStyle w:val="tablecopy"/>
              <w:jc w:val="center"/>
            </w:pPr>
            <w:r w:rsidRPr="007E661B">
              <w:t>0.8</w:t>
            </w:r>
          </w:p>
        </w:tc>
        <w:tc>
          <w:tcPr>
            <w:tcW w:w="56.85pt" w:type="dxa"/>
          </w:tcPr>
          <w:p w14:paraId="39B083A9" w14:textId="34FA169E" w:rsidR="00B16349" w:rsidRDefault="00B16349" w:rsidP="00B16349">
            <w:pPr>
              <w:rPr>
                <w:sz w:val="16"/>
                <w:szCs w:val="16"/>
              </w:rPr>
            </w:pPr>
            <w:r w:rsidRPr="007E661B">
              <w:t>basic</w:t>
            </w:r>
          </w:p>
        </w:tc>
        <w:tc>
          <w:tcPr>
            <w:tcW w:w="49.45pt" w:type="dxa"/>
          </w:tcPr>
          <w:p w14:paraId="43B7BFF6" w14:textId="170BC6D9" w:rsidR="00B16349" w:rsidRDefault="00B16349" w:rsidP="00B16349">
            <w:pPr>
              <w:rPr>
                <w:sz w:val="16"/>
                <w:szCs w:val="16"/>
              </w:rPr>
            </w:pPr>
            <w:r w:rsidRPr="007E661B">
              <w:t>35.9</w:t>
            </w:r>
            <w:r>
              <w:t>5</w:t>
            </w:r>
          </w:p>
        </w:tc>
        <w:tc>
          <w:tcPr>
            <w:tcW w:w="49.65pt" w:type="dxa"/>
          </w:tcPr>
          <w:p w14:paraId="7B4C2AD6" w14:textId="7E472ECE" w:rsidR="00B16349" w:rsidRDefault="00B16349" w:rsidP="00B16349">
            <w:pPr>
              <w:rPr>
                <w:sz w:val="16"/>
                <w:szCs w:val="16"/>
              </w:rPr>
            </w:pPr>
            <w:r w:rsidRPr="007E661B">
              <w:t>101.48</w:t>
            </w:r>
          </w:p>
        </w:tc>
      </w:tr>
      <w:tr w:rsidR="00B16349" w14:paraId="4EE3E678" w14:textId="77777777" w:rsidTr="00B16349">
        <w:trPr>
          <w:trHeight w:val="320"/>
          <w:jc w:val="center"/>
        </w:trPr>
        <w:tc>
          <w:tcPr>
            <w:tcW w:w="29.05pt" w:type="dxa"/>
          </w:tcPr>
          <w:p w14:paraId="543C0654" w14:textId="1F14F1E8" w:rsidR="00B16349" w:rsidRDefault="00B16349" w:rsidP="00B16349">
            <w:pPr>
              <w:pStyle w:val="tablecopy"/>
              <w:jc w:val="center"/>
            </w:pPr>
            <w:r w:rsidRPr="007E661B">
              <w:t>5</w:t>
            </w:r>
          </w:p>
        </w:tc>
        <w:tc>
          <w:tcPr>
            <w:tcW w:w="62.95pt" w:type="dxa"/>
          </w:tcPr>
          <w:p w14:paraId="1DCB985D" w14:textId="3575C0DF" w:rsidR="00B16349" w:rsidRDefault="00B16349" w:rsidP="00B16349">
            <w:pPr>
              <w:pStyle w:val="tablecopy"/>
              <w:jc w:val="center"/>
            </w:pPr>
            <w:r w:rsidRPr="007E661B">
              <w:t>1</w:t>
            </w:r>
          </w:p>
        </w:tc>
        <w:tc>
          <w:tcPr>
            <w:tcW w:w="56.85pt" w:type="dxa"/>
          </w:tcPr>
          <w:p w14:paraId="26A0E514" w14:textId="7F485359" w:rsidR="00B16349" w:rsidRDefault="00B16349" w:rsidP="00B16349">
            <w:pPr>
              <w:rPr>
                <w:sz w:val="16"/>
                <w:szCs w:val="16"/>
              </w:rPr>
            </w:pPr>
            <w:r w:rsidRPr="007E661B">
              <w:t>basic</w:t>
            </w:r>
          </w:p>
        </w:tc>
        <w:tc>
          <w:tcPr>
            <w:tcW w:w="49.45pt" w:type="dxa"/>
          </w:tcPr>
          <w:p w14:paraId="0580FA13" w14:textId="39D83299" w:rsidR="00B16349" w:rsidRDefault="00B16349" w:rsidP="00B16349">
            <w:pPr>
              <w:rPr>
                <w:sz w:val="16"/>
                <w:szCs w:val="16"/>
              </w:rPr>
            </w:pPr>
            <w:r w:rsidRPr="007E661B">
              <w:t>39.19</w:t>
            </w:r>
          </w:p>
        </w:tc>
        <w:tc>
          <w:tcPr>
            <w:tcW w:w="49.65pt" w:type="dxa"/>
          </w:tcPr>
          <w:p w14:paraId="40065B28" w14:textId="41CF7019" w:rsidR="00B16349" w:rsidRDefault="00B16349" w:rsidP="00B16349">
            <w:pPr>
              <w:rPr>
                <w:sz w:val="16"/>
                <w:szCs w:val="16"/>
              </w:rPr>
            </w:pPr>
            <w:r w:rsidRPr="007E661B">
              <w:t>101.58</w:t>
            </w:r>
          </w:p>
        </w:tc>
      </w:tr>
      <w:tr w:rsidR="00B16349" w14:paraId="0E36198E" w14:textId="77777777" w:rsidTr="00B16349">
        <w:trPr>
          <w:trHeight w:val="320"/>
          <w:jc w:val="center"/>
        </w:trPr>
        <w:tc>
          <w:tcPr>
            <w:tcW w:w="29.05pt" w:type="dxa"/>
          </w:tcPr>
          <w:p w14:paraId="4F9F26D8" w14:textId="474B036F" w:rsidR="00B16349" w:rsidRDefault="00B16349" w:rsidP="00B16349">
            <w:pPr>
              <w:pStyle w:val="tablecopy"/>
              <w:jc w:val="center"/>
            </w:pPr>
            <w:r w:rsidRPr="007E661B">
              <w:t>6</w:t>
            </w:r>
          </w:p>
        </w:tc>
        <w:tc>
          <w:tcPr>
            <w:tcW w:w="62.95pt" w:type="dxa"/>
          </w:tcPr>
          <w:p w14:paraId="27A204F6" w14:textId="6D2DE55A" w:rsidR="00B16349" w:rsidRDefault="00B16349" w:rsidP="00B16349">
            <w:pPr>
              <w:pStyle w:val="tablecopy"/>
              <w:jc w:val="center"/>
            </w:pPr>
            <w:r w:rsidRPr="007E661B">
              <w:t>0</w:t>
            </w:r>
          </w:p>
        </w:tc>
        <w:tc>
          <w:tcPr>
            <w:tcW w:w="56.85pt" w:type="dxa"/>
          </w:tcPr>
          <w:p w14:paraId="0DA518B4" w14:textId="538A7957" w:rsidR="00B16349" w:rsidRDefault="00B16349" w:rsidP="00B16349">
            <w:pPr>
              <w:rPr>
                <w:sz w:val="16"/>
                <w:szCs w:val="16"/>
              </w:rPr>
            </w:pPr>
            <w:r w:rsidRPr="007E661B">
              <w:t>intelligent</w:t>
            </w:r>
          </w:p>
        </w:tc>
        <w:tc>
          <w:tcPr>
            <w:tcW w:w="49.45pt" w:type="dxa"/>
          </w:tcPr>
          <w:p w14:paraId="11B161DF" w14:textId="19DFC9F9" w:rsidR="00B16349" w:rsidRDefault="00B16349" w:rsidP="00B16349">
            <w:pPr>
              <w:rPr>
                <w:sz w:val="16"/>
                <w:szCs w:val="16"/>
              </w:rPr>
            </w:pPr>
            <w:r w:rsidRPr="007E661B">
              <w:t>43.1</w:t>
            </w:r>
            <w:r>
              <w:t>7</w:t>
            </w:r>
          </w:p>
        </w:tc>
        <w:tc>
          <w:tcPr>
            <w:tcW w:w="49.65pt" w:type="dxa"/>
          </w:tcPr>
          <w:p w14:paraId="5D046F7E" w14:textId="3468877F" w:rsidR="00B16349" w:rsidRDefault="00B16349" w:rsidP="00B16349">
            <w:pPr>
              <w:rPr>
                <w:sz w:val="16"/>
                <w:szCs w:val="16"/>
              </w:rPr>
            </w:pPr>
            <w:r w:rsidRPr="007E661B">
              <w:t>115.1</w:t>
            </w:r>
            <w:r>
              <w:t>9</w:t>
            </w:r>
          </w:p>
        </w:tc>
      </w:tr>
      <w:tr w:rsidR="00B16349" w14:paraId="54614E6F" w14:textId="77777777" w:rsidTr="00B16349">
        <w:trPr>
          <w:trHeight w:val="320"/>
          <w:jc w:val="center"/>
        </w:trPr>
        <w:tc>
          <w:tcPr>
            <w:tcW w:w="29.05pt" w:type="dxa"/>
          </w:tcPr>
          <w:p w14:paraId="0506720B" w14:textId="20569384" w:rsidR="00B16349" w:rsidRDefault="00B16349" w:rsidP="00B16349">
            <w:pPr>
              <w:pStyle w:val="tablecopy"/>
              <w:jc w:val="center"/>
            </w:pPr>
            <w:r w:rsidRPr="007E661B">
              <w:t>7</w:t>
            </w:r>
          </w:p>
        </w:tc>
        <w:tc>
          <w:tcPr>
            <w:tcW w:w="62.95pt" w:type="dxa"/>
          </w:tcPr>
          <w:p w14:paraId="6351C412" w14:textId="455E741B" w:rsidR="00B16349" w:rsidRDefault="00B16349" w:rsidP="00B16349">
            <w:pPr>
              <w:pStyle w:val="tablecopy"/>
              <w:jc w:val="center"/>
            </w:pPr>
            <w:r w:rsidRPr="007E661B">
              <w:t>0.2</w:t>
            </w:r>
          </w:p>
        </w:tc>
        <w:tc>
          <w:tcPr>
            <w:tcW w:w="56.85pt" w:type="dxa"/>
          </w:tcPr>
          <w:p w14:paraId="52DBC998" w14:textId="2FBDE65E" w:rsidR="00B16349" w:rsidRDefault="00B16349" w:rsidP="00B16349">
            <w:pPr>
              <w:rPr>
                <w:sz w:val="16"/>
                <w:szCs w:val="16"/>
              </w:rPr>
            </w:pPr>
            <w:r w:rsidRPr="007E661B">
              <w:t>intelligent</w:t>
            </w:r>
          </w:p>
        </w:tc>
        <w:tc>
          <w:tcPr>
            <w:tcW w:w="49.45pt" w:type="dxa"/>
          </w:tcPr>
          <w:p w14:paraId="54D1AB01" w14:textId="699F56B5" w:rsidR="00B16349" w:rsidRDefault="00B16349" w:rsidP="00B16349">
            <w:pPr>
              <w:rPr>
                <w:sz w:val="16"/>
                <w:szCs w:val="16"/>
              </w:rPr>
            </w:pPr>
            <w:r w:rsidRPr="007E661B">
              <w:t>40.0</w:t>
            </w:r>
            <w:r>
              <w:t>8</w:t>
            </w:r>
          </w:p>
        </w:tc>
        <w:tc>
          <w:tcPr>
            <w:tcW w:w="49.65pt" w:type="dxa"/>
          </w:tcPr>
          <w:p w14:paraId="0A9A1697" w14:textId="2922D05B" w:rsidR="00B16349" w:rsidRDefault="00B16349" w:rsidP="00B16349">
            <w:pPr>
              <w:rPr>
                <w:sz w:val="16"/>
                <w:szCs w:val="16"/>
              </w:rPr>
            </w:pPr>
            <w:r w:rsidRPr="007E661B">
              <w:t>126.47</w:t>
            </w:r>
          </w:p>
        </w:tc>
      </w:tr>
      <w:tr w:rsidR="00B16349" w14:paraId="159B3424" w14:textId="77777777" w:rsidTr="00B16349">
        <w:trPr>
          <w:trHeight w:val="320"/>
          <w:jc w:val="center"/>
        </w:trPr>
        <w:tc>
          <w:tcPr>
            <w:tcW w:w="29.05pt" w:type="dxa"/>
          </w:tcPr>
          <w:p w14:paraId="7E2B1A83" w14:textId="7431B00B" w:rsidR="00B16349" w:rsidRDefault="00B16349" w:rsidP="00B16349">
            <w:pPr>
              <w:pStyle w:val="tablecopy"/>
              <w:jc w:val="center"/>
            </w:pPr>
            <w:r w:rsidRPr="007E661B">
              <w:t>8</w:t>
            </w:r>
          </w:p>
        </w:tc>
        <w:tc>
          <w:tcPr>
            <w:tcW w:w="62.95pt" w:type="dxa"/>
          </w:tcPr>
          <w:p w14:paraId="56A50960" w14:textId="5254DE6F" w:rsidR="00B16349" w:rsidRDefault="00B16349" w:rsidP="00B16349">
            <w:pPr>
              <w:pStyle w:val="tablecopy"/>
              <w:jc w:val="center"/>
            </w:pPr>
            <w:r w:rsidRPr="007E661B">
              <w:t>0.4</w:t>
            </w:r>
          </w:p>
        </w:tc>
        <w:tc>
          <w:tcPr>
            <w:tcW w:w="56.85pt" w:type="dxa"/>
          </w:tcPr>
          <w:p w14:paraId="14659666" w14:textId="44D04A63" w:rsidR="00B16349" w:rsidRDefault="00B16349" w:rsidP="00B16349">
            <w:pPr>
              <w:rPr>
                <w:sz w:val="16"/>
                <w:szCs w:val="16"/>
              </w:rPr>
            </w:pPr>
            <w:r w:rsidRPr="007E661B">
              <w:t>intelligent</w:t>
            </w:r>
          </w:p>
        </w:tc>
        <w:tc>
          <w:tcPr>
            <w:tcW w:w="49.45pt" w:type="dxa"/>
          </w:tcPr>
          <w:p w14:paraId="18477776" w14:textId="25650F4B" w:rsidR="00B16349" w:rsidRDefault="00B16349" w:rsidP="00B16349">
            <w:pPr>
              <w:rPr>
                <w:sz w:val="16"/>
                <w:szCs w:val="16"/>
              </w:rPr>
            </w:pPr>
            <w:r w:rsidRPr="007E661B">
              <w:t>39.7</w:t>
            </w:r>
            <w:r>
              <w:t>1</w:t>
            </w:r>
          </w:p>
        </w:tc>
        <w:tc>
          <w:tcPr>
            <w:tcW w:w="49.65pt" w:type="dxa"/>
          </w:tcPr>
          <w:p w14:paraId="08BEAA62" w14:textId="499E7B76" w:rsidR="00B16349" w:rsidRDefault="00B16349" w:rsidP="00B16349">
            <w:pPr>
              <w:rPr>
                <w:sz w:val="16"/>
                <w:szCs w:val="16"/>
              </w:rPr>
            </w:pPr>
            <w:r w:rsidRPr="007E661B">
              <w:t>109.1</w:t>
            </w:r>
            <w:r>
              <w:t>9</w:t>
            </w:r>
          </w:p>
        </w:tc>
      </w:tr>
      <w:tr w:rsidR="00B16349" w14:paraId="1A698992" w14:textId="77777777" w:rsidTr="00B16349">
        <w:trPr>
          <w:trHeight w:val="320"/>
          <w:jc w:val="center"/>
        </w:trPr>
        <w:tc>
          <w:tcPr>
            <w:tcW w:w="29.05pt" w:type="dxa"/>
          </w:tcPr>
          <w:p w14:paraId="01CB6A60" w14:textId="7D4C768A" w:rsidR="00B16349" w:rsidRDefault="00B16349" w:rsidP="00B16349">
            <w:pPr>
              <w:pStyle w:val="tablecopy"/>
              <w:jc w:val="center"/>
            </w:pPr>
            <w:r w:rsidRPr="007E661B">
              <w:t>9</w:t>
            </w:r>
          </w:p>
        </w:tc>
        <w:tc>
          <w:tcPr>
            <w:tcW w:w="62.95pt" w:type="dxa"/>
          </w:tcPr>
          <w:p w14:paraId="73BC9A99" w14:textId="52E9413B" w:rsidR="00B16349" w:rsidRDefault="00B16349" w:rsidP="00B16349">
            <w:pPr>
              <w:pStyle w:val="tablecopy"/>
              <w:jc w:val="center"/>
            </w:pPr>
            <w:r w:rsidRPr="007E661B">
              <w:t>0.6</w:t>
            </w:r>
          </w:p>
        </w:tc>
        <w:tc>
          <w:tcPr>
            <w:tcW w:w="56.85pt" w:type="dxa"/>
          </w:tcPr>
          <w:p w14:paraId="2583C27E" w14:textId="761DB395" w:rsidR="00B16349" w:rsidRDefault="00B16349" w:rsidP="00B16349">
            <w:pPr>
              <w:rPr>
                <w:sz w:val="16"/>
                <w:szCs w:val="16"/>
              </w:rPr>
            </w:pPr>
            <w:r w:rsidRPr="007E661B">
              <w:t>intelligent</w:t>
            </w:r>
          </w:p>
        </w:tc>
        <w:tc>
          <w:tcPr>
            <w:tcW w:w="49.45pt" w:type="dxa"/>
          </w:tcPr>
          <w:p w14:paraId="4AC91D56" w14:textId="31087A47" w:rsidR="00B16349" w:rsidRDefault="00B16349" w:rsidP="00B16349">
            <w:pPr>
              <w:rPr>
                <w:sz w:val="16"/>
                <w:szCs w:val="16"/>
              </w:rPr>
            </w:pPr>
            <w:r w:rsidRPr="007E661B">
              <w:t>44.51</w:t>
            </w:r>
          </w:p>
        </w:tc>
        <w:tc>
          <w:tcPr>
            <w:tcW w:w="49.65pt" w:type="dxa"/>
          </w:tcPr>
          <w:p w14:paraId="2077439C" w14:textId="5FF32C17" w:rsidR="00B16349" w:rsidRDefault="00B16349" w:rsidP="00B16349">
            <w:pPr>
              <w:rPr>
                <w:sz w:val="16"/>
                <w:szCs w:val="16"/>
              </w:rPr>
            </w:pPr>
            <w:r w:rsidRPr="007E661B">
              <w:t>102.56</w:t>
            </w:r>
          </w:p>
        </w:tc>
      </w:tr>
      <w:tr w:rsidR="00B16349" w14:paraId="5AF08567" w14:textId="77777777" w:rsidTr="00B16349">
        <w:trPr>
          <w:trHeight w:val="320"/>
          <w:jc w:val="center"/>
        </w:trPr>
        <w:tc>
          <w:tcPr>
            <w:tcW w:w="29.05pt" w:type="dxa"/>
          </w:tcPr>
          <w:p w14:paraId="1EC0638D" w14:textId="37E64A59" w:rsidR="00B16349" w:rsidRPr="007E661B" w:rsidRDefault="00B16349" w:rsidP="00B16349">
            <w:pPr>
              <w:pStyle w:val="tablecopy"/>
              <w:jc w:val="center"/>
            </w:pPr>
            <w:r w:rsidRPr="008D73E5">
              <w:t>10</w:t>
            </w:r>
          </w:p>
        </w:tc>
        <w:tc>
          <w:tcPr>
            <w:tcW w:w="62.95pt" w:type="dxa"/>
          </w:tcPr>
          <w:p w14:paraId="55B7DF1B" w14:textId="18BEFF4B" w:rsidR="00B16349" w:rsidRPr="007E661B" w:rsidRDefault="00B16349" w:rsidP="00B16349">
            <w:pPr>
              <w:pStyle w:val="tablecopy"/>
              <w:jc w:val="center"/>
            </w:pPr>
            <w:r w:rsidRPr="008D73E5">
              <w:t>0.8</w:t>
            </w:r>
          </w:p>
        </w:tc>
        <w:tc>
          <w:tcPr>
            <w:tcW w:w="56.85pt" w:type="dxa"/>
          </w:tcPr>
          <w:p w14:paraId="09F6E235" w14:textId="7254943E" w:rsidR="00B16349" w:rsidRPr="007E661B" w:rsidRDefault="00B16349" w:rsidP="00B16349">
            <w:r w:rsidRPr="008D73E5">
              <w:t>intelligent</w:t>
            </w:r>
          </w:p>
        </w:tc>
        <w:tc>
          <w:tcPr>
            <w:tcW w:w="49.45pt" w:type="dxa"/>
          </w:tcPr>
          <w:p w14:paraId="5F50C519" w14:textId="33DBEF38" w:rsidR="00B16349" w:rsidRPr="007E661B" w:rsidRDefault="00B16349" w:rsidP="00B16349">
            <w:r w:rsidRPr="008D73E5">
              <w:t>47.4</w:t>
            </w:r>
            <w:r>
              <w:t>7</w:t>
            </w:r>
          </w:p>
        </w:tc>
        <w:tc>
          <w:tcPr>
            <w:tcW w:w="49.65pt" w:type="dxa"/>
          </w:tcPr>
          <w:p w14:paraId="38A6329D" w14:textId="2C16E72D" w:rsidR="00B16349" w:rsidRPr="007E661B" w:rsidRDefault="00B16349" w:rsidP="00B16349">
            <w:r w:rsidRPr="008D73E5">
              <w:t>97.2</w:t>
            </w:r>
            <w:r>
              <w:t>9</w:t>
            </w:r>
          </w:p>
        </w:tc>
      </w:tr>
      <w:tr w:rsidR="00B16349" w14:paraId="26FDE959" w14:textId="77777777" w:rsidTr="00B16349">
        <w:trPr>
          <w:trHeight w:val="320"/>
          <w:jc w:val="center"/>
        </w:trPr>
        <w:tc>
          <w:tcPr>
            <w:tcW w:w="29.05pt" w:type="dxa"/>
          </w:tcPr>
          <w:p w14:paraId="0B9BCCD9" w14:textId="29D0B781" w:rsidR="00B16349" w:rsidRPr="007E661B" w:rsidRDefault="00B16349" w:rsidP="00B16349">
            <w:pPr>
              <w:pStyle w:val="tablecopy"/>
              <w:jc w:val="center"/>
            </w:pPr>
            <w:r w:rsidRPr="008D73E5">
              <w:t>11</w:t>
            </w:r>
          </w:p>
        </w:tc>
        <w:tc>
          <w:tcPr>
            <w:tcW w:w="62.95pt" w:type="dxa"/>
          </w:tcPr>
          <w:p w14:paraId="730E6264" w14:textId="471CA535" w:rsidR="00B16349" w:rsidRPr="007E661B" w:rsidRDefault="00B16349" w:rsidP="00B16349">
            <w:pPr>
              <w:pStyle w:val="tablecopy"/>
              <w:jc w:val="center"/>
            </w:pPr>
            <w:r w:rsidRPr="008D73E5">
              <w:t>1</w:t>
            </w:r>
          </w:p>
        </w:tc>
        <w:tc>
          <w:tcPr>
            <w:tcW w:w="56.85pt" w:type="dxa"/>
          </w:tcPr>
          <w:p w14:paraId="09E19410" w14:textId="30FAB7D3" w:rsidR="00B16349" w:rsidRPr="007E661B" w:rsidRDefault="00B16349" w:rsidP="00B16349">
            <w:r w:rsidRPr="008D73E5">
              <w:t>intelligent</w:t>
            </w:r>
          </w:p>
        </w:tc>
        <w:tc>
          <w:tcPr>
            <w:tcW w:w="49.45pt" w:type="dxa"/>
          </w:tcPr>
          <w:p w14:paraId="2DF9D57F" w14:textId="7F0A61CC" w:rsidR="00B16349" w:rsidRPr="007E661B" w:rsidRDefault="00B16349" w:rsidP="00B16349">
            <w:r w:rsidRPr="008D73E5">
              <w:t>47.3</w:t>
            </w:r>
            <w:r>
              <w:t>6</w:t>
            </w:r>
          </w:p>
        </w:tc>
        <w:tc>
          <w:tcPr>
            <w:tcW w:w="49.65pt" w:type="dxa"/>
          </w:tcPr>
          <w:p w14:paraId="64803F01" w14:textId="05AF6299" w:rsidR="00B16349" w:rsidRPr="007E661B" w:rsidRDefault="00B16349" w:rsidP="00B16349">
            <w:r w:rsidRPr="008D73E5">
              <w:t>91.71</w:t>
            </w:r>
          </w:p>
        </w:tc>
      </w:tr>
    </w:tbl>
    <w:p w14:paraId="71D9362E" w14:textId="77777777" w:rsidR="00CC719F" w:rsidRDefault="00CC719F" w:rsidP="001A4CEE">
      <w:pPr>
        <w:pStyle w:val="BodyText"/>
      </w:pPr>
    </w:p>
    <w:p w14:paraId="6A319BCD" w14:textId="3E69C4CF" w:rsidR="00884D3D" w:rsidRDefault="00884D3D" w:rsidP="001A4CEE">
      <w:pPr>
        <w:pStyle w:val="BodyText"/>
      </w:pPr>
      <w:r>
        <w:t xml:space="preserve">A higher throughput in this context means that more vehicles are completing their routes through the simulation per minute. A lower average waiting time indicates that vehicles are spending less time waiting at red lights. </w:t>
      </w:r>
    </w:p>
    <w:p w14:paraId="7096CBCD" w14:textId="77777777" w:rsidR="00884D3D" w:rsidRDefault="00884D3D" w:rsidP="00884D3D">
      <w:pPr>
        <w:pStyle w:val="BodyText"/>
        <w:keepNext/>
        <w:ind w:firstLine="0pt"/>
      </w:pPr>
      <w:r>
        <w:rPr>
          <w:noProof/>
        </w:rPr>
        <w:drawing>
          <wp:inline distT="0" distB="0" distL="0" distR="0" wp14:anchorId="60D712F2" wp14:editId="03E9CC35">
            <wp:extent cx="3089910" cy="2164715"/>
            <wp:effectExtent l="0" t="0" r="0" b="6985"/>
            <wp:docPr id="942843514" name="Picture 1"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2843514" name="Picture 1" descr="A graph with blue and orang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164715"/>
                    </a:xfrm>
                    <a:prstGeom prst="rect">
                      <a:avLst/>
                    </a:prstGeom>
                    <a:noFill/>
                    <a:ln>
                      <a:noFill/>
                    </a:ln>
                  </pic:spPr>
                </pic:pic>
              </a:graphicData>
            </a:graphic>
          </wp:inline>
        </w:drawing>
      </w:r>
    </w:p>
    <w:p w14:paraId="4C594086" w14:textId="57BC310F" w:rsidR="00884D3D" w:rsidRDefault="00884D3D" w:rsidP="00884D3D">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Average Waiting Time vs AV Weight</w:t>
      </w:r>
    </w:p>
    <w:p w14:paraId="3881AFE5" w14:textId="44AA63FA" w:rsidR="001A4CEE" w:rsidRDefault="00884D3D" w:rsidP="00884D3D">
      <w:pPr>
        <w:pStyle w:val="BodyText"/>
        <w:ind w:firstLine="0pt"/>
      </w:pPr>
      <w:r>
        <w:tab/>
        <w:t>The graph in Figure 1 shows the average waiting time decreasing across the board as autonomous vehicle penetration. It also indicates that the average waiting time decreases faster in the ITS simulations (Orange line) than in the normal simulations (Blue line).</w:t>
      </w:r>
    </w:p>
    <w:p w14:paraId="7558B19F" w14:textId="77777777" w:rsidR="00884D3D" w:rsidRDefault="00884D3D" w:rsidP="00884D3D">
      <w:pPr>
        <w:pStyle w:val="BodyText"/>
        <w:keepNext/>
        <w:ind w:firstLine="0pt"/>
      </w:pPr>
      <w:r>
        <w:rPr>
          <w:noProof/>
        </w:rPr>
        <w:lastRenderedPageBreak/>
        <w:drawing>
          <wp:inline distT="0" distB="0" distL="0" distR="0" wp14:anchorId="3B2DCD04" wp14:editId="66AC87FC">
            <wp:extent cx="3089910" cy="2187575"/>
            <wp:effectExtent l="0" t="0" r="0" b="3175"/>
            <wp:docPr id="530307790" name="Picture 2"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0307790" name="Picture 2" descr="A graph with blue and orang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87575"/>
                    </a:xfrm>
                    <a:prstGeom prst="rect">
                      <a:avLst/>
                    </a:prstGeom>
                    <a:noFill/>
                    <a:ln>
                      <a:noFill/>
                    </a:ln>
                  </pic:spPr>
                </pic:pic>
              </a:graphicData>
            </a:graphic>
          </wp:inline>
        </w:drawing>
      </w:r>
    </w:p>
    <w:p w14:paraId="07F21BA3" w14:textId="0E01ED0F" w:rsidR="00884D3D" w:rsidRDefault="00884D3D" w:rsidP="00884D3D">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Throughput Per Minute vs AV Weight</w:t>
      </w:r>
    </w:p>
    <w:p w14:paraId="38202903" w14:textId="03AA246D" w:rsidR="00CC719F" w:rsidRDefault="00884D3D" w:rsidP="001A4CEE">
      <w:pPr>
        <w:pStyle w:val="BodyText"/>
      </w:pPr>
      <w:r>
        <w:t>The graph in Figure 2 illustrates an increase in throughput penetration rate as the AV penetration rate increases. However the rate of this increase appears uniform across simulation types, with no visible moderation for ITS simulations.</w:t>
      </w:r>
    </w:p>
    <w:p w14:paraId="1CE875E8" w14:textId="255BF503" w:rsidR="00884D3D" w:rsidRDefault="00884D3D" w:rsidP="001A4CEE">
      <w:pPr>
        <w:pStyle w:val="BodyText"/>
      </w:pPr>
      <w:r>
        <w:t>These results provide a preliminary answer to RQ</w:t>
      </w:r>
      <w:r>
        <w:rPr>
          <w:vertAlign w:val="subscript"/>
        </w:rPr>
        <w:t>1</w:t>
      </w:r>
      <w:r>
        <w:t>, implying a general decrease in congestion within a traffic system as a direct impact of increasing the percentage of autonomous vehicles in the system. They also address RQ</w:t>
      </w:r>
      <w:r>
        <w:softHyphen/>
      </w:r>
      <w:r>
        <w:rPr>
          <w:vertAlign w:val="subscript"/>
        </w:rPr>
        <w:t>2</w:t>
      </w:r>
      <w:r>
        <w:t>, implying a minimal yet present moderation of this impact by the implementation of ITS.</w:t>
      </w:r>
    </w:p>
    <w:p w14:paraId="6BAF3D26" w14:textId="0AE6B13F" w:rsidR="00884D3D" w:rsidRPr="00884D3D" w:rsidRDefault="00884D3D" w:rsidP="001A4CEE">
      <w:pPr>
        <w:pStyle w:val="BodyText"/>
      </w:pPr>
      <w:r>
        <w:t>However, limitations in the quantity of executed simulations  mean that no statistically significant conclusions can be drawn from the simulations. All conclusions discussed are simply observations of general trends in the visualized output data. To further investigate these conclusions, more simulations would need to be run across each penetration rate and each simulation type.</w:t>
      </w:r>
    </w:p>
    <w:p w14:paraId="4F07B458" w14:textId="75E6241D" w:rsidR="00177D4A" w:rsidRPr="00EC3696" w:rsidRDefault="00CD05AD" w:rsidP="00CD05AD">
      <w:pPr>
        <w:pStyle w:val="Heading1"/>
      </w:pPr>
      <w:r>
        <w:t>Conclusion</w:t>
      </w:r>
    </w:p>
    <w:p w14:paraId="57DF0FCD" w14:textId="67D80E61" w:rsidR="0098121B" w:rsidRDefault="00884D3D" w:rsidP="0098121B">
      <w:pPr>
        <w:pStyle w:val="BodyText"/>
      </w:pPr>
      <w:r>
        <w:t>Conclusion goes here, kind of a what did we learn deal.</w:t>
      </w:r>
    </w:p>
    <w:p w14:paraId="2D6E4BB3" w14:textId="48B03C8C" w:rsidR="00837A47" w:rsidRDefault="00837A47" w:rsidP="00837A47">
      <w:pPr>
        <w:pStyle w:val="BodyText"/>
      </w:pPr>
      <w:r>
        <w:t xml:space="preserve">. </w:t>
      </w:r>
    </w:p>
    <w:p w14:paraId="6004C536" w14:textId="77777777" w:rsidR="00D135A2" w:rsidRDefault="00D135A2" w:rsidP="00836367">
      <w:pPr>
        <w:pStyle w:val="BodyText"/>
      </w:pPr>
    </w:p>
    <w:p w14:paraId="2CC72C5F" w14:textId="77777777" w:rsidR="009303D9" w:rsidRDefault="009303D9" w:rsidP="00A059B3">
      <w:pPr>
        <w:pStyle w:val="Heading5"/>
      </w:pPr>
      <w:r w:rsidRPr="005B520E">
        <w:t>References</w:t>
      </w:r>
    </w:p>
    <w:p w14:paraId="573ECC71" w14:textId="77777777" w:rsidR="009303D9" w:rsidRPr="005B520E" w:rsidRDefault="009303D9"/>
    <w:p w14:paraId="44C72543" w14:textId="77777777" w:rsidR="004E5647" w:rsidRDefault="004E5647" w:rsidP="0004781E">
      <w:pPr>
        <w:pStyle w:val="references"/>
        <w:ind w:start="17.70pt" w:hanging="17.70pt"/>
      </w:pPr>
      <w:r>
        <w:t xml:space="preserve">Wu, C., Bayen, A. M., &amp; Mehta, A. (2018, May). Stabilizing traffic with autonomous vehicles. In </w:t>
      </w:r>
      <w:r>
        <w:rPr>
          <w:i/>
          <w:iCs/>
        </w:rPr>
        <w:t>2018 IEEE international conference on robotics and automation (ICRA)</w:t>
      </w:r>
      <w:r>
        <w:t xml:space="preserve"> (pp. 6012-6018). IEEE.</w:t>
      </w:r>
    </w:p>
    <w:p w14:paraId="06FFD4DB" w14:textId="77777777" w:rsidR="004E5647" w:rsidRDefault="004E5647" w:rsidP="0004781E">
      <w:pPr>
        <w:pStyle w:val="references"/>
        <w:ind w:start="17.70pt" w:hanging="17.70pt"/>
      </w:pPr>
      <w:r>
        <w:t xml:space="preserve">Eleonora, A., &amp; Pinar, B. (2023). Potential impact of autonomous vehicles in mixed traffic from simulation using real traffic flow. </w:t>
      </w:r>
      <w:r>
        <w:rPr>
          <w:i/>
          <w:iCs/>
        </w:rPr>
        <w:t>Journal of Intelligent and Connected Vehicles</w:t>
      </w:r>
      <w:r>
        <w:t xml:space="preserve">, </w:t>
      </w:r>
      <w:r>
        <w:rPr>
          <w:i/>
          <w:iCs/>
        </w:rPr>
        <w:t>6</w:t>
      </w:r>
      <w:r>
        <w:t>(1), 1-15.</w:t>
      </w:r>
    </w:p>
    <w:p w14:paraId="23E30191" w14:textId="77777777" w:rsidR="0098121B" w:rsidRDefault="00E86C3C" w:rsidP="0098121B">
      <w:pPr>
        <w:pStyle w:val="references"/>
        <w:ind w:start="17.70pt" w:hanging="17.70pt"/>
      </w:pPr>
      <w:r>
        <w:t xml:space="preserve">Zhang, R., Masoud, S., &amp; Masoud, N. (2023). Impact of autonomous vehicles on the car-following behavior of human drivers. </w:t>
      </w:r>
      <w:r>
        <w:rPr>
          <w:i/>
          <w:iCs/>
        </w:rPr>
        <w:t>Journal of transportation engineering, Part A: Systems</w:t>
      </w:r>
      <w:r>
        <w:t xml:space="preserve">, </w:t>
      </w:r>
      <w:r>
        <w:rPr>
          <w:i/>
          <w:iCs/>
        </w:rPr>
        <w:t>149</w:t>
      </w:r>
      <w:r>
        <w:t>(3), 04022152.</w:t>
      </w:r>
    </w:p>
    <w:p w14:paraId="15743EFE" w14:textId="78D87A91" w:rsidR="009303D9" w:rsidRDefault="0098121B" w:rsidP="0098121B">
      <w:pPr>
        <w:pStyle w:val="references"/>
        <w:ind w:start="17.70pt" w:hanging="17.70pt"/>
      </w:pPr>
      <w:r w:rsidRPr="0098121B">
        <w:t xml:space="preserve">DLR (German Aerospace Center). (2023). Simulation of Urban MObility (SUMO) [Version 1.10.0]. </w:t>
      </w:r>
    </w:p>
    <w:p w14:paraId="27A16420" w14:textId="42E57FD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152F9A">
          <w:type w:val="continuous"/>
          <w:pgSz w:w="595.30pt" w:h="841.90pt" w:code="9"/>
          <w:pgMar w:top="54pt" w:right="45.35pt" w:bottom="72pt" w:left="45.35pt" w:header="36pt" w:footer="36pt" w:gutter="0pt"/>
          <w:cols w:num="2" w:space="18pt"/>
          <w:docGrid w:linePitch="360"/>
        </w:sectPr>
      </w:pPr>
    </w:p>
    <w:p w14:paraId="758AEEE5" w14:textId="33D0C36A" w:rsidR="009303D9" w:rsidRDefault="009303D9" w:rsidP="005B520E"/>
    <w:sectPr w:rsidR="009303D9" w:rsidSect="00152F9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15C045" w14:textId="77777777" w:rsidR="00152F9A" w:rsidRDefault="00152F9A" w:rsidP="001A3B3D">
      <w:r>
        <w:separator/>
      </w:r>
    </w:p>
  </w:endnote>
  <w:endnote w:type="continuationSeparator" w:id="0">
    <w:p w14:paraId="04486BB8" w14:textId="77777777" w:rsidR="00152F9A" w:rsidRDefault="00152F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BFF5EF" w14:textId="4918519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60C502" w14:textId="77777777" w:rsidR="00152F9A" w:rsidRDefault="00152F9A" w:rsidP="001A3B3D">
      <w:r>
        <w:separator/>
      </w:r>
    </w:p>
  </w:footnote>
  <w:footnote w:type="continuationSeparator" w:id="0">
    <w:p w14:paraId="462DB276" w14:textId="77777777" w:rsidR="00152F9A" w:rsidRDefault="00152F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1A0081"/>
    <w:multiLevelType w:val="hybridMultilevel"/>
    <w:tmpl w:val="8272EE1C"/>
    <w:lvl w:ilvl="0" w:tplc="10090015">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2" w15:restartNumberingAfterBreak="0">
    <w:nsid w:val="135A0544"/>
    <w:multiLevelType w:val="hybridMultilevel"/>
    <w:tmpl w:val="D81642EE"/>
    <w:lvl w:ilvl="0" w:tplc="D35C1D64">
      <w:start w:val="1"/>
      <w:numFmt w:val="upperLetter"/>
      <w:lvlText w:val="%1."/>
      <w:lvlJc w:val="start"/>
      <w:pPr>
        <w:ind w:start="18pt" w:hanging="18pt"/>
      </w:pPr>
      <w:rPr>
        <w:rFonts w:hint="default"/>
      </w:rPr>
    </w:lvl>
    <w:lvl w:ilvl="1" w:tplc="10090019" w:tentative="1">
      <w:start w:val="1"/>
      <w:numFmt w:val="lowerLetter"/>
      <w:lvlText w:val="%2."/>
      <w:lvlJc w:val="start"/>
      <w:pPr>
        <w:ind w:start="54pt" w:hanging="18pt"/>
      </w:pPr>
    </w:lvl>
    <w:lvl w:ilvl="2" w:tplc="1009001B" w:tentative="1">
      <w:start w:val="1"/>
      <w:numFmt w:val="lowerRoman"/>
      <w:lvlText w:val="%3."/>
      <w:lvlJc w:val="end"/>
      <w:pPr>
        <w:ind w:start="90pt" w:hanging="9pt"/>
      </w:pPr>
    </w:lvl>
    <w:lvl w:ilvl="3" w:tplc="1009000F" w:tentative="1">
      <w:start w:val="1"/>
      <w:numFmt w:val="decimal"/>
      <w:lvlText w:val="%4."/>
      <w:lvlJc w:val="start"/>
      <w:pPr>
        <w:ind w:start="126pt" w:hanging="18pt"/>
      </w:pPr>
    </w:lvl>
    <w:lvl w:ilvl="4" w:tplc="10090019" w:tentative="1">
      <w:start w:val="1"/>
      <w:numFmt w:val="lowerLetter"/>
      <w:lvlText w:val="%5."/>
      <w:lvlJc w:val="start"/>
      <w:pPr>
        <w:ind w:start="162pt" w:hanging="18pt"/>
      </w:pPr>
    </w:lvl>
    <w:lvl w:ilvl="5" w:tplc="1009001B" w:tentative="1">
      <w:start w:val="1"/>
      <w:numFmt w:val="lowerRoman"/>
      <w:lvlText w:val="%6."/>
      <w:lvlJc w:val="end"/>
      <w:pPr>
        <w:ind w:start="198pt" w:hanging="9pt"/>
      </w:pPr>
    </w:lvl>
    <w:lvl w:ilvl="6" w:tplc="1009000F" w:tentative="1">
      <w:start w:val="1"/>
      <w:numFmt w:val="decimal"/>
      <w:lvlText w:val="%7."/>
      <w:lvlJc w:val="start"/>
      <w:pPr>
        <w:ind w:start="234pt" w:hanging="18pt"/>
      </w:pPr>
    </w:lvl>
    <w:lvl w:ilvl="7" w:tplc="10090019" w:tentative="1">
      <w:start w:val="1"/>
      <w:numFmt w:val="lowerLetter"/>
      <w:lvlText w:val="%8."/>
      <w:lvlJc w:val="start"/>
      <w:pPr>
        <w:ind w:start="270pt" w:hanging="18pt"/>
      </w:pPr>
    </w:lvl>
    <w:lvl w:ilvl="8" w:tplc="1009001B" w:tentative="1">
      <w:start w:val="1"/>
      <w:numFmt w:val="lowerRoman"/>
      <w:lvlText w:val="%9."/>
      <w:lvlJc w:val="end"/>
      <w:pPr>
        <w:ind w:start="306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302421E"/>
    <w:multiLevelType w:val="hybridMultilevel"/>
    <w:tmpl w:val="7D3A8D84"/>
    <w:lvl w:ilvl="0" w:tplc="10090015">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48044F"/>
    <w:multiLevelType w:val="hybridMultilevel"/>
    <w:tmpl w:val="4454B4A4"/>
    <w:lvl w:ilvl="0" w:tplc="10090015">
      <w:start w:val="1"/>
      <w:numFmt w:val="upp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3" w15:restartNumberingAfterBreak="0">
    <w:nsid w:val="669958C0"/>
    <w:multiLevelType w:val="hybridMultilevel"/>
    <w:tmpl w:val="DA82384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35097941">
    <w:abstractNumId w:val="17"/>
  </w:num>
  <w:num w:numId="2" w16cid:durableId="1478766745">
    <w:abstractNumId w:val="24"/>
  </w:num>
  <w:num w:numId="3" w16cid:durableId="895550382">
    <w:abstractNumId w:val="16"/>
  </w:num>
  <w:num w:numId="4" w16cid:durableId="1376546088">
    <w:abstractNumId w:val="19"/>
  </w:num>
  <w:num w:numId="5" w16cid:durableId="1280650634">
    <w:abstractNumId w:val="19"/>
  </w:num>
  <w:num w:numId="6" w16cid:durableId="736631826">
    <w:abstractNumId w:val="19"/>
  </w:num>
  <w:num w:numId="7" w16cid:durableId="246964342">
    <w:abstractNumId w:val="19"/>
  </w:num>
  <w:num w:numId="8" w16cid:durableId="1825778354">
    <w:abstractNumId w:val="21"/>
  </w:num>
  <w:num w:numId="9" w16cid:durableId="216210490">
    <w:abstractNumId w:val="25"/>
  </w:num>
  <w:num w:numId="10" w16cid:durableId="353700031">
    <w:abstractNumId w:val="18"/>
  </w:num>
  <w:num w:numId="11" w16cid:durableId="1887981381">
    <w:abstractNumId w:val="14"/>
  </w:num>
  <w:num w:numId="12" w16cid:durableId="1320813227">
    <w:abstractNumId w:val="13"/>
  </w:num>
  <w:num w:numId="13" w16cid:durableId="1989438672">
    <w:abstractNumId w:val="0"/>
  </w:num>
  <w:num w:numId="14" w16cid:durableId="278224082">
    <w:abstractNumId w:val="10"/>
  </w:num>
  <w:num w:numId="15" w16cid:durableId="1966812761">
    <w:abstractNumId w:val="8"/>
  </w:num>
  <w:num w:numId="16" w16cid:durableId="289216045">
    <w:abstractNumId w:val="7"/>
  </w:num>
  <w:num w:numId="17" w16cid:durableId="1147431139">
    <w:abstractNumId w:val="6"/>
  </w:num>
  <w:num w:numId="18" w16cid:durableId="1722099008">
    <w:abstractNumId w:val="5"/>
  </w:num>
  <w:num w:numId="19" w16cid:durableId="1334525619">
    <w:abstractNumId w:val="9"/>
  </w:num>
  <w:num w:numId="20" w16cid:durableId="1386877164">
    <w:abstractNumId w:val="4"/>
  </w:num>
  <w:num w:numId="21" w16cid:durableId="992180526">
    <w:abstractNumId w:val="3"/>
  </w:num>
  <w:num w:numId="22" w16cid:durableId="1184635140">
    <w:abstractNumId w:val="2"/>
  </w:num>
  <w:num w:numId="23" w16cid:durableId="2018576718">
    <w:abstractNumId w:val="1"/>
  </w:num>
  <w:num w:numId="24" w16cid:durableId="617104686">
    <w:abstractNumId w:val="20"/>
  </w:num>
  <w:num w:numId="25" w16cid:durableId="1265263563">
    <w:abstractNumId w:val="15"/>
  </w:num>
  <w:num w:numId="26" w16cid:durableId="1425491779">
    <w:abstractNumId w:val="22"/>
  </w:num>
  <w:num w:numId="27" w16cid:durableId="67119821">
    <w:abstractNumId w:val="11"/>
  </w:num>
  <w:num w:numId="28" w16cid:durableId="590167279">
    <w:abstractNumId w:val="12"/>
  </w:num>
  <w:num w:numId="29" w16cid:durableId="170852357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37A"/>
    <w:rsid w:val="0004781E"/>
    <w:rsid w:val="0006110F"/>
    <w:rsid w:val="00065D1B"/>
    <w:rsid w:val="00073C60"/>
    <w:rsid w:val="00076174"/>
    <w:rsid w:val="0008758A"/>
    <w:rsid w:val="000C1E68"/>
    <w:rsid w:val="00106C0A"/>
    <w:rsid w:val="0012285E"/>
    <w:rsid w:val="00152F9A"/>
    <w:rsid w:val="00177D4A"/>
    <w:rsid w:val="00180361"/>
    <w:rsid w:val="001A2EFD"/>
    <w:rsid w:val="001A3B3D"/>
    <w:rsid w:val="001A4CEE"/>
    <w:rsid w:val="001B67DC"/>
    <w:rsid w:val="001D439A"/>
    <w:rsid w:val="001F2B2C"/>
    <w:rsid w:val="002254A9"/>
    <w:rsid w:val="00233D97"/>
    <w:rsid w:val="002347A2"/>
    <w:rsid w:val="0026572F"/>
    <w:rsid w:val="002850E3"/>
    <w:rsid w:val="002A1A4C"/>
    <w:rsid w:val="002C3068"/>
    <w:rsid w:val="002C6CB3"/>
    <w:rsid w:val="003204D0"/>
    <w:rsid w:val="00354FCF"/>
    <w:rsid w:val="00384E92"/>
    <w:rsid w:val="00391CE5"/>
    <w:rsid w:val="00396D81"/>
    <w:rsid w:val="003A19E2"/>
    <w:rsid w:val="003A2D74"/>
    <w:rsid w:val="003B0C9C"/>
    <w:rsid w:val="003B2B40"/>
    <w:rsid w:val="003B4E04"/>
    <w:rsid w:val="003C3E43"/>
    <w:rsid w:val="003E50B7"/>
    <w:rsid w:val="003F5A08"/>
    <w:rsid w:val="00415503"/>
    <w:rsid w:val="00415B83"/>
    <w:rsid w:val="00420716"/>
    <w:rsid w:val="00423F9C"/>
    <w:rsid w:val="004325FB"/>
    <w:rsid w:val="0043366A"/>
    <w:rsid w:val="004432BA"/>
    <w:rsid w:val="0044407E"/>
    <w:rsid w:val="00447BB9"/>
    <w:rsid w:val="00455A97"/>
    <w:rsid w:val="0046031D"/>
    <w:rsid w:val="00473AC9"/>
    <w:rsid w:val="004D5386"/>
    <w:rsid w:val="004D72B5"/>
    <w:rsid w:val="004E5647"/>
    <w:rsid w:val="00507AFB"/>
    <w:rsid w:val="0052058A"/>
    <w:rsid w:val="00551B7F"/>
    <w:rsid w:val="005634A8"/>
    <w:rsid w:val="0056610F"/>
    <w:rsid w:val="00575BCA"/>
    <w:rsid w:val="005A0AB7"/>
    <w:rsid w:val="005A6F54"/>
    <w:rsid w:val="005B0344"/>
    <w:rsid w:val="005B520E"/>
    <w:rsid w:val="005B5CDB"/>
    <w:rsid w:val="005C548D"/>
    <w:rsid w:val="005E2800"/>
    <w:rsid w:val="00605825"/>
    <w:rsid w:val="00615CDA"/>
    <w:rsid w:val="00645D22"/>
    <w:rsid w:val="00651A08"/>
    <w:rsid w:val="00654204"/>
    <w:rsid w:val="00670434"/>
    <w:rsid w:val="00670E76"/>
    <w:rsid w:val="006A004D"/>
    <w:rsid w:val="006B57CB"/>
    <w:rsid w:val="006B6B66"/>
    <w:rsid w:val="006E0FA3"/>
    <w:rsid w:val="006E5DAB"/>
    <w:rsid w:val="006F0546"/>
    <w:rsid w:val="006F6D3D"/>
    <w:rsid w:val="00715BEA"/>
    <w:rsid w:val="00740EEA"/>
    <w:rsid w:val="00794804"/>
    <w:rsid w:val="007B33F1"/>
    <w:rsid w:val="007B6DDA"/>
    <w:rsid w:val="007C0308"/>
    <w:rsid w:val="007C2FF2"/>
    <w:rsid w:val="007D6232"/>
    <w:rsid w:val="007F1F99"/>
    <w:rsid w:val="007F6DE4"/>
    <w:rsid w:val="007F768F"/>
    <w:rsid w:val="007F7DDC"/>
    <w:rsid w:val="0080791D"/>
    <w:rsid w:val="00836367"/>
    <w:rsid w:val="00837A47"/>
    <w:rsid w:val="0087198C"/>
    <w:rsid w:val="00873603"/>
    <w:rsid w:val="00884D3D"/>
    <w:rsid w:val="008A2C7D"/>
    <w:rsid w:val="008B6524"/>
    <w:rsid w:val="008C4B23"/>
    <w:rsid w:val="008F6E2C"/>
    <w:rsid w:val="009303D9"/>
    <w:rsid w:val="00933C64"/>
    <w:rsid w:val="009511B4"/>
    <w:rsid w:val="00972203"/>
    <w:rsid w:val="0098121B"/>
    <w:rsid w:val="009B7A15"/>
    <w:rsid w:val="009C5369"/>
    <w:rsid w:val="009F1D79"/>
    <w:rsid w:val="00A059B3"/>
    <w:rsid w:val="00A061F3"/>
    <w:rsid w:val="00A407C6"/>
    <w:rsid w:val="00A614C4"/>
    <w:rsid w:val="00A65055"/>
    <w:rsid w:val="00A8791B"/>
    <w:rsid w:val="00AE3409"/>
    <w:rsid w:val="00AF662C"/>
    <w:rsid w:val="00AF7961"/>
    <w:rsid w:val="00B11A60"/>
    <w:rsid w:val="00B16349"/>
    <w:rsid w:val="00B22613"/>
    <w:rsid w:val="00B25C9E"/>
    <w:rsid w:val="00B44A76"/>
    <w:rsid w:val="00B519D1"/>
    <w:rsid w:val="00B768D1"/>
    <w:rsid w:val="00B859BF"/>
    <w:rsid w:val="00B86F26"/>
    <w:rsid w:val="00BA1025"/>
    <w:rsid w:val="00BC3420"/>
    <w:rsid w:val="00BC6B30"/>
    <w:rsid w:val="00BD670B"/>
    <w:rsid w:val="00BE7D3C"/>
    <w:rsid w:val="00BF5FF6"/>
    <w:rsid w:val="00C0207F"/>
    <w:rsid w:val="00C16117"/>
    <w:rsid w:val="00C3075A"/>
    <w:rsid w:val="00C7105A"/>
    <w:rsid w:val="00C91125"/>
    <w:rsid w:val="00C919A4"/>
    <w:rsid w:val="00CA4392"/>
    <w:rsid w:val="00CC393F"/>
    <w:rsid w:val="00CC719F"/>
    <w:rsid w:val="00CD05AD"/>
    <w:rsid w:val="00CE7985"/>
    <w:rsid w:val="00CF240D"/>
    <w:rsid w:val="00D03DD8"/>
    <w:rsid w:val="00D135A2"/>
    <w:rsid w:val="00D149B6"/>
    <w:rsid w:val="00D2176E"/>
    <w:rsid w:val="00D632BE"/>
    <w:rsid w:val="00D72D06"/>
    <w:rsid w:val="00D7522C"/>
    <w:rsid w:val="00D7536F"/>
    <w:rsid w:val="00D76668"/>
    <w:rsid w:val="00D87682"/>
    <w:rsid w:val="00E07383"/>
    <w:rsid w:val="00E165BC"/>
    <w:rsid w:val="00E61E12"/>
    <w:rsid w:val="00E7596C"/>
    <w:rsid w:val="00E86C3C"/>
    <w:rsid w:val="00E878F2"/>
    <w:rsid w:val="00EA5D50"/>
    <w:rsid w:val="00EA69ED"/>
    <w:rsid w:val="00EC3696"/>
    <w:rsid w:val="00ED0149"/>
    <w:rsid w:val="00ED01FE"/>
    <w:rsid w:val="00EE38E7"/>
    <w:rsid w:val="00EF495E"/>
    <w:rsid w:val="00EF7DE3"/>
    <w:rsid w:val="00F03103"/>
    <w:rsid w:val="00F271DE"/>
    <w:rsid w:val="00F627DA"/>
    <w:rsid w:val="00F7288F"/>
    <w:rsid w:val="00F847A6"/>
    <w:rsid w:val="00F9441B"/>
    <w:rsid w:val="00FA4C32"/>
    <w:rsid w:val="00FB4387"/>
    <w:rsid w:val="00FD3D0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58A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5Char">
    <w:name w:val="Heading 5 Char"/>
    <w:basedOn w:val="DefaultParagraphFont"/>
    <w:link w:val="Heading5"/>
    <w:rsid w:val="00D135A2"/>
    <w:rPr>
      <w:smallCaps/>
      <w:noProof/>
    </w:rPr>
  </w:style>
  <w:style w:type="paragraph" w:styleId="ListParagraph">
    <w:name w:val="List Paragraph"/>
    <w:basedOn w:val="Normal"/>
    <w:uiPriority w:val="34"/>
    <w:qFormat/>
    <w:rsid w:val="00177D4A"/>
    <w:pPr>
      <w:ind w:start="36pt"/>
      <w:contextualSpacing/>
    </w:pPr>
  </w:style>
  <w:style w:type="character" w:customStyle="1" w:styleId="Heading2Char">
    <w:name w:val="Heading 2 Char"/>
    <w:basedOn w:val="DefaultParagraphFont"/>
    <w:link w:val="Heading2"/>
    <w:rsid w:val="00177D4A"/>
    <w:rPr>
      <w:i/>
      <w:iCs/>
      <w:noProof/>
    </w:rPr>
  </w:style>
  <w:style w:type="character" w:styleId="Emphasis">
    <w:name w:val="Emphasis"/>
    <w:basedOn w:val="DefaultParagraphFont"/>
    <w:uiPriority w:val="20"/>
    <w:qFormat/>
    <w:rsid w:val="00415B83"/>
    <w:rPr>
      <w:i/>
      <w:iCs/>
    </w:rPr>
  </w:style>
  <w:style w:type="character" w:styleId="Hyperlink">
    <w:name w:val="Hyperlink"/>
    <w:basedOn w:val="DefaultParagraphFont"/>
    <w:uiPriority w:val="99"/>
    <w:unhideWhenUsed/>
    <w:rsid w:val="003A2D74"/>
    <w:rPr>
      <w:color w:val="0000FF"/>
      <w:u w:val="single"/>
    </w:rPr>
  </w:style>
  <w:style w:type="paragraph" w:styleId="NoSpacing">
    <w:name w:val="No Spacing"/>
    <w:uiPriority w:val="1"/>
    <w:qFormat/>
    <w:rsid w:val="00B86F26"/>
    <w:pPr>
      <w:jc w:val="center"/>
    </w:pPr>
  </w:style>
  <w:style w:type="character" w:styleId="CommentReference">
    <w:name w:val="annotation reference"/>
    <w:basedOn w:val="DefaultParagraphFont"/>
    <w:rsid w:val="00CF240D"/>
    <w:rPr>
      <w:sz w:val="16"/>
      <w:szCs w:val="16"/>
    </w:rPr>
  </w:style>
  <w:style w:type="paragraph" w:styleId="CommentText">
    <w:name w:val="annotation text"/>
    <w:basedOn w:val="Normal"/>
    <w:link w:val="CommentTextChar"/>
    <w:rsid w:val="00CF240D"/>
  </w:style>
  <w:style w:type="character" w:customStyle="1" w:styleId="CommentTextChar">
    <w:name w:val="Comment Text Char"/>
    <w:basedOn w:val="DefaultParagraphFont"/>
    <w:link w:val="CommentText"/>
    <w:rsid w:val="00CF240D"/>
  </w:style>
  <w:style w:type="paragraph" w:styleId="CommentSubject">
    <w:name w:val="annotation subject"/>
    <w:basedOn w:val="CommentText"/>
    <w:next w:val="CommentText"/>
    <w:link w:val="CommentSubjectChar"/>
    <w:rsid w:val="00CF240D"/>
    <w:rPr>
      <w:b/>
      <w:bCs/>
    </w:rPr>
  </w:style>
  <w:style w:type="character" w:customStyle="1" w:styleId="CommentSubjectChar">
    <w:name w:val="Comment Subject Char"/>
    <w:basedOn w:val="CommentTextChar"/>
    <w:link w:val="CommentSubject"/>
    <w:rsid w:val="00CF240D"/>
    <w:rPr>
      <w:b/>
      <w:bCs/>
    </w:rPr>
  </w:style>
  <w:style w:type="paragraph" w:styleId="Caption">
    <w:name w:val="caption"/>
    <w:basedOn w:val="Normal"/>
    <w:next w:val="Normal"/>
    <w:unhideWhenUsed/>
    <w:qFormat/>
    <w:rsid w:val="00884D3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3419">
      <w:bodyDiv w:val="1"/>
      <w:marLeft w:val="0pt"/>
      <w:marRight w:val="0pt"/>
      <w:marTop w:val="0pt"/>
      <w:marBottom w:val="0pt"/>
      <w:divBdr>
        <w:top w:val="none" w:sz="0" w:space="0" w:color="auto"/>
        <w:left w:val="none" w:sz="0" w:space="0" w:color="auto"/>
        <w:bottom w:val="none" w:sz="0" w:space="0" w:color="auto"/>
        <w:right w:val="none" w:sz="0" w:space="0" w:color="auto"/>
      </w:divBdr>
    </w:div>
    <w:div w:id="152568530">
      <w:bodyDiv w:val="1"/>
      <w:marLeft w:val="0pt"/>
      <w:marRight w:val="0pt"/>
      <w:marTop w:val="0pt"/>
      <w:marBottom w:val="0pt"/>
      <w:divBdr>
        <w:top w:val="none" w:sz="0" w:space="0" w:color="auto"/>
        <w:left w:val="none" w:sz="0" w:space="0" w:color="auto"/>
        <w:bottom w:val="none" w:sz="0" w:space="0" w:color="auto"/>
        <w:right w:val="none" w:sz="0" w:space="0" w:color="auto"/>
      </w:divBdr>
    </w:div>
    <w:div w:id="268467322">
      <w:bodyDiv w:val="1"/>
      <w:marLeft w:val="0pt"/>
      <w:marRight w:val="0pt"/>
      <w:marTop w:val="0pt"/>
      <w:marBottom w:val="0pt"/>
      <w:divBdr>
        <w:top w:val="none" w:sz="0" w:space="0" w:color="auto"/>
        <w:left w:val="none" w:sz="0" w:space="0" w:color="auto"/>
        <w:bottom w:val="none" w:sz="0" w:space="0" w:color="auto"/>
        <w:right w:val="none" w:sz="0" w:space="0" w:color="auto"/>
      </w:divBdr>
    </w:div>
    <w:div w:id="6984287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4523</TotalTime>
  <Pages>3</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Axel Eschholz (161044e)</cp:lastModifiedBy>
  <cp:revision>44</cp:revision>
  <dcterms:created xsi:type="dcterms:W3CDTF">2019-01-08T18:42:00Z</dcterms:created>
  <dcterms:modified xsi:type="dcterms:W3CDTF">2024-04-04T21:45:00Z</dcterms:modified>
</cp:coreProperties>
</file>