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Trabajo Práctico Nº 4</w:t>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TABLERO DE COMANDO</w:t>
      </w:r>
    </w:p>
    <w:p w:rsidR="00000000" w:rsidDel="00000000" w:rsidP="00000000" w:rsidRDefault="00000000" w:rsidRPr="00000000" w14:paraId="00000005">
      <w:pPr>
        <w:jc w:val="center"/>
        <w:rPr>
          <w:i w:val="1"/>
          <w:sz w:val="60"/>
          <w:szCs w:val="60"/>
        </w:rPr>
      </w:pPr>
      <w:r w:rsidDel="00000000" w:rsidR="00000000" w:rsidRPr="00000000">
        <w:rPr>
          <w:i w:val="1"/>
          <w:sz w:val="60"/>
          <w:szCs w:val="60"/>
          <w:rtl w:val="0"/>
        </w:rPr>
        <w:t xml:space="preserve">Gestión de Empresas</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Año: 2018</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 Ingeniería en Informática</w:t>
      </w:r>
    </w:p>
    <w:p w:rsidR="00000000" w:rsidDel="00000000" w:rsidP="00000000" w:rsidRDefault="00000000" w:rsidRPr="00000000" w14:paraId="00000009">
      <w:pPr>
        <w:spacing w:line="240" w:lineRule="auto"/>
        <w:rPr>
          <w:b w:val="1"/>
          <w:sz w:val="28"/>
          <w:szCs w:val="28"/>
        </w:rPr>
      </w:pPr>
      <w:r w:rsidDel="00000000" w:rsidR="00000000" w:rsidRPr="00000000">
        <w:rPr>
          <w:rtl w:val="0"/>
        </w:rPr>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b w:val="1"/>
          <w:sz w:val="28"/>
          <w:szCs w:val="28"/>
        </w:rPr>
      </w:pPr>
      <w:r w:rsidDel="00000000" w:rsidR="00000000" w:rsidRPr="00000000">
        <w:rPr>
          <w:rtl w:val="0"/>
        </w:rPr>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b w:val="1"/>
          <w:sz w:val="28"/>
          <w:szCs w:val="28"/>
        </w:rPr>
      </w:pPr>
      <w:r w:rsidDel="00000000" w:rsidR="00000000" w:rsidRPr="00000000">
        <w:rPr>
          <w:rtl w:val="0"/>
        </w:rPr>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b w:val="1"/>
          <w:sz w:val="28"/>
          <w:szCs w:val="28"/>
        </w:rPr>
      </w:pPr>
      <w:r w:rsidDel="00000000" w:rsidR="00000000" w:rsidRPr="00000000">
        <w:rPr>
          <w:rtl w:val="0"/>
        </w:rPr>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b w:val="1"/>
          <w:sz w:val="28"/>
          <w:szCs w:val="28"/>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b w:val="1"/>
          <w:sz w:val="28"/>
          <w:szCs w:val="28"/>
        </w:rPr>
      </w:pPr>
      <w:r w:rsidDel="00000000" w:rsidR="00000000" w:rsidRPr="00000000">
        <w:rPr>
          <w:rtl w:val="0"/>
        </w:rPr>
      </w:r>
    </w:p>
    <w:p w:rsidR="00000000" w:rsidDel="00000000" w:rsidP="00000000" w:rsidRDefault="00000000" w:rsidRPr="00000000" w14:paraId="00000014">
      <w:pPr>
        <w:spacing w:lin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15">
      <w:pPr>
        <w:numPr>
          <w:ilvl w:val="0"/>
          <w:numId w:val="6"/>
        </w:numPr>
        <w:spacing w:line="240" w:lineRule="auto"/>
        <w:ind w:left="1440" w:hanging="360"/>
        <w:rPr>
          <w:b w:val="1"/>
          <w:sz w:val="28"/>
          <w:szCs w:val="28"/>
        </w:rPr>
      </w:pPr>
      <w:r w:rsidDel="00000000" w:rsidR="00000000" w:rsidRPr="00000000">
        <w:rPr>
          <w:b w:val="1"/>
          <w:sz w:val="28"/>
          <w:szCs w:val="28"/>
          <w:rtl w:val="0"/>
        </w:rPr>
        <w:t xml:space="preserve">Loyarte, Facundo</w:t>
      </w:r>
    </w:p>
    <w:p w:rsidR="00000000" w:rsidDel="00000000" w:rsidP="00000000" w:rsidRDefault="00000000" w:rsidRPr="00000000" w14:paraId="00000016">
      <w:pPr>
        <w:numPr>
          <w:ilvl w:val="0"/>
          <w:numId w:val="6"/>
        </w:numPr>
        <w:spacing w:line="240" w:lineRule="auto"/>
        <w:ind w:left="1440" w:hanging="360"/>
        <w:rPr>
          <w:b w:val="1"/>
          <w:sz w:val="28"/>
          <w:szCs w:val="28"/>
        </w:rPr>
      </w:pPr>
      <w:r w:rsidDel="00000000" w:rsidR="00000000" w:rsidRPr="00000000">
        <w:rPr>
          <w:b w:val="1"/>
          <w:sz w:val="28"/>
          <w:szCs w:val="28"/>
          <w:rtl w:val="0"/>
        </w:rPr>
        <w:t xml:space="preserve">Martini, María Antonella</w:t>
      </w:r>
    </w:p>
    <w:p w:rsidR="00000000" w:rsidDel="00000000" w:rsidP="00000000" w:rsidRDefault="00000000" w:rsidRPr="00000000" w14:paraId="00000017">
      <w:pPr>
        <w:numPr>
          <w:ilvl w:val="0"/>
          <w:numId w:val="6"/>
        </w:numPr>
        <w:spacing w:line="240" w:lineRule="auto"/>
        <w:ind w:left="1440" w:hanging="360"/>
        <w:rPr>
          <w:b w:val="1"/>
          <w:sz w:val="28"/>
          <w:szCs w:val="28"/>
        </w:rPr>
      </w:pPr>
      <w:r w:rsidDel="00000000" w:rsidR="00000000" w:rsidRPr="00000000">
        <w:rPr>
          <w:b w:val="1"/>
          <w:sz w:val="28"/>
          <w:szCs w:val="28"/>
          <w:rtl w:val="0"/>
        </w:rPr>
        <w:t xml:space="preserve">Ramírez, Darién</w:t>
      </w:r>
    </w:p>
    <w:p w:rsidR="00000000" w:rsidDel="00000000" w:rsidP="00000000" w:rsidRDefault="00000000" w:rsidRPr="00000000" w14:paraId="00000018">
      <w:pPr>
        <w:pStyle w:val="Title"/>
        <w:rPr/>
      </w:pPr>
      <w:bookmarkStart w:colFirst="0" w:colLast="0" w:name="_snulle4lc5td" w:id="0"/>
      <w:bookmarkEnd w:id="0"/>
      <w:r w:rsidDel="00000000" w:rsidR="00000000" w:rsidRPr="00000000">
        <w:rPr>
          <w:rtl w:val="0"/>
        </w:rPr>
      </w:r>
    </w:p>
    <w:p w:rsidR="00000000" w:rsidDel="00000000" w:rsidP="00000000" w:rsidRDefault="00000000" w:rsidRPr="00000000" w14:paraId="00000019">
      <w:pPr>
        <w:pStyle w:val="Title"/>
        <w:rPr>
          <w:b w:val="1"/>
        </w:rPr>
      </w:pPr>
      <w:bookmarkStart w:colFirst="0" w:colLast="0" w:name="_y7ow8cwsvfpi" w:id="1"/>
      <w:bookmarkEnd w:id="1"/>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rPr>
      </w:pPr>
      <w:bookmarkStart w:colFirst="0" w:colLast="0" w:name="_sk6bhopb4727" w:id="2"/>
      <w:bookmarkEnd w:id="2"/>
      <w:r w:rsidDel="00000000" w:rsidR="00000000" w:rsidRPr="00000000">
        <w:rPr>
          <w:rtl w:val="0"/>
        </w:rPr>
      </w:r>
    </w:p>
    <w:p w:rsidR="00000000" w:rsidDel="00000000" w:rsidP="00000000" w:rsidRDefault="00000000" w:rsidRPr="00000000" w14:paraId="0000001B">
      <w:pPr>
        <w:pStyle w:val="Title"/>
        <w:rPr>
          <w:b w:val="1"/>
        </w:rPr>
      </w:pPr>
      <w:bookmarkStart w:colFirst="0" w:colLast="0" w:name="_ixvmpmqowdz5" w:id="3"/>
      <w:bookmarkEnd w:id="3"/>
      <w:r w:rsidDel="00000000" w:rsidR="00000000" w:rsidRPr="00000000">
        <w:rPr>
          <w:b w:val="1"/>
          <w:rtl w:val="0"/>
        </w:rPr>
        <w:t xml:space="preserve">ÍNDICE</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429y642bck4s">
            <w:r w:rsidDel="00000000" w:rsidR="00000000" w:rsidRPr="00000000">
              <w:rPr>
                <w:b w:val="1"/>
                <w:rtl w:val="0"/>
              </w:rPr>
              <w:t xml:space="preserve">1. Tablero de Comando</w:t>
            </w:r>
          </w:hyperlink>
          <w:r w:rsidDel="00000000" w:rsidR="00000000" w:rsidRPr="00000000">
            <w:rPr>
              <w:b w:val="1"/>
              <w:rtl w:val="0"/>
            </w:rPr>
            <w:tab/>
          </w:r>
          <w:r w:rsidDel="00000000" w:rsidR="00000000" w:rsidRPr="00000000">
            <w:fldChar w:fldCharType="begin"/>
            <w:instrText xml:space="preserve"> PAGEREF _429y642bck4s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pPr>
          <w:hyperlink w:anchor="_hstghoabzqtp">
            <w:r w:rsidDel="00000000" w:rsidR="00000000" w:rsidRPr="00000000">
              <w:rPr>
                <w:rtl w:val="0"/>
              </w:rPr>
              <w:t xml:space="preserve">1.1 Misión - Visión</w:t>
            </w:r>
          </w:hyperlink>
          <w:r w:rsidDel="00000000" w:rsidR="00000000" w:rsidRPr="00000000">
            <w:rPr>
              <w:rtl w:val="0"/>
            </w:rPr>
            <w:tab/>
          </w:r>
          <w:r w:rsidDel="00000000" w:rsidR="00000000" w:rsidRPr="00000000">
            <w:fldChar w:fldCharType="begin"/>
            <w:instrText xml:space="preserve"> PAGEREF _hstghoabzqtp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pPr>
          <w:hyperlink w:anchor="_lqfw2hczn952">
            <w:r w:rsidDel="00000000" w:rsidR="00000000" w:rsidRPr="00000000">
              <w:rPr>
                <w:rtl w:val="0"/>
              </w:rPr>
              <w:t xml:space="preserve">1.1.1 Misión</w:t>
            </w:r>
          </w:hyperlink>
          <w:r w:rsidDel="00000000" w:rsidR="00000000" w:rsidRPr="00000000">
            <w:rPr>
              <w:rtl w:val="0"/>
            </w:rPr>
            <w:tab/>
          </w:r>
          <w:r w:rsidDel="00000000" w:rsidR="00000000" w:rsidRPr="00000000">
            <w:fldChar w:fldCharType="begin"/>
            <w:instrText xml:space="preserve"> PAGEREF _lqfw2hczn952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pPr>
          <w:hyperlink w:anchor="_jknzix1pznlj">
            <w:r w:rsidDel="00000000" w:rsidR="00000000" w:rsidRPr="00000000">
              <w:rPr>
                <w:rtl w:val="0"/>
              </w:rPr>
              <w:t xml:space="preserve">1.1.2 Visión</w:t>
            </w:r>
          </w:hyperlink>
          <w:r w:rsidDel="00000000" w:rsidR="00000000" w:rsidRPr="00000000">
            <w:rPr>
              <w:rtl w:val="0"/>
            </w:rPr>
            <w:tab/>
          </w:r>
          <w:r w:rsidDel="00000000" w:rsidR="00000000" w:rsidRPr="00000000">
            <w:fldChar w:fldCharType="begin"/>
            <w:instrText xml:space="preserve"> PAGEREF _jknzix1pznlj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pPr>
          <w:hyperlink w:anchor="_uw3dqyugxnxh">
            <w:r w:rsidDel="00000000" w:rsidR="00000000" w:rsidRPr="00000000">
              <w:rPr>
                <w:rtl w:val="0"/>
              </w:rPr>
              <w:t xml:space="preserve">1.1.3 Matriz FODA</w:t>
            </w:r>
          </w:hyperlink>
          <w:r w:rsidDel="00000000" w:rsidR="00000000" w:rsidRPr="00000000">
            <w:rPr>
              <w:rtl w:val="0"/>
            </w:rPr>
            <w:tab/>
          </w:r>
          <w:r w:rsidDel="00000000" w:rsidR="00000000" w:rsidRPr="00000000">
            <w:fldChar w:fldCharType="begin"/>
            <w:instrText xml:space="preserve"> PAGEREF _uw3dqyugxnxh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edqyvk2kuj4u">
            <w:r w:rsidDel="00000000" w:rsidR="00000000" w:rsidRPr="00000000">
              <w:rPr>
                <w:rtl w:val="0"/>
              </w:rPr>
              <w:t xml:space="preserve">1. 2.Estrategias</w:t>
            </w:r>
          </w:hyperlink>
          <w:r w:rsidDel="00000000" w:rsidR="00000000" w:rsidRPr="00000000">
            <w:rPr>
              <w:rtl w:val="0"/>
            </w:rPr>
            <w:tab/>
          </w:r>
          <w:r w:rsidDel="00000000" w:rsidR="00000000" w:rsidRPr="00000000">
            <w:fldChar w:fldCharType="begin"/>
            <w:instrText xml:space="preserve"> PAGEREF _edqyvk2kuj4u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tae6rltutc79">
            <w:r w:rsidDel="00000000" w:rsidR="00000000" w:rsidRPr="00000000">
              <w:rPr>
                <w:rtl w:val="0"/>
              </w:rPr>
              <w:t xml:space="preserve">1.3.Indicadores</w:t>
            </w:r>
          </w:hyperlink>
          <w:r w:rsidDel="00000000" w:rsidR="00000000" w:rsidRPr="00000000">
            <w:rPr>
              <w:rtl w:val="0"/>
            </w:rPr>
            <w:tab/>
          </w:r>
          <w:r w:rsidDel="00000000" w:rsidR="00000000" w:rsidRPr="00000000">
            <w:fldChar w:fldCharType="begin"/>
            <w:instrText xml:space="preserve"> PAGEREF _tae6rltutc79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e4whqqynsiaf">
            <w:r w:rsidDel="00000000" w:rsidR="00000000" w:rsidRPr="00000000">
              <w:rPr>
                <w:rtl w:val="0"/>
              </w:rPr>
              <w:t xml:space="preserve">1.4. Mapa estratégico</w:t>
            </w:r>
          </w:hyperlink>
          <w:r w:rsidDel="00000000" w:rsidR="00000000" w:rsidRPr="00000000">
            <w:rPr>
              <w:rtl w:val="0"/>
            </w:rPr>
            <w:tab/>
          </w:r>
          <w:r w:rsidDel="00000000" w:rsidR="00000000" w:rsidRPr="00000000">
            <w:fldChar w:fldCharType="begin"/>
            <w:instrText xml:space="preserve"> PAGEREF _e4whqqynsiaf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a6cx9l6eocb3">
            <w:r w:rsidDel="00000000" w:rsidR="00000000" w:rsidRPr="00000000">
              <w:rPr>
                <w:rtl w:val="0"/>
              </w:rPr>
              <w:t xml:space="preserve">1.5.Iniciativas Estratégicas</w:t>
            </w:r>
          </w:hyperlink>
          <w:r w:rsidDel="00000000" w:rsidR="00000000" w:rsidRPr="00000000">
            <w:rPr>
              <w:rtl w:val="0"/>
            </w:rPr>
            <w:tab/>
          </w:r>
          <w:r w:rsidDel="00000000" w:rsidR="00000000" w:rsidRPr="00000000">
            <w:fldChar w:fldCharType="begin"/>
            <w:instrText xml:space="preserve"> PAGEREF _a6cx9l6eocb3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rPr/>
          </w:pPr>
          <w:hyperlink w:anchor="_3lyebl7fujcf">
            <w:r w:rsidDel="00000000" w:rsidR="00000000" w:rsidRPr="00000000">
              <w:rPr>
                <w:rtl w:val="0"/>
              </w:rPr>
              <w:t xml:space="preserve">1.6. Tablero de Comando</w:t>
            </w:r>
          </w:hyperlink>
          <w:r w:rsidDel="00000000" w:rsidR="00000000" w:rsidRPr="00000000">
            <w:rPr>
              <w:rtl w:val="0"/>
            </w:rPr>
            <w:tab/>
          </w:r>
          <w:r w:rsidDel="00000000" w:rsidR="00000000" w:rsidRPr="00000000">
            <w:fldChar w:fldCharType="begin"/>
            <w:instrText xml:space="preserve"> PAGEREF _3lyebl7fujcf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b w:val="1"/>
        </w:rPr>
      </w:pPr>
      <w:bookmarkStart w:colFirst="0" w:colLast="0" w:name="_429y642bck4s" w:id="4"/>
      <w:bookmarkEnd w:id="4"/>
      <w:r w:rsidDel="00000000" w:rsidR="00000000" w:rsidRPr="00000000">
        <w:rPr>
          <w:b w:val="1"/>
          <w:rtl w:val="0"/>
        </w:rPr>
        <w:t xml:space="preserve">1. Tablero de Comando</w:t>
      </w:r>
    </w:p>
    <w:p w:rsidR="00000000" w:rsidDel="00000000" w:rsidP="00000000" w:rsidRDefault="00000000" w:rsidRPr="00000000" w14:paraId="0000002A">
      <w:pPr>
        <w:pStyle w:val="Heading2"/>
        <w:spacing w:before="400" w:lineRule="auto"/>
        <w:rPr>
          <w:b w:val="1"/>
          <w:sz w:val="40"/>
          <w:szCs w:val="40"/>
        </w:rPr>
      </w:pPr>
      <w:bookmarkStart w:colFirst="0" w:colLast="0" w:name="_hstghoabzqtp" w:id="5"/>
      <w:bookmarkEnd w:id="5"/>
      <w:r w:rsidDel="00000000" w:rsidR="00000000" w:rsidRPr="00000000">
        <w:rPr>
          <w:b w:val="1"/>
          <w:sz w:val="40"/>
          <w:szCs w:val="40"/>
          <w:rtl w:val="0"/>
        </w:rPr>
        <w:t xml:space="preserve">1.1 Misión - Visión</w:t>
      </w:r>
    </w:p>
    <w:p w:rsidR="00000000" w:rsidDel="00000000" w:rsidP="00000000" w:rsidRDefault="00000000" w:rsidRPr="00000000" w14:paraId="0000002B">
      <w:pPr>
        <w:jc w:val="both"/>
        <w:rPr/>
      </w:pPr>
      <w:r w:rsidDel="00000000" w:rsidR="00000000" w:rsidRPr="00000000">
        <w:rPr>
          <w:rtl w:val="0"/>
        </w:rPr>
        <w:t xml:space="preserve">A continuación se presentan la Misión y Visión de la empresa ABERTURAS BURGI S.R.L y la matriz FODA de sus aspectos positivos y negativos, tanto internos como externos.</w:t>
      </w:r>
    </w:p>
    <w:p w:rsidR="00000000" w:rsidDel="00000000" w:rsidP="00000000" w:rsidRDefault="00000000" w:rsidRPr="00000000" w14:paraId="0000002C">
      <w:pPr>
        <w:pStyle w:val="Heading3"/>
        <w:ind w:firstLine="720"/>
        <w:jc w:val="both"/>
        <w:rPr>
          <w:b w:val="1"/>
        </w:rPr>
      </w:pPr>
      <w:bookmarkStart w:colFirst="0" w:colLast="0" w:name="_lqfw2hczn952" w:id="6"/>
      <w:bookmarkEnd w:id="6"/>
      <w:r w:rsidDel="00000000" w:rsidR="00000000" w:rsidRPr="00000000">
        <w:rPr>
          <w:b w:val="1"/>
          <w:rtl w:val="0"/>
        </w:rPr>
        <w:t xml:space="preserve">1.1.1 Misión</w:t>
      </w:r>
    </w:p>
    <w:p w:rsidR="00000000" w:rsidDel="00000000" w:rsidP="00000000" w:rsidRDefault="00000000" w:rsidRPr="00000000" w14:paraId="0000002D">
      <w:pPr>
        <w:jc w:val="both"/>
        <w:rPr/>
      </w:pPr>
      <w:r w:rsidDel="00000000" w:rsidR="00000000" w:rsidRPr="00000000">
        <w:rPr>
          <w:rtl w:val="0"/>
        </w:rPr>
        <w:t xml:space="preserve">La empresa tiene como misión esencial fabricar y vender todo tipo de aberturas de aluminio, tanto genéricas como personalizadas, a clientes mayoristas y minoristas de todo el país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E">
      <w:pPr>
        <w:pStyle w:val="Heading3"/>
        <w:ind w:firstLine="720"/>
        <w:jc w:val="both"/>
        <w:rPr>
          <w:b w:val="1"/>
        </w:rPr>
      </w:pPr>
      <w:bookmarkStart w:colFirst="0" w:colLast="0" w:name="_jknzix1pznlj" w:id="7"/>
      <w:bookmarkEnd w:id="7"/>
      <w:r w:rsidDel="00000000" w:rsidR="00000000" w:rsidRPr="00000000">
        <w:rPr>
          <w:b w:val="1"/>
          <w:rtl w:val="0"/>
        </w:rPr>
        <w:t xml:space="preserve">1.1.2 Visión</w:t>
      </w:r>
    </w:p>
    <w:p w:rsidR="00000000" w:rsidDel="00000000" w:rsidP="00000000" w:rsidRDefault="00000000" w:rsidRPr="00000000" w14:paraId="0000002F">
      <w:pPr>
        <w:jc w:val="both"/>
        <w:rPr/>
      </w:pPr>
      <w:r w:rsidDel="00000000" w:rsidR="00000000" w:rsidRPr="00000000">
        <w:rPr>
          <w:rtl w:val="0"/>
        </w:rPr>
        <w:t xml:space="preserve">Aumentar la facturación de la empresa en un 50% en Brasil.</w:t>
      </w:r>
    </w:p>
    <w:p w:rsidR="00000000" w:rsidDel="00000000" w:rsidP="00000000" w:rsidRDefault="00000000" w:rsidRPr="00000000" w14:paraId="00000030">
      <w:pPr>
        <w:pStyle w:val="Heading3"/>
        <w:ind w:firstLine="720"/>
        <w:rPr/>
      </w:pPr>
      <w:bookmarkStart w:colFirst="0" w:colLast="0" w:name="_uw3dqyugxnxh" w:id="8"/>
      <w:bookmarkEnd w:id="8"/>
      <w:r w:rsidDel="00000000" w:rsidR="00000000" w:rsidRPr="00000000">
        <w:rPr>
          <w:b w:val="1"/>
          <w:rtl w:val="0"/>
        </w:rPr>
        <w:t xml:space="preserve">1.1.3 Matriz FODA</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795"/>
        <w:gridCol w:w="3945"/>
        <w:tblGridChange w:id="0">
          <w:tblGrid>
            <w:gridCol w:w="1275"/>
            <w:gridCol w:w="3795"/>
            <w:gridCol w:w="3945"/>
          </w:tblGrid>
        </w:tblGridChange>
      </w:tblGrid>
      <w:tr>
        <w:tc>
          <w:tcPr>
            <w:shd w:fill="f6b26b"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Aspectos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Positivos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Negativos</w:t>
            </w:r>
          </w:p>
        </w:tc>
      </w:tr>
      <w:tr>
        <w:trPr>
          <w:trHeight w:val="3180" w:hRule="atLeast"/>
        </w:trPr>
        <w:tc>
          <w:tcPr>
            <w:shd w:fill="f6b26b"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Internos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b w:val="1"/>
              </w:rPr>
            </w:pPr>
            <w:r w:rsidDel="00000000" w:rsidR="00000000" w:rsidRPr="00000000">
              <w:rPr>
                <w:b w:val="1"/>
                <w:rtl w:val="0"/>
              </w:rPr>
              <w:t xml:space="preserve">Fortalezas:</w:t>
            </w:r>
          </w:p>
          <w:p w:rsidR="00000000" w:rsidDel="00000000" w:rsidP="00000000" w:rsidRDefault="00000000" w:rsidRPr="00000000" w14:paraId="0000003A">
            <w:pPr>
              <w:widowControl w:val="0"/>
              <w:numPr>
                <w:ilvl w:val="0"/>
                <w:numId w:val="2"/>
              </w:numPr>
              <w:spacing w:line="240" w:lineRule="auto"/>
              <w:ind w:left="720" w:hanging="360"/>
            </w:pPr>
            <w:r w:rsidDel="00000000" w:rsidR="00000000" w:rsidRPr="00000000">
              <w:rPr>
                <w:rtl w:val="0"/>
              </w:rPr>
              <w:t xml:space="preserve">Independencia de terceros.</w:t>
            </w:r>
          </w:p>
          <w:p w:rsidR="00000000" w:rsidDel="00000000" w:rsidP="00000000" w:rsidRDefault="00000000" w:rsidRPr="00000000" w14:paraId="0000003B">
            <w:pPr>
              <w:widowControl w:val="0"/>
              <w:numPr>
                <w:ilvl w:val="0"/>
                <w:numId w:val="2"/>
              </w:numPr>
              <w:spacing w:line="240" w:lineRule="auto"/>
              <w:ind w:left="720" w:hanging="360"/>
              <w:jc w:val="both"/>
            </w:pPr>
            <w:r w:rsidDel="00000000" w:rsidR="00000000" w:rsidRPr="00000000">
              <w:rPr>
                <w:rtl w:val="0"/>
              </w:rPr>
              <w:t xml:space="preserve">Gran parte del proceso de producción de aberturas automatizado.</w:t>
            </w:r>
          </w:p>
          <w:p w:rsidR="00000000" w:rsidDel="00000000" w:rsidP="00000000" w:rsidRDefault="00000000" w:rsidRPr="00000000" w14:paraId="0000003C">
            <w:pPr>
              <w:widowControl w:val="0"/>
              <w:numPr>
                <w:ilvl w:val="0"/>
                <w:numId w:val="2"/>
              </w:numPr>
              <w:spacing w:line="240" w:lineRule="auto"/>
              <w:ind w:left="720" w:hanging="360"/>
              <w:jc w:val="both"/>
            </w:pPr>
            <w:r w:rsidDel="00000000" w:rsidR="00000000" w:rsidRPr="00000000">
              <w:rPr>
                <w:rtl w:val="0"/>
              </w:rPr>
              <w:t xml:space="preserve">Continua inversión en la formación y capacitación del personal.</w:t>
            </w:r>
          </w:p>
          <w:p w:rsidR="00000000" w:rsidDel="00000000" w:rsidP="00000000" w:rsidRDefault="00000000" w:rsidRPr="00000000" w14:paraId="0000003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b w:val="1"/>
                <w:rtl w:val="0"/>
              </w:rPr>
              <w:t xml:space="preserve">Debilidades:</w:t>
            </w:r>
            <w:r w:rsidDel="00000000" w:rsidR="00000000" w:rsidRPr="00000000">
              <w:rPr>
                <w:rtl w:val="0"/>
              </w:rPr>
            </w:r>
          </w:p>
          <w:p w:rsidR="00000000" w:rsidDel="00000000" w:rsidP="00000000" w:rsidRDefault="00000000" w:rsidRPr="00000000" w14:paraId="0000003F">
            <w:pPr>
              <w:widowControl w:val="0"/>
              <w:numPr>
                <w:ilvl w:val="0"/>
                <w:numId w:val="3"/>
              </w:numPr>
              <w:spacing w:line="240" w:lineRule="auto"/>
              <w:ind w:left="720" w:hanging="360"/>
              <w:jc w:val="both"/>
            </w:pPr>
            <w:r w:rsidDel="00000000" w:rsidR="00000000" w:rsidRPr="00000000">
              <w:rPr>
                <w:rtl w:val="0"/>
              </w:rPr>
              <w:t xml:space="preserve">Falta de reemplazos para los operarios </w:t>
            </w:r>
          </w:p>
          <w:p w:rsidR="00000000" w:rsidDel="00000000" w:rsidP="00000000" w:rsidRDefault="00000000" w:rsidRPr="00000000" w14:paraId="00000040">
            <w:pPr>
              <w:widowControl w:val="0"/>
              <w:numPr>
                <w:ilvl w:val="0"/>
                <w:numId w:val="3"/>
              </w:numPr>
              <w:spacing w:line="240" w:lineRule="auto"/>
              <w:ind w:left="720" w:hanging="360"/>
              <w:jc w:val="both"/>
            </w:pPr>
            <w:r w:rsidDel="00000000" w:rsidR="00000000" w:rsidRPr="00000000">
              <w:rPr>
                <w:rtl w:val="0"/>
              </w:rPr>
              <w:t xml:space="preserve">Falta de un mecanismo de promoción en medios de comunicación.</w:t>
            </w:r>
          </w:p>
          <w:p w:rsidR="00000000" w:rsidDel="00000000" w:rsidP="00000000" w:rsidRDefault="00000000" w:rsidRPr="00000000" w14:paraId="00000041">
            <w:pPr>
              <w:widowControl w:val="0"/>
              <w:numPr>
                <w:ilvl w:val="0"/>
                <w:numId w:val="3"/>
              </w:numPr>
              <w:spacing w:line="240" w:lineRule="auto"/>
              <w:ind w:left="720" w:hanging="360"/>
              <w:jc w:val="both"/>
            </w:pPr>
            <w:r w:rsidDel="00000000" w:rsidR="00000000" w:rsidRPr="00000000">
              <w:rPr>
                <w:rtl w:val="0"/>
              </w:rPr>
              <w:t xml:space="preserve">Carencia de normas de seguridad en la empresa.</w:t>
            </w:r>
          </w:p>
          <w:p w:rsidR="00000000" w:rsidDel="00000000" w:rsidP="00000000" w:rsidRDefault="00000000" w:rsidRPr="00000000" w14:paraId="00000042">
            <w:pPr>
              <w:widowControl w:val="0"/>
              <w:numPr>
                <w:ilvl w:val="0"/>
                <w:numId w:val="3"/>
              </w:numPr>
              <w:spacing w:line="240" w:lineRule="auto"/>
              <w:ind w:left="720" w:hanging="360"/>
              <w:jc w:val="both"/>
            </w:pPr>
            <w:r w:rsidDel="00000000" w:rsidR="00000000" w:rsidRPr="00000000">
              <w:rPr>
                <w:rtl w:val="0"/>
              </w:rPr>
              <w:t xml:space="preserve">Carencia de un Plan de Recuperación ante eventos inesperados y/o accidentes. </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b w:val="1"/>
              </w:rPr>
            </w:pPr>
            <w:r w:rsidDel="00000000" w:rsidR="00000000" w:rsidRPr="00000000">
              <w:rPr>
                <w:b w:val="1"/>
                <w:rtl w:val="0"/>
              </w:rPr>
              <w:t xml:space="preserve">Oportunidades:</w:t>
            </w:r>
          </w:p>
          <w:p w:rsidR="00000000" w:rsidDel="00000000" w:rsidP="00000000" w:rsidRDefault="00000000" w:rsidRPr="00000000" w14:paraId="0000004A">
            <w:pPr>
              <w:widowControl w:val="0"/>
              <w:numPr>
                <w:ilvl w:val="0"/>
                <w:numId w:val="7"/>
              </w:numPr>
              <w:spacing w:line="240" w:lineRule="auto"/>
              <w:ind w:left="720" w:hanging="360"/>
              <w:jc w:val="both"/>
            </w:pPr>
            <w:r w:rsidDel="00000000" w:rsidR="00000000" w:rsidRPr="00000000">
              <w:rPr>
                <w:rtl w:val="0"/>
              </w:rPr>
              <w:t xml:space="preserve">Posibilidad de expandirse hacia el mercado de Brasil.</w:t>
            </w:r>
          </w:p>
          <w:p w:rsidR="00000000" w:rsidDel="00000000" w:rsidP="00000000" w:rsidRDefault="00000000" w:rsidRPr="00000000" w14:paraId="0000004B">
            <w:pPr>
              <w:widowControl w:val="0"/>
              <w:numPr>
                <w:ilvl w:val="0"/>
                <w:numId w:val="7"/>
              </w:numPr>
              <w:spacing w:line="240" w:lineRule="auto"/>
              <w:ind w:left="720" w:hanging="360"/>
              <w:jc w:val="both"/>
            </w:pPr>
            <w:r w:rsidDel="00000000" w:rsidR="00000000" w:rsidRPr="00000000">
              <w:rPr>
                <w:rtl w:val="0"/>
              </w:rPr>
              <w:t xml:space="preserve">Autoabastecimiento de energía eléctrica.</w:t>
            </w:r>
          </w:p>
          <w:p w:rsidR="00000000" w:rsidDel="00000000" w:rsidP="00000000" w:rsidRDefault="00000000" w:rsidRPr="00000000" w14:paraId="0000004C">
            <w:pPr>
              <w:widowControl w:val="0"/>
              <w:numPr>
                <w:ilvl w:val="0"/>
                <w:numId w:val="7"/>
              </w:numPr>
              <w:spacing w:line="240" w:lineRule="auto"/>
              <w:ind w:left="720" w:hanging="360"/>
              <w:jc w:val="both"/>
            </w:pPr>
            <w:r w:rsidDel="00000000" w:rsidR="00000000" w:rsidRPr="00000000">
              <w:rPr>
                <w:rtl w:val="0"/>
              </w:rPr>
              <w:t xml:space="preserve">Patrocinio de eventos deportivos locales.</w:t>
            </w:r>
          </w:p>
          <w:p w:rsidR="00000000" w:rsidDel="00000000" w:rsidP="00000000" w:rsidRDefault="00000000" w:rsidRPr="00000000" w14:paraId="0000004D">
            <w:pPr>
              <w:widowControl w:val="0"/>
              <w:numPr>
                <w:ilvl w:val="0"/>
                <w:numId w:val="7"/>
              </w:numPr>
              <w:spacing w:line="240" w:lineRule="auto"/>
              <w:ind w:left="720" w:hanging="360"/>
              <w:jc w:val="both"/>
            </w:pPr>
            <w:r w:rsidDel="00000000" w:rsidR="00000000" w:rsidRPr="00000000">
              <w:rPr>
                <w:rtl w:val="0"/>
              </w:rPr>
              <w:t xml:space="preserve">Políticas Sustentables: Recolección de tapas en colaboración.</w:t>
            </w:r>
          </w:p>
          <w:p w:rsidR="00000000" w:rsidDel="00000000" w:rsidP="00000000" w:rsidRDefault="00000000" w:rsidRPr="00000000" w14:paraId="0000004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b w:val="1"/>
              </w:rPr>
            </w:pPr>
            <w:r w:rsidDel="00000000" w:rsidR="00000000" w:rsidRPr="00000000">
              <w:rPr>
                <w:b w:val="1"/>
                <w:rtl w:val="0"/>
              </w:rPr>
              <w:t xml:space="preserve">Amenazas:</w:t>
            </w:r>
          </w:p>
          <w:p w:rsidR="00000000" w:rsidDel="00000000" w:rsidP="00000000" w:rsidRDefault="00000000" w:rsidRPr="00000000" w14:paraId="00000050">
            <w:pPr>
              <w:widowControl w:val="0"/>
              <w:numPr>
                <w:ilvl w:val="0"/>
                <w:numId w:val="4"/>
              </w:numPr>
              <w:spacing w:line="240" w:lineRule="auto"/>
              <w:ind w:left="720" w:hanging="360"/>
              <w:jc w:val="both"/>
            </w:pPr>
            <w:r w:rsidDel="00000000" w:rsidR="00000000" w:rsidRPr="00000000">
              <w:rPr>
                <w:rtl w:val="0"/>
              </w:rPr>
              <w:t xml:space="preserve">La competencia en el sector de venta de aberturas de aluminio.</w:t>
            </w:r>
          </w:p>
          <w:p w:rsidR="00000000" w:rsidDel="00000000" w:rsidP="00000000" w:rsidRDefault="00000000" w:rsidRPr="00000000" w14:paraId="00000051">
            <w:pPr>
              <w:widowControl w:val="0"/>
              <w:numPr>
                <w:ilvl w:val="0"/>
                <w:numId w:val="4"/>
              </w:numPr>
              <w:spacing w:line="240" w:lineRule="auto"/>
              <w:ind w:left="720" w:hanging="360"/>
              <w:jc w:val="both"/>
            </w:pPr>
            <w:r w:rsidDel="00000000" w:rsidR="00000000" w:rsidRPr="00000000">
              <w:rPr>
                <w:rtl w:val="0"/>
              </w:rPr>
              <w:t xml:space="preserve">Constante régimen inflacionario de la economía del país.</w:t>
            </w:r>
          </w:p>
        </w:tc>
      </w:tr>
    </w:tbl>
    <w:p w:rsidR="00000000" w:rsidDel="00000000" w:rsidP="00000000" w:rsidRDefault="00000000" w:rsidRPr="00000000" w14:paraId="00000052">
      <w:pPr>
        <w:spacing w:line="360" w:lineRule="auto"/>
        <w:jc w:val="center"/>
        <w:rPr/>
      </w:pPr>
      <w:r w:rsidDel="00000000" w:rsidR="00000000" w:rsidRPr="00000000">
        <w:rPr>
          <w:rFonts w:ascii="Calibri" w:cs="Calibri" w:eastAsia="Calibri" w:hAnsi="Calibri"/>
          <w:b w:val="1"/>
          <w:sz w:val="24"/>
          <w:szCs w:val="24"/>
          <w:rtl w:val="0"/>
        </w:rPr>
        <w:t xml:space="preserve">Tabla 2: </w:t>
      </w:r>
      <w:r w:rsidDel="00000000" w:rsidR="00000000" w:rsidRPr="00000000">
        <w:rPr>
          <w:rFonts w:ascii="Calibri" w:cs="Calibri" w:eastAsia="Calibri" w:hAnsi="Calibri"/>
          <w:sz w:val="24"/>
          <w:szCs w:val="24"/>
          <w:rtl w:val="0"/>
        </w:rPr>
        <w:t xml:space="preserve">Matriz FODA</w:t>
      </w:r>
      <w:r w:rsidDel="00000000" w:rsidR="00000000" w:rsidRPr="00000000">
        <w:rPr>
          <w:rtl w:val="0"/>
        </w:rPr>
      </w:r>
    </w:p>
    <w:p w:rsidR="00000000" w:rsidDel="00000000" w:rsidP="00000000" w:rsidRDefault="00000000" w:rsidRPr="00000000" w14:paraId="00000053">
      <w:pPr>
        <w:pStyle w:val="Heading2"/>
        <w:spacing w:before="400" w:lineRule="auto"/>
        <w:rPr>
          <w:b w:val="1"/>
          <w:sz w:val="40"/>
          <w:szCs w:val="40"/>
        </w:rPr>
      </w:pPr>
      <w:bookmarkStart w:colFirst="0" w:colLast="0" w:name="_edqyvk2kuj4u" w:id="9"/>
      <w:bookmarkEnd w:id="9"/>
      <w:r w:rsidDel="00000000" w:rsidR="00000000" w:rsidRPr="00000000">
        <w:rPr>
          <w:b w:val="1"/>
          <w:sz w:val="40"/>
          <w:szCs w:val="40"/>
          <w:rtl w:val="0"/>
        </w:rPr>
        <w:t xml:space="preserve">1. 2.Estrategias</w:t>
      </w:r>
    </w:p>
    <w:p w:rsidR="00000000" w:rsidDel="00000000" w:rsidP="00000000" w:rsidRDefault="00000000" w:rsidRPr="00000000" w14:paraId="00000054">
      <w:pPr>
        <w:jc w:val="both"/>
        <w:rPr/>
      </w:pPr>
      <w:r w:rsidDel="00000000" w:rsidR="00000000" w:rsidRPr="00000000">
        <w:rPr>
          <w:rtl w:val="0"/>
        </w:rPr>
        <w:t xml:space="preserve">A continuación se presenta el conjunto de pautas y directivas que adopta la Organización para alcanzar los objetivos contenidos en la Visión, dentro del entorno macroeconómico y de mercado en el cual se desenvuelve.</w:t>
      </w:r>
    </w:p>
    <w:p w:rsidR="00000000" w:rsidDel="00000000" w:rsidP="00000000" w:rsidRDefault="00000000" w:rsidRPr="00000000" w14:paraId="00000055">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550"/>
        <w:tblGridChange w:id="0">
          <w:tblGrid>
            <w:gridCol w:w="3450"/>
            <w:gridCol w:w="5550"/>
          </w:tblGrid>
        </w:tblGridChange>
      </w:tblGrid>
      <w:tr>
        <w:trPr>
          <w:trHeight w:val="420" w:hRule="atLeast"/>
        </w:trPr>
        <w:tc>
          <w:tcPr>
            <w:shd w:fill="f6b26b"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Perspectiva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Objetivos Estratégicos</w:t>
            </w:r>
          </w:p>
        </w:tc>
      </w:tr>
      <w:tr>
        <w:trPr>
          <w:trHeight w:val="420" w:hRule="atLeast"/>
        </w:trPr>
        <w:tc>
          <w:tcPr>
            <w:vMerge w:val="restart"/>
            <w:shd w:fill="f6b26b"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Perspectiva de aprendizaje y crecimiento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Capacitar a los empleados en el idioma portugués</w:t>
            </w:r>
          </w:p>
        </w:tc>
      </w:tr>
      <w:tr>
        <w:trPr>
          <w:trHeight w:val="420" w:hRule="atLeast"/>
        </w:trPr>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Mejorar la relación con los proveedores de Brasil.</w:t>
            </w:r>
          </w:p>
        </w:tc>
      </w:tr>
      <w:tr>
        <w:trPr>
          <w:trHeight w:val="420" w:hRule="atLeast"/>
        </w:trPr>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Capacitar personal de reserva.</w:t>
            </w:r>
          </w:p>
        </w:tc>
      </w:tr>
      <w:tr>
        <w:trPr>
          <w:trHeight w:val="420" w:hRule="atLeast"/>
        </w:trPr>
        <w:tc>
          <w:tcPr>
            <w:vMerge w:val="restart"/>
            <w:shd w:fill="f6b26b"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0">
            <w:pPr>
              <w:widowControl w:val="0"/>
              <w:spacing w:line="240" w:lineRule="auto"/>
              <w:rPr>
                <w:b w:val="1"/>
              </w:rPr>
            </w:pPr>
            <w:r w:rsidDel="00000000" w:rsidR="00000000" w:rsidRPr="00000000">
              <w:rPr>
                <w:rtl w:val="0"/>
              </w:rPr>
            </w:r>
          </w:p>
          <w:p w:rsidR="00000000" w:rsidDel="00000000" w:rsidP="00000000" w:rsidRDefault="00000000" w:rsidRPr="00000000" w14:paraId="0000006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Perspectiva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Producir un 10% de la energía eléctrica utilizada en el proceso de producción.</w:t>
            </w:r>
          </w:p>
        </w:tc>
      </w:tr>
      <w:tr>
        <w:trPr>
          <w:trHeight w:val="420" w:hRule="atLeast"/>
        </w:trPr>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Reducir un 10% los tiempos de fabricación de aberturas personalizadas.</w:t>
            </w:r>
          </w:p>
        </w:tc>
      </w:tr>
      <w:tr>
        <w:trPr>
          <w:trHeight w:val="420" w:hRule="atLeast"/>
        </w:trPr>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Modernizar el diseño de la imagen empresarial</w:t>
            </w:r>
          </w:p>
        </w:tc>
      </w:tr>
      <w:tr>
        <w:trPr>
          <w:trHeight w:val="420" w:hRule="atLeast"/>
        </w:trPr>
        <w:tc>
          <w:tcPr>
            <w:vMerge w:val="restart"/>
            <w:shd w:fill="f6b26b"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rtl w:val="0"/>
              </w:rPr>
            </w:r>
          </w:p>
          <w:p w:rsidR="00000000" w:rsidDel="00000000" w:rsidP="00000000" w:rsidRDefault="00000000" w:rsidRPr="00000000" w14:paraId="0000006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Perspectiva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Mantener porcentaje de ventas en los clientes habituales.</w:t>
            </w:r>
          </w:p>
        </w:tc>
      </w:tr>
      <w:tr>
        <w:trPr>
          <w:trHeight w:val="420" w:hRule="atLeast"/>
        </w:trPr>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Aumentar en un 10% el porcentaje de ventas de las aberturas personalizadas.</w:t>
            </w:r>
          </w:p>
        </w:tc>
      </w:tr>
      <w:tr>
        <w:trPr>
          <w:trHeight w:val="420" w:hRule="atLeast"/>
        </w:trPr>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Buscar representantes de ventas en Brasil.</w:t>
            </w:r>
          </w:p>
        </w:tc>
      </w:tr>
      <w:tr>
        <w:trPr>
          <w:trHeight w:val="420" w:hRule="atLeast"/>
        </w:trPr>
        <w:tc>
          <w:tcPr>
            <w:vMerge w:val="restart"/>
            <w:shd w:fill="f6b26b"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rtl w:val="0"/>
              </w:rPr>
            </w:r>
          </w:p>
          <w:p w:rsidR="00000000" w:rsidDel="00000000" w:rsidP="00000000" w:rsidRDefault="00000000" w:rsidRPr="00000000" w14:paraId="0000007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7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Perspectiva financiera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Reducir costos de producción en un 10%.</w:t>
            </w:r>
          </w:p>
        </w:tc>
      </w:tr>
      <w:tr>
        <w:trPr>
          <w:trHeight w:val="420" w:hRule="atLeast"/>
        </w:trPr>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Aumentar la facturación de las aberturas más robustas en un 20%.</w:t>
            </w:r>
          </w:p>
        </w:tc>
      </w:tr>
      <w:tr>
        <w:trPr>
          <w:trHeight w:val="420" w:hRule="atLeast"/>
        </w:trPr>
        <w:tc>
          <w:tcPr>
            <w:vMerge w:val="continue"/>
            <w:shd w:fill="f6b26b"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Aumentar en un 30% la facturación en los clientes en Brasil</w:t>
            </w:r>
          </w:p>
        </w:tc>
      </w:tr>
    </w:tbl>
    <w:p w:rsidR="00000000" w:rsidDel="00000000" w:rsidP="00000000" w:rsidRDefault="00000000" w:rsidRPr="00000000" w14:paraId="0000007A">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Tabla 3:</w:t>
      </w:r>
      <w:r w:rsidDel="00000000" w:rsidR="00000000" w:rsidRPr="00000000">
        <w:rPr>
          <w:rFonts w:ascii="Calibri" w:cs="Calibri" w:eastAsia="Calibri" w:hAnsi="Calibri"/>
          <w:sz w:val="24"/>
          <w:szCs w:val="24"/>
          <w:rtl w:val="0"/>
        </w:rPr>
        <w:t xml:space="preserve"> Objetivos Estratégicos de ABERTURAS BURGI S.R.L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spacing w:before="400" w:lineRule="auto"/>
        <w:rPr>
          <w:b w:val="1"/>
          <w:sz w:val="40"/>
          <w:szCs w:val="40"/>
        </w:rPr>
      </w:pPr>
      <w:bookmarkStart w:colFirst="0" w:colLast="0" w:name="_tae6rltutc79" w:id="10"/>
      <w:bookmarkEnd w:id="10"/>
      <w:r w:rsidDel="00000000" w:rsidR="00000000" w:rsidRPr="00000000">
        <w:rPr>
          <w:b w:val="1"/>
          <w:sz w:val="40"/>
          <w:szCs w:val="40"/>
          <w:rtl w:val="0"/>
        </w:rPr>
        <w:t xml:space="preserve">1.3.Indicadores</w:t>
      </w:r>
    </w:p>
    <w:p w:rsidR="00000000" w:rsidDel="00000000" w:rsidP="00000000" w:rsidRDefault="00000000" w:rsidRPr="00000000" w14:paraId="00000082">
      <w:pPr>
        <w:jc w:val="both"/>
        <w:rPr/>
      </w:pPr>
      <w:r w:rsidDel="00000000" w:rsidR="00000000" w:rsidRPr="00000000">
        <w:rPr>
          <w:rtl w:val="0"/>
        </w:rPr>
        <w:t xml:space="preserve">Se presentan a continuación los indicadores para objetivo estratégico de la organización.</w:t>
      </w:r>
    </w:p>
    <w:p w:rsidR="00000000" w:rsidDel="00000000" w:rsidP="00000000" w:rsidRDefault="00000000" w:rsidRPr="00000000" w14:paraId="00000083">
      <w:pPr>
        <w:jc w:val="both"/>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1620"/>
        <w:gridCol w:w="1545"/>
        <w:gridCol w:w="1650"/>
        <w:tblGridChange w:id="0">
          <w:tblGrid>
            <w:gridCol w:w="2100"/>
            <w:gridCol w:w="2100"/>
            <w:gridCol w:w="1620"/>
            <w:gridCol w:w="1545"/>
            <w:gridCol w:w="1650"/>
          </w:tblGrid>
        </w:tblGridChange>
      </w:tblGrid>
      <w:tr>
        <w:tc>
          <w:tcPr>
            <w:shd w:fill="f6b26b"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Objetivos </w:t>
            </w:r>
          </w:p>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Estratégicos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Indicador</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Límites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Frecuencia </w:t>
            </w:r>
          </w:p>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de medición</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Capacitar a los empleados en el idioma portugués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0"/>
                <w:szCs w:val="20"/>
              </w:rPr>
            </w:pPr>
            <w:r w:rsidDel="00000000" w:rsidR="00000000" w:rsidRPr="00000000">
              <w:rPr>
                <w:sz w:val="20"/>
                <w:szCs w:val="20"/>
                <w:rtl w:val="0"/>
              </w:rPr>
              <w:t xml:space="preserve">Horas de 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Entre dos y seis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Dirección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Mejorar la relación con los proveedores de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Cantidad de proveedores brasileños con respecto a la cantidad total de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Entre cero y uno. Se desea maximizar.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Semestral.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Departamento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Capacitar personal de reserva.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0"/>
                <w:szCs w:val="20"/>
              </w:rPr>
            </w:pPr>
            <w:r w:rsidDel="00000000" w:rsidR="00000000" w:rsidRPr="00000000">
              <w:rPr>
                <w:sz w:val="20"/>
                <w:szCs w:val="20"/>
                <w:rtl w:val="0"/>
              </w:rPr>
              <w:t xml:space="preserve">Horas de 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Entre cuatro y ocho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Semanal.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0"/>
                <w:szCs w:val="20"/>
              </w:rPr>
            </w:pPr>
            <w:r w:rsidDel="00000000" w:rsidR="00000000" w:rsidRPr="00000000">
              <w:rPr>
                <w:sz w:val="20"/>
                <w:szCs w:val="20"/>
                <w:rtl w:val="0"/>
              </w:rPr>
              <w:t xml:space="preserve">Dirección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Producir un 10% de la energía eléctrica utilizada en el proceso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Taza de energía eléctrica producida sobre la suministrada por el servicio eléctrico.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Entre cero y 100. Se desea maximizar.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0"/>
                <w:szCs w:val="20"/>
                <w:rtl w:val="0"/>
              </w:rPr>
              <w:t xml:space="preserve">Bimestral.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0"/>
                <w:szCs w:val="20"/>
              </w:rPr>
            </w:pPr>
            <w:r w:rsidDel="00000000" w:rsidR="00000000" w:rsidRPr="00000000">
              <w:rPr>
                <w:sz w:val="20"/>
                <w:szCs w:val="20"/>
                <w:rtl w:val="0"/>
              </w:rPr>
              <w:t xml:space="preserve">Dirección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Reducir un 10% los tiempos de fabricación de aberturas personalizadas.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Promedio de tiempos de fabricación actuales con respecto al promedio de tiempos de fabricación anteriores.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El mínimo es cero y no tiene límite superior. Se desea minimizar.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0"/>
                <w:szCs w:val="20"/>
                <w:rtl w:val="0"/>
              </w:rPr>
              <w:t xml:space="preserve">Dirección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Modernizar el diseño de la imagen empresarial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Cantidad de visitas web y llamados telefónicos provenientes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No tiene límite superior. Se desea maximizar.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Departamento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Mantener porcentaje de ventas en los clientes habituales.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Tasa de ventas por período.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No tiene límite superior. Se desea maximizar.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Departamento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Aumentar en un 10% el porcentaje de ventas de las aberturas personalizadas.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0"/>
                <w:szCs w:val="20"/>
                <w:rtl w:val="0"/>
              </w:rPr>
              <w:t xml:space="preserve">Tasa de ventas de aberturas personalizadas por período.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No tiene límite superior. Se desea maximizar.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sz w:val="20"/>
                <w:szCs w:val="20"/>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Departamento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Buscar representantes de ventas en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Cantidad de proveedores brasileños afiliados.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0"/>
                <w:szCs w:val="20"/>
                <w:rtl w:val="0"/>
              </w:rPr>
              <w:t xml:space="preserve">No tiene límite superior. Se desea maximizar.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Logística.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Reducir costos de producción en un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rtl w:val="0"/>
              </w:rPr>
              <w:t xml:space="preserve">Promedio de costos del período anterior sobre el promedio de costos del período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El mínimo es cero y no tiene límite superior. Se desea minimizar.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0"/>
                <w:szCs w:val="20"/>
              </w:rPr>
            </w:pPr>
            <w:r w:rsidDel="00000000" w:rsidR="00000000" w:rsidRPr="00000000">
              <w:rPr>
                <w:sz w:val="20"/>
                <w:szCs w:val="20"/>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Dirección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Aumentar la facturación de las aberturas más robustas en un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Tasa de ventas de aberturas más robustas por período.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0"/>
                <w:szCs w:val="20"/>
              </w:rPr>
            </w:pPr>
            <w:r w:rsidDel="00000000" w:rsidR="00000000" w:rsidRPr="00000000">
              <w:rPr>
                <w:sz w:val="20"/>
                <w:szCs w:val="20"/>
                <w:rtl w:val="0"/>
              </w:rPr>
              <w:t xml:space="preserve">No tiene límite superior. Se desea maximizar.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0"/>
                <w:szCs w:val="20"/>
              </w:rPr>
            </w:pPr>
            <w:r w:rsidDel="00000000" w:rsidR="00000000" w:rsidRPr="00000000">
              <w:rPr>
                <w:sz w:val="20"/>
                <w:szCs w:val="20"/>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0"/>
                <w:szCs w:val="20"/>
              </w:rPr>
            </w:pPr>
            <w:r w:rsidDel="00000000" w:rsidR="00000000" w:rsidRPr="00000000">
              <w:rPr>
                <w:sz w:val="20"/>
                <w:szCs w:val="20"/>
                <w:rtl w:val="0"/>
              </w:rPr>
              <w:t xml:space="preserve">Departamento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Aumentar en un 30% la facturación de los clientes en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0"/>
                <w:szCs w:val="20"/>
              </w:rPr>
            </w:pPr>
            <w:r w:rsidDel="00000000" w:rsidR="00000000" w:rsidRPr="00000000">
              <w:rPr>
                <w:sz w:val="20"/>
                <w:szCs w:val="20"/>
                <w:rtl w:val="0"/>
              </w:rPr>
              <w:t xml:space="preserve">Tasa de ventas de aberturas en brasil con respecto al período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El mínimo es cero y no tiene límite superior. Se desea maximizar.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Departamento de ventas.</w:t>
            </w:r>
          </w:p>
        </w:tc>
      </w:tr>
    </w:tbl>
    <w:p w:rsidR="00000000" w:rsidDel="00000000" w:rsidP="00000000" w:rsidRDefault="00000000" w:rsidRPr="00000000" w14:paraId="000000C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Tabla 4: </w:t>
      </w:r>
      <w:r w:rsidDel="00000000" w:rsidR="00000000" w:rsidRPr="00000000">
        <w:rPr>
          <w:rFonts w:ascii="Calibri" w:cs="Calibri" w:eastAsia="Calibri" w:hAnsi="Calibri"/>
          <w:sz w:val="24"/>
          <w:szCs w:val="24"/>
          <w:rtl w:val="0"/>
        </w:rPr>
        <w:t xml:space="preserve">Indicadores para los Objetivos Estratégicos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b w:val="1"/>
        </w:rPr>
      </w:pPr>
      <w:bookmarkStart w:colFirst="0" w:colLast="0" w:name="_bwl5zfb9ipl3" w:id="11"/>
      <w:bookmarkEnd w:id="11"/>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spacing w:before="400" w:lineRule="auto"/>
        <w:rPr>
          <w:b w:val="1"/>
          <w:sz w:val="40"/>
          <w:szCs w:val="40"/>
        </w:rPr>
      </w:pPr>
      <w:bookmarkStart w:colFirst="0" w:colLast="0" w:name="_e4whqqynsiaf" w:id="12"/>
      <w:bookmarkEnd w:id="12"/>
      <w:r w:rsidDel="00000000" w:rsidR="00000000" w:rsidRPr="00000000">
        <w:rPr>
          <w:b w:val="1"/>
          <w:sz w:val="40"/>
          <w:szCs w:val="40"/>
          <w:rtl w:val="0"/>
        </w:rPr>
        <w:t xml:space="preserve">1.4. Mapa estratégico</w:t>
      </w:r>
    </w:p>
    <w:p w:rsidR="00000000" w:rsidDel="00000000" w:rsidP="00000000" w:rsidRDefault="00000000" w:rsidRPr="00000000" w14:paraId="000000CB">
      <w:pPr>
        <w:jc w:val="center"/>
        <w:rPr>
          <w:sz w:val="18"/>
          <w:szCs w:val="18"/>
        </w:rPr>
      </w:pPr>
      <w:r w:rsidDel="00000000" w:rsidR="00000000" w:rsidRPr="00000000">
        <w:rPr>
          <w:b w:val="1"/>
          <w:sz w:val="24"/>
          <w:szCs w:val="24"/>
        </w:rPr>
        <w:drawing>
          <wp:inline distB="114300" distT="114300" distL="114300" distR="114300">
            <wp:extent cx="5657850" cy="7646987"/>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57850" cy="7646987"/>
                    </a:xfrm>
                    <a:prstGeom prst="rect"/>
                    <a:ln/>
                  </pic:spPr>
                </pic:pic>
              </a:graphicData>
            </a:graphic>
          </wp:inline>
        </w:drawing>
      </w:r>
      <w:r w:rsidDel="00000000" w:rsidR="00000000" w:rsidRPr="00000000">
        <w:rPr>
          <w:b w:val="1"/>
          <w:sz w:val="18"/>
          <w:szCs w:val="18"/>
          <w:rtl w:val="0"/>
        </w:rPr>
        <w:t xml:space="preserve">Figura 14: </w:t>
      </w:r>
      <w:r w:rsidDel="00000000" w:rsidR="00000000" w:rsidRPr="00000000">
        <w:rPr>
          <w:sz w:val="18"/>
          <w:szCs w:val="18"/>
          <w:rtl w:val="0"/>
        </w:rPr>
        <w:t xml:space="preserve">Mapa Estratégico de la Organización</w:t>
      </w:r>
    </w:p>
    <w:p w:rsidR="00000000" w:rsidDel="00000000" w:rsidP="00000000" w:rsidRDefault="00000000" w:rsidRPr="00000000" w14:paraId="000000CC">
      <w:pPr>
        <w:pStyle w:val="Heading2"/>
        <w:spacing w:before="400" w:lineRule="auto"/>
        <w:rPr>
          <w:b w:val="1"/>
          <w:sz w:val="40"/>
          <w:szCs w:val="40"/>
        </w:rPr>
      </w:pPr>
      <w:bookmarkStart w:colFirst="0" w:colLast="0" w:name="_a6cx9l6eocb3" w:id="13"/>
      <w:bookmarkEnd w:id="13"/>
      <w:r w:rsidDel="00000000" w:rsidR="00000000" w:rsidRPr="00000000">
        <w:rPr>
          <w:b w:val="1"/>
          <w:sz w:val="40"/>
          <w:szCs w:val="40"/>
          <w:rtl w:val="0"/>
        </w:rPr>
        <w:t xml:space="preserve">1</w:t>
      </w:r>
      <w:r w:rsidDel="00000000" w:rsidR="00000000" w:rsidRPr="00000000">
        <w:rPr>
          <w:b w:val="1"/>
          <w:sz w:val="40"/>
          <w:szCs w:val="40"/>
          <w:rtl w:val="0"/>
        </w:rPr>
        <w:t xml:space="preserve">.5.Iniciativas Estratégicas</w:t>
      </w:r>
    </w:p>
    <w:p w:rsidR="00000000" w:rsidDel="00000000" w:rsidP="00000000" w:rsidRDefault="00000000" w:rsidRPr="00000000" w14:paraId="000000CD">
      <w:pPr>
        <w:ind w:firstLine="720"/>
        <w:jc w:val="both"/>
        <w:rPr/>
      </w:pPr>
      <w:r w:rsidDel="00000000" w:rsidR="00000000" w:rsidRPr="00000000">
        <w:rPr>
          <w:rtl w:val="0"/>
        </w:rPr>
        <w:t xml:space="preserve">Las iniciativas estratégicas son las acciones en las que la organización se va a centrar para la consecución de los objetivos estratégicos. Es importante priorizar las iniciativas en función de los objetivos estratégicos. Si analizamos el impacto de las iniciativas en marcha en cada uno de los objetivos estratégicos, podremos visualizar: iniciativas que aportan poco valor al cumplimiento de esos objetivos y objetivos estratégicos sin soporte de las iniciativas.</w:t>
      </w:r>
    </w:p>
    <w:p w:rsidR="00000000" w:rsidDel="00000000" w:rsidP="00000000" w:rsidRDefault="00000000" w:rsidRPr="00000000" w14:paraId="000000CE">
      <w:pPr>
        <w:ind w:firstLine="720"/>
        <w:jc w:val="both"/>
        <w:rPr/>
      </w:pPr>
      <w:r w:rsidDel="00000000" w:rsidR="00000000" w:rsidRPr="00000000">
        <w:rPr>
          <w:rtl w:val="0"/>
        </w:rPr>
        <w:t xml:space="preserve">A continuación, se detallan las iniciativas estratégicas que se proponen para cumplir con los objetivos planteados anteriormente. En el siguiente cuadro, se muestra el impacto que tiene cada una de ellas en los objetivos planteados.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Alquilar un local en Brasil.</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Contratar diseñadores gráficos.</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Realizar un estudio de mercado en el sur de Brasil.</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Contratar un técnico electricista o un ingeniero eléctrico.</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Comprar un transporte específico para la distribución de aberturas en Brasil.</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Contratar un docente de portugués.</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Realizar campaña publicitaria en los medios de comunicación.</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Búsqueda de empleados para reforzar las distintas áreas.</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Reuniones con distribuidores brasileños.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drawing>
          <wp:inline distB="114300" distT="114300" distL="114300" distR="114300">
            <wp:extent cx="5734050" cy="8712200"/>
            <wp:effectExtent b="0" l="0" r="0" t="0"/>
            <wp:docPr id="1" name="image8.png"/>
            <a:graphic>
              <a:graphicData uri="http://schemas.openxmlformats.org/drawingml/2006/picture">
                <pic:pic>
                  <pic:nvPicPr>
                    <pic:cNvPr id="0" name="image8.png"/>
                    <pic:cNvPicPr preferRelativeResize="0"/>
                  </pic:nvPicPr>
                  <pic:blipFill>
                    <a:blip r:embed="rId7"/>
                    <a:srcRect b="26991" l="11707" r="12278" t="0"/>
                    <a:stretch>
                      <a:fillRect/>
                    </a:stretch>
                  </pic:blipFill>
                  <pic:spPr>
                    <a:xfrm>
                      <a:off x="0" y="0"/>
                      <a:ext cx="5734050" cy="87122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spacing w:before="400" w:lineRule="auto"/>
        <w:rPr>
          <w:b w:val="1"/>
          <w:sz w:val="40"/>
          <w:szCs w:val="40"/>
        </w:rPr>
      </w:pPr>
      <w:bookmarkStart w:colFirst="0" w:colLast="0" w:name="_3lyebl7fujcf" w:id="14"/>
      <w:bookmarkEnd w:id="14"/>
      <w:r w:rsidDel="00000000" w:rsidR="00000000" w:rsidRPr="00000000">
        <w:rPr>
          <w:b w:val="1"/>
          <w:sz w:val="40"/>
          <w:szCs w:val="40"/>
          <w:rtl w:val="0"/>
        </w:rPr>
        <w:t xml:space="preserve">1.6. Tablero de Comando</w:t>
      </w:r>
    </w:p>
    <w:tbl>
      <w:tblPr>
        <w:tblStyle w:val="Table4"/>
        <w:tblW w:w="8520.4702194357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8.7460815047025"/>
        <w:gridCol w:w="1882.4294670846396"/>
        <w:gridCol w:w="438.76175548589345"/>
        <w:gridCol w:w="424.60815047021947"/>
        <w:gridCol w:w="523.6833855799373"/>
        <w:gridCol w:w="424.60815047021947"/>
        <w:gridCol w:w="438.76175548589345"/>
        <w:gridCol w:w="509.5297805642633"/>
        <w:gridCol w:w="396.30094043887146"/>
        <w:gridCol w:w="410.4545454545455"/>
        <w:gridCol w:w="396.30094043887146"/>
        <w:gridCol w:w="410.4545454545455"/>
        <w:gridCol w:w="396.30094043887146"/>
        <w:gridCol w:w="509.5297805642633"/>
        <w:tblGridChange w:id="0">
          <w:tblGrid>
            <w:gridCol w:w="1358.7460815047025"/>
            <w:gridCol w:w="1882.4294670846396"/>
            <w:gridCol w:w="438.76175548589345"/>
            <w:gridCol w:w="424.60815047021947"/>
            <w:gridCol w:w="523.6833855799373"/>
            <w:gridCol w:w="424.60815047021947"/>
            <w:gridCol w:w="438.76175548589345"/>
            <w:gridCol w:w="509.5297805642633"/>
            <w:gridCol w:w="396.30094043887146"/>
            <w:gridCol w:w="410.4545454545455"/>
            <w:gridCol w:w="396.30094043887146"/>
            <w:gridCol w:w="410.4545454545455"/>
            <w:gridCol w:w="396.30094043887146"/>
            <w:gridCol w:w="509.5297805642633"/>
          </w:tblGrid>
        </w:tblGridChange>
      </w:tblGrid>
      <w:tr>
        <w:tc>
          <w:tcPr>
            <w:shd w:fill="f6b26b"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18"/>
                <w:szCs w:val="18"/>
              </w:rPr>
            </w:pPr>
            <w:r w:rsidDel="00000000" w:rsidR="00000000" w:rsidRPr="00000000">
              <w:rPr>
                <w:b w:val="1"/>
                <w:sz w:val="18"/>
                <w:szCs w:val="18"/>
                <w:rtl w:val="0"/>
              </w:rPr>
              <w:t xml:space="preserve">Objetivos </w:t>
            </w:r>
          </w:p>
          <w:p w:rsidR="00000000" w:rsidDel="00000000" w:rsidP="00000000" w:rsidRDefault="00000000" w:rsidRPr="00000000" w14:paraId="000000DF">
            <w:pPr>
              <w:widowControl w:val="0"/>
              <w:spacing w:line="240" w:lineRule="auto"/>
              <w:jc w:val="center"/>
              <w:rPr>
                <w:b w:val="1"/>
                <w:sz w:val="18"/>
                <w:szCs w:val="18"/>
              </w:rPr>
            </w:pPr>
            <w:r w:rsidDel="00000000" w:rsidR="00000000" w:rsidRPr="00000000">
              <w:rPr>
                <w:b w:val="1"/>
                <w:sz w:val="18"/>
                <w:szCs w:val="18"/>
                <w:rtl w:val="0"/>
              </w:rPr>
              <w:t xml:space="preserve">Estratégicos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sz w:val="18"/>
                <w:szCs w:val="18"/>
              </w:rPr>
            </w:pPr>
            <w:r w:rsidDel="00000000" w:rsidR="00000000" w:rsidRPr="00000000">
              <w:rPr>
                <w:b w:val="1"/>
                <w:sz w:val="18"/>
                <w:szCs w:val="18"/>
                <w:rtl w:val="0"/>
              </w:rPr>
              <w:t xml:space="preserve">Indicadores/meses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sz w:val="16"/>
                <w:szCs w:val="16"/>
              </w:rPr>
            </w:pPr>
            <w:r w:rsidDel="00000000" w:rsidR="00000000" w:rsidRPr="00000000">
              <w:rPr>
                <w:b w:val="1"/>
                <w:sz w:val="16"/>
                <w:szCs w:val="16"/>
                <w:rtl w:val="0"/>
              </w:rPr>
              <w:t xml:space="preserve">1</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sz w:val="16"/>
                <w:szCs w:val="16"/>
              </w:rPr>
            </w:pPr>
            <w:r w:rsidDel="00000000" w:rsidR="00000000" w:rsidRPr="00000000">
              <w:rPr>
                <w:b w:val="1"/>
                <w:sz w:val="16"/>
                <w:szCs w:val="16"/>
                <w:rtl w:val="0"/>
              </w:rPr>
              <w:t xml:space="preserve">2</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sz w:val="16"/>
                <w:szCs w:val="16"/>
              </w:rPr>
            </w:pPr>
            <w:r w:rsidDel="00000000" w:rsidR="00000000" w:rsidRPr="00000000">
              <w:rPr>
                <w:b w:val="1"/>
                <w:sz w:val="16"/>
                <w:szCs w:val="16"/>
                <w:rtl w:val="0"/>
              </w:rPr>
              <w:t xml:space="preserve">3</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sz w:val="16"/>
                <w:szCs w:val="16"/>
              </w:rPr>
            </w:pPr>
            <w:r w:rsidDel="00000000" w:rsidR="00000000" w:rsidRPr="00000000">
              <w:rPr>
                <w:b w:val="1"/>
                <w:sz w:val="16"/>
                <w:szCs w:val="16"/>
                <w:rtl w:val="0"/>
              </w:rPr>
              <w:t xml:space="preserve">4</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sz w:val="16"/>
                <w:szCs w:val="16"/>
              </w:rPr>
            </w:pPr>
            <w:r w:rsidDel="00000000" w:rsidR="00000000" w:rsidRPr="00000000">
              <w:rPr>
                <w:b w:val="1"/>
                <w:sz w:val="16"/>
                <w:szCs w:val="16"/>
                <w:rtl w:val="0"/>
              </w:rPr>
              <w:t xml:space="preserve">5</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sz w:val="16"/>
                <w:szCs w:val="16"/>
              </w:rPr>
            </w:pPr>
            <w:r w:rsidDel="00000000" w:rsidR="00000000" w:rsidRPr="00000000">
              <w:rPr>
                <w:b w:val="1"/>
                <w:sz w:val="16"/>
                <w:szCs w:val="16"/>
                <w:rtl w:val="0"/>
              </w:rPr>
              <w:t xml:space="preserve">6</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sz w:val="16"/>
                <w:szCs w:val="16"/>
              </w:rPr>
            </w:pPr>
            <w:r w:rsidDel="00000000" w:rsidR="00000000" w:rsidRPr="00000000">
              <w:rPr>
                <w:b w:val="1"/>
                <w:sz w:val="16"/>
                <w:szCs w:val="16"/>
                <w:rtl w:val="0"/>
              </w:rPr>
              <w:t xml:space="preserve">7</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sz w:val="16"/>
                <w:szCs w:val="16"/>
              </w:rPr>
            </w:pPr>
            <w:r w:rsidDel="00000000" w:rsidR="00000000" w:rsidRPr="00000000">
              <w:rPr>
                <w:b w:val="1"/>
                <w:sz w:val="16"/>
                <w:szCs w:val="16"/>
                <w:rtl w:val="0"/>
              </w:rPr>
              <w:t xml:space="preserve">8</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sz w:val="16"/>
                <w:szCs w:val="16"/>
              </w:rPr>
            </w:pPr>
            <w:r w:rsidDel="00000000" w:rsidR="00000000" w:rsidRPr="00000000">
              <w:rPr>
                <w:b w:val="1"/>
                <w:sz w:val="16"/>
                <w:szCs w:val="16"/>
                <w:rtl w:val="0"/>
              </w:rPr>
              <w:t xml:space="preserve">9</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sz w:val="16"/>
                <w:szCs w:val="16"/>
              </w:rPr>
            </w:pPr>
            <w:r w:rsidDel="00000000" w:rsidR="00000000" w:rsidRPr="00000000">
              <w:rPr>
                <w:b w:val="1"/>
                <w:sz w:val="16"/>
                <w:szCs w:val="16"/>
                <w:rtl w:val="0"/>
              </w:rPr>
              <w:t xml:space="preserve">10 </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sz w:val="16"/>
                <w:szCs w:val="16"/>
              </w:rPr>
            </w:pPr>
            <w:r w:rsidDel="00000000" w:rsidR="00000000" w:rsidRPr="00000000">
              <w:rPr>
                <w:b w:val="1"/>
                <w:sz w:val="16"/>
                <w:szCs w:val="16"/>
                <w:rtl w:val="0"/>
              </w:rPr>
              <w:t xml:space="preserve">11</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16"/>
                <w:szCs w:val="16"/>
              </w:rPr>
            </w:pPr>
            <w:r w:rsidDel="00000000" w:rsidR="00000000" w:rsidRPr="00000000">
              <w:rPr>
                <w:b w:val="1"/>
                <w:sz w:val="16"/>
                <w:szCs w:val="16"/>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sz w:val="18"/>
                <w:szCs w:val="18"/>
              </w:rPr>
            </w:pPr>
            <w:r w:rsidDel="00000000" w:rsidR="00000000" w:rsidRPr="00000000">
              <w:rPr>
                <w:b w:val="1"/>
                <w:sz w:val="18"/>
                <w:szCs w:val="18"/>
                <w:rtl w:val="0"/>
              </w:rPr>
              <w:t xml:space="preserve">Capacitar a los empleados en el idioma portugués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18"/>
                <w:szCs w:val="18"/>
              </w:rPr>
            </w:pPr>
            <w:r w:rsidDel="00000000" w:rsidR="00000000" w:rsidRPr="00000000">
              <w:rPr>
                <w:sz w:val="18"/>
                <w:szCs w:val="18"/>
                <w:rtl w:val="0"/>
              </w:rPr>
              <w:t xml:space="preserve">Horas de 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16"/>
                <w:szCs w:val="16"/>
              </w:rPr>
            </w:pPr>
            <w:r w:rsidDel="00000000" w:rsidR="00000000" w:rsidRPr="00000000">
              <w:rPr>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16"/>
                <w:szCs w:val="16"/>
              </w:rPr>
            </w:pPr>
            <w:r w:rsidDel="00000000" w:rsidR="00000000" w:rsidRPr="00000000">
              <w:rPr>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16"/>
                <w:szCs w:val="16"/>
              </w:rPr>
            </w:pPr>
            <w:r w:rsidDel="00000000" w:rsidR="00000000" w:rsidRPr="00000000">
              <w:rPr>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16"/>
                <w:szCs w:val="16"/>
              </w:rPr>
            </w:pPr>
            <w:r w:rsidDel="00000000" w:rsidR="00000000" w:rsidRPr="00000000">
              <w:rPr>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16"/>
                <w:szCs w:val="16"/>
              </w:rPr>
            </w:pPr>
            <w:r w:rsidDel="00000000" w:rsidR="00000000" w:rsidRPr="00000000">
              <w:rPr>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16"/>
                <w:szCs w:val="16"/>
              </w:rPr>
            </w:pPr>
            <w:r w:rsidDel="00000000" w:rsidR="00000000" w:rsidRPr="00000000">
              <w:rPr>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16"/>
                <w:szCs w:val="16"/>
              </w:rPr>
            </w:pPr>
            <w:r w:rsidDel="00000000" w:rsidR="00000000" w:rsidRPr="00000000">
              <w:rPr>
                <w:sz w:val="16"/>
                <w:szCs w:val="16"/>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sz w:val="18"/>
                <w:szCs w:val="18"/>
              </w:rPr>
            </w:pPr>
            <w:r w:rsidDel="00000000" w:rsidR="00000000" w:rsidRPr="00000000">
              <w:rPr>
                <w:b w:val="1"/>
                <w:sz w:val="18"/>
                <w:szCs w:val="18"/>
                <w:rtl w:val="0"/>
              </w:rPr>
              <w:t xml:space="preserve">Mejorar la relación con los proveedores de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18"/>
                <w:szCs w:val="18"/>
              </w:rPr>
            </w:pPr>
            <w:r w:rsidDel="00000000" w:rsidR="00000000" w:rsidRPr="00000000">
              <w:rPr>
                <w:sz w:val="18"/>
                <w:szCs w:val="18"/>
                <w:rtl w:val="0"/>
              </w:rPr>
              <w:t xml:space="preserve">Cantidad de proveedores brasileños con respecto a la cantidad total de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16"/>
                <w:szCs w:val="16"/>
              </w:rPr>
            </w:pPr>
            <w:r w:rsidDel="00000000" w:rsidR="00000000" w:rsidRPr="00000000">
              <w:rPr>
                <w:sz w:val="16"/>
                <w:szCs w:val="16"/>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16"/>
                <w:szCs w:val="16"/>
              </w:rPr>
            </w:pPr>
            <w:r w:rsidDel="00000000" w:rsidR="00000000" w:rsidRPr="00000000">
              <w:rPr>
                <w:sz w:val="16"/>
                <w:szCs w:val="16"/>
                <w:rtl w:val="0"/>
              </w:rPr>
              <w:t xml:space="preserve">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sz w:val="18"/>
                <w:szCs w:val="18"/>
              </w:rPr>
            </w:pPr>
            <w:r w:rsidDel="00000000" w:rsidR="00000000" w:rsidRPr="00000000">
              <w:rPr>
                <w:b w:val="1"/>
                <w:sz w:val="18"/>
                <w:szCs w:val="18"/>
                <w:rtl w:val="0"/>
              </w:rPr>
              <w:t xml:space="preserve">Aumentar en un 30% la facturación a los clientes en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18"/>
                <w:szCs w:val="18"/>
              </w:rPr>
            </w:pPr>
            <w:r w:rsidDel="00000000" w:rsidR="00000000" w:rsidRPr="00000000">
              <w:rPr>
                <w:sz w:val="18"/>
                <w:szCs w:val="18"/>
                <w:rtl w:val="0"/>
              </w:rPr>
              <w:t xml:space="preserve">Tasa de ventas de aberturas en brasil con respecto al período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16"/>
                <w:szCs w:val="16"/>
              </w:rPr>
            </w:pPr>
            <w:r w:rsidDel="00000000" w:rsidR="00000000" w:rsidRPr="00000000">
              <w:rPr>
                <w:sz w:val="16"/>
                <w:szCs w:val="16"/>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16"/>
                <w:szCs w:val="16"/>
              </w:rPr>
            </w:pPr>
            <w:r w:rsidDel="00000000" w:rsidR="00000000" w:rsidRPr="00000000">
              <w:rPr>
                <w:sz w:val="16"/>
                <w:szCs w:val="16"/>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16"/>
                <w:szCs w:val="16"/>
              </w:rPr>
            </w:pPr>
            <w:r w:rsidDel="00000000" w:rsidR="00000000" w:rsidRPr="00000000">
              <w:rPr>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16"/>
                <w:szCs w:val="16"/>
              </w:rPr>
            </w:pPr>
            <w:r w:rsidDel="00000000" w:rsidR="00000000" w:rsidRPr="00000000">
              <w:rPr>
                <w:sz w:val="16"/>
                <w:szCs w:val="16"/>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16"/>
                <w:szCs w:val="16"/>
              </w:rPr>
            </w:pPr>
            <w:r w:rsidDel="00000000" w:rsidR="00000000" w:rsidRPr="00000000">
              <w:rPr>
                <w:sz w:val="16"/>
                <w:szCs w:val="16"/>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16"/>
                <w:szCs w:val="16"/>
              </w:rPr>
            </w:pPr>
            <w:r w:rsidDel="00000000" w:rsidR="00000000" w:rsidRPr="00000000">
              <w:rPr>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16"/>
                <w:szCs w:val="16"/>
              </w:rPr>
            </w:pPr>
            <w:r w:rsidDel="00000000" w:rsidR="00000000" w:rsidRPr="00000000">
              <w:rPr>
                <w:sz w:val="16"/>
                <w:szCs w:val="16"/>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16"/>
                <w:szCs w:val="16"/>
              </w:rPr>
            </w:pPr>
            <w:r w:rsidDel="00000000" w:rsidR="00000000" w:rsidRPr="00000000">
              <w:rPr>
                <w:sz w:val="16"/>
                <w:szCs w:val="16"/>
                <w:rtl w:val="0"/>
              </w:rPr>
              <w:t xml:space="preserve">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16"/>
                <w:szCs w:val="16"/>
              </w:rPr>
            </w:pPr>
            <w:r w:rsidDel="00000000" w:rsidR="00000000" w:rsidRPr="00000000">
              <w:rPr>
                <w:sz w:val="16"/>
                <w:szCs w:val="16"/>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16"/>
                <w:szCs w:val="16"/>
              </w:rPr>
            </w:pPr>
            <w:r w:rsidDel="00000000" w:rsidR="00000000" w:rsidRPr="00000000">
              <w:rPr>
                <w:sz w:val="16"/>
                <w:szCs w:val="16"/>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16"/>
                <w:szCs w:val="16"/>
              </w:rPr>
            </w:pPr>
            <w:r w:rsidDel="00000000" w:rsidR="00000000" w:rsidRPr="00000000">
              <w:rPr>
                <w:sz w:val="16"/>
                <w:szCs w:val="16"/>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16"/>
                <w:szCs w:val="16"/>
              </w:rPr>
            </w:pPr>
            <w:r w:rsidDel="00000000" w:rsidR="00000000" w:rsidRPr="00000000">
              <w:rPr>
                <w:sz w:val="16"/>
                <w:szCs w:val="16"/>
                <w:rtl w:val="0"/>
              </w:rPr>
              <w:t xml:space="preserve">0.43</w:t>
            </w:r>
          </w:p>
        </w:tc>
      </w:tr>
    </w:tbl>
    <w:p w:rsidR="00000000" w:rsidDel="00000000" w:rsidP="00000000" w:rsidRDefault="00000000" w:rsidRPr="00000000" w14:paraId="0000011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Tabla 5: </w:t>
      </w:r>
      <w:r w:rsidDel="00000000" w:rsidR="00000000" w:rsidRPr="00000000">
        <w:rPr>
          <w:rFonts w:ascii="Calibri" w:cs="Calibri" w:eastAsia="Calibri" w:hAnsi="Calibri"/>
          <w:sz w:val="24"/>
          <w:szCs w:val="24"/>
          <w:rtl w:val="0"/>
        </w:rPr>
        <w:t xml:space="preserve">Valores de los Indicadores</w:t>
      </w:r>
    </w:p>
    <w:p w:rsidR="00000000" w:rsidDel="00000000" w:rsidP="00000000" w:rsidRDefault="00000000" w:rsidRPr="00000000" w14:paraId="00000118">
      <w:pPr>
        <w:ind w:firstLine="720"/>
        <w:jc w:val="both"/>
        <w:rPr/>
      </w:pPr>
      <w:r w:rsidDel="00000000" w:rsidR="00000000" w:rsidRPr="00000000">
        <w:rPr>
          <w:rtl w:val="0"/>
        </w:rPr>
        <w:t xml:space="preserve">En la tabla de arriba se observa los índices obtenidos por mes y semestres, dependiendo del indicador utilizado para la posterior evaluación de datos. En los siguientes gráficos que componen el Tablero de Comando de la Empresa se pueden observar e identificar algunos de los siguientes puntos:</w:t>
      </w:r>
    </w:p>
    <w:p w:rsidR="00000000" w:rsidDel="00000000" w:rsidP="00000000" w:rsidRDefault="00000000" w:rsidRPr="00000000" w14:paraId="00000119">
      <w:pPr>
        <w:numPr>
          <w:ilvl w:val="0"/>
          <w:numId w:val="5"/>
        </w:numPr>
        <w:ind w:left="720" w:hanging="360"/>
        <w:jc w:val="both"/>
      </w:pPr>
      <w:r w:rsidDel="00000000" w:rsidR="00000000" w:rsidRPr="00000000">
        <w:rPr>
          <w:rtl w:val="0"/>
        </w:rPr>
        <w:t xml:space="preserve">La cantidad de horas de formación del idioma portugués en los empleados ha ido aumentando mes a mes.</w:t>
      </w:r>
    </w:p>
    <w:p w:rsidR="00000000" w:rsidDel="00000000" w:rsidP="00000000" w:rsidRDefault="00000000" w:rsidRPr="00000000" w14:paraId="0000011A">
      <w:pPr>
        <w:numPr>
          <w:ilvl w:val="0"/>
          <w:numId w:val="5"/>
        </w:numPr>
        <w:ind w:left="720" w:hanging="360"/>
        <w:jc w:val="both"/>
      </w:pPr>
      <w:r w:rsidDel="00000000" w:rsidR="00000000" w:rsidRPr="00000000">
        <w:rPr>
          <w:rtl w:val="0"/>
        </w:rPr>
        <w:t xml:space="preserve">El coeficiente de proveedores en Brasil aumenta del primer semestre al segundo pero no supera los objetivos de la empresa.</w:t>
      </w:r>
    </w:p>
    <w:p w:rsidR="00000000" w:rsidDel="00000000" w:rsidP="00000000" w:rsidRDefault="00000000" w:rsidRPr="00000000" w14:paraId="0000011B">
      <w:pPr>
        <w:numPr>
          <w:ilvl w:val="0"/>
          <w:numId w:val="5"/>
        </w:numPr>
        <w:ind w:left="720" w:hanging="360"/>
        <w:jc w:val="both"/>
      </w:pPr>
      <w:r w:rsidDel="00000000" w:rsidR="00000000" w:rsidRPr="00000000">
        <w:rPr>
          <w:rtl w:val="0"/>
        </w:rPr>
        <w:t xml:space="preserve">Las ventas a clientes en Brasil aumentó del primer mes al último</w:t>
      </w:r>
    </w:p>
    <w:p w:rsidR="00000000" w:rsidDel="00000000" w:rsidP="00000000" w:rsidRDefault="00000000" w:rsidRPr="00000000" w14:paraId="0000011C">
      <w:pPr>
        <w:numPr>
          <w:ilvl w:val="0"/>
          <w:numId w:val="5"/>
        </w:numPr>
        <w:ind w:left="720" w:hanging="360"/>
        <w:jc w:val="both"/>
      </w:pPr>
      <w:r w:rsidDel="00000000" w:rsidR="00000000" w:rsidRPr="00000000">
        <w:rPr>
          <w:rtl w:val="0"/>
        </w:rPr>
        <w:t xml:space="preserve">Facturación total de Brasil</w:t>
      </w:r>
    </w:p>
    <w:p w:rsidR="00000000" w:rsidDel="00000000" w:rsidP="00000000" w:rsidRDefault="00000000" w:rsidRPr="00000000" w14:paraId="0000011D">
      <w:pPr>
        <w:numPr>
          <w:ilvl w:val="0"/>
          <w:numId w:val="5"/>
        </w:numPr>
        <w:ind w:left="720" w:hanging="360"/>
        <w:jc w:val="both"/>
      </w:pPr>
      <w:r w:rsidDel="00000000" w:rsidR="00000000" w:rsidRPr="00000000">
        <w:rPr>
          <w:rtl w:val="0"/>
        </w:rPr>
        <w:t xml:space="preserve">Porcentaje de Ventas en Aberturas Personalizadas.</w:t>
      </w:r>
    </w:p>
    <w:p w:rsidR="00000000" w:rsidDel="00000000" w:rsidP="00000000" w:rsidRDefault="00000000" w:rsidRPr="00000000" w14:paraId="0000011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262125</wp:posOffset>
            </wp:positionV>
            <wp:extent cx="2948588" cy="2476500"/>
            <wp:effectExtent b="0" l="0" r="0" t="0"/>
            <wp:wrapSquare wrapText="bothSides" distB="114300" distT="114300" distL="114300" distR="114300"/>
            <wp:docPr descr="Points scored" id="3" name="image7.png"/>
            <a:graphic>
              <a:graphicData uri="http://schemas.openxmlformats.org/drawingml/2006/picture">
                <pic:pic>
                  <pic:nvPicPr>
                    <pic:cNvPr descr="Points scored" id="0" name="image7.png"/>
                    <pic:cNvPicPr preferRelativeResize="0"/>
                  </pic:nvPicPr>
                  <pic:blipFill>
                    <a:blip r:embed="rId8"/>
                    <a:srcRect b="0" l="0" r="0" t="0"/>
                    <a:stretch>
                      <a:fillRect/>
                    </a:stretch>
                  </pic:blipFill>
                  <pic:spPr>
                    <a:xfrm>
                      <a:off x="0" y="0"/>
                      <a:ext cx="2948588" cy="2476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266700</wp:posOffset>
            </wp:positionV>
            <wp:extent cx="3638550" cy="2295525"/>
            <wp:effectExtent b="0" l="0" r="0" t="0"/>
            <wp:wrapSquare wrapText="bothSides" distB="114300" distT="114300" distL="114300" distR="114300"/>
            <wp:docPr descr="Points scored" id="8" name="image4.png"/>
            <a:graphic>
              <a:graphicData uri="http://schemas.openxmlformats.org/drawingml/2006/picture">
                <pic:pic>
                  <pic:nvPicPr>
                    <pic:cNvPr descr="Points scored" id="0" name="image4.png"/>
                    <pic:cNvPicPr preferRelativeResize="0"/>
                  </pic:nvPicPr>
                  <pic:blipFill>
                    <a:blip r:embed="rId9"/>
                    <a:srcRect b="0" l="0" r="0" t="0"/>
                    <a:stretch>
                      <a:fillRect/>
                    </a:stretch>
                  </pic:blipFill>
                  <pic:spPr>
                    <a:xfrm>
                      <a:off x="0" y="0"/>
                      <a:ext cx="3638550" cy="2295525"/>
                    </a:xfrm>
                    <a:prstGeom prst="rect"/>
                    <a:ln/>
                  </pic:spPr>
                </pic:pic>
              </a:graphicData>
            </a:graphic>
          </wp:anchor>
        </w:drawing>
      </w:r>
    </w:p>
    <w:p w:rsidR="00000000" w:rsidDel="00000000" w:rsidP="00000000" w:rsidRDefault="00000000" w:rsidRPr="00000000" w14:paraId="0000011F">
      <w:pPr>
        <w:jc w:val="center"/>
        <w:rPr/>
      </w:pPr>
      <w:r w:rsidDel="00000000" w:rsidR="00000000" w:rsidRPr="00000000">
        <w:rPr/>
        <w:drawing>
          <wp:inline distB="114300" distT="114300" distL="114300" distR="114300">
            <wp:extent cx="5734050" cy="2654300"/>
            <wp:effectExtent b="0" l="0" r="0" t="0"/>
            <wp:docPr descr="Points scored" id="5" name="image2.png"/>
            <a:graphic>
              <a:graphicData uri="http://schemas.openxmlformats.org/drawingml/2006/picture">
                <pic:pic>
                  <pic:nvPicPr>
                    <pic:cNvPr descr="Points scored" id="0" name="image2.png"/>
                    <pic:cNvPicPr preferRelativeResize="0"/>
                  </pic:nvPicPr>
                  <pic:blipFill>
                    <a:blip r:embed="rId10"/>
                    <a:srcRect b="3804" l="0" r="0" t="4891"/>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both"/>
        <w:rPr/>
      </w:pPr>
      <w:r w:rsidDel="00000000" w:rsidR="00000000" w:rsidRPr="00000000">
        <w:rPr/>
        <w:drawing>
          <wp:inline distB="114300" distT="114300" distL="114300" distR="114300">
            <wp:extent cx="5734050" cy="3086100"/>
            <wp:effectExtent b="0" l="0" r="0" t="0"/>
            <wp:docPr descr="Gráfico" id="7" name="image1.png"/>
            <a:graphic>
              <a:graphicData uri="http://schemas.openxmlformats.org/drawingml/2006/picture">
                <pic:pic>
                  <pic:nvPicPr>
                    <pic:cNvPr descr="Gráfico" id="0" name="image1.png"/>
                    <pic:cNvPicPr preferRelativeResize="0"/>
                  </pic:nvPicPr>
                  <pic:blipFill>
                    <a:blip r:embed="rId11"/>
                    <a:srcRect b="12260" l="0" r="4942"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jc w:val="both"/>
        <w:rPr/>
      </w:pPr>
      <w:r w:rsidDel="00000000" w:rsidR="00000000" w:rsidRPr="00000000">
        <w:rPr/>
        <w:drawing>
          <wp:inline distB="114300" distT="114300" distL="114300" distR="114300">
            <wp:extent cx="5734050" cy="2565400"/>
            <wp:effectExtent b="0" l="0" r="0" t="0"/>
            <wp:docPr descr="Points scored" id="4" name="image3.png"/>
            <a:graphic>
              <a:graphicData uri="http://schemas.openxmlformats.org/drawingml/2006/picture">
                <pic:pic>
                  <pic:nvPicPr>
                    <pic:cNvPr descr="Points scored" id="0" name="image3.png"/>
                    <pic:cNvPicPr preferRelativeResize="0"/>
                  </pic:nvPicPr>
                  <pic:blipFill>
                    <a:blip r:embed="rId12"/>
                    <a:srcRect b="10882" l="0" r="0" t="5391"/>
                    <a:stretch>
                      <a:fillRect/>
                    </a:stretch>
                  </pic:blipFill>
                  <pic:spPr>
                    <a:xfrm>
                      <a:off x="0" y="0"/>
                      <a:ext cx="5734050" cy="2565400"/>
                    </a:xfrm>
                    <a:prstGeom prst="rect"/>
                    <a:ln/>
                  </pic:spPr>
                </pic:pic>
              </a:graphicData>
            </a:graphic>
          </wp:inline>
        </w:drawing>
      </w:r>
      <w:r w:rsidDel="00000000" w:rsidR="00000000" w:rsidRPr="00000000">
        <w:rPr>
          <w:rtl w:val="0"/>
        </w:rPr>
      </w:r>
    </w:p>
    <w:sectPr>
      <w:head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spacing w:line="240" w:lineRule="auto"/>
      <w:ind w:left="0" w:firstLine="0"/>
      <w:jc w:val="left"/>
      <w:rPr>
        <w:sz w:val="16"/>
        <w:szCs w:val="16"/>
      </w:rPr>
    </w:pPr>
    <w:r w:rsidDel="00000000" w:rsidR="00000000" w:rsidRPr="00000000">
      <w:rPr>
        <w:sz w:val="16"/>
        <w:szCs w:val="16"/>
        <w:rtl w:val="0"/>
      </w:rPr>
      <w:tab/>
    </w:r>
  </w:p>
  <w:p w:rsidR="00000000" w:rsidDel="00000000" w:rsidP="00000000" w:rsidRDefault="00000000" w:rsidRPr="00000000" w14:paraId="00000123">
    <w:pPr>
      <w:spacing w:line="240" w:lineRule="auto"/>
      <w:ind w:firstLine="720"/>
      <w:jc w:val="right"/>
      <w:rPr>
        <w:b w:val="1"/>
        <w:color w:val="999999"/>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-114299</wp:posOffset>
          </wp:positionH>
          <wp:positionV relativeFrom="paragraph">
            <wp:posOffset>38100</wp:posOffset>
          </wp:positionV>
          <wp:extent cx="3233738" cy="61912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233738" cy="619125"/>
                  </a:xfrm>
                  <a:prstGeom prst="rect"/>
                  <a:ln/>
                </pic:spPr>
              </pic:pic>
            </a:graphicData>
          </a:graphic>
        </wp:anchor>
      </w:drawing>
    </w:r>
  </w:p>
  <w:p w:rsidR="00000000" w:rsidDel="00000000" w:rsidP="00000000" w:rsidRDefault="00000000" w:rsidRPr="00000000" w14:paraId="00000124">
    <w:pPr>
      <w:spacing w:line="240" w:lineRule="auto"/>
      <w:ind w:firstLine="720"/>
      <w:jc w:val="right"/>
      <w:rPr>
        <w:b w:val="1"/>
        <w:color w:val="999999"/>
        <w:sz w:val="16"/>
        <w:szCs w:val="16"/>
      </w:rPr>
    </w:pPr>
    <w:r w:rsidDel="00000000" w:rsidR="00000000" w:rsidRPr="00000000">
      <w:rPr>
        <w:b w:val="1"/>
        <w:color w:val="999999"/>
        <w:sz w:val="16"/>
        <w:szCs w:val="16"/>
        <w:rtl w:val="0"/>
      </w:rPr>
      <w:t xml:space="preserve">Loyarte, Facundo</w:t>
    </w:r>
  </w:p>
  <w:p w:rsidR="00000000" w:rsidDel="00000000" w:rsidP="00000000" w:rsidRDefault="00000000" w:rsidRPr="00000000" w14:paraId="00000125">
    <w:pPr>
      <w:spacing w:line="240" w:lineRule="auto"/>
      <w:jc w:val="right"/>
      <w:rPr>
        <w:b w:val="1"/>
        <w:color w:val="999999"/>
        <w:sz w:val="16"/>
        <w:szCs w:val="16"/>
      </w:rPr>
    </w:pPr>
    <w:r w:rsidDel="00000000" w:rsidR="00000000" w:rsidRPr="00000000">
      <w:rPr>
        <w:b w:val="1"/>
        <w:color w:val="999999"/>
        <w:sz w:val="16"/>
        <w:szCs w:val="16"/>
        <w:rtl w:val="0"/>
      </w:rPr>
      <w:t xml:space="preserve">Martini, María Antonella</w:t>
    </w:r>
  </w:p>
  <w:p w:rsidR="00000000" w:rsidDel="00000000" w:rsidP="00000000" w:rsidRDefault="00000000" w:rsidRPr="00000000" w14:paraId="00000126">
    <w:pPr>
      <w:spacing w:line="240" w:lineRule="auto"/>
      <w:jc w:val="right"/>
      <w:rPr>
        <w:b w:val="1"/>
        <w:color w:val="999999"/>
        <w:sz w:val="16"/>
        <w:szCs w:val="16"/>
      </w:rPr>
    </w:pPr>
    <w:r w:rsidDel="00000000" w:rsidR="00000000" w:rsidRPr="00000000">
      <w:rPr>
        <w:b w:val="1"/>
        <w:color w:val="999999"/>
        <w:sz w:val="16"/>
        <w:szCs w:val="16"/>
        <w:rtl w:val="0"/>
      </w:rPr>
      <w:t xml:space="preserve">Ramírez, Darién</w:t>
    </w:r>
  </w:p>
  <w:p w:rsidR="00000000" w:rsidDel="00000000" w:rsidP="00000000" w:rsidRDefault="00000000" w:rsidRPr="00000000" w14:paraId="00000127">
    <w:pPr>
      <w:spacing w:line="240" w:lineRule="auto"/>
      <w:ind w:firstLine="720"/>
      <w:jc w:val="right"/>
      <w:rPr/>
    </w:pPr>
    <w:r w:rsidDel="00000000" w:rsidR="00000000" w:rsidRPr="00000000">
      <w:rPr>
        <w:i w:val="1"/>
        <w:color w:val="999999"/>
        <w:sz w:val="16"/>
        <w:szCs w:val="16"/>
        <w:rtl w:val="0"/>
      </w:rPr>
      <w:t xml:space="preserve"> </w:t>
      <w:tab/>
      <w:tab/>
      <w:tab/>
      <w:t xml:space="preserve">              Ingeniería en Informática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