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E2E33" w14:textId="77777777" w:rsidR="00A2266A" w:rsidRPr="00A2266A" w:rsidRDefault="00A2266A" w:rsidP="00A2266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Core Platform Technical Design Document (TDD)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5707"/>
      </w:tblGrid>
      <w:tr w:rsidR="00A2266A" w:rsidRPr="00A2266A" w14:paraId="365BE6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3F40A8" w14:textId="77777777" w:rsidR="00A2266A" w:rsidRPr="00A2266A" w:rsidRDefault="00A2266A" w:rsidP="00A226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DA0369C" w14:textId="77777777" w:rsidR="00A2266A" w:rsidRPr="00A2266A" w:rsidRDefault="00A2266A" w:rsidP="00A226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</w:tr>
      <w:tr w:rsidR="00A2266A" w:rsidRPr="00A2266A" w14:paraId="2001B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012C3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43CCB9D3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Career Platform</w:t>
            </w:r>
          </w:p>
        </w:tc>
      </w:tr>
      <w:tr w:rsidR="00A2266A" w:rsidRPr="00A2266A" w14:paraId="1C917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8EEF5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1F419E0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 Platform Technical Design Document</w:t>
            </w:r>
          </w:p>
        </w:tc>
      </w:tr>
      <w:tr w:rsidR="00A2266A" w:rsidRPr="00A2266A" w14:paraId="5530C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35492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0D501B37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</w:t>
            </w:r>
          </w:p>
        </w:tc>
      </w:tr>
      <w:tr w:rsidR="00A2266A" w:rsidRPr="00A2266A" w14:paraId="59B3B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42494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76C1D7B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Active Design</w:t>
            </w:r>
          </w:p>
        </w:tc>
      </w:tr>
      <w:tr w:rsidR="00A2266A" w:rsidRPr="00A2266A" w14:paraId="1D473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CFFD7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Last Updated</w:t>
            </w:r>
          </w:p>
        </w:tc>
        <w:tc>
          <w:tcPr>
            <w:tcW w:w="0" w:type="auto"/>
            <w:vAlign w:val="center"/>
            <w:hideMark/>
          </w:tcPr>
          <w:p w14:paraId="480FB2B2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August 2026</w:t>
            </w:r>
          </w:p>
        </w:tc>
      </w:tr>
      <w:tr w:rsidR="00A2266A" w:rsidRPr="00A2266A" w14:paraId="475B2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DE029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Depends On</w:t>
            </w:r>
          </w:p>
        </w:tc>
        <w:tc>
          <w:tcPr>
            <w:tcW w:w="0" w:type="auto"/>
            <w:vAlign w:val="center"/>
            <w:hideMark/>
          </w:tcPr>
          <w:p w14:paraId="1C5D6E3F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 AI Framework PRD v1.0</w:t>
            </w:r>
          </w:p>
        </w:tc>
      </w:tr>
      <w:tr w:rsidR="00A2266A" w:rsidRPr="00A2266A" w14:paraId="0B3A6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859DB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65ABCF3E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Shared technical architecture used by all domain assistants</w:t>
            </w:r>
          </w:p>
        </w:tc>
      </w:tr>
    </w:tbl>
    <w:p w14:paraId="5BD6D2AF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508E7360">
          <v:rect id="_x0000_i1025" style="width:0;height:1.5pt" o:hralign="center" o:hrstd="t" o:hr="t" fillcolor="#a0a0a0" stroked="f"/>
        </w:pict>
      </w:r>
    </w:p>
    <w:p w14:paraId="5B5D6894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Technical Objective</w:t>
      </w:r>
    </w:p>
    <w:p w14:paraId="2981C9E9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Implement the Core AI Framework as a modular platform capable of:</w:t>
      </w:r>
    </w:p>
    <w:p w14:paraId="732BC8CE" w14:textId="77777777" w:rsidR="00A2266A" w:rsidRPr="00A2266A" w:rsidRDefault="00A2266A" w:rsidP="00A22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Discovering opportunities from multiple sources. </w:t>
      </w:r>
    </w:p>
    <w:p w14:paraId="71C38CE1" w14:textId="77777777" w:rsidR="00A2266A" w:rsidRPr="00A2266A" w:rsidRDefault="00A2266A" w:rsidP="00A22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Converting heterogeneous listings into a common data model. </w:t>
      </w:r>
    </w:p>
    <w:p w14:paraId="7600924A" w14:textId="77777777" w:rsidR="00A2266A" w:rsidRPr="00A2266A" w:rsidRDefault="00A2266A" w:rsidP="00A22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Detecting and merging duplicates. </w:t>
      </w:r>
    </w:p>
    <w:p w14:paraId="0EF91925" w14:textId="77777777" w:rsidR="00A2266A" w:rsidRPr="00A2266A" w:rsidRDefault="00A2266A" w:rsidP="00A22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Passing normalized opportunities to domain-specific evaluation modules. </w:t>
      </w:r>
    </w:p>
    <w:p w14:paraId="05466874" w14:textId="77777777" w:rsidR="00A2266A" w:rsidRPr="00A2266A" w:rsidRDefault="00A2266A" w:rsidP="00A22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Using AI for semantic interpretation without allowing unsupported conclusions. </w:t>
      </w:r>
    </w:p>
    <w:p w14:paraId="7921CC9B" w14:textId="77777777" w:rsidR="00A2266A" w:rsidRPr="00A2266A" w:rsidRDefault="00A2266A" w:rsidP="00A22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Recording evidence, inference, confidence, and unknowns separately. </w:t>
      </w:r>
    </w:p>
    <w:p w14:paraId="20B3456E" w14:textId="77777777" w:rsidR="00A2266A" w:rsidRPr="00A2266A" w:rsidRDefault="00A2266A" w:rsidP="00A22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Producing structured recommendations. </w:t>
      </w:r>
    </w:p>
    <w:p w14:paraId="187B4ED3" w14:textId="77777777" w:rsidR="00A2266A" w:rsidRPr="00A2266A" w:rsidRDefault="00A2266A" w:rsidP="00A22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Tracking source and opportunity outcomes. </w:t>
      </w:r>
    </w:p>
    <w:p w14:paraId="4D8BC187" w14:textId="77777777" w:rsidR="00A2266A" w:rsidRPr="00A2266A" w:rsidRDefault="00A2266A" w:rsidP="00A22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Supporting additional domain assistants without rebuilding the platform. </w:t>
      </w:r>
    </w:p>
    <w:p w14:paraId="058C3FD3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The architecture should prioritize a </w:t>
      </w:r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working MVP</w:t>
      </w: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 over premature infrastructure complexity.</w:t>
      </w:r>
    </w:p>
    <w:p w14:paraId="707924B7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03ED0CDC">
          <v:rect id="_x0000_i1026" style="width:0;height:1.5pt" o:hralign="center" o:hrstd="t" o:hr="t" fillcolor="#a0a0a0" stroked="f"/>
        </w:pict>
      </w:r>
    </w:p>
    <w:p w14:paraId="728280FB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Architecture Principles</w:t>
      </w:r>
    </w:p>
    <w:p w14:paraId="139B0ACF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Modular</w:t>
      </w:r>
    </w:p>
    <w:p w14:paraId="3DFA50C9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Discovery, normalization, deduplication, evaluation, evidence, recommendations, and analytics should remain separable components.</w:t>
      </w:r>
    </w:p>
    <w:p w14:paraId="46FA0197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Domain-Agnostic Core</w:t>
      </w:r>
    </w:p>
    <w:p w14:paraId="001BDE24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Core Platform must not contain Customer Success or Freelance Writing evaluation rules.</w:t>
      </w:r>
    </w:p>
    <w:p w14:paraId="4825CE37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Domain-specific logic plugs into the shared evaluation framework.</w:t>
      </w:r>
    </w:p>
    <w:p w14:paraId="6D64E43A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Evidence First</w:t>
      </w:r>
    </w:p>
    <w:p w14:paraId="529481E6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AI-generated conclusions must be traceable to source evidence.</w:t>
      </w:r>
    </w:p>
    <w:p w14:paraId="26484613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Structured AI Output</w:t>
      </w:r>
    </w:p>
    <w:p w14:paraId="3DB5017F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 application should not depend on free-form AI prose for program logic.</w:t>
      </w:r>
    </w:p>
    <w:p w14:paraId="6407409F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AI evaluation should return validated structured data.</w:t>
      </w:r>
    </w:p>
    <w:p w14:paraId="05470BA7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Deterministic Where Possible</w:t>
      </w:r>
    </w:p>
    <w:p w14:paraId="1196AAC3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Use ordinary program logic for things such as:</w:t>
      </w:r>
    </w:p>
    <w:p w14:paraId="5C21AAF1" w14:textId="77777777" w:rsidR="00A2266A" w:rsidRPr="00A2266A" w:rsidRDefault="00A2266A" w:rsidP="00A226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Salary thresholds </w:t>
      </w:r>
    </w:p>
    <w:p w14:paraId="12A7D0EC" w14:textId="77777777" w:rsidR="00A2266A" w:rsidRPr="00A2266A" w:rsidRDefault="00A2266A" w:rsidP="00A226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Dates </w:t>
      </w:r>
    </w:p>
    <w:p w14:paraId="4B069A64" w14:textId="77777777" w:rsidR="00A2266A" w:rsidRPr="00A2266A" w:rsidRDefault="00A2266A" w:rsidP="00A226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Travel percentages </w:t>
      </w:r>
    </w:p>
    <w:p w14:paraId="575DD20E" w14:textId="77777777" w:rsidR="00A2266A" w:rsidRPr="00A2266A" w:rsidRDefault="00A2266A" w:rsidP="00A226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Duplicate identifiers </w:t>
      </w:r>
    </w:p>
    <w:p w14:paraId="45505A39" w14:textId="77777777" w:rsidR="00A2266A" w:rsidRPr="00A2266A" w:rsidRDefault="00A2266A" w:rsidP="00A226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Known location restrictions </w:t>
      </w:r>
    </w:p>
    <w:p w14:paraId="36A20F34" w14:textId="77777777" w:rsidR="00A2266A" w:rsidRPr="00A2266A" w:rsidRDefault="00A2266A" w:rsidP="00A226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Numeric scoring </w:t>
      </w:r>
    </w:p>
    <w:p w14:paraId="022E1736" w14:textId="77777777" w:rsidR="00A2266A" w:rsidRPr="00A2266A" w:rsidRDefault="00A2266A" w:rsidP="00A226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Required-field validation </w:t>
      </w:r>
    </w:p>
    <w:p w14:paraId="3D3D1383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Use AI where semantic interpretation is actually necessary.</w:t>
      </w:r>
    </w:p>
    <w:p w14:paraId="6B225877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Unknown Over Assumption</w:t>
      </w:r>
    </w:p>
    <w:p w14:paraId="1FA8AFD7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Missing information should remain </w:t>
      </w: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unknown</w:t>
      </w: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6E8015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Human-Controlled Rules</w:t>
      </w:r>
    </w:p>
    <w:p w14:paraId="1B346938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AI may interpret evidence, but user-defined rules determine how that evidence affects recommendations.</w:t>
      </w:r>
    </w:p>
    <w:p w14:paraId="44B536AD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38130560">
          <v:rect id="_x0000_i1027" style="width:0;height:1.5pt" o:hralign="center" o:hrstd="t" o:hr="t" fillcolor="#a0a0a0" stroked="f"/>
        </w:pict>
      </w:r>
    </w:p>
    <w:p w14:paraId="76FF6090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High-Level Architecture</w:t>
      </w:r>
    </w:p>
    <w:p w14:paraId="3E286CB9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Sources → Collection → Normalization → Deduplication → Domain Evaluation → Evidence Validation → Scoring/Recommendation → Storage → UI → Analytics</w:t>
      </w:r>
    </w:p>
    <w:p w14:paraId="2FDFCB27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platform should initially be implemented as a </w:t>
      </w:r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modular monolith</w:t>
      </w: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, not a collection of microservices.</w:t>
      </w:r>
    </w:p>
    <w:p w14:paraId="378157C2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This keeps Version 1 substantially easier to build, test, and modify while preserving clean module boundaries for future separation.</w:t>
      </w:r>
    </w:p>
    <w:p w14:paraId="781076FA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4CC20938">
          <v:rect id="_x0000_i1028" style="width:0;height:1.5pt" o:hralign="center" o:hrstd="t" o:hr="t" fillcolor="#a0a0a0" stroked="f"/>
        </w:pict>
      </w:r>
    </w:p>
    <w:p w14:paraId="2AB15C4B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Proposed Technology Stack</w:t>
      </w:r>
    </w:p>
    <w:p w14:paraId="712E6C4E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 exact technologies can change during implementation if a practical limitation appears, but Version 1 should use a conventional web stack.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9"/>
        <w:gridCol w:w="3935"/>
      </w:tblGrid>
      <w:tr w:rsidR="00A2266A" w:rsidRPr="00A2266A" w14:paraId="0B077D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FDDBFB" w14:textId="77777777" w:rsidR="00A2266A" w:rsidRPr="00A2266A" w:rsidRDefault="00A2266A" w:rsidP="00A226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51ECF889" w14:textId="77777777" w:rsidR="00A2266A" w:rsidRPr="00A2266A" w:rsidRDefault="00A2266A" w:rsidP="00A226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Proposed Technology</w:t>
            </w:r>
          </w:p>
        </w:tc>
      </w:tr>
      <w:tr w:rsidR="00A2266A" w:rsidRPr="00A2266A" w14:paraId="0AEB3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84144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09CCA539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React + TypeScript</w:t>
            </w:r>
          </w:p>
        </w:tc>
      </w:tr>
      <w:tr w:rsidR="00A2266A" w:rsidRPr="00A2266A" w14:paraId="6937E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3E566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Web Application Framework</w:t>
            </w:r>
          </w:p>
        </w:tc>
        <w:tc>
          <w:tcPr>
            <w:tcW w:w="0" w:type="auto"/>
            <w:vAlign w:val="center"/>
            <w:hideMark/>
          </w:tcPr>
          <w:p w14:paraId="1F646308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Next.js</w:t>
            </w:r>
          </w:p>
        </w:tc>
      </w:tr>
      <w:tr w:rsidR="00A2266A" w:rsidRPr="00A2266A" w14:paraId="44543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7EA76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Backend/API</w:t>
            </w:r>
          </w:p>
        </w:tc>
        <w:tc>
          <w:tcPr>
            <w:tcW w:w="0" w:type="auto"/>
            <w:vAlign w:val="center"/>
            <w:hideMark/>
          </w:tcPr>
          <w:p w14:paraId="3EEA79EC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Next.js server/API layer</w:t>
            </w:r>
          </w:p>
        </w:tc>
      </w:tr>
      <w:tr w:rsidR="00A2266A" w:rsidRPr="00A2266A" w14:paraId="3801E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16E7A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39882BB7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PostgreSQL</w:t>
            </w:r>
          </w:p>
        </w:tc>
      </w:tr>
      <w:tr w:rsidR="00A2266A" w:rsidRPr="00A2266A" w14:paraId="0DC41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6BF87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ORM</w:t>
            </w:r>
          </w:p>
        </w:tc>
        <w:tc>
          <w:tcPr>
            <w:tcW w:w="0" w:type="auto"/>
            <w:vAlign w:val="center"/>
            <w:hideMark/>
          </w:tcPr>
          <w:p w14:paraId="7B4E8152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Prisma</w:t>
            </w:r>
          </w:p>
        </w:tc>
      </w:tr>
      <w:tr w:rsidR="00A2266A" w:rsidRPr="00A2266A" w14:paraId="3E0A1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8A58B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Browser Extension</w:t>
            </w:r>
          </w:p>
        </w:tc>
        <w:tc>
          <w:tcPr>
            <w:tcW w:w="0" w:type="auto"/>
            <w:vAlign w:val="center"/>
            <w:hideMark/>
          </w:tcPr>
          <w:p w14:paraId="13339C91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TypeScript + Chrome Manifest V3</w:t>
            </w:r>
          </w:p>
        </w:tc>
      </w:tr>
      <w:tr w:rsidR="00A2266A" w:rsidRPr="00A2266A" w14:paraId="4315D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BD772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AI Layer</w:t>
            </w:r>
          </w:p>
        </w:tc>
        <w:tc>
          <w:tcPr>
            <w:tcW w:w="0" w:type="auto"/>
            <w:vAlign w:val="center"/>
            <w:hideMark/>
          </w:tcPr>
          <w:p w14:paraId="6C84F0C6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LLM API with structured JSON outputs</w:t>
            </w:r>
          </w:p>
        </w:tc>
      </w:tr>
      <w:tr w:rsidR="00A2266A" w:rsidRPr="00A2266A" w14:paraId="4FA09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5F43C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030771AD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Zod / JSON Schema</w:t>
            </w:r>
          </w:p>
        </w:tc>
      </w:tr>
      <w:tr w:rsidR="00A2266A" w:rsidRPr="00A2266A" w14:paraId="3BF16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3F366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Background Jobs</w:t>
            </w:r>
          </w:p>
        </w:tc>
        <w:tc>
          <w:tcPr>
            <w:tcW w:w="0" w:type="auto"/>
            <w:vAlign w:val="center"/>
            <w:hideMark/>
          </w:tcPr>
          <w:p w14:paraId="129D69D2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Lightweight job queue/worker</w:t>
            </w:r>
          </w:p>
        </w:tc>
      </w:tr>
      <w:tr w:rsidR="00A2266A" w:rsidRPr="00A2266A" w14:paraId="48F20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F58C9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2E6DE4DF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226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Vitest</w:t>
            </w:r>
            <w:proofErr w:type="spellEnd"/>
            <w:r w:rsidRPr="00A226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/Jest + Playwright</w:t>
            </w:r>
          </w:p>
        </w:tc>
      </w:tr>
      <w:tr w:rsidR="00A2266A" w:rsidRPr="00A2266A" w14:paraId="48F7D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AE71B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6820AF74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Git</w:t>
            </w:r>
          </w:p>
        </w:tc>
      </w:tr>
    </w:tbl>
    <w:p w14:paraId="67A3AFA5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 MVP should avoid introducing infrastructure such as Kubernetes, Kafka, or multiple independent backend services unless actual scale requires them later.</w:t>
      </w:r>
    </w:p>
    <w:p w14:paraId="0D963505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4AE87EE9">
          <v:rect id="_x0000_i1029" style="width:0;height:1.5pt" o:hralign="center" o:hrstd="t" o:hr="t" fillcolor="#a0a0a0" stroked="f"/>
        </w:pict>
      </w:r>
    </w:p>
    <w:p w14:paraId="567CBFC1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Repository Structure</w:t>
      </w:r>
    </w:p>
    <w:p w14:paraId="0AD53F22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A single repository should contain the platform and domain modules.</w:t>
      </w:r>
    </w:p>
    <w:p w14:paraId="31E3C408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ai-career-platform/</w:t>
      </w:r>
    </w:p>
    <w:p w14:paraId="09E44818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15AE6463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apps/</w:t>
      </w:r>
    </w:p>
    <w:p w14:paraId="5E4DEF1F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web/</w:t>
      </w:r>
    </w:p>
    <w:p w14:paraId="6EDB6B33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extension/</w:t>
      </w:r>
    </w:p>
    <w:p w14:paraId="72AC75CA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5D2FC6BC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packages/</w:t>
      </w:r>
    </w:p>
    <w:p w14:paraId="0CE7F9FC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core/</w:t>
      </w:r>
    </w:p>
    <w:p w14:paraId="3A6DEA4D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│   ├── discovery/</w:t>
      </w:r>
    </w:p>
    <w:p w14:paraId="25C256D4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normalization/</w:t>
      </w:r>
    </w:p>
    <w:p w14:paraId="2B89C81A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deduplication/</w:t>
      </w:r>
    </w:p>
    <w:p w14:paraId="5FCE530D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evidence/</w:t>
      </w:r>
    </w:p>
    <w:p w14:paraId="0955101D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evaluation/</w:t>
      </w:r>
    </w:p>
    <w:p w14:paraId="1F57DBB7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analytics/</w:t>
      </w:r>
    </w:p>
    <w:p w14:paraId="0894B148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shared/</w:t>
      </w:r>
    </w:p>
    <w:p w14:paraId="4B61DAAB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040E9EDA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domains/</w:t>
      </w:r>
    </w:p>
    <w:p w14:paraId="3FF0C4AC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customer-success/</w:t>
      </w:r>
    </w:p>
    <w:p w14:paraId="12B5CC29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freelance-writing/</w:t>
      </w:r>
    </w:p>
    <w:p w14:paraId="6365F3EB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594B72F5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database/</w:t>
      </w:r>
    </w:p>
    <w:p w14:paraId="3E86131F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3898583D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tests/</w:t>
      </w:r>
    </w:p>
    <w:p w14:paraId="477DFD0B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47616384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docs/</w:t>
      </w:r>
    </w:p>
    <w:p w14:paraId="7E339498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Domain modules contain their own:</w:t>
      </w:r>
    </w:p>
    <w:p w14:paraId="1BD87CAA" w14:textId="77777777" w:rsidR="00A2266A" w:rsidRPr="00A2266A" w:rsidRDefault="00A2266A" w:rsidP="00A226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Evaluation criteria </w:t>
      </w:r>
    </w:p>
    <w:p w14:paraId="5B333988" w14:textId="77777777" w:rsidR="00A2266A" w:rsidRPr="00A2266A" w:rsidRDefault="00A2266A" w:rsidP="00A226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User rules </w:t>
      </w:r>
    </w:p>
    <w:p w14:paraId="573303F3" w14:textId="77777777" w:rsidR="00A2266A" w:rsidRPr="00A2266A" w:rsidRDefault="00A2266A" w:rsidP="00A226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Scoring configuration </w:t>
      </w:r>
    </w:p>
    <w:p w14:paraId="5B2B708B" w14:textId="77777777" w:rsidR="00A2266A" w:rsidRPr="00A2266A" w:rsidRDefault="00A2266A" w:rsidP="00A226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Prompts </w:t>
      </w:r>
    </w:p>
    <w:p w14:paraId="2C897A96" w14:textId="77777777" w:rsidR="00A2266A" w:rsidRPr="00A2266A" w:rsidRDefault="00A2266A" w:rsidP="00A226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Output schemas </w:t>
      </w:r>
    </w:p>
    <w:p w14:paraId="31308A29" w14:textId="77777777" w:rsidR="00A2266A" w:rsidRPr="00A2266A" w:rsidRDefault="00A2266A" w:rsidP="00A226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Recommendation logic </w:t>
      </w:r>
    </w:p>
    <w:p w14:paraId="2E310D2E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They should consume Core Platform interfaces rather than modifying Core code.</w:t>
      </w:r>
    </w:p>
    <w:p w14:paraId="2AD35FB9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54599B1E">
          <v:rect id="_x0000_i1030" style="width:0;height:1.5pt" o:hralign="center" o:hrstd="t" o:hr="t" fillcolor="#a0a0a0" stroked="f"/>
        </w:pict>
      </w:r>
    </w:p>
    <w:p w14:paraId="0A0C1706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Core Data Model</w:t>
      </w:r>
    </w:p>
    <w:p w14:paraId="0CDBFA5A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The central object is an </w:t>
      </w:r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Opportunity</w:t>
      </w: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2018DF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Every source must ultimately produce the same normalized structure.</w:t>
      </w:r>
    </w:p>
    <w:p w14:paraId="60671C78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Opportunity</w:t>
      </w:r>
    </w:p>
    <w:p w14:paraId="6EBC125D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Opportunity</w:t>
      </w:r>
    </w:p>
    <w:p w14:paraId="401973C5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id</w:t>
      </w:r>
    </w:p>
    <w:p w14:paraId="2B7B1B51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domain</w:t>
      </w:r>
    </w:p>
    <w:p w14:paraId="2CD3C898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title</w:t>
      </w:r>
    </w:p>
    <w:p w14:paraId="53C344B6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company</w:t>
      </w:r>
    </w:p>
    <w:p w14:paraId="052FDDA0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description</w:t>
      </w:r>
    </w:p>
    <w:p w14:paraId="1855FEFF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location</w:t>
      </w:r>
    </w:p>
    <w:p w14:paraId="36243522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workArrangement</w:t>
      </w:r>
      <w:proofErr w:type="spellEnd"/>
    </w:p>
    <w:p w14:paraId="2617318B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employmentType</w:t>
      </w:r>
      <w:proofErr w:type="spellEnd"/>
    </w:p>
    <w:p w14:paraId="62D47351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salary</w:t>
      </w:r>
    </w:p>
    <w:p w14:paraId="0B58D1C1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currency</w:t>
      </w:r>
    </w:p>
    <w:p w14:paraId="69739F18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travelRequirement</w:t>
      </w:r>
      <w:proofErr w:type="spellEnd"/>
    </w:p>
    <w:p w14:paraId="13AB4E96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timezoneRequirement</w:t>
      </w:r>
      <w:proofErr w:type="spellEnd"/>
    </w:p>
    <w:p w14:paraId="2DF2956D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postingDate</w:t>
      </w:r>
      <w:proofErr w:type="spellEnd"/>
    </w:p>
    <w:p w14:paraId="4E5B54A2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closingDate</w:t>
      </w:r>
      <w:proofErr w:type="spellEnd"/>
    </w:p>
    <w:p w14:paraId="20CAA31F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canonicalUrl</w:t>
      </w:r>
      <w:proofErr w:type="spellEnd"/>
    </w:p>
    <w:p w14:paraId="18E08EB1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applicationUrl</w:t>
      </w:r>
      <w:proofErr w:type="spellEnd"/>
    </w:p>
    <w:p w14:paraId="79CED924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proofErr w:type="gram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sourceRecords</w:t>
      </w:r>
      <w:proofErr w:type="spell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0F6D26CD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firstSeen</w:t>
      </w:r>
      <w:proofErr w:type="spellEnd"/>
    </w:p>
    <w:p w14:paraId="69764F87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lastSeen</w:t>
      </w:r>
      <w:proofErr w:type="spellEnd"/>
    </w:p>
    <w:p w14:paraId="7AD5CBB3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status</w:t>
      </w:r>
    </w:p>
    <w:p w14:paraId="76F4942D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Fields may contain explicit unknown states when information is unavailable.</w:t>
      </w:r>
    </w:p>
    <w:p w14:paraId="1FE56FD2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0CA0AC03">
          <v:rect id="_x0000_i1031" style="width:0;height:1.5pt" o:hralign="center" o:hrstd="t" o:hr="t" fillcolor="#a0a0a0" stroked="f"/>
        </w:pict>
      </w:r>
    </w:p>
    <w:p w14:paraId="3FFF8D4D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Source Record</w:t>
      </w:r>
    </w:p>
    <w:p w14:paraId="49DC9DC9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Every discovered copy of an opportunity should remain traceable.</w:t>
      </w:r>
    </w:p>
    <w:p w14:paraId="2F9E078E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SourceRecord</w:t>
      </w:r>
      <w:proofErr w:type="spellEnd"/>
    </w:p>
    <w:p w14:paraId="5C949CC3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id</w:t>
      </w:r>
    </w:p>
    <w:p w14:paraId="4C4EDE4C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opportunityId</w:t>
      </w:r>
      <w:proofErr w:type="spellEnd"/>
    </w:p>
    <w:p w14:paraId="08B2F450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source</w:t>
      </w:r>
    </w:p>
    <w:p w14:paraId="5453475A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sourceType</w:t>
      </w:r>
      <w:proofErr w:type="spellEnd"/>
    </w:p>
    <w:p w14:paraId="19E51A92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sourceUrl</w:t>
      </w:r>
      <w:proofErr w:type="spellEnd"/>
    </w:p>
    <w:p w14:paraId="05390279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externalId</w:t>
      </w:r>
      <w:proofErr w:type="spellEnd"/>
    </w:p>
    <w:p w14:paraId="77208E9B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requisitionId</w:t>
      </w:r>
      <w:proofErr w:type="spellEnd"/>
    </w:p>
    <w:p w14:paraId="370BC86B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rawTitle</w:t>
      </w:r>
      <w:proofErr w:type="spellEnd"/>
    </w:p>
    <w:p w14:paraId="5A14914D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rawCompany</w:t>
      </w:r>
      <w:proofErr w:type="spellEnd"/>
    </w:p>
    <w:p w14:paraId="62172E68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rawLocation</w:t>
      </w:r>
      <w:proofErr w:type="spellEnd"/>
    </w:p>
    <w:p w14:paraId="2E5C3A27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rawDescription</w:t>
      </w:r>
      <w:proofErr w:type="spellEnd"/>
    </w:p>
    <w:p w14:paraId="232FB300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discoveredAt</w:t>
      </w:r>
      <w:proofErr w:type="spellEnd"/>
    </w:p>
    <w:p w14:paraId="77F2CFC1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└──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lastObservedAt</w:t>
      </w:r>
      <w:proofErr w:type="spellEnd"/>
    </w:p>
    <w:p w14:paraId="39190744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This allows one opportunity to originate from:</w:t>
      </w:r>
    </w:p>
    <w:p w14:paraId="103881C4" w14:textId="77777777" w:rsidR="00A2266A" w:rsidRPr="00A2266A" w:rsidRDefault="00A2266A" w:rsidP="00A226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LinkedIn </w:t>
      </w:r>
    </w:p>
    <w:p w14:paraId="62D6E94F" w14:textId="77777777" w:rsidR="00A2266A" w:rsidRPr="00A2266A" w:rsidRDefault="00A2266A" w:rsidP="00A226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Greenhouse </w:t>
      </w:r>
    </w:p>
    <w:p w14:paraId="69C162E0" w14:textId="77777777" w:rsidR="00A2266A" w:rsidRPr="00A2266A" w:rsidRDefault="00A2266A" w:rsidP="00A226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2266A">
        <w:rPr>
          <w:rFonts w:ascii="Times New Roman" w:eastAsia="Times New Roman" w:hAnsi="Times New Roman" w:cs="Times New Roman"/>
          <w:kern w:val="0"/>
          <w14:ligatures w14:val="none"/>
        </w:rPr>
        <w:t>Adzuna</w:t>
      </w:r>
      <w:proofErr w:type="spellEnd"/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AFB09C9" w14:textId="77777777" w:rsidR="00A2266A" w:rsidRPr="00A2266A" w:rsidRDefault="00A2266A" w:rsidP="00A226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A company website </w:t>
      </w:r>
    </w:p>
    <w:p w14:paraId="4BB338C3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without creating four separate jobs in the user's pipeline.</w:t>
      </w:r>
    </w:p>
    <w:p w14:paraId="35957B64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0AF3A7F7">
          <v:rect id="_x0000_i1032" style="width:0;height:1.5pt" o:hralign="center" o:hrstd="t" o:hr="t" fillcolor="#a0a0a0" stroked="f"/>
        </w:pict>
      </w:r>
    </w:p>
    <w:p w14:paraId="42AB6A0B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Discovery Interface</w:t>
      </w:r>
    </w:p>
    <w:p w14:paraId="4510031C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Every collector should implement a shared contract.</w:t>
      </w:r>
    </w:p>
    <w:p w14:paraId="12541E38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Conceptually:</w:t>
      </w:r>
    </w:p>
    <w:p w14:paraId="4018040A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interface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OpportunityCollector</w:t>
      </w:r>
      <w:proofErr w:type="spell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745FC839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collect(</w:t>
      </w:r>
      <w:proofErr w:type="gram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 Promise&lt;</w:t>
      </w:r>
      <w:proofErr w:type="spellStart"/>
      <w:proofErr w:type="gram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RawOpportunity</w:t>
      </w:r>
      <w:proofErr w:type="spell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]&gt;;</w:t>
      </w:r>
    </w:p>
    <w:p w14:paraId="199135AF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2C54187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Each source adapter is responsible only for obtaining source data.</w:t>
      </w:r>
    </w:p>
    <w:p w14:paraId="146FD8C6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It should </w:t>
      </w:r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 decide whether a job is good.</w:t>
      </w:r>
    </w:p>
    <w:p w14:paraId="21DBD9CE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407F5D09">
          <v:rect id="_x0000_i1033" style="width:0;height:1.5pt" o:hralign="center" o:hrstd="t" o:hr="t" fillcolor="#a0a0a0" stroked="f"/>
        </w:pict>
      </w:r>
    </w:p>
    <w:p w14:paraId="0A3F7E51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Collector Types</w:t>
      </w:r>
    </w:p>
    <w:p w14:paraId="40DDB208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 platform should support:</w:t>
      </w:r>
    </w:p>
    <w:p w14:paraId="1403B71F" w14:textId="77777777" w:rsidR="00A2266A" w:rsidRPr="00A2266A" w:rsidRDefault="00A2266A" w:rsidP="00A226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Browser collectors </w:t>
      </w:r>
    </w:p>
    <w:p w14:paraId="6D94EE69" w14:textId="77777777" w:rsidR="00A2266A" w:rsidRPr="00A2266A" w:rsidRDefault="00A2266A" w:rsidP="00A226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ATS collectors </w:t>
      </w:r>
    </w:p>
    <w:p w14:paraId="058B1D4C" w14:textId="77777777" w:rsidR="00A2266A" w:rsidRPr="00A2266A" w:rsidRDefault="00A2266A" w:rsidP="00A226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Public-source collectors </w:t>
      </w:r>
    </w:p>
    <w:p w14:paraId="44EF967F" w14:textId="77777777" w:rsidR="00A2266A" w:rsidRPr="00A2266A" w:rsidRDefault="00A2266A" w:rsidP="00A226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API collectors </w:t>
      </w:r>
    </w:p>
    <w:p w14:paraId="366D4E38" w14:textId="77777777" w:rsidR="00A2266A" w:rsidRPr="00A2266A" w:rsidRDefault="00A2266A" w:rsidP="00A226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Future company-watchlist collectors </w:t>
      </w:r>
    </w:p>
    <w:p w14:paraId="1A5E8A25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712105D9">
          <v:rect id="_x0000_i1034" style="width:0;height:1.5pt" o:hralign="center" o:hrstd="t" o:hr="t" fillcolor="#a0a0a0" stroked="f"/>
        </w:pict>
      </w:r>
    </w:p>
    <w:p w14:paraId="37E67214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Browser Extension Architecture</w:t>
      </w:r>
    </w:p>
    <w:p w14:paraId="1EB32B6E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 browser extension handles sources that require an authenticated browser session or dynamically rendered content.</w:t>
      </w:r>
    </w:p>
    <w:p w14:paraId="5A95DD59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Components</w:t>
      </w:r>
    </w:p>
    <w:p w14:paraId="425976A0" w14:textId="77777777" w:rsidR="00A2266A" w:rsidRPr="00A2266A" w:rsidRDefault="00A2266A" w:rsidP="00A226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Content script </w:t>
      </w:r>
    </w:p>
    <w:p w14:paraId="7D28A30D" w14:textId="77777777" w:rsidR="00A2266A" w:rsidRPr="00A2266A" w:rsidRDefault="00A2266A" w:rsidP="00A226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Background/service worker </w:t>
      </w:r>
    </w:p>
    <w:p w14:paraId="1B041C24" w14:textId="77777777" w:rsidR="00A2266A" w:rsidRPr="00A2266A" w:rsidRDefault="00A2266A" w:rsidP="00A226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Page parser </w:t>
      </w:r>
    </w:p>
    <w:p w14:paraId="07B852A5" w14:textId="77777777" w:rsidR="00A2266A" w:rsidRPr="00A2266A" w:rsidRDefault="00A2266A" w:rsidP="00A226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Local validation </w:t>
      </w:r>
    </w:p>
    <w:p w14:paraId="454734F2" w14:textId="77777777" w:rsidR="00A2266A" w:rsidRPr="00A2266A" w:rsidRDefault="00A2266A" w:rsidP="00A226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Core Platform API connection </w:t>
      </w:r>
    </w:p>
    <w:p w14:paraId="57C6F9CF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Flow</w:t>
      </w:r>
    </w:p>
    <w:p w14:paraId="076A687F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visits supported page → Extension detects listing → Parser extracts data → Local validation → Core API → Normalization/Deduplication</w:t>
      </w:r>
    </w:p>
    <w:p w14:paraId="18379200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 extension should collect only information necessary for opportunity discovery and evaluation.</w:t>
      </w:r>
    </w:p>
    <w:p w14:paraId="26E8D6E1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AEA3F09">
          <v:rect id="_x0000_i1035" style="width:0;height:1.5pt" o:hralign="center" o:hrstd="t" o:hr="t" fillcolor="#a0a0a0" stroked="f"/>
        </w:pict>
      </w:r>
    </w:p>
    <w:p w14:paraId="4D883726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Extension Adapter Pattern</w:t>
      </w:r>
    </w:p>
    <w:p w14:paraId="7DB89C98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Each supported website should have an independent parser.</w:t>
      </w:r>
    </w:p>
    <w:p w14:paraId="2E5C73B9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extension/</w:t>
      </w:r>
    </w:p>
    <w:p w14:paraId="2BD04777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adapters/</w:t>
      </w:r>
    </w:p>
    <w:p w14:paraId="7052701A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linkedin</w:t>
      </w:r>
      <w:proofErr w:type="spellEnd"/>
    </w:p>
    <w:p w14:paraId="25A3876A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otta</w:t>
      </w:r>
      <w:proofErr w:type="spellEnd"/>
    </w:p>
    <w:p w14:paraId="0D8EABA0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└──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wellfound</w:t>
      </w:r>
      <w:proofErr w:type="spellEnd"/>
    </w:p>
    <w:p w14:paraId="355AE2DB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Changes to LinkedIn's page structure should therefore affect the LinkedIn adapter rather than the entire extension.</w:t>
      </w:r>
    </w:p>
    <w:p w14:paraId="7ABDBB34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2780F0A5">
          <v:rect id="_x0000_i1036" style="width:0;height:1.5pt" o:hralign="center" o:hrstd="t" o:hr="t" fillcolor="#a0a0a0" stroked="f"/>
        </w:pict>
      </w:r>
    </w:p>
    <w:p w14:paraId="5BC3BD50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Public &amp; ATS Collection Architecture</w:t>
      </w:r>
    </w:p>
    <w:p w14:paraId="7F4296FA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Each external source should use an adapter implementing the common collector interface.</w:t>
      </w:r>
    </w:p>
    <w:p w14:paraId="38A6EAC2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collectors/</w:t>
      </w:r>
    </w:p>
    <w:p w14:paraId="7688EAB7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greenhouse</w:t>
      </w:r>
    </w:p>
    <w:p w14:paraId="7DA1714D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lever</w:t>
      </w:r>
    </w:p>
    <w:p w14:paraId="35849CDF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ashby</w:t>
      </w:r>
      <w:proofErr w:type="spellEnd"/>
    </w:p>
    <w:p w14:paraId="3B82E144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workday</w:t>
      </w:r>
    </w:p>
    <w:p w14:paraId="2708C7C5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smartrecruiters</w:t>
      </w:r>
      <w:proofErr w:type="spellEnd"/>
    </w:p>
    <w:p w14:paraId="16E490C8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workable</w:t>
      </w:r>
    </w:p>
    <w:p w14:paraId="599315AE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adzuna</w:t>
      </w:r>
      <w:proofErr w:type="spellEnd"/>
    </w:p>
    <w:p w14:paraId="7AB3A9EC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...</w:t>
      </w:r>
    </w:p>
    <w:p w14:paraId="598AAA49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Each adapter converts source-specific responses into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RawOpportunity</w:t>
      </w:r>
      <w:proofErr w:type="spellEnd"/>
      <w:r w:rsidRPr="00A2266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B38D8F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189CC282">
          <v:rect id="_x0000_i1037" style="width:0;height:1.5pt" o:hralign="center" o:hrstd="t" o:hr="t" fillcolor="#a0a0a0" stroked="f"/>
        </w:pict>
      </w:r>
    </w:p>
    <w:p w14:paraId="7E4A7505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Raw Opportunity</w:t>
      </w:r>
    </w:p>
    <w:p w14:paraId="09784B5D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Collectors should first produce a minimally processed record.</w:t>
      </w:r>
    </w:p>
    <w:p w14:paraId="66EFDCB7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RawOpportunity</w:t>
      </w:r>
      <w:proofErr w:type="spellEnd"/>
    </w:p>
    <w:p w14:paraId="1AF33F96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source</w:t>
      </w:r>
    </w:p>
    <w:p w14:paraId="00DB0E93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sourceUrl</w:t>
      </w:r>
      <w:proofErr w:type="spellEnd"/>
    </w:p>
    <w:p w14:paraId="6ECACFE7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externalId</w:t>
      </w:r>
      <w:proofErr w:type="spellEnd"/>
    </w:p>
    <w:p w14:paraId="7596BB17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requisitionId</w:t>
      </w:r>
      <w:proofErr w:type="spellEnd"/>
    </w:p>
    <w:p w14:paraId="32945592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title</w:t>
      </w:r>
    </w:p>
    <w:p w14:paraId="7FA39162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company</w:t>
      </w:r>
    </w:p>
    <w:p w14:paraId="410D6A84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location</w:t>
      </w:r>
    </w:p>
    <w:p w14:paraId="3ABC24FE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description</w:t>
      </w:r>
    </w:p>
    <w:p w14:paraId="5EE3F259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salaryText</w:t>
      </w:r>
      <w:proofErr w:type="spellEnd"/>
    </w:p>
    <w:p w14:paraId="69D52482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employmentType</w:t>
      </w:r>
      <w:proofErr w:type="spellEnd"/>
    </w:p>
    <w:p w14:paraId="30E689CF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postingDate</w:t>
      </w:r>
      <w:proofErr w:type="spellEnd"/>
    </w:p>
    <w:p w14:paraId="1741AA56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└──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sourceMetadata</w:t>
      </w:r>
      <w:proofErr w:type="spellEnd"/>
    </w:p>
    <w:p w14:paraId="4D305A71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 raw record must be preserved before normalization.</w:t>
      </w:r>
    </w:p>
    <w:p w14:paraId="530A798A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This prevents information loss and allows normalization logic to be corrected later without recollecting the listing.</w:t>
      </w:r>
    </w:p>
    <w:p w14:paraId="53E590D4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50DEC387">
          <v:rect id="_x0000_i1038" style="width:0;height:1.5pt" o:hralign="center" o:hrstd="t" o:hr="t" fillcolor="#a0a0a0" stroked="f"/>
        </w:pict>
      </w:r>
    </w:p>
    <w:p w14:paraId="28F1EBDC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Normalization Engine</w:t>
      </w:r>
    </w:p>
    <w:p w14:paraId="63F21E67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The Normalization Engine converts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RawOpportunity</w:t>
      </w:r>
      <w:proofErr w:type="spellEnd"/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 into standardized fields.</w:t>
      </w:r>
    </w:p>
    <w:p w14:paraId="5A853A32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Responsibilities</w:t>
      </w:r>
    </w:p>
    <w:p w14:paraId="441675C4" w14:textId="77777777" w:rsidR="00A2266A" w:rsidRPr="00A2266A" w:rsidRDefault="00A2266A" w:rsidP="00A226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Standardize company names. </w:t>
      </w:r>
    </w:p>
    <w:p w14:paraId="2CB0C5BC" w14:textId="77777777" w:rsidR="00A2266A" w:rsidRPr="00A2266A" w:rsidRDefault="00A2266A" w:rsidP="00A226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Standardize employment types. </w:t>
      </w:r>
    </w:p>
    <w:p w14:paraId="149E757F" w14:textId="77777777" w:rsidR="00A2266A" w:rsidRPr="00A2266A" w:rsidRDefault="00A2266A" w:rsidP="00A226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Parse compensation. </w:t>
      </w:r>
    </w:p>
    <w:p w14:paraId="1E0E4575" w14:textId="77777777" w:rsidR="00A2266A" w:rsidRPr="00A2266A" w:rsidRDefault="00A2266A" w:rsidP="00A226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Parse location. </w:t>
      </w:r>
    </w:p>
    <w:p w14:paraId="248B5573" w14:textId="77777777" w:rsidR="00A2266A" w:rsidRPr="00A2266A" w:rsidRDefault="00A2266A" w:rsidP="00A226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Parse remote status. </w:t>
      </w:r>
    </w:p>
    <w:p w14:paraId="1059DC3F" w14:textId="77777777" w:rsidR="00A2266A" w:rsidRPr="00A2266A" w:rsidRDefault="00A2266A" w:rsidP="00A226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Parse dates. </w:t>
      </w:r>
    </w:p>
    <w:p w14:paraId="62630A97" w14:textId="77777777" w:rsidR="00A2266A" w:rsidRPr="00A2266A" w:rsidRDefault="00A2266A" w:rsidP="00A226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Preserve original text. </w:t>
      </w:r>
    </w:p>
    <w:p w14:paraId="0C9A3B6B" w14:textId="77777777" w:rsidR="00A2266A" w:rsidRPr="00A2266A" w:rsidRDefault="00A2266A" w:rsidP="00A226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Represent unavailable information as unknown. </w:t>
      </w:r>
    </w:p>
    <w:p w14:paraId="13E63551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Flow</w:t>
      </w:r>
    </w:p>
    <w:p w14:paraId="019815CF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RawOpportunity</w:t>
      </w:r>
      <w:proofErr w:type="spellEnd"/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→ Field Parsing → Standardization → Validation → Normalized Opportunity</w:t>
      </w:r>
    </w:p>
    <w:p w14:paraId="42894E36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0CFFE4C4">
          <v:rect id="_x0000_i1039" style="width:0;height:1.5pt" o:hralign="center" o:hrstd="t" o:hr="t" fillcolor="#a0a0a0" stroked="f"/>
        </w:pict>
      </w:r>
    </w:p>
    <w:p w14:paraId="288A474F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Field Provenance</w:t>
      </w:r>
    </w:p>
    <w:p w14:paraId="5BDE70E6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Normalized fields should retain their source.</w:t>
      </w:r>
    </w:p>
    <w:p w14:paraId="7F9E012A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B9FB1C0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salary:</w:t>
      </w:r>
    </w:p>
    <w:p w14:paraId="6872F893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min: 65000</w:t>
      </w:r>
    </w:p>
    <w:p w14:paraId="1DB719EA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max: 95000</w:t>
      </w:r>
    </w:p>
    <w:p w14:paraId="1469D8D0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currency: USD</w:t>
      </w:r>
    </w:p>
    <w:p w14:paraId="3BAF5CE2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evidence:</w:t>
      </w:r>
    </w:p>
    <w:p w14:paraId="518B2237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source: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job_description</w:t>
      </w:r>
      <w:proofErr w:type="spellEnd"/>
    </w:p>
    <w:p w14:paraId="61AC8932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text: "$65,000 - $95,000 USD"</w:t>
      </w:r>
    </w:p>
    <w:p w14:paraId="33182E9D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This is important because later evaluation stages need to know </w:t>
      </w:r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 a fact came from</w:t>
      </w: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C102A5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4FF7FB0F">
          <v:rect id="_x0000_i1040" style="width:0;height:1.5pt" o:hralign="center" o:hrstd="t" o:hr="t" fillcolor="#a0a0a0" stroked="f"/>
        </w:pict>
      </w:r>
    </w:p>
    <w:p w14:paraId="248F43F8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Deduplication Engine</w:t>
      </w:r>
    </w:p>
    <w:p w14:paraId="272F3446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Deduplication should occur in two layers.</w:t>
      </w:r>
    </w:p>
    <w:p w14:paraId="58F5173A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Layer 1 — Deterministic Matching</w:t>
      </w:r>
    </w:p>
    <w:p w14:paraId="4D88F5F2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Check:</w:t>
      </w:r>
    </w:p>
    <w:p w14:paraId="1A5011A5" w14:textId="77777777" w:rsidR="00A2266A" w:rsidRPr="00A2266A" w:rsidRDefault="00A2266A" w:rsidP="00A226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Canonical URL </w:t>
      </w:r>
    </w:p>
    <w:p w14:paraId="0CC19A6C" w14:textId="77777777" w:rsidR="00A2266A" w:rsidRPr="00A2266A" w:rsidRDefault="00A2266A" w:rsidP="00A226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ATS ID </w:t>
      </w:r>
    </w:p>
    <w:p w14:paraId="7A4DCC8A" w14:textId="77777777" w:rsidR="00A2266A" w:rsidRPr="00A2266A" w:rsidRDefault="00A2266A" w:rsidP="00A226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Requisition ID </w:t>
      </w:r>
    </w:p>
    <w:p w14:paraId="15ACC9E3" w14:textId="77777777" w:rsidR="00A2266A" w:rsidRPr="00A2266A" w:rsidRDefault="00A2266A" w:rsidP="00A226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Source listing ID </w:t>
      </w:r>
    </w:p>
    <w:p w14:paraId="20C9D7C4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A strong identifier match can automatically merge records.</w:t>
      </w:r>
    </w:p>
    <w:p w14:paraId="7A674CEC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Layer 2 — Probabilistic Matching</w:t>
      </w:r>
    </w:p>
    <w:p w14:paraId="67FEE7F4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When identifiers are unavailable, compare:</w:t>
      </w:r>
    </w:p>
    <w:p w14:paraId="39155CF9" w14:textId="77777777" w:rsidR="00A2266A" w:rsidRPr="00A2266A" w:rsidRDefault="00A2266A" w:rsidP="00A226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Company </w:t>
      </w:r>
    </w:p>
    <w:p w14:paraId="039C946D" w14:textId="77777777" w:rsidR="00A2266A" w:rsidRPr="00A2266A" w:rsidRDefault="00A2266A" w:rsidP="00A226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Title </w:t>
      </w:r>
    </w:p>
    <w:p w14:paraId="28F6D684" w14:textId="77777777" w:rsidR="00A2266A" w:rsidRPr="00A2266A" w:rsidRDefault="00A2266A" w:rsidP="00A226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Location </w:t>
      </w:r>
    </w:p>
    <w:p w14:paraId="20905348" w14:textId="77777777" w:rsidR="00A2266A" w:rsidRPr="00A2266A" w:rsidRDefault="00A2266A" w:rsidP="00A226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Description similarity </w:t>
      </w:r>
    </w:p>
    <w:p w14:paraId="5BD7B604" w14:textId="77777777" w:rsidR="00A2266A" w:rsidRPr="00A2266A" w:rsidRDefault="00A2266A" w:rsidP="00A226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Posting date </w:t>
      </w:r>
    </w:p>
    <w:p w14:paraId="7D6E8E84" w14:textId="77777777" w:rsidR="00A2266A" w:rsidRPr="00A2266A" w:rsidRDefault="00A2266A" w:rsidP="00A226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Compensation </w:t>
      </w:r>
    </w:p>
    <w:p w14:paraId="155E60B5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 engine should calculate a duplicate confidence value.</w:t>
      </w:r>
    </w:p>
    <w:p w14:paraId="60B0B1E1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77674FB4">
          <v:rect id="_x0000_i1041" style="width:0;height:1.5pt" o:hralign="center" o:hrstd="t" o:hr="t" fillcolor="#a0a0a0" stroked="f"/>
        </w:pict>
      </w:r>
    </w:p>
    <w:p w14:paraId="75A4F26E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Duplicate Outcomes</w:t>
      </w:r>
    </w:p>
    <w:p w14:paraId="53F5632A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MATCH</w:t>
      </w:r>
    </w:p>
    <w:p w14:paraId="07EA302E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PROBABLE_MATCH</w:t>
      </w:r>
    </w:p>
    <w:p w14:paraId="3E471A18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NO_MATCH</w:t>
      </w:r>
    </w:p>
    <w:p w14:paraId="48C0EC33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MATCH</w:t>
      </w: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 may merge automatically.</w:t>
      </w:r>
    </w:p>
    <w:p w14:paraId="2C32466E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PROBABLE_MATCH</w:t>
      </w: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 should be preserved for review or additional comparison.</w:t>
      </w:r>
    </w:p>
    <w:p w14:paraId="1FC4C500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NO_MATCH</w:t>
      </w: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 creates a new opportunity.</w:t>
      </w:r>
    </w:p>
    <w:p w14:paraId="5AC65F13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5169A3C0">
          <v:rect id="_x0000_i1042" style="width:0;height:1.5pt" o:hralign="center" o:hrstd="t" o:hr="t" fillcolor="#a0a0a0" stroked="f"/>
        </w:pict>
      </w:r>
    </w:p>
    <w:p w14:paraId="073A4016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Canonical Opportunity Selection</w:t>
      </w:r>
    </w:p>
    <w:p w14:paraId="60B939D9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When multiple records represent the same opportunity, select one canonical record.</w:t>
      </w:r>
    </w:p>
    <w:p w14:paraId="3CED19F7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Preferred source order should generally favor:</w:t>
      </w:r>
    </w:p>
    <w:p w14:paraId="6F09F44A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Employer ATS/Company Posting → Other Original Posting → Aggregator → Search Result</w:t>
      </w:r>
    </w:p>
    <w:p w14:paraId="6BEDB9BC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This preference affects the canonical application link, </w:t>
      </w:r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 evaluation.</w:t>
      </w:r>
    </w:p>
    <w:p w14:paraId="19FB4F12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All sources remain attached to the opportunity.</w:t>
      </w:r>
    </w:p>
    <w:p w14:paraId="59151D0F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5CBBE439">
          <v:rect id="_x0000_i1043" style="width:0;height:1.5pt" o:hralign="center" o:hrstd="t" o:hr="t" fillcolor="#a0a0a0" stroked="f"/>
        </w:pict>
      </w:r>
    </w:p>
    <w:p w14:paraId="1A08B925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Domain Evaluation Interface</w:t>
      </w:r>
    </w:p>
    <w:p w14:paraId="5BB37B1C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 Core Platform passes normalized opportunities to the selected domain module.</w:t>
      </w:r>
    </w:p>
    <w:p w14:paraId="0F86C3A2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Conceptually:</w:t>
      </w:r>
    </w:p>
    <w:p w14:paraId="400BC4E4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interface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DomainEvaluator</w:t>
      </w:r>
      <w:proofErr w:type="spell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1E8D2AA8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evaluate(</w:t>
      </w:r>
      <w:proofErr w:type="gramEnd"/>
    </w:p>
    <w:p w14:paraId="28AA41FB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opportunity: Opportunity,</w:t>
      </w:r>
    </w:p>
    <w:p w14:paraId="26B1F095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userProfile</w:t>
      </w:r>
      <w:proofErr w:type="spell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UserProfile</w:t>
      </w:r>
      <w:proofErr w:type="spellEnd"/>
    </w:p>
    <w:p w14:paraId="13675907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): Promise&lt;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EvaluationResult</w:t>
      </w:r>
      <w:proofErr w:type="spell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&gt;;</w:t>
      </w:r>
    </w:p>
    <w:p w14:paraId="7ECF0D4C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83E1FCF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32572423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CustomerSuccessEvaluator</w:t>
      </w:r>
      <w:proofErr w:type="spellEnd"/>
    </w:p>
    <w:p w14:paraId="541227AF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FreelanceWritingEvaluator</w:t>
      </w:r>
      <w:proofErr w:type="spellEnd"/>
    </w:p>
    <w:p w14:paraId="57893DAA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Both implement the same interface while containing entirely different evaluation logic.</w:t>
      </w:r>
    </w:p>
    <w:p w14:paraId="470F7B79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2F2F58FE">
          <v:rect id="_x0000_i1044" style="width:0;height:1.5pt" o:hralign="center" o:hrstd="t" o:hr="t" fillcolor="#a0a0a0" stroked="f"/>
        </w:pict>
      </w:r>
    </w:p>
    <w:p w14:paraId="3800AD32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Evaluation Stage Interface</w:t>
      </w:r>
    </w:p>
    <w:p w14:paraId="0D0121A5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Each domain evaluator consists of ordered stages.</w:t>
      </w:r>
    </w:p>
    <w:p w14:paraId="7F747F8B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Conceptually:</w:t>
      </w:r>
    </w:p>
    <w:p w14:paraId="334DF813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interface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EvaluationStage</w:t>
      </w:r>
      <w:proofErr w:type="spell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5132BF0D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id: string;</w:t>
      </w:r>
    </w:p>
    <w:p w14:paraId="22D840DF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evaluate(</w:t>
      </w:r>
      <w:proofErr w:type="gram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context: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EvaluationContext</w:t>
      </w:r>
      <w:proofErr w:type="spell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 Promise&lt;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StageResult</w:t>
      </w:r>
      <w:proofErr w:type="spell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&gt;;</w:t>
      </w:r>
    </w:p>
    <w:p w14:paraId="5D3D7B1C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AA8C1AF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This allows stages to be:</w:t>
      </w:r>
    </w:p>
    <w:p w14:paraId="571B0840" w14:textId="77777777" w:rsidR="00A2266A" w:rsidRPr="00A2266A" w:rsidRDefault="00A2266A" w:rsidP="00A226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Added </w:t>
      </w:r>
    </w:p>
    <w:p w14:paraId="43186980" w14:textId="77777777" w:rsidR="00A2266A" w:rsidRPr="00A2266A" w:rsidRDefault="00A2266A" w:rsidP="00A226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Removed </w:t>
      </w:r>
    </w:p>
    <w:p w14:paraId="1A941CB5" w14:textId="77777777" w:rsidR="00A2266A" w:rsidRPr="00A2266A" w:rsidRDefault="00A2266A" w:rsidP="00A226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Reordered </w:t>
      </w:r>
    </w:p>
    <w:p w14:paraId="3F1E10FD" w14:textId="77777777" w:rsidR="00A2266A" w:rsidRPr="00A2266A" w:rsidRDefault="00A2266A" w:rsidP="00A226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Modified </w:t>
      </w:r>
    </w:p>
    <w:p w14:paraId="7F7E8D74" w14:textId="77777777" w:rsidR="00A2266A" w:rsidRPr="00A2266A" w:rsidRDefault="00A2266A" w:rsidP="00A226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Tested independently </w:t>
      </w:r>
    </w:p>
    <w:p w14:paraId="35058949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without rewriting the evaluation engine.</w:t>
      </w:r>
    </w:p>
    <w:p w14:paraId="30708FF6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4675CC88">
          <v:rect id="_x0000_i1045" style="width:0;height:1.5pt" o:hralign="center" o:hrstd="t" o:hr="t" fillcolor="#a0a0a0" stroked="f"/>
        </w:pict>
      </w:r>
    </w:p>
    <w:p w14:paraId="694F8D0F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Evaluation Context</w:t>
      </w:r>
    </w:p>
    <w:p w14:paraId="2BE3573C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Every stage receives a shared context.</w:t>
      </w:r>
    </w:p>
    <w:p w14:paraId="4B966A05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EvaluationContext</w:t>
      </w:r>
      <w:proofErr w:type="spellEnd"/>
    </w:p>
    <w:p w14:paraId="646E17C2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opportunity</w:t>
      </w:r>
    </w:p>
    <w:p w14:paraId="6E92546D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rawSources</w:t>
      </w:r>
      <w:proofErr w:type="spellEnd"/>
    </w:p>
    <w:p w14:paraId="7EBDC976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userProfile</w:t>
      </w:r>
      <w:proofErr w:type="spellEnd"/>
    </w:p>
    <w:p w14:paraId="51E6BB69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previousStageResults</w:t>
      </w:r>
      <w:proofErr w:type="spellEnd"/>
    </w:p>
    <w:p w14:paraId="1BB09B9D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evidenceLedger</w:t>
      </w:r>
      <w:proofErr w:type="spellEnd"/>
    </w:p>
    <w:p w14:paraId="614EA229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└──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domainConfiguration</w:t>
      </w:r>
      <w:proofErr w:type="spellEnd"/>
    </w:p>
    <w:p w14:paraId="20AFEDB7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Later stages may use earlier results, but they must remain traceable.</w:t>
      </w:r>
    </w:p>
    <w:p w14:paraId="183F51C3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30346974">
          <v:rect id="_x0000_i1046" style="width:0;height:1.5pt" o:hralign="center" o:hrstd="t" o:hr="t" fillcolor="#a0a0a0" stroked="f"/>
        </w:pict>
      </w:r>
    </w:p>
    <w:p w14:paraId="503055DE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Deterministic vs AI Evaluation</w:t>
      </w:r>
    </w:p>
    <w:p w14:paraId="695B100B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One of the most important architecture rules is deciding </w:t>
      </w:r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AI should and should not decide</w:t>
      </w: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837380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Deterministic Logic</w:t>
      </w:r>
    </w:p>
    <w:p w14:paraId="7EF2D8DA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Use code for:</w:t>
      </w:r>
    </w:p>
    <w:p w14:paraId="45761DDA" w14:textId="77777777" w:rsidR="00A2266A" w:rsidRPr="00A2266A" w:rsidRDefault="00A2266A" w:rsidP="00A226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Salary thresholds </w:t>
      </w:r>
    </w:p>
    <w:p w14:paraId="5F641B5F" w14:textId="77777777" w:rsidR="00A2266A" w:rsidRPr="00A2266A" w:rsidRDefault="00A2266A" w:rsidP="00A226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Numeric travel requirements </w:t>
      </w:r>
    </w:p>
    <w:p w14:paraId="1E7AE9EC" w14:textId="77777777" w:rsidR="00A2266A" w:rsidRPr="00A2266A" w:rsidRDefault="00A2266A" w:rsidP="00A226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Posting age </w:t>
      </w:r>
    </w:p>
    <w:p w14:paraId="6C6CD77A" w14:textId="77777777" w:rsidR="00A2266A" w:rsidRPr="00A2266A" w:rsidRDefault="00A2266A" w:rsidP="00A226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Known location restrictions </w:t>
      </w:r>
    </w:p>
    <w:p w14:paraId="26934DDF" w14:textId="77777777" w:rsidR="00A2266A" w:rsidRPr="00A2266A" w:rsidRDefault="00A2266A" w:rsidP="00A226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Required employment types </w:t>
      </w:r>
    </w:p>
    <w:p w14:paraId="7C1F22E0" w14:textId="77777777" w:rsidR="00A2266A" w:rsidRPr="00A2266A" w:rsidRDefault="00A2266A" w:rsidP="00A226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Duplicate IDs </w:t>
      </w:r>
    </w:p>
    <w:p w14:paraId="5189D46C" w14:textId="77777777" w:rsidR="00A2266A" w:rsidRPr="00A2266A" w:rsidRDefault="00A2266A" w:rsidP="00A226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Score calculations </w:t>
      </w:r>
    </w:p>
    <w:p w14:paraId="2FA7268D" w14:textId="77777777" w:rsidR="00A2266A" w:rsidRPr="00A2266A" w:rsidRDefault="00A2266A" w:rsidP="00A226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Rule precedence </w:t>
      </w:r>
    </w:p>
    <w:p w14:paraId="3A7EB79B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AI/Semantic Analysis</w:t>
      </w:r>
    </w:p>
    <w:p w14:paraId="2A567A9E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Use AI for:</w:t>
      </w:r>
    </w:p>
    <w:p w14:paraId="52AAD9E9" w14:textId="77777777" w:rsidR="00A2266A" w:rsidRPr="00A2266A" w:rsidRDefault="00A2266A" w:rsidP="00A226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Reconstructing actual responsibilities </w:t>
      </w:r>
    </w:p>
    <w:p w14:paraId="7F76A9AA" w14:textId="77777777" w:rsidR="00A2266A" w:rsidRPr="00A2266A" w:rsidRDefault="00A2266A" w:rsidP="00A226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Identifying underlying workflows </w:t>
      </w:r>
    </w:p>
    <w:p w14:paraId="0657DFCA" w14:textId="77777777" w:rsidR="00A2266A" w:rsidRPr="00A2266A" w:rsidRDefault="00A2266A" w:rsidP="00A226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Determining ownership </w:t>
      </w:r>
    </w:p>
    <w:p w14:paraId="7430F3C3" w14:textId="77777777" w:rsidR="00A2266A" w:rsidRPr="00A2266A" w:rsidRDefault="00A2266A" w:rsidP="00A226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Interpreting ambiguous requirements </w:t>
      </w:r>
    </w:p>
    <w:p w14:paraId="15048690" w14:textId="77777777" w:rsidR="00A2266A" w:rsidRPr="00A2266A" w:rsidRDefault="00A2266A" w:rsidP="00A226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Detecting scope creep </w:t>
      </w:r>
    </w:p>
    <w:p w14:paraId="69AB0C90" w14:textId="77777777" w:rsidR="00A2266A" w:rsidRPr="00A2266A" w:rsidRDefault="00A2266A" w:rsidP="00A226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Comparing experience semantically </w:t>
      </w:r>
    </w:p>
    <w:p w14:paraId="620DF0BD" w14:textId="77777777" w:rsidR="00A2266A" w:rsidRPr="00A2266A" w:rsidRDefault="00A2266A" w:rsidP="00A226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Inferring operating models </w:t>
      </w:r>
    </w:p>
    <w:p w14:paraId="4BD9693D" w14:textId="77777777" w:rsidR="00A2266A" w:rsidRPr="00A2266A" w:rsidRDefault="00A2266A" w:rsidP="00A226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Identifying contradictions </w:t>
      </w:r>
    </w:p>
    <w:p w14:paraId="6EA7162F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This prevents the LLM from becoming an unreliable calculator or rules engine.</w:t>
      </w:r>
    </w:p>
    <w:p w14:paraId="1B0AFECA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65BE5E21">
          <v:rect id="_x0000_i1047" style="width:0;height:1.5pt" o:hralign="center" o:hrstd="t" o:hr="t" fillcolor="#a0a0a0" stroked="f"/>
        </w:pict>
      </w:r>
    </w:p>
    <w:p w14:paraId="0FDD4CA6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AI Evaluation Contract</w:t>
      </w:r>
    </w:p>
    <w:p w14:paraId="37D237CC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 LLM should return structured output rather than uncontrolled prose.</w:t>
      </w:r>
    </w:p>
    <w:p w14:paraId="16B36F7E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CC8FB34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559F034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"criterion": "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role_seniority</w:t>
      </w:r>
      <w:proofErr w:type="spell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2660CD8A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"classification": "stretch",</w:t>
      </w:r>
    </w:p>
    <w:p w14:paraId="6AB9E805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"confidence": "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strong_evidence</w:t>
      </w:r>
      <w:proofErr w:type="spell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7906ED31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"evidence": [],</w:t>
      </w:r>
    </w:p>
    <w:p w14:paraId="19C667CA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reasoning</w:t>
      </w:r>
      <w:proofErr w:type="gram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_summary</w:t>
      </w:r>
      <w:proofErr w:type="spell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"",</w:t>
      </w:r>
    </w:p>
    <w:p w14:paraId="6B8874F1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"unknowns": [],</w:t>
      </w:r>
    </w:p>
    <w:p w14:paraId="6CFB231B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"contradictions": []</w:t>
      </w:r>
    </w:p>
    <w:p w14:paraId="797EAFD3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C2C3CF3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 application validates this structure before accepting the result.</w:t>
      </w:r>
    </w:p>
    <w:p w14:paraId="182ADD2B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Invalid responses should be retried or marked as evaluation failures rather than silently accepted.</w:t>
      </w:r>
    </w:p>
    <w:p w14:paraId="3F737883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532E13C5">
          <v:rect id="_x0000_i1048" style="width:0;height:1.5pt" o:hralign="center" o:hrstd="t" o:hr="t" fillcolor="#a0a0a0" stroked="f"/>
        </w:pict>
      </w:r>
    </w:p>
    <w:p w14:paraId="4BE314C7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 Evidence Ledger</w:t>
      </w:r>
    </w:p>
    <w:p w14:paraId="61A0F24E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Every evaluation creates or references evidence records.</w:t>
      </w:r>
    </w:p>
    <w:p w14:paraId="767C7645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EvidenceRecord</w:t>
      </w:r>
      <w:proofErr w:type="spellEnd"/>
    </w:p>
    <w:p w14:paraId="1FD23067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id</w:t>
      </w:r>
    </w:p>
    <w:p w14:paraId="5D97924B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opportunityId</w:t>
      </w:r>
      <w:proofErr w:type="spellEnd"/>
    </w:p>
    <w:p w14:paraId="1AD42DE7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stageId</w:t>
      </w:r>
      <w:proofErr w:type="spellEnd"/>
    </w:p>
    <w:p w14:paraId="58F1A48C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criterionId</w:t>
      </w:r>
      <w:proofErr w:type="spellEnd"/>
    </w:p>
    <w:p w14:paraId="49428073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claim</w:t>
      </w:r>
    </w:p>
    <w:p w14:paraId="1746A3B5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sourceType</w:t>
      </w:r>
      <w:proofErr w:type="spellEnd"/>
    </w:p>
    <w:p w14:paraId="0C0307C3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sourceReference</w:t>
      </w:r>
      <w:proofErr w:type="spellEnd"/>
    </w:p>
    <w:p w14:paraId="6B4D6F5F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sourceText</w:t>
      </w:r>
      <w:proofErr w:type="spellEnd"/>
    </w:p>
    <w:p w14:paraId="14B67DCF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evidenceLevel</w:t>
      </w:r>
      <w:proofErr w:type="spellEnd"/>
    </w:p>
    <w:p w14:paraId="38053010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└──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</w:t>
      </w:r>
      <w:proofErr w:type="spellEnd"/>
    </w:p>
    <w:p w14:paraId="3A11A2B1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Evidence Levels</w:t>
      </w:r>
    </w:p>
    <w:p w14:paraId="519B21B6" w14:textId="77777777" w:rsidR="00A2266A" w:rsidRPr="00A2266A" w:rsidRDefault="00A2266A" w:rsidP="00A226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confirmed</w:t>
      </w: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76932E9" w14:textId="77777777" w:rsidR="00A2266A" w:rsidRPr="00A2266A" w:rsidRDefault="00A2266A" w:rsidP="00A226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strong_evidence</w:t>
      </w:r>
      <w:proofErr w:type="spellEnd"/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9D2EEC9" w14:textId="77777777" w:rsidR="00A2266A" w:rsidRPr="00A2266A" w:rsidRDefault="00A2266A" w:rsidP="00A226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possible</w:t>
      </w: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C1F5C34" w14:textId="77777777" w:rsidR="00A2266A" w:rsidRPr="00A2266A" w:rsidRDefault="00A2266A" w:rsidP="00A226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unknown</w:t>
      </w: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A20FFCB" w14:textId="77777777" w:rsidR="00A2266A" w:rsidRPr="00A2266A" w:rsidRDefault="00A2266A" w:rsidP="00A226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conflicting</w:t>
      </w: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F0204D5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29B9491B">
          <v:rect id="_x0000_i1049" style="width:0;height:1.5pt" o:hralign="center" o:hrstd="t" o:hr="t" fillcolor="#a0a0a0" stroked="f"/>
        </w:pict>
      </w:r>
    </w:p>
    <w:p w14:paraId="6B804368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22. Evidence-Grounded AI Rule</w:t>
      </w:r>
    </w:p>
    <w:p w14:paraId="32A6D96E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 AI architecture must follow:</w:t>
      </w:r>
    </w:p>
    <w:p w14:paraId="45F0131F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Material → Evidence Extraction → Interpretation → Conclusion</w:t>
      </w:r>
    </w:p>
    <w:p w14:paraId="261A7503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It must </w:t>
      </w:r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 operate as:</w:t>
      </w:r>
    </w:p>
    <w:p w14:paraId="6007CB61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Material → Guess → Score</w:t>
      </w:r>
    </w:p>
    <w:p w14:paraId="26123988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For each major conclusion, the system should be capable of displaying the evidence that caused it.</w:t>
      </w:r>
    </w:p>
    <w:p w14:paraId="2435E276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443650CC">
          <v:rect id="_x0000_i1050" style="width:0;height:1.5pt" o:hralign="center" o:hrstd="t" o:hr="t" fillcolor="#a0a0a0" stroked="f"/>
        </w:pict>
      </w:r>
    </w:p>
    <w:p w14:paraId="423D8A5B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23. Buzzword Resistance</w:t>
      </w:r>
    </w:p>
    <w:p w14:paraId="4DF19575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 evaluator must not classify an opportunity simply because expected terminology appears.</w:t>
      </w:r>
    </w:p>
    <w:p w14:paraId="47FF7F85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For example, seeing:</w:t>
      </w:r>
    </w:p>
    <w:p w14:paraId="2FCBFF3D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"</w:t>
      </w:r>
      <w:proofErr w:type="gramStart"/>
      <w:r w:rsidRPr="00A2266A">
        <w:rPr>
          <w:rFonts w:ascii="Times New Roman" w:eastAsia="Times New Roman" w:hAnsi="Times New Roman" w:cs="Times New Roman"/>
          <w:kern w:val="0"/>
          <w14:ligatures w14:val="none"/>
        </w:rPr>
        <w:t>customer</w:t>
      </w:r>
      <w:proofErr w:type="gramEnd"/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 lifecycle"</w:t>
      </w:r>
    </w:p>
    <w:p w14:paraId="400B8C8B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is not enough to conclude that a company has a mature lifecycle model.</w:t>
      </w:r>
    </w:p>
    <w:p w14:paraId="161B91FB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 evaluator should reconstruct what the JD actually describes:</w:t>
      </w:r>
    </w:p>
    <w:p w14:paraId="3ABC09B9" w14:textId="77777777" w:rsidR="00A2266A" w:rsidRPr="00A2266A" w:rsidRDefault="00A2266A" w:rsidP="00A226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What happens? </w:t>
      </w:r>
    </w:p>
    <w:p w14:paraId="5ACDD93E" w14:textId="77777777" w:rsidR="00A2266A" w:rsidRPr="00A2266A" w:rsidRDefault="00A2266A" w:rsidP="00A226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Who owns it? </w:t>
      </w:r>
    </w:p>
    <w:p w14:paraId="261413F7" w14:textId="77777777" w:rsidR="00A2266A" w:rsidRPr="00A2266A" w:rsidRDefault="00A2266A" w:rsidP="00A226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At what point? </w:t>
      </w:r>
    </w:p>
    <w:p w14:paraId="6B4EA88B" w14:textId="77777777" w:rsidR="00A2266A" w:rsidRPr="00A2266A" w:rsidRDefault="00A2266A" w:rsidP="00A226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What tools/processes are involved? </w:t>
      </w:r>
    </w:p>
    <w:p w14:paraId="43A4D714" w14:textId="77777777" w:rsidR="00A2266A" w:rsidRPr="00A2266A" w:rsidRDefault="00A2266A" w:rsidP="00A226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What outcome is expected? </w:t>
      </w:r>
    </w:p>
    <w:p w14:paraId="25DBFA67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This architecture rule applies across all semantic evaluation stages.</w:t>
      </w:r>
    </w:p>
    <w:p w14:paraId="0321F69F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72C68097">
          <v:rect id="_x0000_i1051" style="width:0;height:1.5pt" o:hralign="center" o:hrstd="t" o:hr="t" fillcolor="#a0a0a0" stroked="f"/>
        </w:pict>
      </w:r>
    </w:p>
    <w:p w14:paraId="48FEE3E3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24. Contradiction Detection</w:t>
      </w:r>
    </w:p>
    <w:p w14:paraId="75796929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 evaluation layer should explicitly detect conflicting signals.</w:t>
      </w:r>
    </w:p>
    <w:p w14:paraId="4DC437BD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7B9B3296" w14:textId="77777777" w:rsidR="00A2266A" w:rsidRPr="00A2266A" w:rsidRDefault="00A2266A" w:rsidP="00A2266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"Entry level" + 7 years required </w:t>
      </w:r>
    </w:p>
    <w:p w14:paraId="0BF09809" w14:textId="77777777" w:rsidR="00A2266A" w:rsidRPr="00A2266A" w:rsidRDefault="00A2266A" w:rsidP="00A2266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"Strategic CSM" + primarily support-ticket responsibilities </w:t>
      </w:r>
    </w:p>
    <w:p w14:paraId="28054858" w14:textId="77777777" w:rsidR="00A2266A" w:rsidRPr="00A2266A" w:rsidRDefault="00A2266A" w:rsidP="00A2266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"Remote" + mandatory office attendance </w:t>
      </w:r>
    </w:p>
    <w:p w14:paraId="6DB51ED9" w14:textId="77777777" w:rsidR="00A2266A" w:rsidRPr="00A2266A" w:rsidRDefault="00A2266A" w:rsidP="00A2266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"Flexible schedule" + fixed regional hours </w:t>
      </w:r>
    </w:p>
    <w:p w14:paraId="586D6497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Contradictions should be stored rather than silently resolved.</w:t>
      </w:r>
    </w:p>
    <w:p w14:paraId="77B8D523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Contradiction</w:t>
      </w:r>
    </w:p>
    <w:p w14:paraId="08D58938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claimA</w:t>
      </w:r>
      <w:proofErr w:type="spellEnd"/>
    </w:p>
    <w:p w14:paraId="02FDD33C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claimB</w:t>
      </w:r>
      <w:proofErr w:type="spellEnd"/>
    </w:p>
    <w:p w14:paraId="5E9D4683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interpretation</w:t>
      </w:r>
    </w:p>
    <w:p w14:paraId="52A705C1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significance</w:t>
      </w:r>
    </w:p>
    <w:p w14:paraId="6C9498C0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Domain logic determines whether the contradiction affects scoring.</w:t>
      </w:r>
    </w:p>
    <w:p w14:paraId="1BB4DD36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444022EE">
          <v:rect id="_x0000_i1052" style="width:0;height:1.5pt" o:hralign="center" o:hrstd="t" o:hr="t" fillcolor="#a0a0a0" stroked="f"/>
        </w:pict>
      </w:r>
    </w:p>
    <w:p w14:paraId="049723FB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25. Confidence Model</w:t>
      </w:r>
    </w:p>
    <w:p w14:paraId="354C12F9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Confidence measures </w:t>
      </w:r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evidence strength</w:t>
      </w: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, not how certain the AI feels.</w:t>
      </w:r>
    </w:p>
    <w:p w14:paraId="4280BC8A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Confidence should therefore be derived from factors such as:</w:t>
      </w:r>
    </w:p>
    <w:p w14:paraId="5FCDCB0E" w14:textId="77777777" w:rsidR="00A2266A" w:rsidRPr="00A2266A" w:rsidRDefault="00A2266A" w:rsidP="00A2266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Explicit JD statement </w:t>
      </w:r>
    </w:p>
    <w:p w14:paraId="74F3B884" w14:textId="77777777" w:rsidR="00A2266A" w:rsidRPr="00A2266A" w:rsidRDefault="00A2266A" w:rsidP="00A2266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Multiple corroborating statements </w:t>
      </w:r>
    </w:p>
    <w:p w14:paraId="44FA9764" w14:textId="77777777" w:rsidR="00A2266A" w:rsidRPr="00A2266A" w:rsidRDefault="00A2266A" w:rsidP="00A2266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External company evidence </w:t>
      </w:r>
    </w:p>
    <w:p w14:paraId="5C8E9F7C" w14:textId="77777777" w:rsidR="00A2266A" w:rsidRPr="00A2266A" w:rsidRDefault="00A2266A" w:rsidP="00A2266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Indirect evidence </w:t>
      </w:r>
    </w:p>
    <w:p w14:paraId="66892ED0" w14:textId="77777777" w:rsidR="00A2266A" w:rsidRPr="00A2266A" w:rsidRDefault="00A2266A" w:rsidP="00A2266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Missing information </w:t>
      </w:r>
    </w:p>
    <w:p w14:paraId="37D5C871" w14:textId="77777777" w:rsidR="00A2266A" w:rsidRPr="00A2266A" w:rsidRDefault="00A2266A" w:rsidP="00A2266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Conflicting evidence </w:t>
      </w:r>
    </w:p>
    <w:p w14:paraId="1F775997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 LLM should not simply generate arbitrary percentages such as "87% confident."</w:t>
      </w:r>
    </w:p>
    <w:p w14:paraId="40B4B4B8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6B88EAE3">
          <v:rect id="_x0000_i1053" style="width:0;height:1.5pt" o:hralign="center" o:hrstd="t" o:hr="t" fillcolor="#a0a0a0" stroked="f"/>
        </w:pict>
      </w:r>
    </w:p>
    <w:p w14:paraId="6F85DFE4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26. External Company Information</w:t>
      </w:r>
    </w:p>
    <w:p w14:paraId="7DEB20FD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Job descriptions remain the primary source for evaluating the role.</w:t>
      </w:r>
    </w:p>
    <w:p w14:paraId="405D9128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External company information may supplement questions the JD cannot answer.</w:t>
      </w:r>
    </w:p>
    <w:p w14:paraId="60968020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Potential sources include:</w:t>
      </w:r>
    </w:p>
    <w:p w14:paraId="08BE283D" w14:textId="77777777" w:rsidR="00A2266A" w:rsidRPr="00A2266A" w:rsidRDefault="00A2266A" w:rsidP="00A2266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Official company website </w:t>
      </w:r>
    </w:p>
    <w:p w14:paraId="021A731F" w14:textId="77777777" w:rsidR="00A2266A" w:rsidRPr="00A2266A" w:rsidRDefault="00A2266A" w:rsidP="00A2266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Careers pages </w:t>
      </w:r>
    </w:p>
    <w:p w14:paraId="4BBF2043" w14:textId="77777777" w:rsidR="00A2266A" w:rsidRPr="00A2266A" w:rsidRDefault="00A2266A" w:rsidP="00A2266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Public company documentation </w:t>
      </w:r>
    </w:p>
    <w:p w14:paraId="7E45866D" w14:textId="77777777" w:rsidR="00A2266A" w:rsidRPr="00A2266A" w:rsidRDefault="00A2266A" w:rsidP="00A2266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Supported public sources </w:t>
      </w:r>
    </w:p>
    <w:p w14:paraId="4C42FD81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External evidence must retain:</w:t>
      </w:r>
    </w:p>
    <w:p w14:paraId="41042C15" w14:textId="77777777" w:rsidR="00A2266A" w:rsidRPr="00A2266A" w:rsidRDefault="00A2266A" w:rsidP="00A2266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URL/source </w:t>
      </w:r>
    </w:p>
    <w:p w14:paraId="581C02E2" w14:textId="77777777" w:rsidR="00A2266A" w:rsidRPr="00A2266A" w:rsidRDefault="00A2266A" w:rsidP="00A2266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retrieval date </w:t>
      </w:r>
    </w:p>
    <w:p w14:paraId="45A78F76" w14:textId="77777777" w:rsidR="00A2266A" w:rsidRPr="00A2266A" w:rsidRDefault="00A2266A" w:rsidP="00A2266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relevant text/fact </w:t>
      </w:r>
    </w:p>
    <w:p w14:paraId="48378945" w14:textId="77777777" w:rsidR="00A2266A" w:rsidRPr="00A2266A" w:rsidRDefault="00A2266A" w:rsidP="00A2266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confidence </w:t>
      </w:r>
    </w:p>
    <w:p w14:paraId="1599E905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Absence of public information does not constitute negative evidence.</w:t>
      </w:r>
    </w:p>
    <w:p w14:paraId="4C8D2D32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7EA7EBEA">
          <v:rect id="_x0000_i1054" style="width:0;height:1.5pt" o:hralign="center" o:hrstd="t" o:hr="t" fillcolor="#a0a0a0" stroked="f"/>
        </w:pict>
      </w:r>
    </w:p>
    <w:p w14:paraId="5F0BC2D6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27. User Profile</w:t>
      </w:r>
    </w:p>
    <w:p w14:paraId="613E6641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Personalized domain evaluation requires a structured user profile.</w:t>
      </w:r>
    </w:p>
    <w:p w14:paraId="31E5B5A3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UserProfile</w:t>
      </w:r>
      <w:proofErr w:type="spellEnd"/>
    </w:p>
    <w:p w14:paraId="547608E1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careerGoals</w:t>
      </w:r>
      <w:proofErr w:type="spellEnd"/>
    </w:p>
    <w:p w14:paraId="4F3F7156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experience</w:t>
      </w:r>
    </w:p>
    <w:p w14:paraId="4FEBC2AA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skills</w:t>
      </w:r>
    </w:p>
    <w:p w14:paraId="2297C61B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transferableSkills</w:t>
      </w:r>
      <w:proofErr w:type="spellEnd"/>
    </w:p>
    <w:p w14:paraId="3397C530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locationPreferences</w:t>
      </w:r>
      <w:proofErr w:type="spellEnd"/>
    </w:p>
    <w:p w14:paraId="607491EF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compensationPreferences</w:t>
      </w:r>
      <w:proofErr w:type="spellEnd"/>
    </w:p>
    <w:p w14:paraId="730F734F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workPreferences</w:t>
      </w:r>
      <w:proofErr w:type="spellEnd"/>
    </w:p>
    <w:p w14:paraId="32C796B6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companyPreferences</w:t>
      </w:r>
      <w:proofErr w:type="spellEnd"/>
    </w:p>
    <w:p w14:paraId="2DED8515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└──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domainPreferences</w:t>
      </w:r>
      <w:proofErr w:type="spellEnd"/>
    </w:p>
    <w:p w14:paraId="0C173C9E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Domain-specific preferences should live inside domain configuration rather than Core Platform code.</w:t>
      </w:r>
    </w:p>
    <w:p w14:paraId="727D1F89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0B126E1E">
          <v:rect id="_x0000_i1055" style="width:0;height:1.5pt" o:hralign="center" o:hrstd="t" o:hr="t" fillcolor="#a0a0a0" stroked="f"/>
        </w:pict>
      </w:r>
    </w:p>
    <w:p w14:paraId="452FB611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28. Rule Configuration</w:t>
      </w:r>
    </w:p>
    <w:p w14:paraId="52688836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Hard-coded user preferences should be avoided where practical.</w:t>
      </w:r>
    </w:p>
    <w:p w14:paraId="0F3E57E3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5BE51E4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customer-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success.config</w:t>
      </w:r>
      <w:proofErr w:type="spellEnd"/>
    </w:p>
    <w:p w14:paraId="51587B08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salaryThresholds</w:t>
      </w:r>
      <w:proofErr w:type="spellEnd"/>
    </w:p>
    <w:p w14:paraId="4A74CEA0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locationRules</w:t>
      </w:r>
      <w:proofErr w:type="spellEnd"/>
    </w:p>
    <w:p w14:paraId="7E27BF77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travelRules</w:t>
      </w:r>
      <w:proofErr w:type="spellEnd"/>
    </w:p>
    <w:p w14:paraId="55E93549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targetCompanies</w:t>
      </w:r>
      <w:proofErr w:type="spellEnd"/>
    </w:p>
    <w:p w14:paraId="6EAE1180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targetProducts</w:t>
      </w:r>
      <w:proofErr w:type="spellEnd"/>
    </w:p>
    <w:p w14:paraId="26E24F7E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customerSegments</w:t>
      </w:r>
      <w:proofErr w:type="spellEnd"/>
    </w:p>
    <w:p w14:paraId="53104F24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evaluationStages</w:t>
      </w:r>
      <w:proofErr w:type="spellEnd"/>
    </w:p>
    <w:p w14:paraId="33B90506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└──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recommendationRules</w:t>
      </w:r>
      <w:proofErr w:type="spellEnd"/>
    </w:p>
    <w:p w14:paraId="5C029510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This allows requirements to change without rewriting the evaluation architecture.</w:t>
      </w:r>
    </w:p>
    <w:p w14:paraId="6A1D7781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5D171CFC">
          <v:rect id="_x0000_i1056" style="width:0;height:1.5pt" o:hralign="center" o:hrstd="t" o:hr="t" fillcolor="#a0a0a0" stroked="f"/>
        </w:pict>
      </w:r>
    </w:p>
    <w:p w14:paraId="077E70E6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29. Scoring Architecture</w:t>
      </w:r>
    </w:p>
    <w:p w14:paraId="18BDE3A6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Not every criterion should behave the same way.</w:t>
      </w:r>
    </w:p>
    <w:p w14:paraId="47D324B5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 platform must support:</w:t>
      </w:r>
    </w:p>
    <w:p w14:paraId="0A33FF96" w14:textId="77777777" w:rsidR="00A2266A" w:rsidRPr="00A2266A" w:rsidRDefault="00A2266A" w:rsidP="00A2266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Hard filters </w:t>
      </w:r>
    </w:p>
    <w:p w14:paraId="07E0CA14" w14:textId="77777777" w:rsidR="00A2266A" w:rsidRPr="00A2266A" w:rsidRDefault="00A2266A" w:rsidP="00A2266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Weighted scores </w:t>
      </w:r>
    </w:p>
    <w:p w14:paraId="55B517AA" w14:textId="77777777" w:rsidR="00A2266A" w:rsidRPr="00A2266A" w:rsidRDefault="00A2266A" w:rsidP="00A2266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Alignment ratings </w:t>
      </w:r>
    </w:p>
    <w:p w14:paraId="1F59A9A7" w14:textId="77777777" w:rsidR="00A2266A" w:rsidRPr="00A2266A" w:rsidRDefault="00A2266A" w:rsidP="00A2266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Risk ratings </w:t>
      </w:r>
    </w:p>
    <w:p w14:paraId="4DCE3DCA" w14:textId="77777777" w:rsidR="00A2266A" w:rsidRPr="00A2266A" w:rsidRDefault="00A2266A" w:rsidP="00A2266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Classifications </w:t>
      </w:r>
    </w:p>
    <w:p w14:paraId="7C254B37" w14:textId="77777777" w:rsidR="00A2266A" w:rsidRPr="00A2266A" w:rsidRDefault="00A2266A" w:rsidP="00A2266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Informational fields </w:t>
      </w:r>
    </w:p>
    <w:p w14:paraId="3DC37F35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This is important because something like </w:t>
      </w:r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salary</w:t>
      </w: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 should not behave identically to something like </w:t>
      </w:r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 alignment</w:t>
      </w: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F3E268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5ABFD034">
          <v:rect id="_x0000_i1057" style="width:0;height:1.5pt" o:hralign="center" o:hrstd="t" o:hr="t" fillcolor="#a0a0a0" stroked="f"/>
        </w:pict>
      </w:r>
    </w:p>
    <w:p w14:paraId="1A417491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Score Record</w:t>
      </w:r>
    </w:p>
    <w:p w14:paraId="5C21AEC6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ScoreResult</w:t>
      </w:r>
      <w:proofErr w:type="spellEnd"/>
    </w:p>
    <w:p w14:paraId="133AC271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criterion</w:t>
      </w:r>
    </w:p>
    <w:p w14:paraId="50421ABA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score</w:t>
      </w:r>
    </w:p>
    <w:p w14:paraId="13083BD2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scale</w:t>
      </w:r>
    </w:p>
    <w:p w14:paraId="3DEBB07F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weight</w:t>
      </w:r>
    </w:p>
    <w:p w14:paraId="15DEBD60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classification</w:t>
      </w:r>
    </w:p>
    <w:p w14:paraId="1D13B90F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evidence</w:t>
      </w:r>
    </w:p>
    <w:p w14:paraId="18AF3C3C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explanation</w:t>
      </w:r>
    </w:p>
    <w:p w14:paraId="15A67DBA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A score should never exist without an explanation.</w:t>
      </w:r>
    </w:p>
    <w:p w14:paraId="2F31F754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0BA340DF">
          <v:rect id="_x0000_i1058" style="width:0;height:1.5pt" o:hralign="center" o:hrstd="t" o:hr="t" fillcolor="#a0a0a0" stroked="f"/>
        </w:pict>
      </w:r>
    </w:p>
    <w:p w14:paraId="2AEA122E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30. Recommendation Engine</w:t>
      </w:r>
    </w:p>
    <w:p w14:paraId="70C83F2E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 Recommendation Engine receives completed stage results and applies domain-defined recommendation rules.</w:t>
      </w:r>
    </w:p>
    <w:p w14:paraId="4D2CCB0F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Flow</w:t>
      </w:r>
    </w:p>
    <w:p w14:paraId="4A76E853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Stage Results → Rule Evaluation → Recommendation → Explanation</w:t>
      </w:r>
    </w:p>
    <w:p w14:paraId="4EBB84E1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The LLM should </w:t>
      </w:r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independently decide Apply / Review / Skip</w:t>
      </w: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 unless the domain rules explicitly delegate part of that decision to semantic analysis.</w:t>
      </w:r>
    </w:p>
    <w:p w14:paraId="0AE58595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10FC66A8">
          <v:rect id="_x0000_i1059" style="width:0;height:1.5pt" o:hralign="center" o:hrstd="t" o:hr="t" fillcolor="#a0a0a0" stroked="f"/>
        </w:pict>
      </w:r>
    </w:p>
    <w:p w14:paraId="22425071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Recommendation Record</w:t>
      </w:r>
    </w:p>
    <w:p w14:paraId="6514B213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Recommendation</w:t>
      </w:r>
    </w:p>
    <w:p w14:paraId="6600777D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decision</w:t>
      </w:r>
    </w:p>
    <w:p w14:paraId="3AF4E887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scoreSummary</w:t>
      </w:r>
      <w:proofErr w:type="spellEnd"/>
    </w:p>
    <w:p w14:paraId="60894F05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proofErr w:type="gram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strongestPositives</w:t>
      </w:r>
      <w:proofErr w:type="spell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0EA953B4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proofErr w:type="gram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strongestConcerns</w:t>
      </w:r>
      <w:proofErr w:type="spell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10FCCE8D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gram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unknowns[</w:t>
      </w:r>
      <w:proofErr w:type="gram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4D8CA680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gram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contradictions[</w:t>
      </w:r>
      <w:proofErr w:type="gram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27DC6DF1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explanation</w:t>
      </w:r>
    </w:p>
    <w:p w14:paraId="4E72908A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3DFB04FC">
          <v:rect id="_x0000_i1060" style="width:0;height:1.5pt" o:hralign="center" o:hrstd="t" o:hr="t" fillcolor="#a0a0a0" stroked="f"/>
        </w:pict>
      </w:r>
    </w:p>
    <w:p w14:paraId="1C1FDDBE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31. Recommendation Precedence</w:t>
      </w:r>
    </w:p>
    <w:p w14:paraId="0D8A932D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Hard filters should override aggregate scoring where the relevant domain PRD requires it.</w:t>
      </w:r>
    </w:p>
    <w:p w14:paraId="183CCDF6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FB61B13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A job could otherwise score highly but violate a mandatory location requirement.</w:t>
      </w:r>
    </w:p>
    <w:p w14:paraId="38399765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platform should not allow numerous positive soft scores to mathematically erase a genuine disqualifier.</w:t>
      </w:r>
    </w:p>
    <w:p w14:paraId="1471E253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Domain configuration determines precedence.</w:t>
      </w:r>
    </w:p>
    <w:p w14:paraId="70043B74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61FB1C19">
          <v:rect id="_x0000_i1061" style="width:0;height:1.5pt" o:hralign="center" o:hrstd="t" o:hr="t" fillcolor="#a0a0a0" stroked="f"/>
        </w:pict>
      </w:r>
    </w:p>
    <w:p w14:paraId="6D69BEE8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32. Storage Architecture</w:t>
      </w:r>
    </w:p>
    <w:p w14:paraId="0CCDCE88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PostgreSQL should serve as the primary persistent data store.</w:t>
      </w:r>
    </w:p>
    <w:p w14:paraId="4E7901CF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Core entities include:</w:t>
      </w:r>
    </w:p>
    <w:p w14:paraId="13474A34" w14:textId="77777777" w:rsidR="00A2266A" w:rsidRPr="00A2266A" w:rsidRDefault="00A2266A" w:rsidP="00A226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Users </w:t>
      </w:r>
    </w:p>
    <w:p w14:paraId="30F664DD" w14:textId="77777777" w:rsidR="00A2266A" w:rsidRPr="00A2266A" w:rsidRDefault="00A2266A" w:rsidP="00A226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User Profiles </w:t>
      </w:r>
    </w:p>
    <w:p w14:paraId="7788400F" w14:textId="77777777" w:rsidR="00A2266A" w:rsidRPr="00A2266A" w:rsidRDefault="00A2266A" w:rsidP="00A226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Opportunities </w:t>
      </w:r>
    </w:p>
    <w:p w14:paraId="410E6E1E" w14:textId="77777777" w:rsidR="00A2266A" w:rsidRPr="00A2266A" w:rsidRDefault="00A2266A" w:rsidP="00A226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Source Records </w:t>
      </w:r>
    </w:p>
    <w:p w14:paraId="61A359AD" w14:textId="77777777" w:rsidR="00A2266A" w:rsidRPr="00A2266A" w:rsidRDefault="00A2266A" w:rsidP="00A226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Companies </w:t>
      </w:r>
    </w:p>
    <w:p w14:paraId="52B42773" w14:textId="77777777" w:rsidR="00A2266A" w:rsidRPr="00A2266A" w:rsidRDefault="00A2266A" w:rsidP="00A226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Evaluations </w:t>
      </w:r>
    </w:p>
    <w:p w14:paraId="645A4C4E" w14:textId="77777777" w:rsidR="00A2266A" w:rsidRPr="00A2266A" w:rsidRDefault="00A2266A" w:rsidP="00A226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Stage Results </w:t>
      </w:r>
    </w:p>
    <w:p w14:paraId="772E2AE4" w14:textId="77777777" w:rsidR="00A2266A" w:rsidRPr="00A2266A" w:rsidRDefault="00A2266A" w:rsidP="00A226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Evidence Records </w:t>
      </w:r>
    </w:p>
    <w:p w14:paraId="413075DF" w14:textId="77777777" w:rsidR="00A2266A" w:rsidRPr="00A2266A" w:rsidRDefault="00A2266A" w:rsidP="00A226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Recommendations </w:t>
      </w:r>
    </w:p>
    <w:p w14:paraId="7B26CE64" w14:textId="77777777" w:rsidR="00A2266A" w:rsidRPr="00A2266A" w:rsidRDefault="00A2266A" w:rsidP="00A226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User Actions </w:t>
      </w:r>
    </w:p>
    <w:p w14:paraId="1AC8BF20" w14:textId="77777777" w:rsidR="00A2266A" w:rsidRPr="00A2266A" w:rsidRDefault="00A2266A" w:rsidP="00A226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Source Metrics </w:t>
      </w:r>
    </w:p>
    <w:p w14:paraId="2258FE93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Raw source payloads may be stored separately if size becomes significant.</w:t>
      </w:r>
    </w:p>
    <w:p w14:paraId="4B2B1FF9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7971E224">
          <v:rect id="_x0000_i1062" style="width:0;height:1.5pt" o:hralign="center" o:hrstd="t" o:hr="t" fillcolor="#a0a0a0" stroked="f"/>
        </w:pict>
      </w:r>
    </w:p>
    <w:p w14:paraId="507673BD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33. Opportunity State</w:t>
      </w:r>
    </w:p>
    <w:p w14:paraId="6B430328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Opportunities should have lifecycle states such as:</w:t>
      </w:r>
    </w:p>
    <w:p w14:paraId="04DD0C26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DISCOVERED</w:t>
      </w:r>
    </w:p>
    <w:p w14:paraId="2F27AF99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NORMALIZED</w:t>
      </w:r>
    </w:p>
    <w:p w14:paraId="2088575A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EVALUATED</w:t>
      </w:r>
    </w:p>
    <w:p w14:paraId="298BD836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RECOMMENDED</w:t>
      </w:r>
    </w:p>
    <w:p w14:paraId="74F25227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SAVED</w:t>
      </w:r>
    </w:p>
    <w:p w14:paraId="0F468766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APPLIED</w:t>
      </w:r>
    </w:p>
    <w:p w14:paraId="1FC516D1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REJECTED_BY_USER</w:t>
      </w:r>
    </w:p>
    <w:p w14:paraId="670923B2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CLOSED</w:t>
      </w:r>
    </w:p>
    <w:p w14:paraId="64AB4059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ARCHIVED</w:t>
      </w:r>
    </w:p>
    <w:p w14:paraId="18D08AA0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User actions should not destroy evaluation history.</w:t>
      </w:r>
    </w:p>
    <w:p w14:paraId="1362CC02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20FD70F9">
          <v:rect id="_x0000_i1063" style="width:0;height:1.5pt" o:hralign="center" o:hrstd="t" o:hr="t" fillcolor="#a0a0a0" stroked="f"/>
        </w:pict>
      </w:r>
    </w:p>
    <w:p w14:paraId="50391ED3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34. Evaluation Versioning</w:t>
      </w:r>
    </w:p>
    <w:p w14:paraId="3A606409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Evaluation results must record which rules produced them.</w:t>
      </w:r>
    </w:p>
    <w:p w14:paraId="1EEA8FE1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evaluationVersion</w:t>
      </w:r>
      <w:proofErr w:type="spellEnd"/>
    </w:p>
    <w:p w14:paraId="279E5FB7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domainVersion</w:t>
      </w:r>
      <w:proofErr w:type="spellEnd"/>
    </w:p>
    <w:p w14:paraId="01CAB312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promptVersion</w:t>
      </w:r>
      <w:proofErr w:type="spellEnd"/>
    </w:p>
    <w:p w14:paraId="584466DF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userProfileVersion</w:t>
      </w:r>
      <w:proofErr w:type="spellEnd"/>
    </w:p>
    <w:p w14:paraId="532B4EBB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If scoring rules change later, old evaluations remain reproducible and distinguishable from new ones.</w:t>
      </w:r>
    </w:p>
    <w:p w14:paraId="3F7844FC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This will be important when testing whether changes actually improve recommendations.</w:t>
      </w:r>
    </w:p>
    <w:p w14:paraId="03FB445A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35E3B788">
          <v:rect id="_x0000_i1064" style="width:0;height:1.5pt" o:hralign="center" o:hrstd="t" o:hr="t" fillcolor="#a0a0a0" stroked="f"/>
        </w:pict>
      </w:r>
    </w:p>
    <w:p w14:paraId="5979EB23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35. API Boundary</w:t>
      </w:r>
    </w:p>
    <w:p w14:paraId="353E91A1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 frontend and browser extension should communicate with the Core Platform through defined APIs.</w:t>
      </w:r>
    </w:p>
    <w:p w14:paraId="3C65A741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Initial endpoints may include:</w:t>
      </w:r>
    </w:p>
    <w:p w14:paraId="22CE3352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/opportunities</w:t>
      </w:r>
    </w:p>
    <w:p w14:paraId="5B9387EF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 /</w:t>
      </w:r>
      <w:proofErr w:type="gram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opportunities</w:t>
      </w:r>
    </w:p>
    <w:p w14:paraId="45D2D00A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 /</w:t>
      </w:r>
      <w:proofErr w:type="gram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opportunities/:id</w:t>
      </w:r>
    </w:p>
    <w:p w14:paraId="4383DEE8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/opportunities/:id/evaluate</w:t>
      </w:r>
    </w:p>
    <w:p w14:paraId="350B4ADD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 /</w:t>
      </w:r>
      <w:proofErr w:type="gram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opportunities/:id/evaluation</w:t>
      </w:r>
    </w:p>
    <w:p w14:paraId="0D43DF4C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/opportunities/:id/action</w:t>
      </w:r>
    </w:p>
    <w:p w14:paraId="7FDA265F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Source-specific collectors should not expose their implementation directly to the frontend.</w:t>
      </w:r>
    </w:p>
    <w:p w14:paraId="6EFEFA74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7C04A349">
          <v:rect id="_x0000_i1065" style="width:0;height:1.5pt" o:hralign="center" o:hrstd="t" o:hr="t" fillcolor="#a0a0a0" stroked="f"/>
        </w:pict>
      </w:r>
    </w:p>
    <w:p w14:paraId="46DB1C5E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36. Background Processing</w:t>
      </w:r>
    </w:p>
    <w:p w14:paraId="5EDC0F19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Tasks that do not require immediate UI responses should run asynchronously.</w:t>
      </w:r>
    </w:p>
    <w:p w14:paraId="3B3C20D4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0CC42A54" w14:textId="77777777" w:rsidR="00A2266A" w:rsidRPr="00A2266A" w:rsidRDefault="00A2266A" w:rsidP="00A2266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Source collection </w:t>
      </w:r>
    </w:p>
    <w:p w14:paraId="5C988CAA" w14:textId="77777777" w:rsidR="00A2266A" w:rsidRPr="00A2266A" w:rsidRDefault="00A2266A" w:rsidP="00A2266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Large-scale deduplication </w:t>
      </w:r>
    </w:p>
    <w:p w14:paraId="63593FC8" w14:textId="77777777" w:rsidR="00A2266A" w:rsidRPr="00A2266A" w:rsidRDefault="00A2266A" w:rsidP="00A2266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AI evaluation </w:t>
      </w:r>
    </w:p>
    <w:p w14:paraId="71F0B651" w14:textId="77777777" w:rsidR="00A2266A" w:rsidRPr="00A2266A" w:rsidRDefault="00A2266A" w:rsidP="00A2266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External company research </w:t>
      </w:r>
    </w:p>
    <w:p w14:paraId="3A8F3963" w14:textId="77777777" w:rsidR="00A2266A" w:rsidRPr="00A2266A" w:rsidRDefault="00A2266A" w:rsidP="00A2266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Analytics aggregation </w:t>
      </w:r>
    </w:p>
    <w:p w14:paraId="23995D77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Flow</w:t>
      </w:r>
    </w:p>
    <w:p w14:paraId="4DA3512E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Created → Queue → Worker → Result Stored → UI Updated</w:t>
      </w:r>
    </w:p>
    <w:p w14:paraId="0D6E3F56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For the earliest MVP, a simple database-backed worker is sufficient.</w:t>
      </w:r>
    </w:p>
    <w:p w14:paraId="59806FC0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A complex distributed queue is unnecessary.</w:t>
      </w:r>
    </w:p>
    <w:p w14:paraId="2F4C0AB8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58F92147">
          <v:rect id="_x0000_i1066" style="width:0;height:1.5pt" o:hralign="center" o:hrstd="t" o:hr="t" fillcolor="#a0a0a0" stroked="f"/>
        </w:pict>
      </w:r>
    </w:p>
    <w:p w14:paraId="1343F2E3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37. Failure Handling</w:t>
      </w:r>
    </w:p>
    <w:p w14:paraId="30C9B13A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Failures should be isolated by stage.</w:t>
      </w:r>
    </w:p>
    <w:p w14:paraId="44A0D1D7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If external company research fails, for example, the entire opportunity should not disappear.</w:t>
      </w:r>
    </w:p>
    <w:p w14:paraId="689F01CA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 result should instead indicate:</w:t>
      </w:r>
    </w:p>
    <w:p w14:paraId="371496AC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External company information: Unknown — retrieval failed.</w:t>
      </w:r>
    </w:p>
    <w:p w14:paraId="2BE51ABA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Similarly:</w:t>
      </w:r>
    </w:p>
    <w:p w14:paraId="0F3F2E09" w14:textId="77777777" w:rsidR="00A2266A" w:rsidRPr="00A2266A" w:rsidRDefault="00A2266A" w:rsidP="00A2266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Collection failure should be </w:t>
      </w:r>
      <w:proofErr w:type="spellStart"/>
      <w:r w:rsidRPr="00A2266A">
        <w:rPr>
          <w:rFonts w:ascii="Times New Roman" w:eastAsia="Times New Roman" w:hAnsi="Times New Roman" w:cs="Times New Roman"/>
          <w:kern w:val="0"/>
          <w14:ligatures w14:val="none"/>
        </w:rPr>
        <w:t>retryable</w:t>
      </w:r>
      <w:proofErr w:type="spellEnd"/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05D5C84B" w14:textId="77777777" w:rsidR="00A2266A" w:rsidRPr="00A2266A" w:rsidRDefault="00A2266A" w:rsidP="00A2266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AI failure should be </w:t>
      </w:r>
      <w:proofErr w:type="spellStart"/>
      <w:r w:rsidRPr="00A2266A">
        <w:rPr>
          <w:rFonts w:ascii="Times New Roman" w:eastAsia="Times New Roman" w:hAnsi="Times New Roman" w:cs="Times New Roman"/>
          <w:kern w:val="0"/>
          <w14:ligatures w14:val="none"/>
        </w:rPr>
        <w:t>retryable</w:t>
      </w:r>
      <w:proofErr w:type="spellEnd"/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7571A17C" w14:textId="77777777" w:rsidR="00A2266A" w:rsidRPr="00A2266A" w:rsidRDefault="00A2266A" w:rsidP="00A2266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Schema failure should trigger validation. </w:t>
      </w:r>
    </w:p>
    <w:p w14:paraId="234D13C0" w14:textId="77777777" w:rsidR="00A2266A" w:rsidRPr="00A2266A" w:rsidRDefault="00A2266A" w:rsidP="00A2266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Individual stage failure should be recorded. </w:t>
      </w:r>
    </w:p>
    <w:p w14:paraId="5EFB7069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687E8113">
          <v:rect id="_x0000_i1067" style="width:0;height:1.5pt" o:hralign="center" o:hrstd="t" o:hr="t" fillcolor="#a0a0a0" stroked="f"/>
        </w:pict>
      </w:r>
    </w:p>
    <w:p w14:paraId="6F1446CE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38. Observability</w:t>
      </w:r>
    </w:p>
    <w:p w14:paraId="77ED44CB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 system should log:</w:t>
      </w:r>
    </w:p>
    <w:p w14:paraId="6475189B" w14:textId="77777777" w:rsidR="00A2266A" w:rsidRPr="00A2266A" w:rsidRDefault="00A2266A" w:rsidP="00A2266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Collector failures </w:t>
      </w:r>
    </w:p>
    <w:p w14:paraId="7B3DCBB2" w14:textId="77777777" w:rsidR="00A2266A" w:rsidRPr="00A2266A" w:rsidRDefault="00A2266A" w:rsidP="00A2266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Normalization failures </w:t>
      </w:r>
    </w:p>
    <w:p w14:paraId="0CBC6042" w14:textId="77777777" w:rsidR="00A2266A" w:rsidRPr="00A2266A" w:rsidRDefault="00A2266A" w:rsidP="00A2266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Duplicate decisions </w:t>
      </w:r>
    </w:p>
    <w:p w14:paraId="31C5695E" w14:textId="77777777" w:rsidR="00A2266A" w:rsidRPr="00A2266A" w:rsidRDefault="00A2266A" w:rsidP="00A2266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AI calls </w:t>
      </w:r>
    </w:p>
    <w:p w14:paraId="7D68071F" w14:textId="77777777" w:rsidR="00A2266A" w:rsidRPr="00A2266A" w:rsidRDefault="00A2266A" w:rsidP="00A2266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Validation failures </w:t>
      </w:r>
    </w:p>
    <w:p w14:paraId="1AE63783" w14:textId="77777777" w:rsidR="00A2266A" w:rsidRPr="00A2266A" w:rsidRDefault="00A2266A" w:rsidP="00A2266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Evaluation duration </w:t>
      </w:r>
    </w:p>
    <w:p w14:paraId="0CEC4AD3" w14:textId="77777777" w:rsidR="00A2266A" w:rsidRPr="00A2266A" w:rsidRDefault="00A2266A" w:rsidP="00A2266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Recommendation results </w:t>
      </w:r>
    </w:p>
    <w:p w14:paraId="5FFF36E6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Sensitive user information should not be unnecessarily written to logs.</w:t>
      </w:r>
    </w:p>
    <w:p w14:paraId="5CEA02E0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582A9F66">
          <v:rect id="_x0000_i1068" style="width:0;height:1.5pt" o:hralign="center" o:hrstd="t" o:hr="t" fillcolor="#a0a0a0" stroked="f"/>
        </w:pict>
      </w:r>
    </w:p>
    <w:p w14:paraId="187D25BE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39. Analytics Events</w:t>
      </w:r>
    </w:p>
    <w:p w14:paraId="141D9FC0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Version 1 should capture basic events including:</w:t>
      </w:r>
    </w:p>
    <w:p w14:paraId="4F86454B" w14:textId="77777777" w:rsidR="00A2266A" w:rsidRPr="00A2266A" w:rsidRDefault="00A2266A" w:rsidP="00A2266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Opportunity discovered </w:t>
      </w:r>
    </w:p>
    <w:p w14:paraId="6D1D1F17" w14:textId="77777777" w:rsidR="00A2266A" w:rsidRPr="00A2266A" w:rsidRDefault="00A2266A" w:rsidP="00A2266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Duplicate detected </w:t>
      </w:r>
    </w:p>
    <w:p w14:paraId="113EB530" w14:textId="77777777" w:rsidR="00A2266A" w:rsidRPr="00A2266A" w:rsidRDefault="00A2266A" w:rsidP="00A2266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Evaluation completed </w:t>
      </w:r>
    </w:p>
    <w:p w14:paraId="2DB9A16B" w14:textId="77777777" w:rsidR="00A2266A" w:rsidRPr="00A2266A" w:rsidRDefault="00A2266A" w:rsidP="00A2266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Recommendation produced </w:t>
      </w:r>
    </w:p>
    <w:p w14:paraId="45725B70" w14:textId="77777777" w:rsidR="00A2266A" w:rsidRPr="00A2266A" w:rsidRDefault="00A2266A" w:rsidP="00A2266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Opportunity viewed </w:t>
      </w:r>
    </w:p>
    <w:p w14:paraId="4F2AC229" w14:textId="77777777" w:rsidR="00A2266A" w:rsidRPr="00A2266A" w:rsidRDefault="00A2266A" w:rsidP="00A2266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Opportunity saved </w:t>
      </w:r>
    </w:p>
    <w:p w14:paraId="36677D01" w14:textId="77777777" w:rsidR="00A2266A" w:rsidRPr="00A2266A" w:rsidRDefault="00A2266A" w:rsidP="00A2266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Opportunity dismissed </w:t>
      </w:r>
    </w:p>
    <w:p w14:paraId="3B336E99" w14:textId="77777777" w:rsidR="00A2266A" w:rsidRPr="00A2266A" w:rsidRDefault="00A2266A" w:rsidP="00A2266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Application recorded </w:t>
      </w:r>
    </w:p>
    <w:p w14:paraId="3F26B840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This provides the foundation for the source analytics planned in the PRDs.</w:t>
      </w:r>
    </w:p>
    <w:p w14:paraId="4B7752D4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763202AA">
          <v:rect id="_x0000_i1069" style="width:0;height:1.5pt" o:hralign="center" o:hrstd="t" o:hr="t" fillcolor="#a0a0a0" stroked="f"/>
        </w:pict>
      </w:r>
    </w:p>
    <w:p w14:paraId="3BB17837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40. Security &amp; Data Handling</w:t>
      </w:r>
    </w:p>
    <w:p w14:paraId="225DB0B9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 system should:</w:t>
      </w:r>
    </w:p>
    <w:p w14:paraId="7F515B68" w14:textId="77777777" w:rsidR="00A2266A" w:rsidRPr="00A2266A" w:rsidRDefault="00A2266A" w:rsidP="00A2266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Store credentials securely. </w:t>
      </w:r>
    </w:p>
    <w:p w14:paraId="6F2C9971" w14:textId="77777777" w:rsidR="00A2266A" w:rsidRPr="00A2266A" w:rsidRDefault="00A2266A" w:rsidP="00A2266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Never expose API keys to the browser. </w:t>
      </w:r>
    </w:p>
    <w:p w14:paraId="1D077D36" w14:textId="77777777" w:rsidR="00A2266A" w:rsidRPr="00A2266A" w:rsidRDefault="00A2266A" w:rsidP="00A2266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Minimize collected personal information. </w:t>
      </w:r>
    </w:p>
    <w:p w14:paraId="435B4F84" w14:textId="77777777" w:rsidR="00A2266A" w:rsidRPr="00A2266A" w:rsidRDefault="00A2266A" w:rsidP="00A2266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Validate extension/API input. </w:t>
      </w:r>
    </w:p>
    <w:p w14:paraId="21065F0F" w14:textId="77777777" w:rsidR="00A2266A" w:rsidRPr="00A2266A" w:rsidRDefault="00A2266A" w:rsidP="00A2266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Sanitize externally collected content. </w:t>
      </w:r>
    </w:p>
    <w:p w14:paraId="0C798FB4" w14:textId="77777777" w:rsidR="00A2266A" w:rsidRPr="00A2266A" w:rsidRDefault="00A2266A" w:rsidP="00A2266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Treat job descriptions and websites as </w:t>
      </w:r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untrusted input</w:t>
      </w: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2E8AAA48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External page content must never be allowed to override system instructions or evaluation rules.</w:t>
      </w:r>
    </w:p>
    <w:p w14:paraId="18B36759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779D2233">
          <v:rect id="_x0000_i1070" style="width:0;height:1.5pt" o:hralign="center" o:hrstd="t" o:hr="t" fillcolor="#a0a0a0" stroked="f"/>
        </w:pict>
      </w:r>
    </w:p>
    <w:p w14:paraId="359076FB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41. Prompt-Injection Protection</w:t>
      </w:r>
    </w:p>
    <w:p w14:paraId="02315720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Because the platform analyzes arbitrary web content, job descriptions could contain text that resembles AI instructions.</w:t>
      </w:r>
    </w:p>
    <w:p w14:paraId="39E8153B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The evaluation layer must treat all collected content as </w:t>
      </w:r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only</w:t>
      </w: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835187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 AI prompt architecture should explicitly separate:</w:t>
      </w:r>
    </w:p>
    <w:p w14:paraId="23DB7166" w14:textId="77777777" w:rsidR="00A2266A" w:rsidRPr="00A2266A" w:rsidRDefault="00A2266A" w:rsidP="00A2266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System rules </w:t>
      </w:r>
    </w:p>
    <w:p w14:paraId="349A293A" w14:textId="77777777" w:rsidR="00A2266A" w:rsidRPr="00A2266A" w:rsidRDefault="00A2266A" w:rsidP="00A2266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Domain evaluation instructions </w:t>
      </w:r>
    </w:p>
    <w:p w14:paraId="192C6160" w14:textId="77777777" w:rsidR="00A2266A" w:rsidRPr="00A2266A" w:rsidRDefault="00A2266A" w:rsidP="00A2266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User configuration </w:t>
      </w:r>
    </w:p>
    <w:p w14:paraId="56A06868" w14:textId="77777777" w:rsidR="00A2266A" w:rsidRPr="00A2266A" w:rsidRDefault="00A2266A" w:rsidP="00A2266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Untrusted source content </w:t>
      </w:r>
    </w:p>
    <w:p w14:paraId="62D23106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Instructions contained inside a JD or webpage must never modify evaluation behavior.</w:t>
      </w:r>
    </w:p>
    <w:p w14:paraId="34AFABD1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6235F4D6">
          <v:rect id="_x0000_i1071" style="width:0;height:1.5pt" o:hralign="center" o:hrstd="t" o:hr="t" fillcolor="#a0a0a0" stroked="f"/>
        </w:pict>
      </w:r>
    </w:p>
    <w:p w14:paraId="525F3556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42. Testing Architecture</w:t>
      </w:r>
    </w:p>
    <w:p w14:paraId="298DF7DD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Testing should occur at three levels.</w:t>
      </w:r>
    </w:p>
    <w:p w14:paraId="466AA809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Unit Tests</w:t>
      </w:r>
    </w:p>
    <w:p w14:paraId="04BD3771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Test deterministic components such as:</w:t>
      </w:r>
    </w:p>
    <w:p w14:paraId="6A04992E" w14:textId="77777777" w:rsidR="00A2266A" w:rsidRPr="00A2266A" w:rsidRDefault="00A2266A" w:rsidP="00A2266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Salary parsing </w:t>
      </w:r>
    </w:p>
    <w:p w14:paraId="4D755D37" w14:textId="77777777" w:rsidR="00A2266A" w:rsidRPr="00A2266A" w:rsidRDefault="00A2266A" w:rsidP="00A2266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Date parsing </w:t>
      </w:r>
    </w:p>
    <w:p w14:paraId="2A85E937" w14:textId="77777777" w:rsidR="00A2266A" w:rsidRPr="00A2266A" w:rsidRDefault="00A2266A" w:rsidP="00A2266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Location normalization </w:t>
      </w:r>
    </w:p>
    <w:p w14:paraId="6E509B79" w14:textId="77777777" w:rsidR="00A2266A" w:rsidRPr="00A2266A" w:rsidRDefault="00A2266A" w:rsidP="00A2266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Score calculations </w:t>
      </w:r>
    </w:p>
    <w:p w14:paraId="25696F83" w14:textId="77777777" w:rsidR="00A2266A" w:rsidRPr="00A2266A" w:rsidRDefault="00A2266A" w:rsidP="00A2266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Rule precedence </w:t>
      </w:r>
    </w:p>
    <w:p w14:paraId="58E7C67C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Integration Tests</w:t>
      </w:r>
    </w:p>
    <w:p w14:paraId="4EB67157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Test:</w:t>
      </w:r>
    </w:p>
    <w:p w14:paraId="4826FED5" w14:textId="77777777" w:rsidR="00A2266A" w:rsidRPr="00A2266A" w:rsidRDefault="00A2266A" w:rsidP="00A2266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Collector → Normalization </w:t>
      </w:r>
    </w:p>
    <w:p w14:paraId="1B0AFE42" w14:textId="77777777" w:rsidR="00A2266A" w:rsidRPr="00A2266A" w:rsidRDefault="00A2266A" w:rsidP="00A2266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Normalization → Deduplication </w:t>
      </w:r>
    </w:p>
    <w:p w14:paraId="0FC8EB64" w14:textId="77777777" w:rsidR="00A2266A" w:rsidRPr="00A2266A" w:rsidRDefault="00A2266A" w:rsidP="00A2266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Evaluation → Recommendation </w:t>
      </w:r>
    </w:p>
    <w:p w14:paraId="29FB24C2" w14:textId="77777777" w:rsidR="00A2266A" w:rsidRPr="00A2266A" w:rsidRDefault="00A2266A" w:rsidP="00A2266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Extension → API </w:t>
      </w:r>
    </w:p>
    <w:p w14:paraId="22BE009E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 Evaluation Tests</w:t>
      </w:r>
    </w:p>
    <w:p w14:paraId="6E2A7494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Maintain representative JDs with expected evaluation characteristics.</w:t>
      </w:r>
    </w:p>
    <w:p w14:paraId="6DC74108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Test whether the AI correctly identifies:</w:t>
      </w:r>
    </w:p>
    <w:p w14:paraId="1016C612" w14:textId="77777777" w:rsidR="00A2266A" w:rsidRPr="00A2266A" w:rsidRDefault="00A2266A" w:rsidP="00A2266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Responsibilities </w:t>
      </w:r>
    </w:p>
    <w:p w14:paraId="54B9653F" w14:textId="77777777" w:rsidR="00A2266A" w:rsidRPr="00A2266A" w:rsidRDefault="00A2266A" w:rsidP="00A2266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Ownership </w:t>
      </w:r>
    </w:p>
    <w:p w14:paraId="676E1161" w14:textId="77777777" w:rsidR="00A2266A" w:rsidRPr="00A2266A" w:rsidRDefault="00A2266A" w:rsidP="00A2266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Seniority </w:t>
      </w:r>
    </w:p>
    <w:p w14:paraId="049D9ADF" w14:textId="77777777" w:rsidR="00A2266A" w:rsidRPr="00A2266A" w:rsidRDefault="00A2266A" w:rsidP="00A2266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Contradictions </w:t>
      </w:r>
    </w:p>
    <w:p w14:paraId="2D4B0E51" w14:textId="77777777" w:rsidR="00A2266A" w:rsidRPr="00A2266A" w:rsidRDefault="00A2266A" w:rsidP="00A2266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Evidence </w:t>
      </w:r>
    </w:p>
    <w:p w14:paraId="337100D5" w14:textId="77777777" w:rsidR="00A2266A" w:rsidRPr="00A2266A" w:rsidRDefault="00A2266A" w:rsidP="00A2266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Unknowns </w:t>
      </w:r>
    </w:p>
    <w:p w14:paraId="1139C931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Exact prose does not need to match.</w:t>
      </w:r>
    </w:p>
    <w:p w14:paraId="70E82029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underlying classification and evidence should.</w:t>
      </w:r>
    </w:p>
    <w:p w14:paraId="1426AA0D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4AFEAEC0">
          <v:rect id="_x0000_i1072" style="width:0;height:1.5pt" o:hralign="center" o:hrstd="t" o:hr="t" fillcolor="#a0a0a0" stroked="f"/>
        </w:pict>
      </w:r>
    </w:p>
    <w:p w14:paraId="2A567098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43. Evaluation Regression Dataset</w:t>
      </w:r>
    </w:p>
    <w:p w14:paraId="512A2FB7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As real jobs are tested, preserve representative examples.</w:t>
      </w:r>
    </w:p>
    <w:p w14:paraId="5A7557AB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evaluation-tests/</w:t>
      </w:r>
    </w:p>
    <w:p w14:paraId="62B1334E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clear-good-fit/</w:t>
      </w:r>
    </w:p>
    <w:p w14:paraId="430A1EAA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clear-bad-fit/</w:t>
      </w:r>
    </w:p>
    <w:p w14:paraId="764725BD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ambiguous/</w:t>
      </w:r>
    </w:p>
    <w:p w14:paraId="227FB687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misleading-title/</w:t>
      </w:r>
    </w:p>
    <w:p w14:paraId="188A1E0E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inflated-requirements/</w:t>
      </w:r>
    </w:p>
    <w:p w14:paraId="05AFBDBB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scope-creep/</w:t>
      </w:r>
    </w:p>
    <w:p w14:paraId="420E5CB7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conflicting-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jd</w:t>
      </w:r>
      <w:proofErr w:type="spell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3C07B1A5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This becomes increasingly important as prompts and evaluation logic change.</w:t>
      </w:r>
    </w:p>
    <w:p w14:paraId="0E36E6A1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A change should not fix one type of JD while silently breaking previously correct evaluations.</w:t>
      </w:r>
    </w:p>
    <w:p w14:paraId="6B3A603D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2782E301">
          <v:rect id="_x0000_i1073" style="width:0;height:1.5pt" o:hralign="center" o:hrstd="t" o:hr="t" fillcolor="#a0a0a0" stroked="f"/>
        </w:pict>
      </w:r>
    </w:p>
    <w:p w14:paraId="398AF561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44. MVP Boundary</w:t>
      </w:r>
    </w:p>
    <w:p w14:paraId="22F44F66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The first build should </w:t>
      </w:r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 attempt to implement the entire platform.</w:t>
      </w:r>
    </w:p>
    <w:p w14:paraId="1196C8A2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 first vertical slice should prove that the core evaluation architecture works.</w:t>
      </w:r>
    </w:p>
    <w:p w14:paraId="609BBAC1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MVP 1</w:t>
      </w:r>
    </w:p>
    <w:p w14:paraId="51585807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Manual JD Input → Normalization → Customer Success Evaluation → Evidence Validation → Recommendation → Results UI</w:t>
      </w:r>
    </w:p>
    <w:p w14:paraId="4535DD2F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This proves the hardest and most important part of the product first.</w:t>
      </w:r>
    </w:p>
    <w:p w14:paraId="3E732958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634B5C60">
          <v:rect id="_x0000_i1074" style="width:0;height:1.5pt" o:hralign="center" o:hrstd="t" o:hr="t" fillcolor="#a0a0a0" stroked="f"/>
        </w:pict>
      </w:r>
    </w:p>
    <w:p w14:paraId="6305E391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45. MVP 2</w:t>
      </w:r>
    </w:p>
    <w:p w14:paraId="73F82044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After evaluation works reliably:</w:t>
      </w:r>
    </w:p>
    <w:p w14:paraId="10FAD4CE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Browser Extension → Opportunity Capture → Deduplication → Existing Evaluation Pipeline</w:t>
      </w:r>
    </w:p>
    <w:p w14:paraId="01C29F4F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D23C5DC">
          <v:rect id="_x0000_i1075" style="width:0;height:1.5pt" o:hralign="center" o:hrstd="t" o:hr="t" fillcolor="#a0a0a0" stroked="f"/>
        </w:pict>
      </w:r>
    </w:p>
    <w:p w14:paraId="22663D38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46. MVP 3</w:t>
      </w:r>
    </w:p>
    <w:p w14:paraId="47474491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Add automated discovery:</w:t>
      </w:r>
    </w:p>
    <w:p w14:paraId="141E5A80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ATS/Public Sources → Collection → Normalization → Deduplication → Evaluation → Dashboard</w:t>
      </w:r>
    </w:p>
    <w:p w14:paraId="6B82A296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This sequencing prevents us from building a large discovery system before knowing whether the evaluation engine is actually useful.</w:t>
      </w:r>
    </w:p>
    <w:p w14:paraId="0DA43647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406A73D8">
          <v:rect id="_x0000_i1076" style="width:0;height:1.5pt" o:hralign="center" o:hrstd="t" o:hr="t" fillcolor="#a0a0a0" stroked="f"/>
        </w:pict>
      </w:r>
    </w:p>
    <w:p w14:paraId="6FC2F6EA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47. Deferred Features</w:t>
      </w:r>
    </w:p>
    <w:p w14:paraId="258766E5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The following do </w:t>
      </w:r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 need to be built before the MVP:</w:t>
      </w:r>
    </w:p>
    <w:p w14:paraId="56832AA5" w14:textId="77777777" w:rsidR="00A2266A" w:rsidRPr="00A2266A" w:rsidRDefault="00A2266A" w:rsidP="00A2266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Full source analytics dashboard </w:t>
      </w:r>
    </w:p>
    <w:p w14:paraId="0107D26A" w14:textId="77777777" w:rsidR="00A2266A" w:rsidRPr="00A2266A" w:rsidRDefault="00A2266A" w:rsidP="00A2266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Company watchlists </w:t>
      </w:r>
    </w:p>
    <w:p w14:paraId="241FD126" w14:textId="77777777" w:rsidR="00A2266A" w:rsidRPr="00A2266A" w:rsidRDefault="00A2266A" w:rsidP="00A2266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Adaptive learning </w:t>
      </w:r>
    </w:p>
    <w:p w14:paraId="73A771D3" w14:textId="77777777" w:rsidR="00A2266A" w:rsidRPr="00A2266A" w:rsidRDefault="00A2266A" w:rsidP="00A2266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Automatic applications </w:t>
      </w:r>
    </w:p>
    <w:p w14:paraId="79C69AE1" w14:textId="77777777" w:rsidR="00A2266A" w:rsidRPr="00A2266A" w:rsidRDefault="00A2266A" w:rsidP="00A2266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Resume generation </w:t>
      </w:r>
    </w:p>
    <w:p w14:paraId="5330AFA2" w14:textId="77777777" w:rsidR="00A2266A" w:rsidRPr="00A2266A" w:rsidRDefault="00A2266A" w:rsidP="00A2266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Cover-letter generation </w:t>
      </w:r>
    </w:p>
    <w:p w14:paraId="0DCECA79" w14:textId="77777777" w:rsidR="00A2266A" w:rsidRPr="00A2266A" w:rsidRDefault="00A2266A" w:rsidP="00A2266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Interview preparation </w:t>
      </w:r>
    </w:p>
    <w:p w14:paraId="513A37A8" w14:textId="77777777" w:rsidR="00A2266A" w:rsidRPr="00A2266A" w:rsidRDefault="00A2266A" w:rsidP="00A2266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Calendar integration </w:t>
      </w:r>
    </w:p>
    <w:p w14:paraId="41760E9C" w14:textId="77777777" w:rsidR="00A2266A" w:rsidRPr="00A2266A" w:rsidRDefault="00A2266A" w:rsidP="00A2266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Notifications </w:t>
      </w:r>
    </w:p>
    <w:p w14:paraId="691B43B2" w14:textId="77777777" w:rsidR="00A2266A" w:rsidRPr="00A2266A" w:rsidRDefault="00A2266A" w:rsidP="00A2266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Complex distributed infrastructure </w:t>
      </w:r>
    </w:p>
    <w:p w14:paraId="5600F960" w14:textId="77777777" w:rsidR="00A2266A" w:rsidRPr="00A2266A" w:rsidRDefault="00A2266A" w:rsidP="00A2266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Mobile application </w:t>
      </w:r>
    </w:p>
    <w:p w14:paraId="7E6BBF6C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They can be added when the core workflow is proven.</w:t>
      </w:r>
    </w:p>
    <w:p w14:paraId="069B937D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4EEB0706">
          <v:rect id="_x0000_i1077" style="width:0;height:1.5pt" o:hralign="center" o:hrstd="t" o:hr="t" fillcolor="#a0a0a0" stroked="f"/>
        </w:pict>
      </w:r>
    </w:p>
    <w:p w14:paraId="1975E2A0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48. Technical Acceptance Criteria</w:t>
      </w:r>
    </w:p>
    <w:p w14:paraId="5A83E126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 Core Platform architecture is successfully implemented when it can:</w:t>
      </w:r>
    </w:p>
    <w:p w14:paraId="10616485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</w:t>
      </w:r>
    </w:p>
    <w:p w14:paraId="035A0382" w14:textId="77777777" w:rsidR="00A2266A" w:rsidRPr="00A2266A" w:rsidRDefault="00A2266A" w:rsidP="00A2266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Accept raw opportunities. </w:t>
      </w:r>
    </w:p>
    <w:p w14:paraId="2F4546C1" w14:textId="77777777" w:rsidR="00A2266A" w:rsidRPr="00A2266A" w:rsidRDefault="00A2266A" w:rsidP="00A2266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Preserve original source data. </w:t>
      </w:r>
    </w:p>
    <w:p w14:paraId="0FB81A41" w14:textId="77777777" w:rsidR="00A2266A" w:rsidRPr="00A2266A" w:rsidRDefault="00A2266A" w:rsidP="00A2266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Normalize listings into a common schema. </w:t>
      </w:r>
    </w:p>
    <w:p w14:paraId="24D3F5AC" w14:textId="77777777" w:rsidR="00A2266A" w:rsidRPr="00A2266A" w:rsidRDefault="00A2266A" w:rsidP="00A2266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Track field provenance. </w:t>
      </w:r>
    </w:p>
    <w:p w14:paraId="72849AF4" w14:textId="77777777" w:rsidR="00A2266A" w:rsidRPr="00A2266A" w:rsidRDefault="00A2266A" w:rsidP="00A2266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Represent unknown values without guessing. </w:t>
      </w:r>
    </w:p>
    <w:p w14:paraId="643969D1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Evaluation</w:t>
      </w:r>
    </w:p>
    <w:p w14:paraId="099D556A" w14:textId="77777777" w:rsidR="00A2266A" w:rsidRPr="00A2266A" w:rsidRDefault="00A2266A" w:rsidP="00A2266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Load a domain evaluator. </w:t>
      </w:r>
    </w:p>
    <w:p w14:paraId="73E278DB" w14:textId="77777777" w:rsidR="00A2266A" w:rsidRPr="00A2266A" w:rsidRDefault="00A2266A" w:rsidP="00A2266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Execute ordered evaluation stages. </w:t>
      </w:r>
    </w:p>
    <w:p w14:paraId="52434FFC" w14:textId="77777777" w:rsidR="00A2266A" w:rsidRPr="00A2266A" w:rsidRDefault="00A2266A" w:rsidP="00A2266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Separate deterministic rules from semantic AI analysis. </w:t>
      </w:r>
    </w:p>
    <w:p w14:paraId="7B605C12" w14:textId="77777777" w:rsidR="00A2266A" w:rsidRPr="00A2266A" w:rsidRDefault="00A2266A" w:rsidP="00A2266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Validate structured AI responses. </w:t>
      </w:r>
    </w:p>
    <w:p w14:paraId="3AB92376" w14:textId="77777777" w:rsidR="00A2266A" w:rsidRPr="00A2266A" w:rsidRDefault="00A2266A" w:rsidP="00A2266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Track evidence for major conclusions. </w:t>
      </w:r>
    </w:p>
    <w:p w14:paraId="6B9248B2" w14:textId="77777777" w:rsidR="00A2266A" w:rsidRPr="00A2266A" w:rsidRDefault="00A2266A" w:rsidP="00A2266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Detect contradictions. </w:t>
      </w:r>
    </w:p>
    <w:p w14:paraId="65FBC4E8" w14:textId="77777777" w:rsidR="00A2266A" w:rsidRPr="00A2266A" w:rsidRDefault="00A2266A" w:rsidP="00A2266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Preserve evaluation versions. </w:t>
      </w:r>
    </w:p>
    <w:p w14:paraId="06BDD605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Recommendation</w:t>
      </w:r>
    </w:p>
    <w:p w14:paraId="3BC83A36" w14:textId="77777777" w:rsidR="00A2266A" w:rsidRPr="00A2266A" w:rsidRDefault="00A2266A" w:rsidP="00A2266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Apply domain-defined scoring and precedence. </w:t>
      </w:r>
    </w:p>
    <w:p w14:paraId="0B6DEC88" w14:textId="77777777" w:rsidR="00A2266A" w:rsidRPr="00A2266A" w:rsidRDefault="00A2266A" w:rsidP="00A2266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Produce structured recommendations. </w:t>
      </w:r>
    </w:p>
    <w:p w14:paraId="1317D8C1" w14:textId="77777777" w:rsidR="00A2266A" w:rsidRPr="00A2266A" w:rsidRDefault="00A2266A" w:rsidP="00A2266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Explain why each recommendation was produced. </w:t>
      </w:r>
    </w:p>
    <w:p w14:paraId="14E31232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Platform</w:t>
      </w:r>
    </w:p>
    <w:p w14:paraId="663DD6D6" w14:textId="77777777" w:rsidR="00A2266A" w:rsidRPr="00A2266A" w:rsidRDefault="00A2266A" w:rsidP="00A2266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Store opportunities and evaluations. </w:t>
      </w:r>
    </w:p>
    <w:p w14:paraId="6D67C54D" w14:textId="77777777" w:rsidR="00A2266A" w:rsidRPr="00A2266A" w:rsidRDefault="00A2266A" w:rsidP="00A2266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Display evaluation results. </w:t>
      </w:r>
    </w:p>
    <w:p w14:paraId="41091AF3" w14:textId="77777777" w:rsidR="00A2266A" w:rsidRPr="00A2266A" w:rsidRDefault="00A2266A" w:rsidP="00A2266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Support </w:t>
      </w:r>
      <w:proofErr w:type="spellStart"/>
      <w:r w:rsidRPr="00A2266A">
        <w:rPr>
          <w:rFonts w:ascii="Times New Roman" w:eastAsia="Times New Roman" w:hAnsi="Times New Roman" w:cs="Times New Roman"/>
          <w:kern w:val="0"/>
          <w14:ligatures w14:val="none"/>
        </w:rPr>
        <w:t>retryable</w:t>
      </w:r>
      <w:proofErr w:type="spellEnd"/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 failures. </w:t>
      </w:r>
    </w:p>
    <w:p w14:paraId="155BBF69" w14:textId="77777777" w:rsidR="00A2266A" w:rsidRPr="00A2266A" w:rsidRDefault="00A2266A" w:rsidP="00A2266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Add future domain evaluators without rewriting the Core Platform. </w:t>
      </w:r>
    </w:p>
    <w:p w14:paraId="7BCADE88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29795E0D">
          <v:rect id="_x0000_i1078" style="width:0;height:1.5pt" o:hralign="center" o:hrstd="t" o:hr="t" fillcolor="#a0a0a0" stroked="f"/>
        </w:pict>
      </w:r>
    </w:p>
    <w:p w14:paraId="30C7FADF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49. Initial Build Sequence</w:t>
      </w:r>
    </w:p>
    <w:p w14:paraId="02F01368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Implementation should proceed in this order:</w:t>
      </w:r>
    </w:p>
    <w:p w14:paraId="4F2540D1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Setup → Database Schema → Opportunity Model → Manual JD Input → Evaluation Interface → Evidence Ledger → Customer Success Evaluator → Recommendation Engine → Results UI → Test Against Real JDs</w:t>
      </w:r>
    </w:p>
    <w:p w14:paraId="63346911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Only after this works reliably should development move to:</w:t>
      </w:r>
    </w:p>
    <w:p w14:paraId="6CAFAB88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Browser Extension → Deduplication → ATS/Public Discovery → Analytics</w:t>
      </w:r>
    </w:p>
    <w:p w14:paraId="2A547200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3019EFA4">
          <v:rect id="_x0000_i1079" style="width:0;height:1.5pt" o:hralign="center" o:hrstd="t" o:hr="t" fillcolor="#a0a0a0" stroked="f"/>
        </w:pict>
      </w:r>
    </w:p>
    <w:p w14:paraId="04A62B91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50. Relationship to Other Documents</w:t>
      </w:r>
    </w:p>
    <w:p w14:paraId="75E20AAD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documentation hierarchy is:</w:t>
      </w:r>
    </w:p>
    <w:p w14:paraId="7BC0871B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AI Framework PRD</w:t>
      </w:r>
      <w:r w:rsidRPr="00A2266A">
        <w:rPr>
          <w:rFonts w:ascii="Times New Roman" w:eastAsia="Times New Roman" w:hAnsi="Times New Roman" w:cs="Times New Roman"/>
          <w:kern w:val="0"/>
          <w14:ligatures w14:val="none"/>
        </w:rPr>
        <w:br/>
        <w:t>Defines what the shared platform must do.</w:t>
      </w:r>
    </w:p>
    <w:p w14:paraId="240C052E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7C2F7E9D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Platform Technical Design Document</w:t>
      </w:r>
      <w:r w:rsidRPr="00A2266A">
        <w:rPr>
          <w:rFonts w:ascii="Times New Roman" w:eastAsia="Times New Roman" w:hAnsi="Times New Roman" w:cs="Times New Roman"/>
          <w:kern w:val="0"/>
          <w14:ligatures w14:val="none"/>
        </w:rPr>
        <w:br/>
        <w:t>Defines how the shared platform will implement those requirements.</w:t>
      </w:r>
    </w:p>
    <w:p w14:paraId="4519431F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7530E04A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Domain PRDs</w:t>
      </w:r>
      <w:r w:rsidRPr="00A2266A">
        <w:rPr>
          <w:rFonts w:ascii="Times New Roman" w:eastAsia="Times New Roman" w:hAnsi="Times New Roman" w:cs="Times New Roman"/>
          <w:kern w:val="0"/>
          <w14:ligatures w14:val="none"/>
        </w:rPr>
        <w:br/>
        <w:t>Define domain-specific product requirements.</w:t>
      </w:r>
    </w:p>
    <w:p w14:paraId="6F196387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3C0C1A92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Domain Evaluation Technical Specifications</w:t>
      </w:r>
      <w:r w:rsidRPr="00A2266A">
        <w:rPr>
          <w:rFonts w:ascii="Times New Roman" w:eastAsia="Times New Roman" w:hAnsi="Times New Roman" w:cs="Times New Roman"/>
          <w:kern w:val="0"/>
          <w14:ligatures w14:val="none"/>
        </w:rPr>
        <w:br/>
        <w:t>Define exactly how those domain rules become executable evaluation logic.</w:t>
      </w:r>
    </w:p>
    <w:p w14:paraId="37641580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The next required technical document is therefore the </w:t>
      </w:r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 Success Evaluation Technical Specification</w:t>
      </w: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. Once that's finished, we have enough specification to begin </w:t>
      </w:r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MVP 1 implementation</w:t>
      </w: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99ADC3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6E0B3507">
          <v:rect id="_x0000_i1080" style="width:0;height:1.5pt" o:hralign="center" o:hrstd="t" o:hr="t" fillcolor="#a0a0a0" stroked="f"/>
        </w:pict>
      </w:r>
    </w:p>
    <w:p w14:paraId="43ABD8A6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End of Document</w:t>
      </w:r>
    </w:p>
    <w:p w14:paraId="32A324BC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Core Platform Technical Design Document</w:t>
      </w:r>
    </w:p>
    <w:p w14:paraId="37C4FE43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Version:</w:t>
      </w: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 1.0</w:t>
      </w:r>
      <w:r w:rsidRPr="00A2266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 Initial Technical Design Complete</w:t>
      </w:r>
    </w:p>
    <w:p w14:paraId="44C4EA2B" w14:textId="77777777" w:rsidR="007E65C3" w:rsidRDefault="007E65C3"/>
    <w:sectPr w:rsidR="007E65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10C5A"/>
    <w:multiLevelType w:val="multilevel"/>
    <w:tmpl w:val="2FAAF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00FE9"/>
    <w:multiLevelType w:val="multilevel"/>
    <w:tmpl w:val="0B46E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4680E"/>
    <w:multiLevelType w:val="multilevel"/>
    <w:tmpl w:val="7B946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66346"/>
    <w:multiLevelType w:val="multilevel"/>
    <w:tmpl w:val="6810C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6B59C1"/>
    <w:multiLevelType w:val="multilevel"/>
    <w:tmpl w:val="37C6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C27759"/>
    <w:multiLevelType w:val="multilevel"/>
    <w:tmpl w:val="CEDE9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142CEC"/>
    <w:multiLevelType w:val="multilevel"/>
    <w:tmpl w:val="0782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586352"/>
    <w:multiLevelType w:val="multilevel"/>
    <w:tmpl w:val="2F845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636C37"/>
    <w:multiLevelType w:val="multilevel"/>
    <w:tmpl w:val="7052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C45100"/>
    <w:multiLevelType w:val="multilevel"/>
    <w:tmpl w:val="7EE6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E45981"/>
    <w:multiLevelType w:val="multilevel"/>
    <w:tmpl w:val="0A12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9B54E6"/>
    <w:multiLevelType w:val="multilevel"/>
    <w:tmpl w:val="A260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214A12"/>
    <w:multiLevelType w:val="multilevel"/>
    <w:tmpl w:val="C326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963A46"/>
    <w:multiLevelType w:val="multilevel"/>
    <w:tmpl w:val="D9E8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BA2526"/>
    <w:multiLevelType w:val="multilevel"/>
    <w:tmpl w:val="A638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9B6FAD"/>
    <w:multiLevelType w:val="multilevel"/>
    <w:tmpl w:val="313A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B4669"/>
    <w:multiLevelType w:val="multilevel"/>
    <w:tmpl w:val="C462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381FDE"/>
    <w:multiLevelType w:val="multilevel"/>
    <w:tmpl w:val="8934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541F99"/>
    <w:multiLevelType w:val="multilevel"/>
    <w:tmpl w:val="BAD4E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45274A"/>
    <w:multiLevelType w:val="multilevel"/>
    <w:tmpl w:val="0FF0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0E0DE4"/>
    <w:multiLevelType w:val="multilevel"/>
    <w:tmpl w:val="4E6C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CE4DD4"/>
    <w:multiLevelType w:val="multilevel"/>
    <w:tmpl w:val="0F70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F1719C"/>
    <w:multiLevelType w:val="multilevel"/>
    <w:tmpl w:val="844A8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E37C55"/>
    <w:multiLevelType w:val="multilevel"/>
    <w:tmpl w:val="420EA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473F19"/>
    <w:multiLevelType w:val="multilevel"/>
    <w:tmpl w:val="A030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547913"/>
    <w:multiLevelType w:val="multilevel"/>
    <w:tmpl w:val="52BEA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EC5683"/>
    <w:multiLevelType w:val="multilevel"/>
    <w:tmpl w:val="3FD8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CD7D42"/>
    <w:multiLevelType w:val="multilevel"/>
    <w:tmpl w:val="24DC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3A4352"/>
    <w:multiLevelType w:val="multilevel"/>
    <w:tmpl w:val="B46C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D433FD"/>
    <w:multiLevelType w:val="multilevel"/>
    <w:tmpl w:val="5F70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5202E9"/>
    <w:multiLevelType w:val="multilevel"/>
    <w:tmpl w:val="9BA6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603866"/>
    <w:multiLevelType w:val="multilevel"/>
    <w:tmpl w:val="D576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7A581E"/>
    <w:multiLevelType w:val="multilevel"/>
    <w:tmpl w:val="A01CE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1A1102"/>
    <w:multiLevelType w:val="multilevel"/>
    <w:tmpl w:val="4EAC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6634351">
    <w:abstractNumId w:val="13"/>
  </w:num>
  <w:num w:numId="2" w16cid:durableId="1693678601">
    <w:abstractNumId w:val="27"/>
  </w:num>
  <w:num w:numId="3" w16cid:durableId="1992446371">
    <w:abstractNumId w:val="18"/>
  </w:num>
  <w:num w:numId="4" w16cid:durableId="1399673271">
    <w:abstractNumId w:val="12"/>
  </w:num>
  <w:num w:numId="5" w16cid:durableId="1759909028">
    <w:abstractNumId w:val="6"/>
  </w:num>
  <w:num w:numId="6" w16cid:durableId="1069691761">
    <w:abstractNumId w:val="3"/>
  </w:num>
  <w:num w:numId="7" w16cid:durableId="264919446">
    <w:abstractNumId w:val="15"/>
  </w:num>
  <w:num w:numId="8" w16cid:durableId="694766818">
    <w:abstractNumId w:val="7"/>
  </w:num>
  <w:num w:numId="9" w16cid:durableId="404567451">
    <w:abstractNumId w:val="16"/>
  </w:num>
  <w:num w:numId="10" w16cid:durableId="676886448">
    <w:abstractNumId w:val="8"/>
  </w:num>
  <w:num w:numId="11" w16cid:durableId="325016724">
    <w:abstractNumId w:val="32"/>
  </w:num>
  <w:num w:numId="12" w16cid:durableId="448818519">
    <w:abstractNumId w:val="23"/>
  </w:num>
  <w:num w:numId="13" w16cid:durableId="956986888">
    <w:abstractNumId w:val="22"/>
  </w:num>
  <w:num w:numId="14" w16cid:durableId="1717507983">
    <w:abstractNumId w:val="26"/>
  </w:num>
  <w:num w:numId="15" w16cid:durableId="428745692">
    <w:abstractNumId w:val="0"/>
  </w:num>
  <w:num w:numId="16" w16cid:durableId="639921748">
    <w:abstractNumId w:val="28"/>
  </w:num>
  <w:num w:numId="17" w16cid:durableId="757407462">
    <w:abstractNumId w:val="25"/>
  </w:num>
  <w:num w:numId="18" w16cid:durableId="1231884620">
    <w:abstractNumId w:val="4"/>
  </w:num>
  <w:num w:numId="19" w16cid:durableId="1995909334">
    <w:abstractNumId w:val="17"/>
  </w:num>
  <w:num w:numId="20" w16cid:durableId="1226179584">
    <w:abstractNumId w:val="21"/>
  </w:num>
  <w:num w:numId="21" w16cid:durableId="1260606566">
    <w:abstractNumId w:val="10"/>
  </w:num>
  <w:num w:numId="22" w16cid:durableId="46495235">
    <w:abstractNumId w:val="1"/>
  </w:num>
  <w:num w:numId="23" w16cid:durableId="1584141578">
    <w:abstractNumId w:val="5"/>
  </w:num>
  <w:num w:numId="24" w16cid:durableId="549341663">
    <w:abstractNumId w:val="24"/>
  </w:num>
  <w:num w:numId="25" w16cid:durableId="288360598">
    <w:abstractNumId w:val="11"/>
  </w:num>
  <w:num w:numId="26" w16cid:durableId="1523281070">
    <w:abstractNumId w:val="2"/>
  </w:num>
  <w:num w:numId="27" w16cid:durableId="1467774056">
    <w:abstractNumId w:val="9"/>
  </w:num>
  <w:num w:numId="28" w16cid:durableId="1218199334">
    <w:abstractNumId w:val="30"/>
  </w:num>
  <w:num w:numId="29" w16cid:durableId="27268937">
    <w:abstractNumId w:val="20"/>
  </w:num>
  <w:num w:numId="30" w16cid:durableId="1861357790">
    <w:abstractNumId w:val="31"/>
  </w:num>
  <w:num w:numId="31" w16cid:durableId="2117602897">
    <w:abstractNumId w:val="14"/>
  </w:num>
  <w:num w:numId="32" w16cid:durableId="746265192">
    <w:abstractNumId w:val="33"/>
  </w:num>
  <w:num w:numId="33" w16cid:durableId="1617713220">
    <w:abstractNumId w:val="19"/>
  </w:num>
  <w:num w:numId="34" w16cid:durableId="92472909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66A"/>
    <w:rsid w:val="0005386A"/>
    <w:rsid w:val="00131F19"/>
    <w:rsid w:val="001F18C5"/>
    <w:rsid w:val="00307A7E"/>
    <w:rsid w:val="0039572E"/>
    <w:rsid w:val="00670D11"/>
    <w:rsid w:val="007E65C3"/>
    <w:rsid w:val="00814372"/>
    <w:rsid w:val="00A2266A"/>
    <w:rsid w:val="00A62364"/>
    <w:rsid w:val="00D25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2E46B"/>
  <w15:chartTrackingRefBased/>
  <w15:docId w15:val="{FD4CBDEA-52CC-4033-8831-D96FA8C3A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6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2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26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6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6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6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6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6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6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6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26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26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6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6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6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6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6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6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6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6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6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6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6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6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6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6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66A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A2266A"/>
  </w:style>
  <w:style w:type="paragraph" w:customStyle="1" w:styleId="msonormal0">
    <w:name w:val="msonormal"/>
    <w:basedOn w:val="Normal"/>
    <w:rsid w:val="00A226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customStyle="1" w:styleId="pdq2pgselectionanchor">
    <w:name w:val="pdq2pg_selectionanchor"/>
    <w:basedOn w:val="DefaultParagraphFont"/>
    <w:rsid w:val="00A2266A"/>
  </w:style>
  <w:style w:type="character" w:styleId="Strong">
    <w:name w:val="Strong"/>
    <w:basedOn w:val="DefaultParagraphFont"/>
    <w:uiPriority w:val="22"/>
    <w:qFormat/>
    <w:rsid w:val="00A2266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226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styleId="HTMLCode">
    <w:name w:val="HTML Code"/>
    <w:basedOn w:val="DefaultParagraphFont"/>
    <w:uiPriority w:val="99"/>
    <w:semiHidden/>
    <w:unhideWhenUsed/>
    <w:rsid w:val="00A2266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26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266A"/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g">
    <w:name w:val="ͼg"/>
    <w:basedOn w:val="DefaultParagraphFont"/>
    <w:rsid w:val="00A2266A"/>
  </w:style>
  <w:style w:type="character" w:customStyle="1" w:styleId="m">
    <w:name w:val="ͼm"/>
    <w:basedOn w:val="DefaultParagraphFont"/>
    <w:rsid w:val="00A2266A"/>
  </w:style>
  <w:style w:type="character" w:customStyle="1" w:styleId="k">
    <w:name w:val="ͼk"/>
    <w:basedOn w:val="DefaultParagraphFont"/>
    <w:rsid w:val="00A226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26</Pages>
  <Words>3425</Words>
  <Characters>19527</Characters>
  <Application>Microsoft Office Word</Application>
  <DocSecurity>0</DocSecurity>
  <Lines>162</Lines>
  <Paragraphs>45</Paragraphs>
  <ScaleCrop>false</ScaleCrop>
  <Company/>
  <LinksUpToDate>false</LinksUpToDate>
  <CharactersWithSpaces>22907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Nugent</dc:creator>
  <cp:keywords/>
  <dc:description/>
  <cp:lastModifiedBy>Alex Nugent</cp:lastModifiedBy>
  <cp:revision>1</cp:revision>
  <dcterms:created xsi:type="dcterms:W3CDTF">2026-08-08T18:44:00Z</dcterms:created>
  <dcterms:modified xsi:type="dcterms:W3CDTF">2026-08-08T18:47:00Z</dcterms:modified>
</cp:coreProperties>
</file>