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1.14</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23,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Version 1.14 — October 23, 2026 — Restored the normalization requirement that structured data is preferred but the job posting’s own text is the fallback source for already-supported facts a source does not supply structurally, for every ingestion path, without overwriting user-stated or structured values; required a currency to be stated or clearly supported (a bare “$” is US dollars only when the job is clearly in the U.S.); required a changed version of the listing an opportunity was found from to become the opportunity’s current facts, keeping every earlier version as history, with no automatic reevaluation and an evaluation that stays tied to the listing version it evaluated; required stated compensation ranges to keep their numbers and basis (base or on-target earnings) in their original currency, explicit work-authorization facts to be captured for every job and shown according to the user’s own eligibility, explicit team statements to count for the department, and the application URL to be captured whenever the source exposes one; and updated current product status after the user’s local acceptance of Feature 14B. Then (October 26, 2026), after the live acceptance of every implemented source: required where a remote role may be done from to be its location and eligible geography, never an optional office; pay stated in regional tiers to be kept as stated with no single range; a stated time-zone preference and a stated seniority label to be kept as stated; a source’s stated posting age to be dated approximately and marked; and the opportunity to show its salary or salary range, without Department or a separate compensation field.</w:t>
      </w:r>
    </w:p>
    <w:p>
      <w:r>
        <w:t>Version 1.13 — October 20, 2026 — Updated current product status after Feature 14B: the browser-extension companion is implemented and awaits the user’s local acceptance. It saves the job page the user is viewing, only on request, into the same normalization, deduplication, provenance and lifecycle; it never evaluates by itself; and evaluation stays the user’s explicit request within the budget. Product requirements are unchanged.</w:t>
      </w:r>
    </w:p>
    <w:p>
      <w:r>
        <w:t xml:space="preserve">Version 1.12 — October 20, 2026 — Corrected current product status after Feature 14A was accepted: browser-assisted retrieval of LinkedIn’s public job pages and the source corrections are complete (the LinkedIn source stays unverified and disabled after its local check was rate-limited on a job page), and the browser-extension companion, Feature 14B, remains required main-product work, not yet built and next. An October 19, 2026 implementation instruction had incorrectly treated it as deferred, optional and not required; no approved roadmap or product-scope revision removed it. Product requirements are unchanged.</w:t>
      </w:r>
    </w:p>
    <w:p>
      <w:r>
        <w:t xml:space="preserve">Version 1.11 — October 19, 2026 — Updated current product status after Feature 14: browser-assisted retrieval of LinkedIn’s public, logged-out job pages (built, not yet enabled until a live check), We Work Remotely’s all-jobs feed and a slower Wellfound cadence; the browser extension originally planned as feature 14 is deferred as an optional future idea. Product requirements are unchanged.</w:t>
      </w:r>
    </w:p>
    <w:p>
      <w:r>
        <w:t xml:space="preserve">Version 1.10 — October 19, 2026 — Updated current product status after Feature 13: posting history for retrieved listings (where and when each listing has been seen, confirmed removal from sources that show their whole board, reappearance, and objective posting-history facts), shown on the opportunity page and the dashboard; the facts are not yet used by the evaluator. Product requirements are unchanged.</w:t>
      </w:r>
    </w:p>
    <w:p>
      <w:r>
        <w:t xml:space="preserve">Version 1.9 — October 18, 2026 — Updated current product status after Feature 12: source health and conservative retrieval (backoff after source failures, a source’s request to wait honoured in full, no retries within a run and no automatic disabling, source health and freshness shown for each source, and Run now that cannot override a rate limit or a requested wait); listing expiry and removal detection follows with posting history in feature 13. Product requirements are unchanged.</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the listing an opportunity was found from changes, the opportunity shows the latest version’s facts; every earlier version is preserved as history; a copy of the job found on another site never overwrites them; values the user corrected are kept; and an existing evaluation is kept and identifies the version it evaluated. Reevaluating is the user’s choice. (Version 1.14)</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Capture the application URL whenever the source exposes one, through every ingestion path, and record how it was established; the posting page counts as the application page only when there is explicit evidence that it is. (Version 1.14)</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 authoritative structured values when a source provides them. When an already-supported fact is missing from the structured data, use explicit statements in the job posting’s own text, and labelled job details the posting’s page shows beside its description, as the fallback, so a fact the posting clearly states is not left Unknown merely because the site did not expose it as a structured field. (Added in Version 1.14.)</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the same interpretation to every source: manual entry, automated retrieval and the browser extension organize the same information into the same facts, and source-specific collectors do not each interpret it differently.</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let a fallback overwrite a value the user stated or corrected, or a structured value; leave conflicting or ambiguous evidence Unknown; and record where each value came from.</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invent a currency: a bare “$” is US dollars only when the job is clearly in the U.S., and no currency is inferred from a place. Keep a stated compensation range’s numbers and say what they are (base salary or on-target earnings), in the original currency; never store a conversion. Whether on-target earnings count as base salary is the evaluator’s decision, not normalization’s. (Version 1.14 correction; earlier: “On-target earnings are never presented as base salary.”)</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Capture explicit work-authorization, citizenship, sponsorship, relocation and employer-of-record statements as facts for every job and country, separate from where candidates must live. Whether they matter is shown by comparing them with the user’s own work eligibility, never by changing the facts: a requirement the user already meets raises no warning, and requirements or unknowns for other countries are surfaced for review. (Version 1.14)</w:t>
      </w:r>
    </w:p>
    <w:p>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where a remote role may be done from, as the source states it, as the role’s location and eligible geography; an optional office is never the role’s only location, and a posting’s own fuller location statement (“Chicago Office or Remote, North America (US &amp; Canada)”) is kept over a narrower listing location it includes. When pay is stated in several regional tiers, keep each tier with the place it is for and give no single range rather than applying one tier everywhere. When a posting offers several work arrangements (“Office or Remote”), keep every option rather than choosing one; an ordinary job or office location is never, by itself, where candidates must live. Keep a stated time-zone preference as a preference and a stated seniority label as stated, even when it names no single level; date a posting’s stated age (“2 weeks ago”) approximately from when it was seen, and say so. Read only the job’s own content: lists of other jobs on the page never become part of the posting. (Version 1.14 correction, October 26, 2026.)</w:t>
      </w:r>
    </w:p>
    <w:p>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Show the opportunity’s salary or salary range, and Unknown when there is no reliable normalized amount, not a separate compensation field or the raw compensation text in its place: the stated compensation text, its basis and its provenance are kept as facts and as evaluator input, but are not a second user-facing row. Department is not a product field: it is not shown, filtered on or entered, and never used by the evaluator. (Product decision, October 26, 2026.)</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 (feature 14 reclassified it as public webpage retrieval; it stays unverified because its tested public pages show no usable job records). Source health and conservative retrieval are implemented (feature 12, October 18, 2026): after a source fails, retrieval waits longer before trying it again, up to once a week, and a source’s own request to wait is honoured in full; nothing is retried within a run and no source is disabled automatically. Each source shows its health, its last successful retrieval and when it will run next, and Run now cannot override a rate limit or a wait the source requested. Posting history is implemented (feature 13, October 19, 2026): each retrieved listing records where and when it has been seen; a listing is confirmed removed only by sources that show their whole board, after two complete checks at least a day apart, and a listing that returns is shown as listed again. The opportunity page shows this history with objective facts, and the dashboard marks an opportunity “No longer listed”; nothing closes it automatically. The facts are not yet used by Ghost Job Risk, which stays Unknown until the coordinated evaluator integration. Browser-assisted retrieval is implemented for LinkedIn’s public job pages (feature 14A, accepted October 20, 2026): a fresh, logged-out browser is used for each run, with no account, cookies or stored state; it only opens and reads pages, one at a time and several seconds apart, within small per-run limits, and any refusal, sign-in wall or challenge ends the run and the source waits. A large pool of matching listings is discovered and then read gradually over several runs. LinkedIn stays unverified and disabled: a check from the cloud environment’s automated browser met a rate limit and an anti-bot page; the adapter’s own check from a local runtime found 60 public jobs on the search page, but LinkedIn rate-limited the first job page, so retrieval stopped. Any later check of its job pages needs separate approval. We Work Remotely now reads its full job feed with the product’s own role filter, and Wellfound is read more slowly. The browser-extension companion (feature 14B), which uses the same application, data, evaluator and dashboard, is committed and remains open after the user’s local acceptance, which showed facts stated only in a job’s description being left Unknown; the normalization correction above is implemented and awaits the user’s review and a minimal retest. The extension: on request, it reads the job posting on the page the user is viewing (never other tabs, history, cookies or account content), lets the user check and correct it, and saves it into the same normalization, deduplication and provenance as every other source; it never evaluates by itself, and an evaluation the user requests from it goes through the same evaluation path and budget. Feature 14 is not complete until 14B is accepted. (Version 1.12 corrected an October 19, 2026 implementation instruction that had incorrectly treated Feature 14B as deferred, optional and not required.)</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and conservative retrieval are implemented (feature 12). Posting history, including listing removal and reappearance, is implemented (feature 13); its use by Ghost Job Risk follows with the coordinated evaluator integration.</w:t>
      </w:r>
    </w:p>
    <w:p>
      <w:r>
        <w:t>• Build main-product features 11–18: automated discovery/retrieval, source health, posting-history/ghost-job intelligence, browser-assisted retrieval (feature 14A, complete), the browser extension companion (feature 14B, committed; its normalization correction awaiting review),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