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Version</w:t>
            </w:r>
          </w:p>
        </w:tc>
        <w:tc>
          <w:tcPr>
            <w:tcW w:w="0" w:type="auto"/>
            <w:vAlign w:val="center"/>
            <w:hideMark/>
          </w:tcPr>
          <w:p>
            <w:r>
              <w:t>1.5</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Last Updated</w:t>
            </w:r>
          </w:p>
        </w:tc>
        <w:tc>
          <w:tcPr>
            <w:tcW w:w="0" w:type="auto"/>
            <w:vAlign w:val="center"/>
            <w:hideMark/>
          </w:tcPr>
          <w:p>
            <w:r>
              <w:t>October 15,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Depends On</w:t>
            </w:r>
          </w:p>
        </w:tc>
        <w:tc>
          <w:tcPr>
            <w:tcW w:w="0" w:type="auto"/>
            <w:vAlign w:val="center"/>
            <w:hideMark/>
          </w:tcPr>
          <w:p>
            <w:r>
              <w:t>Core AI Framework PRD v1.3</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architecture should prioritize a </w:t>
      </w:r>
      <w:r w:rsidRPr="00A2266A">
        <w:rPr>
          <w:rFonts w:ascii="Times New Roman" w:eastAsia="Times New Roman" w:hAnsi="Times New Roman" w:cs="Times New Roman"/>
          <w:b/>
          <w:bCs/>
          <w:kern w:val="0"/>
          <w14:ligatures w14:val="none"/>
        </w:rPr>
        <w:t>working MVP</w:t>
      </w:r>
      <w:r w:rsidRPr="00A2266A">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Missing information should remain </w:t>
      </w:r>
      <w:r w:rsidRPr="00A2266A">
        <w:rPr>
          <w:rFonts w:ascii="Courier New" w:eastAsia="Times New Roman" w:hAnsi="Courier New" w:cs="Courier New"/>
          <w:kern w:val="0"/>
          <w:sz w:val="20"/>
          <w:szCs w:val="20"/>
          <w14:ligatures w14:val="none"/>
        </w:rPr>
        <w:t>unknown</w:t>
      </w:r>
      <w:r w:rsidRPr="00A2266A">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The platform should initially be implemented as a </w:t>
      </w:r>
      <w:r w:rsidRPr="00A2266A">
        <w:rPr>
          <w:rFonts w:ascii="Times New Roman" w:eastAsia="Times New Roman" w:hAnsi="Times New Roman" w:cs="Times New Roman"/>
          <w:b/>
          <w:bCs/>
          <w:kern w:val="0"/>
          <w14:ligatures w14:val="none"/>
        </w:rPr>
        <w:t>modular monolith</w:t>
      </w:r>
      <w:r w:rsidRPr="00A2266A">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proofErr w:type="spellStart"/>
            <w:r w:rsidRPr="00A2266A">
              <w:rPr>
                <w:rFonts w:ascii="Times New Roman" w:eastAsia="Times New Roman" w:hAnsi="Times New Roman" w:cs="Times New Roman"/>
                <w:kern w:val="0"/>
                <w14:ligatures w14:val="none"/>
              </w:rPr>
              <w:t>Vitest</w:t>
            </w:r>
            <w:proofErr w:type="spellEnd"/>
            <w:r w:rsidRPr="00A2266A">
              <w:rPr>
                <w:rFonts w:ascii="Times New Roman" w:eastAsia="Times New Roman" w:hAnsi="Times New Roman" w:cs="Times New Roman"/>
                <w:kern w:val="0"/>
                <w14:ligatures w14:val="none"/>
              </w:rPr>
              <w: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central object is an </w:t>
      </w:r>
      <w:r w:rsidRPr="00A2266A">
        <w:rPr>
          <w:rFonts w:ascii="Times New Roman" w:eastAsia="Times New Roman" w:hAnsi="Times New Roman" w:cs="Times New Roman"/>
          <w:b/>
          <w:bCs/>
          <w:kern w:val="0"/>
          <w14:ligatures w14:val="none"/>
        </w:rPr>
        <w:t>Opportunity</w:t>
      </w:r>
      <w:r w:rsidRPr="00A2266A">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employmentType</w:t>
      </w:r>
      <w:proofErr w:type="spellEnd"/>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xml:space="preserve">├── </w:t>
      </w:r>
      <w:proofErr w:type="spellStart"/>
      <w:r w:rsidRPr="00A2266A">
        <w:rPr>
          <w:rFonts w:ascii="Courier New" w:eastAsia="Times New Roman" w:hAnsi="Courier New" w:cs="Courier New"/>
          <w:kern w:val="0"/>
          <w:sz w:val="20"/>
          <w:szCs w:val="20"/>
          <w14:ligatures w14:val="none"/>
        </w:rPr>
        <w:t>travelRequirement</w:t>
      </w:r>
      <w:proofErr w:type="spellEnd"/>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timezoneRequirement</w:t>
      </w:r>
      <w:proofErr w:type="spellEnd"/>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postingDate</w:t>
      </w:r>
      <w:proofErr w:type="spellEnd"/>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closingDate</w:t>
      </w:r>
      <w:proofErr w:type="spellEnd"/>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canonicalUrl</w:t>
      </w:r>
      <w:proofErr w:type="spellEnd"/>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applicationUrl</w:t>
      </w:r>
      <w:proofErr w:type="spellEnd"/>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sourceRecords</w:t>
      </w:r>
      <w:proofErr w:type="spellEnd"/>
      <w:r w:rsidRPr="00A2266A">
        <w:rPr>
          <w:rFonts w:ascii="Courier New" w:eastAsia="Times New Roman" w:hAnsi="Courier New" w:cs="Courier New"/>
          <w:kern w:val="0"/>
          <w:sz w:val="20"/>
          <w:szCs w:val="20"/>
          <w14:ligatures w14:val="none"/>
        </w:rPr>
        <w:t>[</w:t>
      </w:r>
      <w:proofErr w:type="gramEnd"/>
      <w:r w:rsidRPr="00A2266A">
        <w:rPr>
          <w:rFonts w:ascii="Courier New" w:eastAsia="Times New Roman" w:hAnsi="Courier New" w:cs="Courier New"/>
          <w:kern w:val="0"/>
          <w:sz w:val="20"/>
          <w:szCs w:val="20"/>
          <w14:ligatures w14:val="none"/>
        </w:rPr>
        <w:t>]</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firstSeen</w:t>
      </w:r>
      <w:proofErr w:type="spellEnd"/>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lastSeen</w:t>
      </w:r>
      <w:proofErr w:type="spellEnd"/>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SourceRecord</w:t>
      </w:r>
      <w:proofErr w:type="spellEnd"/>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opportunityId</w:t>
      </w:r>
      <w:proofErr w:type="spellEnd"/>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sourceType</w:t>
      </w:r>
      <w:proofErr w:type="spellEnd"/>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sourceUrl</w:t>
      </w:r>
      <w:proofErr w:type="spellEnd"/>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externalId</w:t>
      </w:r>
      <w:proofErr w:type="spellEnd"/>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requisitionId</w:t>
      </w:r>
      <w:proofErr w:type="spellEnd"/>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rawTitle</w:t>
      </w:r>
      <w:proofErr w:type="spellEnd"/>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rawCompany</w:t>
      </w:r>
      <w:proofErr w:type="spellEnd"/>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rawLocation</w:t>
      </w:r>
      <w:proofErr w:type="spellEnd"/>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rawDescription</w:t>
      </w:r>
      <w:proofErr w:type="spellEnd"/>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discoveredAt</w:t>
      </w:r>
      <w:proofErr w:type="spellEnd"/>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lastObservedAt</w:t>
      </w:r>
      <w:proofErr w:type="spellEnd"/>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66A">
        <w:rPr>
          <w:rFonts w:ascii="Times New Roman" w:eastAsia="Times New Roman" w:hAnsi="Times New Roman" w:cs="Times New Roman"/>
          <w:kern w:val="0"/>
          <w14:ligatures w14:val="none"/>
        </w:rPr>
        <w:t>Adzuna</w:t>
      </w:r>
      <w:proofErr w:type="spellEnd"/>
      <w:r w:rsidRPr="00A2266A">
        <w:rPr>
          <w:rFonts w:ascii="Times New Roman" w:eastAsia="Times New Roman" w:hAnsi="Times New Roman" w:cs="Times New Roman"/>
          <w:kern w:val="0"/>
          <w14:ligatures w14:val="none"/>
        </w:rPr>
        <w:t xml:space="preserve">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RawOpportunity</w:t>
      </w:r>
      <w:proofErr w:type="spellEnd"/>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sourceUrl</w:t>
      </w:r>
      <w:proofErr w:type="spellEnd"/>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externalId</w:t>
      </w:r>
      <w:proofErr w:type="spellEnd"/>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requisitionId</w:t>
      </w:r>
      <w:proofErr w:type="spellEnd"/>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xml:space="preserve">├── </w:t>
      </w:r>
      <w:proofErr w:type="spellStart"/>
      <w:r w:rsidRPr="00A2266A">
        <w:rPr>
          <w:rFonts w:ascii="Courier New" w:eastAsia="Times New Roman" w:hAnsi="Courier New" w:cs="Courier New"/>
          <w:kern w:val="0"/>
          <w:sz w:val="20"/>
          <w:szCs w:val="20"/>
          <w14:ligatures w14:val="none"/>
        </w:rPr>
        <w:t>salaryText</w:t>
      </w:r>
      <w:proofErr w:type="spellEnd"/>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employmentType</w:t>
      </w:r>
      <w:proofErr w:type="spellEnd"/>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postingDate</w:t>
      </w:r>
      <w:proofErr w:type="spellEnd"/>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sourceMetadata</w:t>
      </w:r>
      <w:proofErr w:type="spellEnd"/>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Normalization Engine converts </w:t>
      </w:r>
      <w:proofErr w:type="spellStart"/>
      <w:r w:rsidRPr="00A2266A">
        <w:rPr>
          <w:rFonts w:ascii="Courier New" w:eastAsia="Times New Roman" w:hAnsi="Courier New" w:cs="Courier New"/>
          <w:kern w:val="0"/>
          <w:sz w:val="20"/>
          <w:szCs w:val="20"/>
          <w14:ligatures w14:val="none"/>
        </w:rPr>
        <w:t>RawOpportunity</w:t>
      </w:r>
      <w:proofErr w:type="spellEnd"/>
      <w:r w:rsidRPr="00A2266A">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66A">
        <w:rPr>
          <w:rFonts w:ascii="Times New Roman" w:eastAsia="Times New Roman" w:hAnsi="Times New Roman" w:cs="Times New Roman"/>
          <w:b/>
          <w:bCs/>
          <w:kern w:val="0"/>
          <w14:ligatures w14:val="none"/>
        </w:rPr>
        <w:t>RawOpportunity</w:t>
      </w:r>
      <w:proofErr w:type="spellEnd"/>
      <w:r w:rsidRPr="00A2266A">
        <w:rPr>
          <w:rFonts w:ascii="Times New Roman" w:eastAsia="Times New Roman" w:hAnsi="Times New Roman" w:cs="Times New Roman"/>
          <w:b/>
          <w:bCs/>
          <w:kern w:val="0"/>
          <w14:ligatures w14:val="none"/>
        </w:rPr>
        <w:t xml:space="preserve">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source: </w:t>
      </w:r>
      <w:proofErr w:type="spellStart"/>
      <w:r w:rsidRPr="00A2266A">
        <w:rPr>
          <w:rFonts w:ascii="Courier New" w:eastAsia="Times New Roman" w:hAnsi="Courier New" w:cs="Courier New"/>
          <w:kern w:val="0"/>
          <w:sz w:val="20"/>
          <w:szCs w:val="20"/>
          <w14:ligatures w14:val="none"/>
        </w:rPr>
        <w:t>job_description</w:t>
      </w:r>
      <w:proofErr w:type="spellEnd"/>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This is important because later evaluation stages need to know </w:t>
      </w:r>
      <w:r w:rsidRPr="00A2266A">
        <w:rPr>
          <w:rFonts w:ascii="Times New Roman" w:eastAsia="Times New Roman" w:hAnsi="Times New Roman" w:cs="Times New Roman"/>
          <w:b/>
          <w:bCs/>
          <w:kern w:val="0"/>
          <w14:ligatures w14:val="none"/>
        </w:rPr>
        <w:t>where a fact came from</w:t>
      </w:r>
      <w:r w:rsidRPr="00A2266A">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MATCH</w:t>
      </w:r>
      <w:r w:rsidRPr="00A2266A">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PROBABLE_MATCH</w:t>
      </w:r>
      <w:r w:rsidRPr="00A2266A">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lastRenderedPageBreak/>
        <w:t>NO_MATCH</w:t>
      </w:r>
      <w:r w:rsidRPr="00A2266A">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This preference affects the canonical application link, </w:t>
      </w:r>
      <w:r w:rsidRPr="00A2266A">
        <w:rPr>
          <w:rFonts w:ascii="Times New Roman" w:eastAsia="Times New Roman" w:hAnsi="Times New Roman" w:cs="Times New Roman"/>
          <w:b/>
          <w:bCs/>
          <w:kern w:val="0"/>
          <w14:ligatures w14:val="none"/>
        </w:rPr>
        <w:t>not</w:t>
      </w:r>
      <w:r w:rsidRPr="00A2266A">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interface </w:t>
      </w:r>
      <w:proofErr w:type="spellStart"/>
      <w:r w:rsidRPr="00A2266A">
        <w:rPr>
          <w:rFonts w:ascii="Courier New" w:eastAsia="Times New Roman" w:hAnsi="Courier New" w:cs="Courier New"/>
          <w:kern w:val="0"/>
          <w:sz w:val="20"/>
          <w:szCs w:val="20"/>
          <w14:ligatures w14:val="none"/>
        </w:rPr>
        <w:t>DomainEvaluator</w:t>
      </w:r>
      <w:proofErr w:type="spellEnd"/>
      <w:r w:rsidRPr="00A2266A">
        <w:rPr>
          <w:rFonts w:ascii="Courier New" w:eastAsia="Times New Roman" w:hAnsi="Courier New" w:cs="Courier New"/>
          <w:kern w:val="0"/>
          <w:sz w:val="20"/>
          <w:szCs w:val="20"/>
          <w14:ligatures w14:val="none"/>
        </w:rPr>
        <w:t xml:space="preserve">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evaluate(</w:t>
      </w:r>
      <w:proofErr w:type="gramEnd"/>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userProfile</w:t>
      </w:r>
      <w:proofErr w:type="spellEnd"/>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UserProfile</w:t>
      </w:r>
      <w:proofErr w:type="spellEnd"/>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 Promise&lt;</w:t>
      </w:r>
      <w:proofErr w:type="spellStart"/>
      <w:r w:rsidRPr="00A2266A">
        <w:rPr>
          <w:rFonts w:ascii="Courier New" w:eastAsia="Times New Roman" w:hAnsi="Courier New" w:cs="Courier New"/>
          <w:kern w:val="0"/>
          <w:sz w:val="20"/>
          <w:szCs w:val="20"/>
          <w14:ligatures w14:val="none"/>
        </w:rPr>
        <w:t>EvaluationResult</w:t>
      </w:r>
      <w:proofErr w:type="spellEnd"/>
      <w:r w:rsidRPr="00A2266A">
        <w:rPr>
          <w:rFonts w:ascii="Courier New" w:eastAsia="Times New Roman" w:hAnsi="Courier New" w:cs="Courier New"/>
          <w:kern w:val="0"/>
          <w:sz w:val="20"/>
          <w:szCs w:val="20"/>
          <w14:ligatures w14:val="none"/>
        </w:rPr>
        <w: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CustomerSuccessEvaluator</w:t>
      </w:r>
      <w:proofErr w:type="spellEnd"/>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FreelanceWritingEvaluator</w:t>
      </w:r>
      <w:proofErr w:type="spellEnd"/>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interface </w:t>
      </w:r>
      <w:proofErr w:type="spellStart"/>
      <w:r w:rsidRPr="00A2266A">
        <w:rPr>
          <w:rFonts w:ascii="Courier New" w:eastAsia="Times New Roman" w:hAnsi="Courier New" w:cs="Courier New"/>
          <w:kern w:val="0"/>
          <w:sz w:val="20"/>
          <w:szCs w:val="20"/>
          <w14:ligatures w14:val="none"/>
        </w:rPr>
        <w:t>EvaluationStage</w:t>
      </w:r>
      <w:proofErr w:type="spellEnd"/>
      <w:r w:rsidRPr="00A2266A">
        <w:rPr>
          <w:rFonts w:ascii="Courier New" w:eastAsia="Times New Roman" w:hAnsi="Courier New" w:cs="Courier New"/>
          <w:kern w:val="0"/>
          <w:sz w:val="20"/>
          <w:szCs w:val="20"/>
          <w14:ligatures w14:val="none"/>
        </w:rPr>
        <w:t xml:space="preserv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evaluate(</w:t>
      </w:r>
      <w:proofErr w:type="gramEnd"/>
      <w:r w:rsidRPr="00A2266A">
        <w:rPr>
          <w:rFonts w:ascii="Courier New" w:eastAsia="Times New Roman" w:hAnsi="Courier New" w:cs="Courier New"/>
          <w:kern w:val="0"/>
          <w:sz w:val="20"/>
          <w:szCs w:val="20"/>
          <w14:ligatures w14:val="none"/>
        </w:rPr>
        <w:t xml:space="preserve">context: </w:t>
      </w:r>
      <w:proofErr w:type="spellStart"/>
      <w:r w:rsidRPr="00A2266A">
        <w:rPr>
          <w:rFonts w:ascii="Courier New" w:eastAsia="Times New Roman" w:hAnsi="Courier New" w:cs="Courier New"/>
          <w:kern w:val="0"/>
          <w:sz w:val="20"/>
          <w:szCs w:val="20"/>
          <w14:ligatures w14:val="none"/>
        </w:rPr>
        <w:t>EvaluationContext</w:t>
      </w:r>
      <w:proofErr w:type="spellEnd"/>
      <w:r w:rsidRPr="00A2266A">
        <w:rPr>
          <w:rFonts w:ascii="Courier New" w:eastAsia="Times New Roman" w:hAnsi="Courier New" w:cs="Courier New"/>
          <w:kern w:val="0"/>
          <w:sz w:val="20"/>
          <w:szCs w:val="20"/>
          <w14:ligatures w14:val="none"/>
        </w:rPr>
        <w:t>): Promise&lt;</w:t>
      </w:r>
      <w:proofErr w:type="spellStart"/>
      <w:r w:rsidRPr="00A2266A">
        <w:rPr>
          <w:rFonts w:ascii="Courier New" w:eastAsia="Times New Roman" w:hAnsi="Courier New" w:cs="Courier New"/>
          <w:kern w:val="0"/>
          <w:sz w:val="20"/>
          <w:szCs w:val="20"/>
          <w14:ligatures w14:val="none"/>
        </w:rPr>
        <w:t>StageResult</w:t>
      </w:r>
      <w:proofErr w:type="spellEnd"/>
      <w:r w:rsidRPr="00A2266A">
        <w:rPr>
          <w:rFonts w:ascii="Courier New" w:eastAsia="Times New Roman" w:hAnsi="Courier New" w:cs="Courier New"/>
          <w:kern w:val="0"/>
          <w:sz w:val="20"/>
          <w:szCs w:val="20"/>
          <w14:ligatures w14:val="none"/>
        </w:rPr>
        <w: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EvaluationContext</w:t>
      </w:r>
      <w:proofErr w:type="spellEnd"/>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rawSources</w:t>
      </w:r>
      <w:proofErr w:type="spellEnd"/>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userProfile</w:t>
      </w:r>
      <w:proofErr w:type="spellEnd"/>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previousStageResults</w:t>
      </w:r>
      <w:proofErr w:type="spellEnd"/>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evidenceLedger</w:t>
      </w:r>
      <w:proofErr w:type="spellEnd"/>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domainConfiguration</w:t>
      </w:r>
      <w:proofErr w:type="spellEnd"/>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One of the most important architecture rules is deciding </w:t>
      </w:r>
      <w:r w:rsidRPr="00A2266A">
        <w:rPr>
          <w:rFonts w:ascii="Times New Roman" w:eastAsia="Times New Roman" w:hAnsi="Times New Roman" w:cs="Times New Roman"/>
          <w:b/>
          <w:bCs/>
          <w:kern w:val="0"/>
          <w14:ligatures w14:val="none"/>
        </w:rPr>
        <w:t>what AI should and should not decide</w:t>
      </w:r>
      <w:r w:rsidRPr="00A2266A">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"criterion": "</w:t>
      </w:r>
      <w:proofErr w:type="spellStart"/>
      <w:r w:rsidRPr="00A2266A">
        <w:rPr>
          <w:rFonts w:ascii="Courier New" w:eastAsia="Times New Roman" w:hAnsi="Courier New" w:cs="Courier New"/>
          <w:kern w:val="0"/>
          <w:sz w:val="20"/>
          <w:szCs w:val="20"/>
          <w14:ligatures w14:val="none"/>
        </w:rPr>
        <w:t>role_seniority</w:t>
      </w:r>
      <w:proofErr w:type="spellEnd"/>
      <w:r w:rsidRPr="00A2266A">
        <w:rPr>
          <w:rFonts w:ascii="Courier New" w:eastAsia="Times New Roman" w:hAnsi="Courier New" w:cs="Courier New"/>
          <w:kern w:val="0"/>
          <w:sz w:val="20"/>
          <w:szCs w:val="20"/>
          <w14:ligatures w14:val="none"/>
        </w:rPr>
        <w:t>",</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"confidence": "</w:t>
      </w:r>
      <w:proofErr w:type="spellStart"/>
      <w:r w:rsidRPr="00A2266A">
        <w:rPr>
          <w:rFonts w:ascii="Courier New" w:eastAsia="Times New Roman" w:hAnsi="Courier New" w:cs="Courier New"/>
          <w:kern w:val="0"/>
          <w:sz w:val="20"/>
          <w:szCs w:val="20"/>
          <w14:ligatures w14:val="none"/>
        </w:rPr>
        <w:t>strong_evidence</w:t>
      </w:r>
      <w:proofErr w:type="spellEnd"/>
      <w:r w:rsidRPr="00A2266A">
        <w:rPr>
          <w:rFonts w:ascii="Courier New" w:eastAsia="Times New Roman" w:hAnsi="Courier New" w:cs="Courier New"/>
          <w:kern w:val="0"/>
          <w:sz w:val="20"/>
          <w:szCs w:val="20"/>
          <w14:ligatures w14:val="none"/>
        </w:rPr>
        <w:t>",</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reasoning</w:t>
      </w:r>
      <w:proofErr w:type="gramEnd"/>
      <w:r w:rsidRPr="00A2266A">
        <w:rPr>
          <w:rFonts w:ascii="Courier New" w:eastAsia="Times New Roman" w:hAnsi="Courier New" w:cs="Courier New"/>
          <w:kern w:val="0"/>
          <w:sz w:val="20"/>
          <w:szCs w:val="20"/>
          <w14:ligatures w14:val="none"/>
        </w:rPr>
        <w:t>_summary</w:t>
      </w:r>
      <w:proofErr w:type="spellEnd"/>
      <w:r w:rsidRPr="00A2266A">
        <w:rPr>
          <w:rFonts w:ascii="Courier New" w:eastAsia="Times New Roman" w:hAnsi="Courier New" w:cs="Courier New"/>
          <w:kern w:val="0"/>
          <w:sz w:val="20"/>
          <w:szCs w:val="20"/>
          <w14:ligatures w14:val="none"/>
        </w:rPr>
        <w:t>":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EvidenceRecord</w:t>
      </w:r>
      <w:proofErr w:type="spellEnd"/>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opportunityId</w:t>
      </w:r>
      <w:proofErr w:type="spellEnd"/>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stageId</w:t>
      </w:r>
      <w:proofErr w:type="spellEnd"/>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criterionId</w:t>
      </w:r>
      <w:proofErr w:type="spellEnd"/>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sourceType</w:t>
      </w:r>
      <w:proofErr w:type="spellEnd"/>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sourceReference</w:t>
      </w:r>
      <w:proofErr w:type="spellEnd"/>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sourceText</w:t>
      </w:r>
      <w:proofErr w:type="spellEnd"/>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evidenceLevel</w:t>
      </w:r>
      <w:proofErr w:type="spellEnd"/>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createdAt</w:t>
      </w:r>
      <w:proofErr w:type="spellEnd"/>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confirmed</w:t>
      </w:r>
      <w:r w:rsidRPr="00A2266A">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66A">
        <w:rPr>
          <w:rFonts w:ascii="Courier New" w:eastAsia="Times New Roman" w:hAnsi="Courier New" w:cs="Courier New"/>
          <w:kern w:val="0"/>
          <w:sz w:val="20"/>
          <w:szCs w:val="20"/>
          <w14:ligatures w14:val="none"/>
        </w:rPr>
        <w:t>strong_evidence</w:t>
      </w:r>
      <w:proofErr w:type="spellEnd"/>
      <w:r w:rsidRPr="00A2266A">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possible</w:t>
      </w:r>
      <w:r w:rsidRPr="00A2266A">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unknown</w:t>
      </w:r>
      <w:r w:rsidRPr="00A2266A">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conflicting</w:t>
      </w:r>
      <w:r w:rsidRPr="00A2266A">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It must </w:t>
      </w:r>
      <w:r w:rsidRPr="00A2266A">
        <w:rPr>
          <w:rFonts w:ascii="Times New Roman" w:eastAsia="Times New Roman" w:hAnsi="Times New Roman" w:cs="Times New Roman"/>
          <w:b/>
          <w:bCs/>
          <w:kern w:val="0"/>
          <w14:ligatures w14:val="none"/>
        </w:rPr>
        <w:t>not</w:t>
      </w:r>
      <w:r w:rsidRPr="00A2266A">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t>
      </w:r>
      <w:proofErr w:type="gramStart"/>
      <w:r w:rsidRPr="00A2266A">
        <w:rPr>
          <w:rFonts w:ascii="Times New Roman" w:eastAsia="Times New Roman" w:hAnsi="Times New Roman" w:cs="Times New Roman"/>
          <w:kern w:val="0"/>
          <w14:ligatures w14:val="none"/>
        </w:rPr>
        <w:t>customer</w:t>
      </w:r>
      <w:proofErr w:type="gramEnd"/>
      <w:r w:rsidRPr="00A2266A">
        <w:rPr>
          <w:rFonts w:ascii="Times New Roman" w:eastAsia="Times New Roman" w:hAnsi="Times New Roman" w:cs="Times New Roman"/>
          <w:kern w:val="0"/>
          <w14:ligatures w14:val="none"/>
        </w:rPr>
        <w:t xml:space="preserve">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claimA</w:t>
      </w:r>
      <w:proofErr w:type="spellEnd"/>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claimB</w:t>
      </w:r>
      <w:proofErr w:type="spellEnd"/>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Confidence measures </w:t>
      </w:r>
      <w:r w:rsidRPr="00A2266A">
        <w:rPr>
          <w:rFonts w:ascii="Times New Roman" w:eastAsia="Times New Roman" w:hAnsi="Times New Roman" w:cs="Times New Roman"/>
          <w:b/>
          <w:bCs/>
          <w:kern w:val="0"/>
          <w14:ligatures w14:val="none"/>
        </w:rPr>
        <w:t>evidence strength</w:t>
      </w:r>
      <w:r w:rsidRPr="00A2266A">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UserProfile</w:t>
      </w:r>
      <w:proofErr w:type="spellEnd"/>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careerGoals</w:t>
      </w:r>
      <w:proofErr w:type="spellEnd"/>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transferableSkills</w:t>
      </w:r>
      <w:proofErr w:type="spellEnd"/>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locationPreferences</w:t>
      </w:r>
      <w:proofErr w:type="spellEnd"/>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compensationPreferences</w:t>
      </w:r>
      <w:proofErr w:type="spellEnd"/>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workPreferences</w:t>
      </w:r>
      <w:proofErr w:type="spellEnd"/>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companyPreferences</w:t>
      </w:r>
      <w:proofErr w:type="spellEnd"/>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customer-</w:t>
      </w:r>
      <w:proofErr w:type="spellStart"/>
      <w:r w:rsidRPr="00A2266A">
        <w:rPr>
          <w:rFonts w:ascii="Courier New" w:eastAsia="Times New Roman" w:hAnsi="Courier New" w:cs="Courier New"/>
          <w:kern w:val="0"/>
          <w:sz w:val="20"/>
          <w:szCs w:val="20"/>
          <w14:ligatures w14:val="none"/>
        </w:rPr>
        <w:t>success.config</w:t>
      </w:r>
      <w:proofErr w:type="spellEnd"/>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salaryThresholds</w:t>
      </w:r>
      <w:proofErr w:type="spellEnd"/>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locationRules</w:t>
      </w:r>
      <w:proofErr w:type="spellEnd"/>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travelRules</w:t>
      </w:r>
      <w:proofErr w:type="spellEnd"/>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targetCompanies</w:t>
      </w:r>
      <w:proofErr w:type="spellEnd"/>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targetProducts</w:t>
      </w:r>
      <w:proofErr w:type="spellEnd"/>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customerSegments</w:t>
      </w:r>
      <w:proofErr w:type="spellEnd"/>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evaluationStages</w:t>
      </w:r>
      <w:proofErr w:type="spellEnd"/>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recommendationRules</w:t>
      </w:r>
      <w:proofErr w:type="spellEnd"/>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lastRenderedPageBreak/>
        <w:t>ScoreResult</w:t>
      </w:r>
      <w:proofErr w:type="spellEnd"/>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LLM should </w:t>
      </w:r>
      <w:r w:rsidRPr="00A2266A">
        <w:rPr>
          <w:rFonts w:ascii="Times New Roman" w:eastAsia="Times New Roman" w:hAnsi="Times New Roman" w:cs="Times New Roman"/>
          <w:b/>
          <w:bCs/>
          <w:kern w:val="0"/>
          <w14:ligatures w14:val="none"/>
        </w:rPr>
        <w:t>not independently decide Apply / Review / Skip</w:t>
      </w:r>
      <w:r w:rsidRPr="00A2266A">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scoreSummary</w:t>
      </w:r>
      <w:proofErr w:type="spellEnd"/>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strongestPositives</w:t>
      </w:r>
      <w:proofErr w:type="spellEnd"/>
      <w:r w:rsidRPr="00A2266A">
        <w:rPr>
          <w:rFonts w:ascii="Courier New" w:eastAsia="Times New Roman" w:hAnsi="Courier New" w:cs="Courier New"/>
          <w:kern w:val="0"/>
          <w:sz w:val="20"/>
          <w:szCs w:val="20"/>
          <w14:ligatures w14:val="none"/>
        </w:rPr>
        <w:t>[</w:t>
      </w:r>
      <w:proofErr w:type="gramEnd"/>
      <w:r w:rsidRPr="00A2266A">
        <w:rPr>
          <w:rFonts w:ascii="Courier New" w:eastAsia="Times New Roman" w:hAnsi="Courier New" w:cs="Courier New"/>
          <w:kern w:val="0"/>
          <w:sz w:val="20"/>
          <w:szCs w:val="20"/>
          <w14:ligatures w14:val="none"/>
        </w:rPr>
        <w:t>]</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strongestConcerns</w:t>
      </w:r>
      <w:proofErr w:type="spellEnd"/>
      <w:r w:rsidRPr="00A2266A">
        <w:rPr>
          <w:rFonts w:ascii="Courier New" w:eastAsia="Times New Roman" w:hAnsi="Courier New" w:cs="Courier New"/>
          <w:kern w:val="0"/>
          <w:sz w:val="20"/>
          <w:szCs w:val="20"/>
          <w14:ligatures w14:val="none"/>
        </w:rPr>
        <w:t>[</w:t>
      </w:r>
      <w:proofErr w:type="gramEnd"/>
      <w:r w:rsidRPr="00A2266A">
        <w:rPr>
          <w:rFonts w:ascii="Courier New" w:eastAsia="Times New Roman" w:hAnsi="Courier New" w:cs="Courier New"/>
          <w:kern w:val="0"/>
          <w:sz w:val="20"/>
          <w:szCs w:val="20"/>
          <w14:ligatures w14:val="none"/>
        </w:rPr>
        <w:t>]</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unknowns[</w:t>
      </w:r>
      <w:proofErr w:type="gramEnd"/>
      <w:r w:rsidRPr="00A2266A">
        <w:rPr>
          <w:rFonts w:ascii="Courier New" w:eastAsia="Times New Roman" w:hAnsi="Courier New" w:cs="Courier New"/>
          <w:kern w:val="0"/>
          <w:sz w:val="20"/>
          <w:szCs w:val="20"/>
          <w14:ligatures w14:val="none"/>
        </w:rPr>
        <w:t>]</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contradictions[</w:t>
      </w:r>
      <w:proofErr w:type="gramEnd"/>
      <w:r w:rsidRPr="00A2266A">
        <w:rPr>
          <w:rFonts w:ascii="Courier New" w:eastAsia="Times New Roman" w:hAnsi="Courier New" w:cs="Courier New"/>
          <w:kern w:val="0"/>
          <w:sz w:val="20"/>
          <w:szCs w:val="20"/>
          <w14:ligatures w14:val="none"/>
        </w:rPr>
        <w:t>]</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evaluationVersion</w:t>
      </w:r>
      <w:proofErr w:type="spellEnd"/>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domainVersion</w:t>
      </w:r>
      <w:proofErr w:type="spellEnd"/>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promptVersion</w:t>
      </w:r>
      <w:proofErr w:type="spellEnd"/>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userProfileVersion</w:t>
      </w:r>
      <w:proofErr w:type="spellEnd"/>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2266A">
        <w:rPr>
          <w:rFonts w:ascii="Courier New" w:eastAsia="Times New Roman" w:hAnsi="Courier New" w:cs="Courier New"/>
          <w:kern w:val="0"/>
          <w:sz w:val="20"/>
          <w:szCs w:val="20"/>
          <w14:ligatures w14:val="none"/>
        </w:rPr>
        <w:t>GET  /</w:t>
      </w:r>
      <w:proofErr w:type="gramEnd"/>
      <w:r w:rsidRPr="00A2266A">
        <w:rPr>
          <w:rFonts w:ascii="Courier New" w:eastAsia="Times New Roman" w:hAnsi="Courier New" w:cs="Courier New"/>
          <w:kern w:val="0"/>
          <w:sz w:val="20"/>
          <w:szCs w:val="20"/>
          <w14:ligatures w14:val="none"/>
        </w:rPr>
        <w:t>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2266A">
        <w:rPr>
          <w:rFonts w:ascii="Courier New" w:eastAsia="Times New Roman" w:hAnsi="Courier New" w:cs="Courier New"/>
          <w:kern w:val="0"/>
          <w:sz w:val="20"/>
          <w:szCs w:val="20"/>
          <w14:ligatures w14:val="none"/>
        </w:rPr>
        <w:t>GET  /</w:t>
      </w:r>
      <w:proofErr w:type="gramEnd"/>
      <w:r w:rsidRPr="00A2266A">
        <w:rPr>
          <w:rFonts w:ascii="Courier New" w:eastAsia="Times New Roman" w:hAnsi="Courier New" w:cs="Courier New"/>
          <w:kern w:val="0"/>
          <w:sz w:val="20"/>
          <w:szCs w:val="20"/>
          <w14:ligatures w14:val="none"/>
        </w:rPr>
        <w:t>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2266A">
        <w:rPr>
          <w:rFonts w:ascii="Courier New" w:eastAsia="Times New Roman" w:hAnsi="Courier New" w:cs="Courier New"/>
          <w:kern w:val="0"/>
          <w:sz w:val="20"/>
          <w:szCs w:val="20"/>
          <w14:ligatures w14:val="none"/>
        </w:rPr>
        <w:t>GET  /</w:t>
      </w:r>
      <w:proofErr w:type="gramEnd"/>
      <w:r w:rsidRPr="00A2266A">
        <w:rPr>
          <w:rFonts w:ascii="Courier New" w:eastAsia="Times New Roman" w:hAnsi="Courier New" w:cs="Courier New"/>
          <w:kern w:val="0"/>
          <w:sz w:val="20"/>
          <w:szCs w:val="20"/>
          <w14:ligatures w14:val="none"/>
        </w:rPr>
        <w:t>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and AI_BUDGET_LIMIT-deferred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Collection failure should be </w:t>
      </w:r>
      <w:proofErr w:type="spellStart"/>
      <w:r w:rsidRPr="00A2266A">
        <w:rPr>
          <w:rFonts w:ascii="Times New Roman" w:eastAsia="Times New Roman" w:hAnsi="Times New Roman" w:cs="Times New Roman"/>
          <w:kern w:val="0"/>
          <w14:ligatures w14:val="none"/>
        </w:rPr>
        <w:t>retryable</w:t>
      </w:r>
      <w:proofErr w:type="spellEnd"/>
      <w:r w:rsidRPr="00A2266A">
        <w:rPr>
          <w:rFonts w:ascii="Times New Roman" w:eastAsia="Times New Roman" w:hAnsi="Times New Roman" w:cs="Times New Roman"/>
          <w:kern w:val="0"/>
          <w14:ligatures w14:val="none"/>
        </w:rPr>
        <w:t xml:space="preserv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AI failure should be </w:t>
      </w:r>
      <w:proofErr w:type="spellStart"/>
      <w:r w:rsidRPr="00A2266A">
        <w:rPr>
          <w:rFonts w:ascii="Times New Roman" w:eastAsia="Times New Roman" w:hAnsi="Times New Roman" w:cs="Times New Roman"/>
          <w:kern w:val="0"/>
          <w14:ligatures w14:val="none"/>
        </w:rPr>
        <w:t>retryable</w:t>
      </w:r>
      <w:proofErr w:type="spellEnd"/>
      <w:r w:rsidRPr="00A2266A">
        <w:rPr>
          <w:rFonts w:ascii="Times New Roman" w:eastAsia="Times New Roman" w:hAnsi="Times New Roman" w:cs="Times New Roman"/>
          <w:kern w:val="0"/>
          <w14:ligatures w14:val="none"/>
        </w:rPr>
        <w:t xml:space="preserv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model-eligible, evaluated, queued, running, and AI_BUDGET_LIMIT-deferred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as a separate operational deferral reason.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Treat job descriptions and websites as </w:t>
      </w:r>
      <w:r w:rsidRPr="00A2266A">
        <w:rPr>
          <w:rFonts w:ascii="Times New Roman" w:eastAsia="Times New Roman" w:hAnsi="Times New Roman" w:cs="Times New Roman"/>
          <w:b/>
          <w:bCs/>
          <w:kern w:val="0"/>
          <w14:ligatures w14:val="none"/>
        </w:rPr>
        <w:t>untrusted input</w:t>
      </w:r>
      <w:r w:rsidRPr="00A2266A">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evaluation layer must treat all collected content as </w:t>
      </w:r>
      <w:r w:rsidRPr="00A2266A">
        <w:rPr>
          <w:rFonts w:ascii="Times New Roman" w:eastAsia="Times New Roman" w:hAnsi="Times New Roman" w:cs="Times New Roman"/>
          <w:b/>
          <w:bCs/>
          <w:kern w:val="0"/>
          <w14:ligatures w14:val="none"/>
        </w:rPr>
        <w:t>data only</w:t>
      </w:r>
      <w:r w:rsidRPr="00A2266A">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conflicting-</w:t>
      </w:r>
      <w:proofErr w:type="spellStart"/>
      <w:r w:rsidRPr="00A2266A">
        <w:rPr>
          <w:rFonts w:ascii="Courier New" w:eastAsia="Times New Roman" w:hAnsi="Courier New" w:cs="Courier New"/>
          <w:kern w:val="0"/>
          <w:sz w:val="20"/>
          <w:szCs w:val="20"/>
          <w14:ligatures w14:val="none"/>
        </w:rPr>
        <w:t>jd</w:t>
      </w:r>
      <w:proofErr w:type="spellEnd"/>
      <w:r w:rsidRPr="00A2266A">
        <w:rPr>
          <w:rFonts w:ascii="Courier New" w:eastAsia="Times New Roman" w:hAnsi="Courier New" w:cs="Courier New"/>
          <w:kern w:val="0"/>
          <w:sz w:val="20"/>
          <w:szCs w:val="20"/>
          <w14:ligatures w14:val="none"/>
        </w:rPr>
        <w:t>/</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first build should </w:t>
      </w:r>
      <w:r w:rsidRPr="00A2266A">
        <w:rPr>
          <w:rFonts w:ascii="Times New Roman" w:eastAsia="Times New Roman" w:hAnsi="Times New Roman" w:cs="Times New Roman"/>
          <w:b/>
          <w:bCs/>
          <w:kern w:val="0"/>
          <w14:ligatures w14:val="none"/>
        </w:rPr>
        <w:t>not</w:t>
      </w:r>
      <w:r w:rsidRPr="00A2266A">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Support </w:t>
      </w:r>
      <w:proofErr w:type="spellStart"/>
      <w:r w:rsidRPr="00A2266A">
        <w:rPr>
          <w:rFonts w:ascii="Times New Roman" w:eastAsia="Times New Roman" w:hAnsi="Times New Roman" w:cs="Times New Roman"/>
          <w:kern w:val="0"/>
          <w14:ligatures w14:val="none"/>
        </w:rPr>
        <w:t>retryable</w:t>
      </w:r>
      <w:proofErr w:type="spellEnd"/>
      <w:r w:rsidRPr="00A2266A">
        <w:rPr>
          <w:rFonts w:ascii="Times New Roman" w:eastAsia="Times New Roman" w:hAnsi="Times New Roman" w:cs="Times New Roman"/>
          <w:kern w:val="0"/>
          <w14:ligatures w14:val="none"/>
        </w:rPr>
        <w:t xml:space="preserv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AI usage/cost accounting, and persistent budget controls. Application tracking and operational-hardening foundations are present and are being completed through the current Claude completion pass.</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now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Claude Task 8 (Application Tracker completion pass) is next, followed by the Task 9 completion pass and any remaining gaps in features 1–10. Main-product features 11–18 then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1.5</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