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78" w:rsidRDefault="00FC72A9">
      <w:pPr>
        <w:rPr>
          <w:rFonts w:ascii="Arial" w:hAnsi="Arial" w:cs="Arial"/>
          <w:color w:val="373A3C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373A3C"/>
          <w:sz w:val="33"/>
          <w:szCs w:val="33"/>
          <w:shd w:val="clear" w:color="auto" w:fill="FFFFFF"/>
        </w:rPr>
        <w:t>Application Example: Photo OCR</w:t>
      </w:r>
    </w:p>
    <w:p w:rsidR="00FC72A9" w:rsidRDefault="00FC72A9"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Congratulations on making it to the eleventh and final week! This week, we will walk you through a complex, end-to-end application of machine learning, to the application of Photo OCR. Identifying and recognizing objects, words, and digits in an image is a challenging task. We discuss how a pipeline </w:t>
      </w:r>
      <w:proofErr w:type="gramStart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can be built</w:t>
      </w:r>
      <w:proofErr w:type="gramEnd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to tackle this problem and how to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analyze</w:t>
      </w:r>
      <w:proofErr w:type="spellEnd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and improve the performance of such a system.</w:t>
      </w:r>
      <w:bookmarkStart w:id="0" w:name="_GoBack"/>
      <w:bookmarkEnd w:id="0"/>
    </w:p>
    <w:sectPr w:rsidR="00FC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A9"/>
    <w:rsid w:val="00993F2F"/>
    <w:rsid w:val="00C30B78"/>
    <w:rsid w:val="00FC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C993"/>
  <w15:chartTrackingRefBased/>
  <w15:docId w15:val="{4612AC60-C988-4F74-A3A1-61E436BC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1</cp:revision>
  <dcterms:created xsi:type="dcterms:W3CDTF">2017-07-08T16:29:00Z</dcterms:created>
  <dcterms:modified xsi:type="dcterms:W3CDTF">2017-07-08T16:30:00Z</dcterms:modified>
</cp:coreProperties>
</file>