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Internal Team Roadmap: Managing Applications to English-Taught Bachelor’s Programs in Business and Economics in Italy and Austria (2025/26 Intake)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 Study Abroad Consultant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roadmap equips the Axelis Overseas team with a comprehensive guide to manage candidate applications for 29 English-taught bachelor’s programs in business, economics, and related fields in Italy and Austria for the September/October 2025 intake. It details program requirements, application processes, visa procedures, scholarship opportunities, and strategic recommendations to maximize application success. All program URLs are verified to link directly to 2025/26 course pages, sourced from official university websites (e.g., wu.ac.at, unibo.it) and trusted sources (OeAD, MIUR, CISIA).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 Overview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Step 1: Research programs, verify eligibility, and prepare candidate documents.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Step 2: Secure English proficiency proof (IELTS, PTE, or MOI letter).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Step 3: Submit university applications, including entrance exams where required.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Step 4: Compile visa documents, assist with funding, and facilitate visa applications.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Step 5: Support candidates post-visa approval with travel, accommodation, and registration.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Roadmap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Research &amp; Preparation (January–April 2025)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  <w:tab/>
        <w:t xml:space="preserve">Identify Programs and Universities: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Review 29 English-taught bachelor’s programs listed in the Program Details table below, covering business, economics, and related fields.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Confirm program specifics (e.g., curriculum, campus, duration) via university websites.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Ensure candidates meet eligibility: 12 years of schooling (e.g., Standard XII), minimum 60% overall (65% for Bocconi, LUISS), and mathematics proficiency (60%+).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  <w:tab/>
        <w:t xml:space="preserve">Verify Admission Requirements: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Standard requirements: High school transcripts, English proficiency (IELTS 6.0–7.0, PTE equivalent, or MOI letter), passport.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Italy: Entrance exams for some programs: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  <w:tab/>
        <w:t xml:space="preserve">TOLC-E (Bologna, Padua, Milan): Register at https://www.cisiaonline.it/area-tematica-tolc-economia/home-tolc-economia-inglese/, minimum score 18/36.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  <w:tab/>
        <w:t xml:space="preserve">Bocconi Selection Test: Register at https://www.unibocconi.eu/wps/wcm/connect/bocconi/sitopubblico_en/navigation+tree/admissions/undergraduate/bocconi+test, minimum 50/100.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  <w:tab/>
        <w:t xml:space="preserve">LUISS Admission Test: Register at https://www.luiss.edu/en/admissions/undergraduate/admission-test, minimum 50/100.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Austria: No entrance exams; some require motivation letters (e.g., Klagenfurt) or additional documents.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  <w:tab/>
        <w:t xml:space="preserve">Prepare Candidate Documents: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Collect: Notarized high school marksheet/certificate, passport, SOP (tailored to program), Europass CV, Letters of Recommendation (if required, e.g., Bocconi).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Advise candidates to obtain notarized copies early to avoid delays.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Team to review SOPs for alignment with program goals and candidate profiles.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  <w:tab/>
        <w:t xml:space="preserve">Assess Candidate Fit: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Evaluate academic performance against program thresholds (e.g., 60% for most, 65% for Bocconi/LUISS).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Prioritize candidates with strong mathematics grades for competitive programs (e.g., WU Vienna, Bologna).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English Proficiency (March–May 2025)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  <w:tab/>
        <w:t xml:space="preserve">Secure English Proficiency Proof: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Advise candidates to take IELTS (https://www.ielts.org) or PTE (https://www.pearsonpte.com) if required, targeting 6.0–7.0 or equivalent.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For cost-conscious candidates, recommend MOI letters (accepted by Trento, Turin, Pisa, etc.) from their schools confirming English-medium education.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Ensure results or MOI letters are ready by May 2025 to meet application deadlines (May 15–July 15, 2025).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  <w:tab/>
        <w:t xml:space="preserve">Team Actions: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Track candidate test bookings and results.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Verify MOI letter authenticity with schools if needed.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Guide candidates on test preparation resources (e.g., official IELTS/PTE practice materials).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University Applications (March–July 2025)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  <w:tab/>
        <w:t xml:space="preserve">Submit Applications: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Guide candidates to apply via university portals (see Program Details table for links).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Ensure uploads include: Transcripts, English proficiency proof, SOP, CV, passport, and additional documents (e.g., motivation letters for Klagenfurt).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Application fees: €0 (Austria), €50–€100 (Italy, e.g., Bologna €50, Bocconi €100).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Key deadlines: May 15, 2025 (e.g., Bologna), May 31, 2025 (e.g., Bocconi, LUISS), June 30–July 15, 2025 (most others).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  <w:tab/>
        <w:t xml:space="preserve">Manage Entrance Exams: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Register candidates for exams by April–May 2025: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  <w:tab/>
        <w:t xml:space="preserve">TOLC-E: For Bologna, Padua, Milan.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  <w:tab/>
        <w:t xml:space="preserve">Bocconi Selection Test: For Bocconi.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  <w:tab/>
        <w:t xml:space="preserve">LUISS Admission Test: For LUISS.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Provide prep resources (e.g., CISIA practice tests, Bocconi sample questions).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Monitor exam performance and ensure scores meet minimums.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  <w:tab/>
        <w:t xml:space="preserve">Track Admission Responses: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Expect decisions in June–August 2025.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Secure Letters of Admission for visa applications.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Notify candidates promptly and advise on next steps.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Student Visa Process (June–August 2025)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  <w:tab/>
        <w:t xml:space="preserve">Compile Visa Documents: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Collect from candidates: Letter of Admission, valid passport, proof of financial resources (€10,000–€12,000/year via bank statement, loan, or scholarship), health insurance (travel insurance initially), proof of accommodation (if available).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Assist with scholarship applications to offset costs (e.g., DSU Regional €2,000–€5,000, OeAD €1,000–€3,000, MAECI €900/month).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  <w:tab/>
        <w:t xml:space="preserve">Facilitate Visa Applications: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Italy: Schedule appointments at Italian Consulate (https://www.esteri.it/en/servizi-consolari-e-visti/), fee €50.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Austria: Schedule at Austrian Embassy (https://www.bmeia.gv.at/en/), fee €120.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Prepare candidates for visa interviews, focusing on study plans, funding, and intent to return post-study.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  <w:tab/>
        <w:t xml:space="preserve">Monitor Visa Processing: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Track applications (4–8 weeks) via consulate/embassy portals.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Follow up on delays and communicate updates to candidates.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Post-Visa Approval (August–September 2025)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  <w:tab/>
        <w:t xml:space="preserve">Support Visa Collection: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Ensure candidates collect visas from consulate/embassy.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  <w:tab/>
        <w:t xml:space="preserve">Assist with Departure Preparation: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Advise on booking flights to arrive by early September 2025.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Help secure accommodation: University dormitories (apply early via university portals) or private rentals.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Provide checklist of documents to pack: Letter of Admission, visa, passport, health insurance, financial proof, academic certificates.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  <w:tab/>
        <w:t xml:space="preserve">Guide Post-Arrival Registration: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Italy: Register at Questura within 8 days; apply for Permesso di Soggiorno.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Austria: Register at Meldeamt within 3 days; apply for residence permit at Bezirkshauptmannschaft/Magistrat.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Team to follow up with candidates to confirm registration completion.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Details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table lists 29 English-taught bachelor’s programs, including tuition, requirements, deadlines, and scholarships, verified for the 2025/26 intake: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Recommendations for Team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Prioritize High-Acceptance Programs: Guide candidates toward Calabria, Messina, Molise, and Basilicata (€1,000–€2,000/year, high acceptance) for cost-conscious applicants.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Maximize Scholarships: Apply early for DSU Regional (Italy), OeAD (Austria), and MAECI grants to reduce tuition and living costs. Use university portals and https://studyinitaly.esteri.it, https://www.oead.at for applications.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Entrance Exam Support: Enroll candidates in prep courses for TOLC-E, Bocconi, and LUISS tests by March 2025. Provide practice materials and monitor performance.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Visa Efficiency: Book visa appointments in May 2025 to avoid delays. Assist with financial proof (e.g., bank statements, loans) and prepare candidates for interviews.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Document Management: Create a centralized tracker for candidate documents, application statuses, and deadlines. Use Google Sheets (as done for Ravi Teja’s APS checklist) for real-time updates.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Candidate Communication: Regularly update candidates on application progress, visa status, and post-arrival requirements to maintain trust and engagement.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Leverage Axelis Branding: Highlight your expertise in university selection and visa guidance (as per www.overseeducation.com) to attract candidates and build credibility.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Resources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Scholarships: https://studyinitaly.esteri.it, https://www.oead.at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Visa Information: Italy (https://www.esteri.it/en/servizi-consolari-e-visti/), Austria (https://www.bmeia.gv.at/en/)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Entrance Exams: TOLC-E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(https://www.cisiaonline.it/area-tematica-tolc-economia/home-tolc-economia-inglese/), Bocconi Test (https://www.unibocconi.eu/wps/wcm/connect/bocconi/sitopubblico_en/navigation+tree/admissions/undergraduate/bocconi+test), LUISS Test (https://www.luiss.edu/en/admissions/undergraduate/admission-test)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</w:t>
        <w:tab/>
        <w:t xml:space="preserve">Country Guidance: https://studyinitaly.esteri.it (Italy), https://studyinaustria.at (Austria)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