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7D185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Parte 1: Programación Limpia (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Code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 en Java</w:t>
      </w:r>
    </w:p>
    <w:p w14:paraId="658DA7D1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Fundamentos</w:t>
      </w:r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código es el lenguaje mediante el cual detallamos y especificamos los requisitos de forma rigurosa para que una máquina los entienda; por lo tanto, el código nunca va a </w:t>
      </w:r>
      <w:proofErr w:type="gramStart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>desaparecer,.</w:t>
      </w:r>
      <w:proofErr w:type="gramEnd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fundamento esencial del </w:t>
      </w:r>
      <w:proofErr w:type="spellStart"/>
      <w:r w:rsidRPr="004308C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Clean</w:t>
      </w:r>
      <w:proofErr w:type="spellEnd"/>
      <w:r w:rsidRPr="004308C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 xml:space="preserve"> </w:t>
      </w:r>
      <w:proofErr w:type="spellStart"/>
      <w:r w:rsidRPr="004308C2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Code</w:t>
      </w:r>
      <w:proofErr w:type="spellEnd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 que pasamos mucho más tiempo leyendo código que escribiéndolo (una proporción de más de 10:1). Debido a esto, hacer el código más fácil de leer facilita inherentemente su escritura. Otro pilar es la </w:t>
      </w: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Regla del 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Boy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Scout</w:t>
      </w:r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>: debe dejar el código siempre más limpio de lo que lo encontró, mediante refactorizaciones continuas.</w:t>
      </w:r>
    </w:p>
    <w:p w14:paraId="066BE83A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Principios Clave</w:t>
      </w:r>
    </w:p>
    <w:p w14:paraId="74B8B0BD" w14:textId="77777777" w:rsidR="004308C2" w:rsidRPr="004308C2" w:rsidRDefault="004308C2" w:rsidP="004308C2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SOLID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: Agrupa principios de diseño como el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SRP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(Principio de responsabilidad única), donde una clase o función debe tener un único motivo para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cambiar,;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el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OCP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(Principio Abierto/Cerrado), que dicta que las clases deben estar abiertas a la ampliación pero cerradas a la modificación,; y el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DIP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(Principio de Inversión de Dependencias), que exige depender de abstracciones en lugar de detalles concretos,.</w:t>
      </w:r>
    </w:p>
    <w:p w14:paraId="6C614149" w14:textId="77777777" w:rsidR="004308C2" w:rsidRPr="004308C2" w:rsidRDefault="004308C2" w:rsidP="004308C2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DRY (</w:t>
      </w:r>
      <w:proofErr w:type="spellStart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Don't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 </w:t>
      </w:r>
      <w:proofErr w:type="spellStart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Repeat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 </w:t>
      </w:r>
      <w:proofErr w:type="spellStart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Yourself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 / No se repita):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Consiste en evitar los elementos duplicados. La duplicación aumenta enormemente el tamaño del código, el riesgo de errores y multiplica el esfuerzo requerido para modificar los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algoritmos,,.</w:t>
      </w:r>
      <w:proofErr w:type="gramEnd"/>
    </w:p>
    <w:p w14:paraId="6A128CD2" w14:textId="77777777" w:rsidR="004308C2" w:rsidRPr="004308C2" w:rsidRDefault="004308C2" w:rsidP="004308C2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KISS (</w:t>
      </w:r>
      <w:proofErr w:type="spellStart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Keep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 </w:t>
      </w:r>
      <w:proofErr w:type="spellStart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It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 Simple, </w:t>
      </w:r>
      <w:proofErr w:type="spellStart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Stupid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):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Busca diseñar código simple y directo. Un código limpio hace "una cosa bien", evita ser enrevesado, no oculta las intenciones del programador y se lee como un texto bien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escrito,.</w:t>
      </w:r>
      <w:proofErr w:type="gramEnd"/>
    </w:p>
    <w:p w14:paraId="64B14581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3. Beneficios</w:t>
      </w:r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código limpio previene el "coste total de un desastre", donde el código mal escrito reduce paulatinamente la productividad de un equipo hasta aproximarla a cero, obligando muchas veces a abandonar rediseños </w:t>
      </w:r>
      <w:proofErr w:type="gramStart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>costosos,.</w:t>
      </w:r>
      <w:proofErr w:type="gramEnd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Aplicar </w:t>
      </w:r>
      <w:proofErr w:type="spellStart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>Clean</w:t>
      </w:r>
      <w:proofErr w:type="spellEnd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>Code</w:t>
      </w:r>
      <w:proofErr w:type="spellEnd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respaldarlo con pruebas permite tener sistemas con </w:t>
      </w: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capacidad de mantenimiento y flexibilidad</w:t>
      </w:r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; otorga al programador la tranquilidad de realizar cambios y mejoras estructurales al sistema sin miedo a romper la </w:t>
      </w:r>
      <w:proofErr w:type="gramStart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>funcionalidad,.</w:t>
      </w:r>
      <w:proofErr w:type="gramEnd"/>
    </w:p>
    <w:p w14:paraId="7FC4514F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4. Técnicas y convenciones de 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Clean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Code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Java para:</w:t>
      </w:r>
    </w:p>
    <w:p w14:paraId="29702FAC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5. Nomenclatura para clases, variables, métodos</w:t>
      </w:r>
    </w:p>
    <w:p w14:paraId="4FE1A995" w14:textId="77777777" w:rsidR="004308C2" w:rsidRPr="004308C2" w:rsidRDefault="004308C2" w:rsidP="004308C2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Clases: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Deben ser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sustantivos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o frases sustantivas (ej.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Customer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,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Account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). Jamás deben ser verbos ni incluir sufijos redundantes o genéricos que absorben demasiadas responsabilidades como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Manager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,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Processor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o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Data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.</w:t>
      </w:r>
    </w:p>
    <w:p w14:paraId="1F3399A4" w14:textId="77777777" w:rsidR="004308C2" w:rsidRPr="004308C2" w:rsidRDefault="004308C2" w:rsidP="004308C2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Métodos: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Deben usar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verbos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o frases verbales (ej.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postPayment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,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save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). Los métodos de acceso, modificación o predicados se deben prefijar con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get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,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set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o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is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siguiendo el estándar JavaBeans.</w:t>
      </w:r>
    </w:p>
    <w:p w14:paraId="1999DA42" w14:textId="77777777" w:rsidR="004308C2" w:rsidRPr="004308C2" w:rsidRDefault="004308C2" w:rsidP="004308C2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Variables: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Utilice nombres que revelen inmediatamente sus intenciones y evite la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desinformación,.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Elija palabras que puedan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pronunciarse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fácilmente y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buscarse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de manera eficaz en todo el proyecto.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Evite usar codificaciones o notaciones húngaras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(como prefijos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m_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o añadir el tipo de dato al nombre), ya que los entornos modernos brindan esa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información,.</w:t>
      </w:r>
      <w:proofErr w:type="gramEnd"/>
    </w:p>
    <w:p w14:paraId="3E56D9DD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6. Funciones</w:t>
      </w:r>
    </w:p>
    <w:p w14:paraId="24F0BC7E" w14:textId="77777777" w:rsidR="004308C2" w:rsidRPr="004308C2" w:rsidRDefault="004308C2" w:rsidP="004308C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Tamaño: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La regla principal es que las funciones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deben ser de tamaño muy reducido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(idealmente alrededor de 20 líneas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),.</w:t>
      </w:r>
      <w:proofErr w:type="gramEnd"/>
    </w:p>
    <w:p w14:paraId="427BF302" w14:textId="77777777" w:rsidR="004308C2" w:rsidRPr="004308C2" w:rsidRDefault="004308C2" w:rsidP="004308C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Hacer una sola cosa: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Deben mantener un solo nivel de abstracción y no dividirse en secciones múltiples. Deben hacer una cosa y hacerla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bien,.</w:t>
      </w:r>
      <w:proofErr w:type="gramEnd"/>
    </w:p>
    <w:p w14:paraId="28266746" w14:textId="77777777" w:rsidR="004308C2" w:rsidRPr="004308C2" w:rsidRDefault="004308C2" w:rsidP="004308C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Argumentos: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El número ideal de parámetros es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cero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, seguido de uno y dos. Evite a toda costa usar más de tres. Jamás pase parámetros de tipo indicador (booleanos) ya que declaran abiertamente que la función hace más de una cosa (una si es </w:t>
      </w:r>
      <w:r w:rsidRPr="004308C2">
        <w:rPr>
          <w:rFonts w:ascii="Google Sans Text" w:eastAsia="Times New Roman" w:hAnsi="Google Sans Text" w:cs="Times New Roman"/>
          <w:i/>
          <w:iCs/>
          <w:color w:val="C7C7C7"/>
          <w:sz w:val="21"/>
          <w:szCs w:val="21"/>
          <w:lang w:eastAsia="es-EC"/>
        </w:rPr>
        <w:t>true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y otra si es </w:t>
      </w:r>
      <w:r w:rsidRPr="004308C2">
        <w:rPr>
          <w:rFonts w:ascii="Google Sans Text" w:eastAsia="Times New Roman" w:hAnsi="Google Sans Text" w:cs="Times New Roman"/>
          <w:i/>
          <w:iCs/>
          <w:color w:val="C7C7C7"/>
          <w:sz w:val="21"/>
          <w:szCs w:val="21"/>
          <w:lang w:eastAsia="es-EC"/>
        </w:rPr>
        <w:t>false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).</w:t>
      </w:r>
    </w:p>
    <w:p w14:paraId="6454B036" w14:textId="77777777" w:rsidR="004308C2" w:rsidRPr="004308C2" w:rsidRDefault="004308C2" w:rsidP="004308C2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lastRenderedPageBreak/>
        <w:t xml:space="preserve">Se deben evitar los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efectos secundarios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ocultos y respetar la Separación de Consultas de Comando (una función hace algo o responde algo, pero no ambas).</w:t>
      </w:r>
    </w:p>
    <w:p w14:paraId="1FF8E1E8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7. Manejo de excepciones</w:t>
      </w:r>
    </w:p>
    <w:p w14:paraId="29FF5667" w14:textId="77777777" w:rsidR="004308C2" w:rsidRPr="004308C2" w:rsidRDefault="004308C2" w:rsidP="004308C2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Es mejor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generar excepciones en lugar de devolver códigos de error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(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E_OK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,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E_ERROR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). Los códigos de error entorpecen el flujo normal, obligando al invocador a revisar errores en cláusulas anidadas tras cada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ejecución,.</w:t>
      </w:r>
      <w:proofErr w:type="gramEnd"/>
    </w:p>
    <w:p w14:paraId="43A26E15" w14:textId="77777777" w:rsidR="004308C2" w:rsidRPr="004308C2" w:rsidRDefault="004308C2" w:rsidP="004308C2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Extraiga el contenido de los bloques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try/catch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hacia funciones independientes, ya que procesar errores debe ser considerado como "una sola cosa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",.</w:t>
      </w:r>
      <w:proofErr w:type="gramEnd"/>
    </w:p>
    <w:p w14:paraId="4965EC1A" w14:textId="77777777" w:rsidR="004308C2" w:rsidRPr="004308C2" w:rsidRDefault="004308C2" w:rsidP="004308C2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Nunca devuelva </w:t>
      </w:r>
      <w:proofErr w:type="spellStart"/>
      <w:r w:rsidRPr="004308C2">
        <w:rPr>
          <w:rFonts w:ascii="Google Sans Code" w:eastAsia="Times New Roman" w:hAnsi="Google Sans Code" w:cs="Times New Roman"/>
          <w:color w:val="C7C7C7"/>
          <w:sz w:val="21"/>
          <w:szCs w:val="21"/>
          <w:lang w:eastAsia="es-EC"/>
        </w:rPr>
        <w:t>null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 ni pase </w:t>
      </w:r>
      <w:proofErr w:type="spellStart"/>
      <w:r w:rsidRPr="004308C2">
        <w:rPr>
          <w:rFonts w:ascii="Google Sans Code" w:eastAsia="Times New Roman" w:hAnsi="Google Sans Code" w:cs="Times New Roman"/>
          <w:color w:val="C7C7C7"/>
          <w:sz w:val="21"/>
          <w:szCs w:val="21"/>
          <w:lang w:eastAsia="es-EC"/>
        </w:rPr>
        <w:t>null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 xml:space="preserve"> por parámetro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. Esto contamina el sistema forzando controles de nulos por todas partes y exponiendo al programa al temido </w:t>
      </w:r>
      <w:proofErr w:type="spellStart"/>
      <w:proofErr w:type="gram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NullPointerException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,,.</w:t>
      </w:r>
      <w:proofErr w:type="gramEnd"/>
    </w:p>
    <w:p w14:paraId="661F7E6E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8. Estructura del código</w:t>
      </w:r>
    </w:p>
    <w:p w14:paraId="61422BC2" w14:textId="77777777" w:rsidR="004308C2" w:rsidRPr="004308C2" w:rsidRDefault="004308C2" w:rsidP="004308C2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Regla Descendente (Metáfora del Periódico):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El código debe leerse de arriba hacia abajo. En la parte superior deben ubicarse los conceptos amplios y de mayor nivel, y a medida que descendemos, encontrar el detalle de las funciones de menor nivel de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abstracción,.</w:t>
      </w:r>
      <w:proofErr w:type="gramEnd"/>
    </w:p>
    <w:p w14:paraId="42959D99" w14:textId="77777777" w:rsidR="004308C2" w:rsidRPr="004308C2" w:rsidRDefault="004308C2" w:rsidP="004308C2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Distancia Vertical: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Los conceptos afines y elementos estrechamente relacionados (como funciones que se invocan entre sí) deben declararse verticalmente próximos para evitar desplazamientos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frustrantes,,.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Las variables locales deben declararse justo antes de su primer uso.</w:t>
      </w:r>
    </w:p>
    <w:p w14:paraId="00CBD48C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9. Comentarios</w:t>
      </w:r>
    </w:p>
    <w:p w14:paraId="26A5A9CC" w14:textId="77777777" w:rsidR="004308C2" w:rsidRPr="004308C2" w:rsidRDefault="004308C2" w:rsidP="004308C2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El código no debe comentarse para suplir su mala calidad;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en lugar de eso, el código debe reescribirse para ser expresivo por sí solo.</w:t>
      </w:r>
    </w:p>
    <w:p w14:paraId="3C6FADA9" w14:textId="77777777" w:rsidR="004308C2" w:rsidRPr="004308C2" w:rsidRDefault="004308C2" w:rsidP="004308C2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El código comentado debe borrarse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siempre. Si queda abandonado termina siendo un estorbo desfasado, ya que el control de versiones guarda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todo,.</w:t>
      </w:r>
      <w:proofErr w:type="gramEnd"/>
    </w:p>
    <w:p w14:paraId="2365F45D" w14:textId="77777777" w:rsidR="004308C2" w:rsidRPr="004308C2" w:rsidRDefault="004308C2" w:rsidP="004308C2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Son válidos si explican advertencias, intenciones de diseño detrás del código o avisos legales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obligatorios,,.</w:t>
      </w:r>
      <w:proofErr w:type="gramEnd"/>
    </w:p>
    <w:p w14:paraId="195C6C5A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10. Formatos</w:t>
      </w:r>
    </w:p>
    <w:p w14:paraId="09B58700" w14:textId="77777777" w:rsidR="004308C2" w:rsidRPr="004308C2" w:rsidRDefault="004308C2" w:rsidP="004308C2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Longitud de líneas: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aconseja no superar los 80 a 120 caracteres por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línea,.</w:t>
      </w:r>
      <w:proofErr w:type="gramEnd"/>
    </w:p>
    <w:p w14:paraId="1408B75C" w14:textId="77777777" w:rsidR="004308C2" w:rsidRPr="004308C2" w:rsidRDefault="004308C2" w:rsidP="004308C2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Apertura y sangrado: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El formato horizontal (espacios) se usa para acentuar relaciones o mostrar la precedencia entre operadores (por ejemplo, separando asignaciones con espacios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),,.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El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sangrado vertical (</w:t>
      </w:r>
      <w:proofErr w:type="spellStart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indentación</w:t>
      </w:r>
      <w:proofErr w:type="spellEnd"/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) de 4 espacios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refleja la jerarquía en los bloques de código y es absolutamente vital para su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legibilidad,,.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Use saltos de línea (apertura vertical) sistemáticamente entre métodos y declaraciones lógicas para organizar el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pensamiento,.</w:t>
      </w:r>
      <w:proofErr w:type="gramEnd"/>
    </w:p>
    <w:p w14:paraId="2D6F0C48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-------------------------------------------------------------------------------- </w:t>
      </w:r>
    </w:p>
    <w:p w14:paraId="1836E10D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Parte 2: Tipos de Relaciones en UML</w:t>
      </w:r>
    </w:p>
    <w:p w14:paraId="0C6480B9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Los diagramas de clases UML permiten ilustrar las estructuras del software mostrando los distintos componentes y sus conexiones u </w:t>
      </w:r>
      <w:proofErr w:type="gramStart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>operaciones,.</w:t>
      </w:r>
      <w:proofErr w:type="gramEnd"/>
      <w:r w:rsidRPr="004308C2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Existen 5 relaciones primarias que describen cómo interactúan las clases:</w:t>
      </w:r>
    </w:p>
    <w:p w14:paraId="06AAFA40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Asociación (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Association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684F0FD6" w14:textId="77777777" w:rsidR="004308C2" w:rsidRPr="004308C2" w:rsidRDefault="004308C2" w:rsidP="004308C2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Significado: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Es una relación bidireccional donde una clase se conecta estructuralmente a otra clase.</w:t>
      </w:r>
    </w:p>
    <w:p w14:paraId="3C1F737D" w14:textId="77777777" w:rsidR="004308C2" w:rsidRPr="004308C2" w:rsidRDefault="004308C2" w:rsidP="004308C2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lastRenderedPageBreak/>
        <w:t>Diferencias y cuándo aplicarla: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utiliza cuando dos instancias independientes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existen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pero necesitan interactuar mutuamente. Sus ciclos de vida no son interdependientes, ni hay sentido de pertenencia entre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ellas,.</w:t>
      </w:r>
      <w:proofErr w:type="gramEnd"/>
    </w:p>
    <w:p w14:paraId="1D9E47B9" w14:textId="77777777" w:rsidR="004308C2" w:rsidRPr="004308C2" w:rsidRDefault="004308C2" w:rsidP="004308C2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Ejemplo gráfico: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representa con una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línea sólida simple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conectando ambas clases (con flechas opcionales indicando la dirección).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ClaseA</w:t>
      </w:r>
      <w:proofErr w:type="spellEnd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 xml:space="preserve"> -------- </w:t>
      </w:r>
      <w:proofErr w:type="spellStart"/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ClaseB</w:t>
      </w:r>
      <w:proofErr w:type="spellEnd"/>
    </w:p>
    <w:p w14:paraId="5C32385B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Agregación (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Aggregation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0DA8E516" w14:textId="77777777" w:rsidR="004308C2" w:rsidRPr="004308C2" w:rsidRDefault="004308C2" w:rsidP="004308C2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Significado: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Es una forma especializada de asociación que simboliza la relación del tipo "todo-parte" o "Contenedor/Componente".</w:t>
      </w:r>
    </w:p>
    <w:p w14:paraId="2369314B" w14:textId="77777777" w:rsidR="004308C2" w:rsidRPr="004308C2" w:rsidRDefault="004308C2" w:rsidP="004308C2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Diferencias y cuándo aplicarla: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Refleja una relación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débil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. Se aplica cuando una clase (la parte) puede existir de forma completamente independiente de su clase padre o contenedora (el todo).</w:t>
      </w:r>
    </w:p>
    <w:p w14:paraId="1594DBD9" w14:textId="77777777" w:rsidR="004308C2" w:rsidRPr="004308C2" w:rsidRDefault="004308C2" w:rsidP="004308C2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Ejemplo gráfico: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representa con una línea sólida que finaliza en forma de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rombo hueco (vacío)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en el lado de la clase que actúa como el "todo".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Todo ◇------- Parte</w:t>
      </w:r>
    </w:p>
    <w:p w14:paraId="0AC2BFE5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3. Composición (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Composition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6C48602C" w14:textId="77777777" w:rsidR="004308C2" w:rsidRPr="004308C2" w:rsidRDefault="004308C2" w:rsidP="004308C2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Significado: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Es una versión mucho más estricta de agregación que indica una relación fuerte y de propiedad significativa.</w:t>
      </w:r>
    </w:p>
    <w:p w14:paraId="2F9E69BA" w14:textId="77777777" w:rsidR="004308C2" w:rsidRPr="004308C2" w:rsidRDefault="004308C2" w:rsidP="004308C2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Diferencias y cuándo aplicarla: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usa cuando la dependencia es tan estricta que la clase componente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no puede existir independientemente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de la clase entera. Su ciclo de vida es atómico (si se destruye el todo, se destruye la parte).</w:t>
      </w:r>
    </w:p>
    <w:p w14:paraId="6B4AD437" w14:textId="77777777" w:rsidR="004308C2" w:rsidRPr="004308C2" w:rsidRDefault="004308C2" w:rsidP="004308C2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Ejemplo gráfico: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representa con una línea que termina en un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rombo relleno (sólido)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ubicado del lado de la clase principal o contenedora.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Todo ♦------- Parte</w:t>
      </w:r>
    </w:p>
    <w:p w14:paraId="30BC4568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4. Generalización / Herencia (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Generalization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41BF7156" w14:textId="77777777" w:rsidR="004308C2" w:rsidRPr="004308C2" w:rsidRDefault="004308C2" w:rsidP="004308C2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Significado: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Representa la relación "es un" (</w:t>
      </w:r>
      <w:proofErr w:type="spell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is</w:t>
      </w:r>
      <w:proofErr w:type="spell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-a), donde una clase inferior (subclase/hijo) hereda sistemáticamente las propiedades y los comportamientos básicos de una clase superior (superclase/padre).</w:t>
      </w:r>
    </w:p>
    <w:p w14:paraId="686BBFD0" w14:textId="77777777" w:rsidR="004308C2" w:rsidRPr="004308C2" w:rsidRDefault="004308C2" w:rsidP="004308C2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Diferencias y cuándo aplicarla: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aplica para abstraer lógica compartida hacia superclases y aprovechar la herencia y el polimorfismo, evitando la repetición.</w:t>
      </w:r>
    </w:p>
    <w:p w14:paraId="08AA8B06" w14:textId="77777777" w:rsidR="004308C2" w:rsidRPr="004308C2" w:rsidRDefault="004308C2" w:rsidP="004308C2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Ejemplo gráfico: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dibuja como una línea continua que acaba con una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punta de flecha hueca y cerrada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apuntando desde la subclase hacia la superclase.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Subclase ◁------- Superclase</w:t>
      </w:r>
    </w:p>
    <w:p w14:paraId="11A40D58" w14:textId="77777777" w:rsidR="004308C2" w:rsidRPr="004308C2" w:rsidRDefault="004308C2" w:rsidP="00430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5. Dependencia (</w:t>
      </w:r>
      <w:proofErr w:type="spellStart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Dependency</w:t>
      </w:r>
      <w:proofErr w:type="spellEnd"/>
      <w:r w:rsidRPr="004308C2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5DA0AA3B" w14:textId="77777777" w:rsidR="004308C2" w:rsidRPr="004308C2" w:rsidRDefault="004308C2" w:rsidP="004308C2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Significado: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Indica que una clase (el cliente) depende o utiliza los servicios de otra clase (el proveedor) para acceder a ciertas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tareas,.</w:t>
      </w:r>
      <w:proofErr w:type="gramEnd"/>
    </w:p>
    <w:p w14:paraId="77AF7B49" w14:textId="77777777" w:rsidR="004308C2" w:rsidRPr="004308C2" w:rsidRDefault="004308C2" w:rsidP="004308C2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Diferencias y cuándo aplicarla: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Es un acoplamiento más flexible ("débil") comparado con la Asociación. Se aplica cuando la clase cliente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usa temporalmente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a la clase proveedora (por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ejemplo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enviándola por parámetro a un método) pero sin crear una instancia estática permanente ni poseer la estructura de ésta.</w:t>
      </w:r>
    </w:p>
    <w:p w14:paraId="2219A844" w14:textId="77777777" w:rsidR="004308C2" w:rsidRPr="004308C2" w:rsidRDefault="004308C2" w:rsidP="004308C2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</w:pP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Ejemplo gráfico: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Se detalla mediante una </w:t>
      </w:r>
      <w:r w:rsidRPr="004308C2">
        <w:rPr>
          <w:rFonts w:ascii="Google Sans Text" w:eastAsia="Times New Roman" w:hAnsi="Google Sans Text" w:cs="Times New Roman"/>
          <w:b/>
          <w:bCs/>
          <w:color w:val="C7C7C7"/>
          <w:sz w:val="21"/>
          <w:szCs w:val="21"/>
          <w:lang w:eastAsia="es-EC"/>
        </w:rPr>
        <w:t>línea discontinua (punteada) con una flecha abierta</w:t>
      </w:r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que apunta desde el cliente hasta la clase de la que se </w:t>
      </w:r>
      <w:proofErr w:type="gramStart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>depende,.</w:t>
      </w:r>
      <w:proofErr w:type="gramEnd"/>
      <w:r w:rsidRPr="004308C2">
        <w:rPr>
          <w:rFonts w:ascii="Google Sans Text" w:eastAsia="Times New Roman" w:hAnsi="Google Sans Text" w:cs="Times New Roman"/>
          <w:color w:val="C7C7C7"/>
          <w:sz w:val="21"/>
          <w:szCs w:val="21"/>
          <w:lang w:eastAsia="es-EC"/>
        </w:rPr>
        <w:t xml:space="preserve"> </w:t>
      </w:r>
      <w:r w:rsidRPr="004308C2">
        <w:rPr>
          <w:rFonts w:ascii="Google Sans Code" w:eastAsia="Times New Roman" w:hAnsi="Google Sans Code" w:cs="Courier New"/>
          <w:color w:val="C7C7C7"/>
          <w:sz w:val="20"/>
          <w:szCs w:val="20"/>
          <w:lang w:eastAsia="es-EC"/>
        </w:rPr>
        <w:t>Cliente &lt; - - - - Proveedor</w:t>
      </w:r>
    </w:p>
    <w:p w14:paraId="5BFFFC3A" w14:textId="77777777" w:rsidR="0092484A" w:rsidRDefault="0092484A"/>
    <w:sectPr w:rsidR="00924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 Cod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6BB0"/>
    <w:multiLevelType w:val="multilevel"/>
    <w:tmpl w:val="313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486E"/>
    <w:multiLevelType w:val="multilevel"/>
    <w:tmpl w:val="DB1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F64EE"/>
    <w:multiLevelType w:val="multilevel"/>
    <w:tmpl w:val="B42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63CA1"/>
    <w:multiLevelType w:val="multilevel"/>
    <w:tmpl w:val="58A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C37D7"/>
    <w:multiLevelType w:val="multilevel"/>
    <w:tmpl w:val="E35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F112E"/>
    <w:multiLevelType w:val="multilevel"/>
    <w:tmpl w:val="887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43CA4"/>
    <w:multiLevelType w:val="multilevel"/>
    <w:tmpl w:val="4BD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C014C"/>
    <w:multiLevelType w:val="multilevel"/>
    <w:tmpl w:val="DF6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37680"/>
    <w:multiLevelType w:val="multilevel"/>
    <w:tmpl w:val="A92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D2323"/>
    <w:multiLevelType w:val="multilevel"/>
    <w:tmpl w:val="632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A7CAD"/>
    <w:multiLevelType w:val="multilevel"/>
    <w:tmpl w:val="8DF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13954"/>
    <w:multiLevelType w:val="multilevel"/>
    <w:tmpl w:val="349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4"/>
  </w:num>
  <w:num w:numId="5">
    <w:abstractNumId w:val="2"/>
  </w:num>
  <w:num w:numId="6">
    <w:abstractNumId w:val="8"/>
  </w:num>
  <w:num w:numId="7">
    <w:abstractNumId w:val="9"/>
  </w:num>
  <w:num w:numId="8">
    <w:abstractNumId w:val="7"/>
  </w:num>
  <w:num w:numId="9">
    <w:abstractNumId w:val="6"/>
  </w:num>
  <w:num w:numId="10">
    <w:abstractNumId w:val="1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C2"/>
    <w:rsid w:val="004308C2"/>
    <w:rsid w:val="0092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0E0B5"/>
  <w15:chartTrackingRefBased/>
  <w15:docId w15:val="{3AB6EB91-673D-42D9-89F2-EAAD66BA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4308C2"/>
  </w:style>
  <w:style w:type="paragraph" w:customStyle="1" w:styleId="paragraph">
    <w:name w:val="paragraph"/>
    <w:basedOn w:val="Normal"/>
    <w:rsid w:val="00430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4308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1345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axelitojim6@gmail.com</dc:creator>
  <cp:keywords/>
  <dc:description/>
  <cp:lastModifiedBy>axelitojim6@gmail.com</cp:lastModifiedBy>
  <cp:revision>1</cp:revision>
  <dcterms:created xsi:type="dcterms:W3CDTF">2026-05-11T22:48:00Z</dcterms:created>
  <dcterms:modified xsi:type="dcterms:W3CDTF">2026-05-11T22:55:00Z</dcterms:modified>
</cp:coreProperties>
</file>