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emf" ContentType="image/x-emf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525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703"/>
        <w:gridCol w:w="7821"/>
      </w:tblGrid>
      <w:tr>
        <w:trPr>
          <w:trHeight w:val="899" w:hRule="atLeast"/>
        </w:trPr>
        <w:tc>
          <w:tcPr>
            <w:tcW w:w="4703" w:type="dxa"/>
            <w:tcBorders/>
            <w:shd w:fill="auto" w:val="clear"/>
          </w:tcPr>
          <w:p>
            <w:pPr>
              <w:pStyle w:val="Corpodetexto"/>
              <w:snapToGrid w:val="false"/>
              <w:ind w:right="-622" w:hanging="0"/>
              <w:rPr/>
            </w:pPr>
            <w:r>
              <w:rPr/>
              <w:drawing>
                <wp:inline distT="0" distB="0" distL="0" distR="0">
                  <wp:extent cx="641350" cy="56705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Corpodetexto"/>
              <w:snapToGrid w:val="false"/>
              <w:spacing w:before="120" w:after="120"/>
              <w:jc w:val="left"/>
              <w:rPr/>
            </w:pPr>
            <w:r>
              <w:rPr>
                <w:rFonts w:cs="Arial"/>
                <w:b/>
                <w:sz w:val="16"/>
                <w:szCs w:val="16"/>
              </w:rPr>
              <w:t>Pontifícia Universidade Católica de Minas Gerais</w:t>
            </w:r>
          </w:p>
          <w:p>
            <w:pPr>
              <w:pStyle w:val="Cabealho"/>
              <w:spacing w:before="0" w:after="120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Curso: Ciência da Computação</w:t>
            </w:r>
          </w:p>
          <w:p>
            <w:pPr>
              <w:pStyle w:val="Cabealho"/>
              <w:spacing w:before="0" w:after="120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Disciplina: Fundamentos Teóricos da Computação</w:t>
            </w:r>
          </w:p>
        </w:tc>
      </w:tr>
    </w:tbl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color w:val="FF0000"/>
          <w:sz w:val="32"/>
          <w:szCs w:val="32"/>
        </w:rPr>
        <w:t>Nome do Aluno: Axell Brendow Batista Moreira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>As questões de 1 a 3 devem ser marcadas no seguinte gabarito (2 pontos cada):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1353820</wp:posOffset>
                </wp:positionH>
                <wp:positionV relativeFrom="paragraph">
                  <wp:posOffset>107950</wp:posOffset>
                </wp:positionV>
                <wp:extent cx="4047490" cy="496570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760" cy="49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637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251"/>
                              <w:gridCol w:w="1707"/>
                              <w:gridCol w:w="1709"/>
                              <w:gridCol w:w="1705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2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Questão</w:t>
                                  </w:r>
                                  <w:bookmarkStart w:id="0" w:name="__UnoMark__293_2910665160"/>
                                  <w:bookmarkEnd w:id="0"/>
                                </w:p>
                              </w:tc>
                              <w:tc>
                                <w:tcPr>
                                  <w:tcW w:w="17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294_2910665160"/>
                                  <w:bookmarkEnd w:id="1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bookmarkStart w:id="2" w:name="__UnoMark__295_2910665160"/>
                                  <w:bookmarkEnd w:id="2"/>
                                </w:p>
                              </w:tc>
                              <w:tc>
                                <w:tcPr>
                                  <w:tcW w:w="170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296_2910665160"/>
                                  <w:bookmarkEnd w:id="3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bookmarkStart w:id="4" w:name="__UnoMark__297_2910665160"/>
                                  <w:bookmarkEnd w:id="4"/>
                                </w:p>
                              </w:tc>
                              <w:tc>
                                <w:tcPr>
                                  <w:tcW w:w="170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298_2910665160"/>
                                  <w:bookmarkEnd w:id="5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bookmarkStart w:id="6" w:name="__UnoMark__299_2910665160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2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300_2910665160"/>
                                  <w:bookmarkEnd w:id="7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Resposta</w:t>
                                  </w:r>
                                  <w:bookmarkStart w:id="8" w:name="__UnoMark__301_2910665160"/>
                                  <w:bookmarkEnd w:id="8"/>
                                </w:p>
                              </w:tc>
                              <w:tc>
                                <w:tcPr>
                                  <w:tcW w:w="17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bookmarkStart w:id="9" w:name="__UnoMark__302_2910665160"/>
                                  <w:bookmarkStart w:id="10" w:name="__UnoMark__303_2910665160"/>
                                  <w:bookmarkEnd w:id="9"/>
                                  <w:bookmarkEnd w:id="10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bookmarkStart w:id="11" w:name="__UnoMark__304_2910665160"/>
                                  <w:bookmarkStart w:id="12" w:name="__UnoMark__305_2910665160"/>
                                  <w:bookmarkEnd w:id="11"/>
                                  <w:bookmarkEnd w:id="12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bookmarkStart w:id="13" w:name="__UnoMark__306_2910665160"/>
                                  <w:bookmarkEnd w:id="13"/>
                                  <w:r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06.6pt;margin-top:8.5pt;width:318.6pt;height:39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6373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251"/>
                        <w:gridCol w:w="1707"/>
                        <w:gridCol w:w="1709"/>
                        <w:gridCol w:w="1705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12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Questão</w:t>
                            </w:r>
                            <w:bookmarkStart w:id="14" w:name="__UnoMark__293_2910665160"/>
                            <w:bookmarkEnd w:id="14"/>
                          </w:p>
                        </w:tc>
                        <w:tc>
                          <w:tcPr>
                            <w:tcW w:w="170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15" w:name="__UnoMark__294_2910665160"/>
                            <w:bookmarkEnd w:id="15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bookmarkStart w:id="16" w:name="__UnoMark__295_2910665160"/>
                            <w:bookmarkEnd w:id="16"/>
                          </w:p>
                        </w:tc>
                        <w:tc>
                          <w:tcPr>
                            <w:tcW w:w="170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17" w:name="__UnoMark__296_2910665160"/>
                            <w:bookmarkEnd w:id="17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bookmarkStart w:id="18" w:name="__UnoMark__297_2910665160"/>
                            <w:bookmarkEnd w:id="18"/>
                          </w:p>
                        </w:tc>
                        <w:tc>
                          <w:tcPr>
                            <w:tcW w:w="170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19" w:name="__UnoMark__298_2910665160"/>
                            <w:bookmarkEnd w:id="19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bookmarkStart w:id="20" w:name="__UnoMark__299_2910665160"/>
                            <w:bookmarkEnd w:id="20"/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2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" w:name="__UnoMark__300_2910665160"/>
                            <w:bookmarkEnd w:id="21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Resposta</w:t>
                            </w:r>
                            <w:bookmarkStart w:id="22" w:name="__UnoMark__301_2910665160"/>
                            <w:bookmarkEnd w:id="22"/>
                          </w:p>
                        </w:tc>
                        <w:tc>
                          <w:tcPr>
                            <w:tcW w:w="170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bookmarkStart w:id="23" w:name="__UnoMark__302_2910665160"/>
                            <w:bookmarkStart w:id="24" w:name="__UnoMark__303_2910665160"/>
                            <w:bookmarkEnd w:id="23"/>
                            <w:bookmarkEnd w:id="24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70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bookmarkStart w:id="25" w:name="__UnoMark__304_2910665160"/>
                            <w:bookmarkStart w:id="26" w:name="__UnoMark__305_2910665160"/>
                            <w:bookmarkEnd w:id="25"/>
                            <w:bookmarkEnd w:id="26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0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bookmarkStart w:id="27" w:name="__UnoMark__306_2910665160"/>
                            <w:bookmarkEnd w:id="27"/>
                            <w:r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Questão 1</w:t>
      </w:r>
      <w:r>
        <w:rPr>
          <w:sz w:val="20"/>
          <w:szCs w:val="20"/>
        </w:rPr>
        <w:t>. Considere as seguintes linguagens.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= { x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a, b }*  |  em  x  todo </w:t>
      </w:r>
      <w:r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 precede pelo menos um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>}</w:t>
      </w:r>
    </w:p>
    <w:p>
      <w:pPr>
        <w:pStyle w:val="Normal"/>
        <w:ind w:firstLine="708"/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= { x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a, b, c }*  |  em  x  o número de </w:t>
      </w:r>
      <w:r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’s é o dobro de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’s que é o triplo de </w:t>
      </w:r>
      <w:r>
        <w:rPr>
          <w:i/>
          <w:sz w:val="20"/>
          <w:szCs w:val="20"/>
        </w:rPr>
        <w:t>c</w:t>
      </w:r>
      <w:r>
        <w:rPr>
          <w:sz w:val="20"/>
          <w:szCs w:val="20"/>
        </w:rPr>
        <w:t>´s}</w:t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/>
      </w:pPr>
      <w:r>
        <w:rPr>
          <w:sz w:val="20"/>
          <w:szCs w:val="20"/>
        </w:rPr>
        <w:t>Qual da seguinte afirmativa é válida para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?</w:t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Nem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 nem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são regulares.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Ambas são linguagens regulares.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é regular mas L</w:t>
      </w:r>
      <w:r>
        <w:rPr>
          <w:sz w:val="20"/>
          <w:szCs w:val="20"/>
          <w:vertAlign w:val="subscript"/>
        </w:rPr>
        <w:t xml:space="preserve">1  </w:t>
      </w:r>
      <w:r>
        <w:rPr>
          <w:sz w:val="20"/>
          <w:szCs w:val="20"/>
        </w:rPr>
        <w:t>não é.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é regular mas L</w:t>
      </w:r>
      <w:r>
        <w:rPr>
          <w:sz w:val="20"/>
          <w:szCs w:val="20"/>
          <w:vertAlign w:val="subscript"/>
        </w:rPr>
        <w:t xml:space="preserve">2  </w:t>
      </w:r>
      <w:r>
        <w:rPr>
          <w:sz w:val="20"/>
          <w:szCs w:val="20"/>
        </w:rPr>
        <w:t>não é.</w:t>
      </w:r>
    </w:p>
    <w:p>
      <w:pPr>
        <w:pStyle w:val="ListParagraph"/>
        <w:ind w:left="1428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Questão 2</w:t>
      </w:r>
      <w:r>
        <w:rPr>
          <w:sz w:val="20"/>
          <w:szCs w:val="20"/>
        </w:rPr>
        <w:t>. Qual da seguinte afirmativa é válida, sabendo que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e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são linguagens regulares:</w:t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= 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U  L</w:t>
      </w:r>
      <w:r>
        <w:rPr>
          <w:sz w:val="20"/>
          <w:szCs w:val="20"/>
          <w:vertAlign w:val="subscript"/>
        </w:rPr>
        <w:t xml:space="preserve">2  </w:t>
      </w:r>
      <w:r>
        <w:rPr>
          <w:sz w:val="20"/>
          <w:szCs w:val="20"/>
        </w:rPr>
        <w:t>não é necessariamente regular.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 xml:space="preserve">3  </w:t>
      </w:r>
      <w:r>
        <w:rPr>
          <w:sz w:val="20"/>
          <w:szCs w:val="20"/>
        </w:rPr>
        <w:t>= L</w:t>
      </w:r>
      <w:r>
        <w:rPr>
          <w:sz w:val="20"/>
          <w:szCs w:val="20"/>
          <w:vertAlign w:val="subscript"/>
        </w:rPr>
        <w:t xml:space="preserve">1 </w:t>
      </w:r>
      <w:r>
        <w:rPr>
          <w:sz w:val="20"/>
          <w:szCs w:val="20"/>
        </w:rPr>
        <w:t>x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 (L</w:t>
      </w:r>
      <w:r>
        <w:rPr>
          <w:sz w:val="20"/>
          <w:szCs w:val="20"/>
          <w:vertAlign w:val="subscript"/>
        </w:rPr>
        <w:t xml:space="preserve">1 </w:t>
      </w:r>
      <w:r>
        <w:rPr>
          <w:i/>
          <w:sz w:val="20"/>
          <w:szCs w:val="20"/>
        </w:rPr>
        <w:t>cartesiano</w:t>
      </w:r>
      <w:r>
        <w:rPr>
          <w:sz w:val="20"/>
          <w:szCs w:val="20"/>
        </w:rPr>
        <w:t xml:space="preserve">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 nunca será regular.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L</w:t>
      </w:r>
      <w:r>
        <w:rPr>
          <w:sz w:val="20"/>
          <w:szCs w:val="20"/>
          <w:vertAlign w:val="subscript"/>
        </w:rPr>
        <w:t xml:space="preserve">3  </w:t>
      </w:r>
      <w:r>
        <w:rPr>
          <w:sz w:val="20"/>
          <w:szCs w:val="20"/>
        </w:rPr>
        <w:t>= L</w:t>
      </w:r>
      <w:r>
        <w:rPr>
          <w:sz w:val="20"/>
          <w:szCs w:val="20"/>
          <w:vertAlign w:val="subscript"/>
        </w:rPr>
        <w:t xml:space="preserve">1 </w:t>
      </w:r>
      <w:r>
        <w:rPr>
          <w:sz w:val="20"/>
          <w:szCs w:val="20"/>
        </w:rPr>
        <w:t>∩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 é regular.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Todo subconjunto de L</w:t>
      </w:r>
      <w:r>
        <w:rPr>
          <w:sz w:val="20"/>
          <w:szCs w:val="20"/>
          <w:vertAlign w:val="subscript"/>
        </w:rPr>
        <w:t xml:space="preserve">1 </w:t>
      </w:r>
      <w:r>
        <w:rPr>
          <w:sz w:val="20"/>
          <w:szCs w:val="20"/>
        </w:rPr>
        <w:t>será regular.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Questão 3</w:t>
      </w:r>
      <w:r>
        <w:rPr>
          <w:sz w:val="20"/>
          <w:szCs w:val="20"/>
        </w:rPr>
        <w:t>. Qual da seguinte afirmativa é válida:</w:t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0"/>
          <w:szCs w:val="20"/>
        </w:rPr>
        <w:t>Dado L = { 0</w:t>
      </w:r>
      <w:r>
        <w:rPr>
          <w:sz w:val="20"/>
          <w:szCs w:val="20"/>
          <w:vertAlign w:val="superscript"/>
        </w:rPr>
        <w:t xml:space="preserve">n </w:t>
      </w:r>
      <w:r>
        <w:rPr>
          <w:sz w:val="20"/>
          <w:szCs w:val="20"/>
        </w:rPr>
        <w:t xml:space="preserve">y  | y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0, 1 }* e  |y|  ≤  n }, não existe um AFD-M tal que L(M) = 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0"/>
          <w:szCs w:val="20"/>
        </w:rPr>
        <w:t>Dado L = {xba</w:t>
      </w:r>
      <w:r>
        <w:rPr>
          <w:sz w:val="20"/>
          <w:szCs w:val="20"/>
          <w:vertAlign w:val="superscript"/>
        </w:rPr>
        <w:t>n</w:t>
      </w:r>
      <w:r>
        <w:rPr>
          <w:sz w:val="20"/>
          <w:szCs w:val="20"/>
        </w:rPr>
        <w:t xml:space="preserve"> |  x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 a, b }*, n</w:t>
      </w:r>
      <w:r>
        <w:rPr>
          <w:rFonts w:eastAsia="TimesNewRomanPSMT" w:cs="TimesNewRomanPSMT" w:ascii="TimesNewRomanPSMT" w:hAnsi="TimesNewRomanPSMT"/>
          <w:sz w:val="20"/>
          <w:szCs w:val="20"/>
        </w:rPr>
        <w:t xml:space="preserve"> </w:t>
      </w:r>
      <w:r>
        <w:rPr>
          <w:sz w:val="20"/>
          <w:szCs w:val="20"/>
        </w:rPr>
        <w:t>≥ 0  e  x  tem um numero par de a’s }, não existe um AFD-M tal que L(M) = 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0"/>
          <w:szCs w:val="20"/>
        </w:rPr>
        <w:t xml:space="preserve">Dado L = { w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a, b }* | w tem no máximo uma ocorrência de aa e no máximo uma ocorrencia de bb}, não existe um AFD-M tal que L(M) = 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0"/>
          <w:szCs w:val="20"/>
        </w:rPr>
        <w:t xml:space="preserve">Dado L = { w </w:t>
      </w:r>
      <w:r>
        <w:rPr>
          <w:rFonts w:eastAsia="Symbol" w:cs="Symbol" w:ascii="Symbol" w:hAnsi="Symbol"/>
          <w:sz w:val="20"/>
          <w:szCs w:val="20"/>
        </w:rPr>
        <w:t></w:t>
      </w:r>
      <w:r>
        <w:rPr>
          <w:sz w:val="20"/>
          <w:szCs w:val="20"/>
        </w:rPr>
        <w:t xml:space="preserve"> { 0, 1}*  |  00 não aparece nos 4 últimos símbolos de w }, não existe um AFD-M tal que L(M) = L.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 xml:space="preserve">Questão 4. </w:t>
      </w:r>
      <w:r>
        <w:rPr>
          <w:sz w:val="20"/>
          <w:szCs w:val="20"/>
        </w:rPr>
        <w:t>Forneça a gramática regular para a seguinte linguagem (6 pontos):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rFonts w:cs="TimesNewRoman,Bold" w:ascii="TimesNewRoman,Bold" w:hAnsi="TimesNewRoman,Bold"/>
          <w:b/>
          <w:bCs/>
          <w:sz w:val="20"/>
          <w:szCs w:val="20"/>
        </w:rPr>
        <w:tab/>
        <w:tab/>
        <w:t xml:space="preserve">L </w:t>
      </w:r>
      <w:r>
        <w:rPr>
          <w:rFonts w:cs="TimesNewRoman" w:ascii="TimesNewRoman" w:hAnsi="TimesNewRoman"/>
          <w:sz w:val="20"/>
          <w:szCs w:val="20"/>
        </w:rPr>
        <w:t xml:space="preserve">= { </w:t>
      </w:r>
      <w:r>
        <w:rPr>
          <w:rFonts w:cs="TimesNewRoman,BoldItalic" w:ascii="TimesNewRoman,BoldItalic" w:hAnsi="TimesNewRoman,BoldItalic"/>
          <w:bCs/>
          <w:iCs/>
          <w:sz w:val="20"/>
          <w:szCs w:val="20"/>
        </w:rPr>
        <w:t>w</w:t>
      </w:r>
      <w:r>
        <w:rPr>
          <w:rFonts w:cs="TimesNewRoman,BoldItalic" w:ascii="TimesNewRoman,BoldItalic" w:hAnsi="TimesNewRoman,BoldItalic"/>
          <w:b/>
          <w:bCs/>
          <w:i/>
          <w:iCs/>
          <w:sz w:val="20"/>
          <w:szCs w:val="20"/>
        </w:rPr>
        <w:t xml:space="preserve"> </w:t>
      </w:r>
      <w:r>
        <w:rPr>
          <w:rFonts w:eastAsia="SymbolMT" w:cs="SymbolMT" w:ascii="SymbolMT" w:hAnsi="SymbolMT"/>
          <w:sz w:val="20"/>
          <w:szCs w:val="20"/>
        </w:rPr>
        <w:t xml:space="preserve">∈ </w:t>
      </w:r>
      <w:r>
        <w:rPr>
          <w:rFonts w:cs="TimesNewRoman,Bold" w:ascii="TimesNewRoman,Bold" w:hAnsi="TimesNewRoman,Bold"/>
          <w:bCs/>
          <w:sz w:val="20"/>
          <w:szCs w:val="20"/>
        </w:rPr>
        <w:t xml:space="preserve">{ </w:t>
      </w:r>
      <w:r>
        <w:rPr>
          <w:rFonts w:cs="CourierNewPS-BoldMT" w:ascii="CourierNewPS-BoldMT" w:hAnsi="CourierNewPS-BoldMT"/>
          <w:bCs/>
          <w:sz w:val="20"/>
          <w:szCs w:val="20"/>
        </w:rPr>
        <w:t xml:space="preserve">a, b </w:t>
      </w:r>
      <w:r>
        <w:rPr>
          <w:rFonts w:cs="TimesNewRoman,Bold" w:ascii="TimesNewRoman,Bold" w:hAnsi="TimesNewRoman,Bold"/>
          <w:bCs/>
          <w:sz w:val="20"/>
          <w:szCs w:val="20"/>
        </w:rPr>
        <w:t>}*</w:t>
      </w:r>
      <w:r>
        <w:rPr>
          <w:rFonts w:cs="TimesNewRoman,Bold" w:ascii="TimesNewRoman,Bold" w:hAnsi="TimesNewRoman,Bold"/>
          <w:b/>
          <w:bCs/>
          <w:sz w:val="20"/>
          <w:szCs w:val="20"/>
        </w:rPr>
        <w:t xml:space="preserve">  </w:t>
      </w:r>
      <w:r>
        <w:rPr>
          <w:rFonts w:cs="TimesNewRoman" w:ascii="TimesNewRoman" w:hAnsi="TimesNewRoman"/>
          <w:sz w:val="20"/>
          <w:szCs w:val="20"/>
        </w:rPr>
        <w:t xml:space="preserve">| </w:t>
      </w:r>
      <w:r>
        <w:rPr>
          <w:rFonts w:cs="TimesNewRoman,BoldItalic" w:ascii="TimesNewRoman,BoldItalic" w:hAnsi="TimesNewRoman,BoldItalic"/>
          <w:bCs/>
          <w:iCs/>
          <w:sz w:val="20"/>
          <w:szCs w:val="20"/>
        </w:rPr>
        <w:t>w</w:t>
      </w:r>
      <w:r>
        <w:rPr>
          <w:rFonts w:cs="TimesNewRoman,BoldItalic" w:ascii="TimesNewRoman,BoldItalic" w:hAnsi="TimesNewRoman,BoldItalic"/>
          <w:b/>
          <w:bCs/>
          <w:i/>
          <w:iCs/>
          <w:sz w:val="20"/>
          <w:szCs w:val="20"/>
        </w:rPr>
        <w:t xml:space="preserve"> </w:t>
      </w:r>
      <w:r>
        <w:rPr>
          <w:rFonts w:cs="TimesNewRoman" w:ascii="TimesNewRoman" w:hAnsi="TimesNewRoman"/>
          <w:sz w:val="20"/>
          <w:szCs w:val="20"/>
        </w:rPr>
        <w:t xml:space="preserve">possui um número de </w:t>
      </w:r>
      <w:r>
        <w:rPr>
          <w:rFonts w:cs="CourierNewPS-BoldMT" w:ascii="CourierNewPS-BoldMT" w:hAnsi="CourierNewPS-BoldMT"/>
          <w:b/>
          <w:bCs/>
          <w:sz w:val="20"/>
          <w:szCs w:val="20"/>
        </w:rPr>
        <w:t>b</w:t>
      </w:r>
      <w:r>
        <w:rPr>
          <w:rFonts w:cs="TimesNewRoman" w:ascii="TimesNewRoman" w:hAnsi="TimesNewRoman"/>
          <w:sz w:val="20"/>
          <w:szCs w:val="20"/>
        </w:rPr>
        <w:t>'s divisível por 3 }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1265" cy="1080135"/>
            <wp:effectExtent l="0" t="0" r="0" b="0"/>
            <wp:wrapTopAndBottom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→ bA | aS | </w:t>
      </w:r>
      <w:r>
        <w:rPr>
          <w:rFonts w:ascii="Symbol" w:hAnsi="Symbol"/>
          <w:b/>
          <w:sz w:val="20"/>
          <w:szCs w:val="20"/>
        </w:rPr>
        <w:t>l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→ aA | bB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B → aB | bS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>Questão 5</w:t>
      </w:r>
      <w:r>
        <w:rPr>
          <w:sz w:val="20"/>
          <w:szCs w:val="20"/>
        </w:rPr>
        <w:t xml:space="preserve">. Gere o AFD correspondente ao AFN-M. Mostre o conjunto de estados gerado </w:t>
      </w:r>
      <w:r>
        <w:rPr>
          <w:b/>
          <w:sz w:val="20"/>
          <w:szCs w:val="20"/>
        </w:rPr>
        <w:t>a cada passo</w:t>
      </w:r>
      <w:r>
        <w:rPr>
          <w:sz w:val="20"/>
          <w:szCs w:val="20"/>
        </w:rPr>
        <w:t xml:space="preserve">. </w:t>
      </w:r>
    </w:p>
    <w:p>
      <w:pPr>
        <w:pStyle w:val="Normal"/>
        <w:jc w:val="both"/>
        <w:rPr/>
      </w:pPr>
      <w:r>
        <w:rPr>
          <w:sz w:val="20"/>
          <w:szCs w:val="20"/>
        </w:rPr>
        <w:tab/>
        <w:tab/>
        <w:tab/>
        <w:tab/>
      </w:r>
      <w:r>
        <w:rPr>
          <w:b/>
          <w:sz w:val="20"/>
          <w:szCs w:val="20"/>
        </w:rPr>
        <w:t xml:space="preserve">NÃO </w:t>
      </w:r>
      <w:r>
        <w:rPr>
          <w:rStyle w:val="F"/>
          <w:sz w:val="20"/>
          <w:szCs w:val="20"/>
        </w:rPr>
        <w:t xml:space="preserve">renomeie </w:t>
      </w:r>
      <w:r>
        <w:rPr>
          <w:sz w:val="20"/>
          <w:szCs w:val="20"/>
        </w:rPr>
        <w:t>os estados obtidos (6 pontos).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61870" cy="665480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0625" cy="1788795"/>
            <wp:effectExtent l="0" t="0" r="0" b="0"/>
            <wp:wrapTopAndBottom/>
            <wp:docPr id="6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3415" cy="2160270"/>
            <wp:effectExtent l="0" t="0" r="0" b="0"/>
            <wp:wrapTopAndBottom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b/>
          <w:sz w:val="20"/>
          <w:szCs w:val="20"/>
        </w:rPr>
        <w:t>Questão 6</w:t>
      </w:r>
      <w:r>
        <w:rPr>
          <w:sz w:val="20"/>
          <w:szCs w:val="20"/>
        </w:rPr>
        <w:t>. A seguinte linguagem  L é regular? Se a re</w:t>
      </w:r>
      <w:r>
        <w:rPr>
          <w:color w:val="CE181E"/>
          <w:sz w:val="20"/>
          <w:szCs w:val="20"/>
        </w:rPr>
        <w:t>s</w:t>
      </w:r>
      <w:r>
        <w:rPr>
          <w:sz w:val="20"/>
          <w:szCs w:val="20"/>
        </w:rPr>
        <w:t>posta for afirmativa, dê o AFD-M que reconheça strings desta linguagem (ou seja L(M) = L). Se a resposta for negativa, prove formalmente (7 pontos).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ab/>
        <w:tab/>
        <w:tab/>
      </w:r>
      <w:r>
        <w:rPr>
          <w:rFonts w:cs="Arial" w:ascii="Arial" w:hAnsi="Arial"/>
          <w:sz w:val="20"/>
          <w:szCs w:val="20"/>
        </w:rPr>
        <w:t xml:space="preserve">L = </w:t>
      </w:r>
      <w:r>
        <w:rPr>
          <w:rFonts w:eastAsia="TimesNewRomanPSMT" w:cs="Arial" w:ascii="Arial" w:hAnsi="Arial"/>
          <w:sz w:val="20"/>
          <w:szCs w:val="20"/>
        </w:rPr>
        <w:t xml:space="preserve">{  </w:t>
      </w:r>
      <w:r>
        <w:rPr>
          <w:rFonts w:eastAsia="TimesNewRomanPSMT" w:cs="Arial" w:ascii="Arial" w:hAnsi="Arial"/>
          <w:iCs/>
          <w:sz w:val="20"/>
          <w:szCs w:val="20"/>
        </w:rPr>
        <w:t xml:space="preserve">ww  </w:t>
      </w:r>
      <w:r>
        <w:rPr>
          <w:rFonts w:eastAsia="TimesNewRomanPSMT" w:cs="Arial" w:ascii="Arial" w:hAnsi="Arial"/>
          <w:sz w:val="20"/>
          <w:szCs w:val="20"/>
        </w:rPr>
        <w:t>| w</w:t>
      </w:r>
      <w:r>
        <w:rPr>
          <w:rFonts w:eastAsia="TimesNewRomanPSMT" w:cs="Arial" w:ascii="Arial" w:hAnsi="Arial"/>
          <w:iCs/>
          <w:sz w:val="20"/>
          <w:szCs w:val="20"/>
        </w:rPr>
        <w:t xml:space="preserve"> </w:t>
      </w:r>
      <w:r>
        <w:rPr>
          <w:rFonts w:eastAsia="Symbol" w:cs="Symbol" w:ascii="Symbol" w:hAnsi="Symbol"/>
          <w:iCs/>
          <w:sz w:val="20"/>
          <w:szCs w:val="20"/>
        </w:rPr>
        <w:t></w:t>
      </w:r>
      <w:r>
        <w:rPr>
          <w:rFonts w:eastAsia="TimesNewRomanPSMT" w:cs="Arial" w:ascii="Arial" w:hAnsi="Arial"/>
          <w:iCs/>
          <w:sz w:val="20"/>
          <w:szCs w:val="20"/>
        </w:rPr>
        <w:t xml:space="preserve"> </w:t>
      </w:r>
      <w:r>
        <w:rPr>
          <w:rFonts w:eastAsia="TimesNewRomanPSMT" w:cs="Arial" w:ascii="Arial" w:hAnsi="Arial"/>
          <w:sz w:val="20"/>
          <w:szCs w:val="20"/>
        </w:rPr>
        <w:t xml:space="preserve">{ </w:t>
      </w:r>
      <w:r>
        <w:rPr>
          <w:rFonts w:eastAsia="TimesNewRomanPSMT" w:cs="Arial" w:ascii="Arial" w:hAnsi="Arial"/>
          <w:bCs/>
          <w:sz w:val="20"/>
          <w:szCs w:val="20"/>
        </w:rPr>
        <w:t>a</w:t>
      </w:r>
      <w:r>
        <w:rPr>
          <w:rFonts w:eastAsia="TimesNewRomanPSMT" w:cs="Arial" w:ascii="Arial" w:hAnsi="Arial"/>
          <w:sz w:val="20"/>
          <w:szCs w:val="20"/>
        </w:rPr>
        <w:t xml:space="preserve">, </w:t>
      </w:r>
      <w:r>
        <w:rPr>
          <w:rFonts w:eastAsia="TimesNewRomanPSMT" w:cs="Arial" w:ascii="Arial" w:hAnsi="Arial"/>
          <w:bCs/>
          <w:sz w:val="20"/>
          <w:szCs w:val="20"/>
        </w:rPr>
        <w:t xml:space="preserve">b </w:t>
      </w:r>
      <w:r>
        <w:rPr>
          <w:rFonts w:eastAsia="TimesNewRomanPSMT" w:cs="Arial" w:ascii="Arial" w:hAnsi="Arial"/>
          <w:sz w:val="20"/>
          <w:szCs w:val="20"/>
        </w:rPr>
        <w:t>}*  }</w:t>
      </w:r>
    </w:p>
    <w:p>
      <w:pPr>
        <w:pStyle w:val="Normal"/>
        <w:rPr>
          <w:rFonts w:ascii="Arial" w:hAnsi="Arial" w:eastAsia="TimesNewRomanPSMT" w:cs="Arial"/>
          <w:sz w:val="20"/>
          <w:szCs w:val="20"/>
        </w:rPr>
      </w:pPr>
      <w:r>
        <w:rPr>
          <w:rFonts w:eastAsia="TimesNewRomanPSMT"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TimesNewRomanPSMT" w:cs="Arial" w:ascii="Arial" w:hAnsi="Arial"/>
          <w:sz w:val="20"/>
          <w:szCs w:val="20"/>
        </w:rPr>
        <w:t>Vamos ao pumping lemma (lema do bombeamento):</w:t>
      </w:r>
    </w:p>
    <w:p>
      <w:pPr>
        <w:pStyle w:val="Normal"/>
        <w:rPr>
          <w:rFonts w:ascii="Arial" w:hAnsi="Arial" w:eastAsia="TimesNewRomanPSMT" w:cs="Arial"/>
          <w:sz w:val="20"/>
          <w:szCs w:val="20"/>
        </w:rPr>
      </w:pPr>
      <w:r>
        <w:rPr>
          <w:rFonts w:eastAsia="TimesNewRomanPSMT"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TimesNewRomanPSMT" w:cs="Arial" w:ascii="Arial" w:hAnsi="Arial"/>
          <w:sz w:val="20"/>
          <w:szCs w:val="20"/>
        </w:rPr>
        <w:t>Se L é regular, então existe um AFD-M de k estados tal que L(M) = L.</w:t>
      </w:r>
    </w:p>
    <w:p>
      <w:pPr>
        <w:pStyle w:val="Normal"/>
        <w:rPr>
          <w:rFonts w:ascii="Arial" w:hAnsi="Arial" w:eastAsia="TimesNewRomanPSMT" w:cs="Arial"/>
          <w:sz w:val="20"/>
          <w:szCs w:val="20"/>
        </w:rPr>
      </w:pPr>
      <w:r>
        <w:rPr>
          <w:rFonts w:eastAsia="TimesNewRomanPSMT"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TimesNewRomanPSMT" w:cs="Arial" w:ascii="Arial" w:hAnsi="Arial"/>
          <w:sz w:val="20"/>
          <w:szCs w:val="20"/>
        </w:rPr>
        <w:t>Considere m = a</w:t>
      </w:r>
      <w:r>
        <w:rPr>
          <w:rFonts w:eastAsia="TimesNewRomanPSMT" w:cs="Arial" w:ascii="Arial" w:hAnsi="Arial"/>
          <w:sz w:val="20"/>
          <w:szCs w:val="20"/>
          <w:vertAlign w:val="superscript"/>
        </w:rPr>
        <w:t>k</w:t>
      </w:r>
      <w:r>
        <w:rPr>
          <w:rFonts w:eastAsia="TimesNewRomanPSMT" w:cs="Arial" w:ascii="Arial" w:hAnsi="Arial"/>
          <w:position w:val="0"/>
          <w:sz w:val="20"/>
          <w:sz w:val="20"/>
          <w:szCs w:val="20"/>
          <w:vertAlign w:val="baseline"/>
        </w:rPr>
        <w:t>a</w:t>
      </w:r>
      <w:r>
        <w:rPr>
          <w:rFonts w:eastAsia="TimesNewRomanPSMT" w:cs="Arial" w:ascii="Arial" w:hAnsi="Arial"/>
          <w:sz w:val="20"/>
          <w:szCs w:val="20"/>
          <w:vertAlign w:val="superscript"/>
        </w:rPr>
        <w:t>k</w:t>
      </w:r>
      <w:r>
        <w:rPr>
          <w:rFonts w:eastAsia="TimesNewRomanPSMT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Symbol" w:cs="Symbol" w:ascii="Symbol" w:hAnsi="Symbol"/>
          <w:iCs/>
          <w:sz w:val="20"/>
          <w:szCs w:val="20"/>
        </w:rPr>
        <w:t xml:space="preserve"> </w:t>
      </w:r>
      <w:r>
        <w:rPr>
          <w:rFonts w:eastAsia="Symbol" w:cs="Symbol" w:ascii="Times new roman" w:hAnsi="Times new roman"/>
          <w:iCs/>
          <w:sz w:val="20"/>
          <w:szCs w:val="20"/>
        </w:rPr>
        <w:t>L,  |w| = 2k &gt; k</w:t>
      </w:r>
    </w:p>
    <w:p>
      <w:pPr>
        <w:pStyle w:val="Normal"/>
        <w:rPr>
          <w:rFonts w:ascii="Times new roman" w:hAnsi="Times new roman" w:eastAsia="Symbol" w:cs="Symbol"/>
          <w:iCs/>
          <w:sz w:val="20"/>
          <w:szCs w:val="20"/>
        </w:rPr>
      </w:pPr>
      <w:r>
        <w:rPr>
          <w:rFonts w:eastAsia="Symbol" w:cs="Symbol" w:ascii="Times new roman" w:hAnsi="Times new roman"/>
          <w:iCs/>
          <w:sz w:val="20"/>
          <w:szCs w:val="20"/>
        </w:rPr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sz w:val="20"/>
          <w:szCs w:val="20"/>
        </w:rPr>
        <w:t>1) m = p v q  onde p v tem tamanho k e |v| &gt; 0</w:t>
      </w:r>
    </w:p>
    <w:p>
      <w:pPr>
        <w:pStyle w:val="Normal"/>
        <w:rPr>
          <w:rFonts w:ascii="Times new roman" w:hAnsi="Times new roman" w:eastAsia="Symbol" w:cs="Symbol"/>
          <w:iCs/>
          <w:sz w:val="20"/>
          <w:szCs w:val="20"/>
        </w:rPr>
      </w:pPr>
      <w:r>
        <w:rPr>
          <w:rFonts w:eastAsia="Symbol" w:cs="Symbol" w:ascii="Times new roman" w:hAnsi="Times new roman"/>
          <w:iCs/>
          <w:sz w:val="20"/>
          <w:szCs w:val="20"/>
        </w:rPr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sz w:val="20"/>
          <w:szCs w:val="20"/>
        </w:rPr>
        <w:t xml:space="preserve">Para generalizar o número de bombeamentos em v, seja j 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</w:rPr>
        <w:t>∈ N*</w:t>
      </w:r>
      <w:r>
        <w:rPr>
          <w:rFonts w:eastAsia="Symbol" w:cs="Symbol" w:ascii="Times new roman" w:hAnsi="Times new roman"/>
          <w:iCs/>
          <w:sz w:val="20"/>
          <w:szCs w:val="20"/>
        </w:rPr>
        <w:t>,  p =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 xml:space="preserve">k-j </w:t>
      </w: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>,  v =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j</w:t>
      </w: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>,  q =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k</w:t>
      </w: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 xml:space="preserve">  então  </w:t>
      </w:r>
      <w:r>
        <w:rPr>
          <w:rFonts w:eastAsia="Symbol" w:cs="Symbol" w:ascii="Times new roman" w:hAnsi="Times new roman"/>
          <w:iCs/>
          <w:sz w:val="20"/>
          <w:szCs w:val="20"/>
        </w:rPr>
        <w:t>m =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sz w:val="20"/>
          <w:szCs w:val="20"/>
        </w:rPr>
        <w:t xml:space="preserve">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j</w:t>
      </w: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 xml:space="preserve"> a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k</w:t>
      </w:r>
    </w:p>
    <w:p>
      <w:pPr>
        <w:pStyle w:val="Normal"/>
        <w:rPr>
          <w:rFonts w:ascii="Times new roman" w:hAnsi="Times new roman" w:eastAsia="Symbol" w:cs="Symbol"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>Pelo lema do bombeamento, pv</w:t>
      </w:r>
      <w:r>
        <w:rPr>
          <w:rFonts w:eastAsia="Symbol" w:cs="Symbol" w:ascii="Times new roman" w:hAnsi="Times new roman"/>
          <w:iCs/>
          <w:sz w:val="20"/>
          <w:szCs w:val="20"/>
          <w:vertAlign w:val="superscript"/>
        </w:rPr>
        <w:t>i</w:t>
      </w:r>
      <w:r>
        <w:rPr>
          <w:rFonts w:eastAsia="Symbol" w:cs="Symbol" w:ascii="Times new roman" w:hAnsi="Times new roman"/>
          <w:iCs/>
          <w:position w:val="0"/>
          <w:sz w:val="20"/>
          <w:sz w:val="20"/>
          <w:szCs w:val="20"/>
          <w:vertAlign w:val="baseline"/>
        </w:rPr>
        <w:t xml:space="preserve">q 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∈ L para todo i &gt;= 0.</w:t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Considerando i = 0, temos:</w:t>
      </w:r>
    </w:p>
    <w:p>
      <w:pPr>
        <w:pStyle w:val="Normal"/>
        <w:rPr>
          <w:rFonts w:ascii="Times new roman" w:hAnsi="Times new roman" w:eastAsia="Symbol" w:cs="Symbol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m =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(a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)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0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=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</w:t>
      </w:r>
    </w:p>
    <w:p>
      <w:pPr>
        <w:pStyle w:val="Normal"/>
        <w:rPr>
          <w:rFonts w:ascii="Times new roman" w:hAnsi="Times new roman" w:eastAsia="Symbol" w:cs="Symbol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Porém </w:t>
      </w:r>
      <w:bookmarkStart w:id="28" w:name="__DdeLink__316_2910665160"/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</w:t>
      </w:r>
      <w:bookmarkEnd w:id="28"/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é uma string que não pertence a L pois fica sobrando ao concatenar 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com 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rPr/>
      </w:pP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>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k-j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a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sz w:val="20"/>
          <w:szCs w:val="20"/>
          <w:vertAlign w:val="superscript"/>
        </w:rPr>
        <w:t>k</w:t>
      </w:r>
      <w:r>
        <w:rPr>
          <w:rFonts w:eastAsia="Symbol" w:cs="Symbol" w:ascii="Times new roman" w:hAnsi="Times new roman"/>
          <w:iCs/>
          <w:caps w:val="false"/>
          <w:smallCaps w:val="false"/>
          <w:color w:val="222222"/>
          <w:spacing w:val="0"/>
          <w:position w:val="0"/>
          <w:sz w:val="20"/>
          <w:sz w:val="20"/>
          <w:szCs w:val="20"/>
          <w:vertAlign w:val="baseline"/>
        </w:rPr>
        <w:t xml:space="preserve"> não pode ser o resultado de w concatenado com w.</w:t>
      </w:r>
    </w:p>
    <w:sectPr>
      <w:type w:val="nextPage"/>
      <w:pgSz w:w="11906" w:h="16838"/>
      <w:pgMar w:left="1620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TimesNewRomanPSMT">
    <w:charset w:val="01"/>
    <w:family w:val="roman"/>
    <w:pitch w:val="variable"/>
  </w:font>
  <w:font w:name="TimesNewRoman">
    <w:altName w:val="Bold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altName w:val="BoldItalic"/>
    <w:charset w:val="01"/>
    <w:family w:val="roman"/>
    <w:pitch w:val="variable"/>
  </w:font>
  <w:font w:name="SymbolMT">
    <w:charset w:val="01"/>
    <w:family w:val="roman"/>
    <w:pitch w:val="variable"/>
  </w:font>
  <w:font w:name="CourierNewPS-Bold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4df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6543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qFormat/>
    <w:rsid w:val="00024eb0"/>
    <w:rPr/>
  </w:style>
  <w:style w:type="character" w:styleId="F" w:customStyle="1">
    <w:name w:val="f"/>
    <w:basedOn w:val="DefaultParagraphFont"/>
    <w:qFormat/>
    <w:rsid w:val="00e43cc6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rsid w:val="00114df2"/>
    <w:pPr>
      <w:overflowPunct w:val="false"/>
      <w:jc w:val="center"/>
      <w:textAlignment w:val="baseline"/>
    </w:pPr>
    <w:rPr>
      <w:rFonts w:ascii="Arial" w:hAnsi="Arial"/>
      <w:sz w:val="28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rsid w:val="00114df2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6543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e51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044a1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LibreOffice/6.0.7.3$Linux_X86_64 LibreOffice_project/00m0$Build-3</Application>
  <Pages>3</Pages>
  <Words>578</Words>
  <Characters>1954</Characters>
  <CharactersWithSpaces>2523</CharactersWithSpaces>
  <Paragraphs>52</Paragraphs>
  <Company>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2020-04-06T22:14:00Z</dcterms:created>
  <dc:creator>105839</dc:creator>
  <dc:description/>
  <dc:language>pt-BR</dc:language>
  <cp:lastModifiedBy/>
  <cp:lastPrinted>2018-11-28T16:28:00Z</cp:lastPrinted>
  <dcterms:modified xsi:type="dcterms:W3CDTF">2020-04-07T10:07:57Z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