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1C82D3" w14:textId="77777777" w:rsidR="00541A38" w:rsidRDefault="00541A38">
      <w:pPr>
        <w:rPr>
          <w:rFonts w:ascii="Courier New" w:eastAsia="Courier New" w:hAnsi="Courier New" w:cs="Courier New"/>
          <w:b/>
          <w:sz w:val="26"/>
          <w:szCs w:val="26"/>
        </w:rPr>
      </w:pPr>
      <w:bookmarkStart w:id="0" w:name="_heading=h.2et92p0" w:colFirst="0" w:colLast="0"/>
      <w:bookmarkEnd w:id="0"/>
    </w:p>
    <w:p w14:paraId="61D3D3FC" w14:textId="77777777" w:rsidR="00541A38" w:rsidRDefault="00541A38">
      <w:pPr>
        <w:rPr>
          <w:rFonts w:ascii="Courier New" w:eastAsia="Courier New" w:hAnsi="Courier New" w:cs="Courier New"/>
          <w:b/>
          <w:sz w:val="26"/>
          <w:szCs w:val="26"/>
        </w:rPr>
      </w:pPr>
    </w:p>
    <w:p w14:paraId="167843CA" w14:textId="77777777" w:rsidR="00541A38" w:rsidRDefault="00541A38">
      <w:pPr>
        <w:rPr>
          <w:rFonts w:ascii="Courier New" w:eastAsia="Courier New" w:hAnsi="Courier New" w:cs="Courier New"/>
          <w:b/>
          <w:sz w:val="26"/>
          <w:szCs w:val="26"/>
        </w:rPr>
      </w:pPr>
    </w:p>
    <w:p w14:paraId="232A67EA" w14:textId="77777777" w:rsidR="00541A38" w:rsidRDefault="00541A38">
      <w:pPr>
        <w:rPr>
          <w:rFonts w:ascii="Courier New" w:eastAsia="Courier New" w:hAnsi="Courier New" w:cs="Courier New"/>
          <w:b/>
          <w:sz w:val="26"/>
          <w:szCs w:val="26"/>
        </w:rPr>
      </w:pPr>
    </w:p>
    <w:p w14:paraId="2CE13D92" w14:textId="77777777" w:rsidR="00541A38" w:rsidRDefault="00541A38">
      <w:pPr>
        <w:rPr>
          <w:rFonts w:ascii="Courier New" w:eastAsia="Courier New" w:hAnsi="Courier New" w:cs="Courier New"/>
          <w:b/>
          <w:sz w:val="26"/>
          <w:szCs w:val="26"/>
        </w:rPr>
      </w:pPr>
    </w:p>
    <w:p w14:paraId="5803E168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26"/>
          <w:szCs w:val="26"/>
        </w:rPr>
      </w:pPr>
    </w:p>
    <w:p w14:paraId="27EB24AE" w14:textId="7260D1A7" w:rsidR="00541A38" w:rsidRDefault="0049598B">
      <w:pPr>
        <w:jc w:val="center"/>
        <w:rPr>
          <w:rFonts w:ascii="Courier New" w:eastAsia="Courier New" w:hAnsi="Courier New" w:cs="Courier New"/>
          <w:b/>
          <w:sz w:val="26"/>
          <w:szCs w:val="26"/>
        </w:rPr>
      </w:pPr>
      <w:r>
        <w:rPr>
          <w:rFonts w:ascii="Courier New" w:eastAsia="Courier New" w:hAnsi="Courier New" w:cs="Courier New"/>
          <w:b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3CFB8B4E" wp14:editId="0757EF61">
            <wp:simplePos x="0" y="0"/>
            <wp:positionH relativeFrom="margin">
              <wp:align>center</wp:align>
            </wp:positionH>
            <wp:positionV relativeFrom="paragraph">
              <wp:posOffset>33655</wp:posOffset>
            </wp:positionV>
            <wp:extent cx="3238500" cy="1771650"/>
            <wp:effectExtent l="0" t="0" r="0" b="0"/>
            <wp:wrapTight wrapText="bothSides">
              <wp:wrapPolygon edited="0">
                <wp:start x="0" y="0"/>
                <wp:lineTo x="0" y="21368"/>
                <wp:lineTo x="21473" y="21368"/>
                <wp:lineTo x="2147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01" b="20718"/>
                    <a:stretch/>
                  </pic:blipFill>
                  <pic:spPr bwMode="auto">
                    <a:xfrm>
                      <a:off x="0" y="0"/>
                      <a:ext cx="323850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2EAEF25" w14:textId="4A794092" w:rsidR="00541A38" w:rsidRDefault="00541A38">
      <w:pPr>
        <w:jc w:val="center"/>
        <w:rPr>
          <w:rFonts w:ascii="Courier New" w:eastAsia="Courier New" w:hAnsi="Courier New" w:cs="Courier New"/>
          <w:b/>
          <w:noProof/>
          <w:sz w:val="26"/>
          <w:szCs w:val="26"/>
        </w:rPr>
      </w:pPr>
    </w:p>
    <w:p w14:paraId="28AEF93B" w14:textId="42205F0F" w:rsidR="00874E70" w:rsidRDefault="00874E70">
      <w:pPr>
        <w:jc w:val="center"/>
        <w:rPr>
          <w:rFonts w:ascii="Courier New" w:eastAsia="Courier New" w:hAnsi="Courier New" w:cs="Courier New"/>
          <w:b/>
          <w:noProof/>
          <w:sz w:val="26"/>
          <w:szCs w:val="26"/>
        </w:rPr>
      </w:pPr>
    </w:p>
    <w:p w14:paraId="09E5204F" w14:textId="5D03B5C3" w:rsidR="00541A38" w:rsidRDefault="00541A38">
      <w:pPr>
        <w:jc w:val="center"/>
        <w:rPr>
          <w:rFonts w:ascii="Courier New" w:eastAsia="Courier New" w:hAnsi="Courier New" w:cs="Courier New"/>
          <w:b/>
          <w:sz w:val="26"/>
          <w:szCs w:val="26"/>
        </w:rPr>
      </w:pPr>
    </w:p>
    <w:p w14:paraId="36151D37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26"/>
          <w:szCs w:val="26"/>
        </w:rPr>
      </w:pPr>
    </w:p>
    <w:p w14:paraId="5045A8EA" w14:textId="77777777" w:rsidR="0049598B" w:rsidRDefault="0049598B">
      <w:pPr>
        <w:jc w:val="center"/>
        <w:rPr>
          <w:b/>
          <w:bCs/>
          <w:sz w:val="84"/>
          <w:szCs w:val="84"/>
          <w:lang w:val="es-ES_tradnl"/>
        </w:rPr>
      </w:pPr>
      <w:r w:rsidRPr="0049598B">
        <w:rPr>
          <w:b/>
          <w:bCs/>
          <w:sz w:val="84"/>
          <w:szCs w:val="84"/>
          <w:lang w:val="es-ES_tradnl"/>
        </w:rPr>
        <w:t>Sistema de gestión y desarrollo Cineplanet</w:t>
      </w:r>
    </w:p>
    <w:p w14:paraId="43057068" w14:textId="66150AA1" w:rsidR="00541A38" w:rsidRDefault="001C00B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v1.</w:t>
      </w:r>
      <w:r w:rsidR="00B60192">
        <w:rPr>
          <w:b/>
          <w:sz w:val="36"/>
          <w:szCs w:val="36"/>
        </w:rPr>
        <w:t>0</w:t>
      </w:r>
    </w:p>
    <w:p w14:paraId="42B61EA5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5FC28A1D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45396323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459CFF12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32F228B6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0F10996C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0ADA8CC5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7D570E72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0FD2240D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0BBDCB49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0B2C6AB7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4206B4FD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165A24D4" w14:textId="77777777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1B43A778" w14:textId="7D57A91B" w:rsidR="00541A38" w:rsidRDefault="00541A38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26FF7822" w14:textId="370521BE" w:rsidR="00B60192" w:rsidRDefault="00B60192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5AEC37CF" w14:textId="3325EC79" w:rsidR="000612FA" w:rsidRDefault="000612FA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50EDA37D" w14:textId="77777777" w:rsidR="000612FA" w:rsidRDefault="000612FA">
      <w:pPr>
        <w:jc w:val="center"/>
        <w:rPr>
          <w:rFonts w:ascii="Courier New" w:eastAsia="Courier New" w:hAnsi="Courier New" w:cs="Courier New"/>
          <w:b/>
          <w:sz w:val="36"/>
          <w:szCs w:val="36"/>
        </w:rPr>
      </w:pPr>
    </w:p>
    <w:p w14:paraId="262B5742" w14:textId="77777777" w:rsidR="00541A38" w:rsidRPr="00A46392" w:rsidRDefault="001C00BD" w:rsidP="00E77CEF">
      <w:pPr>
        <w:pStyle w:val="Ttulo1"/>
        <w:jc w:val="center"/>
        <w:rPr>
          <w:rStyle w:val="Textoennegrita"/>
          <w:sz w:val="32"/>
        </w:rPr>
      </w:pPr>
      <w:bookmarkStart w:id="1" w:name="_heading=h.nz77q0tnnbd5" w:colFirst="0" w:colLast="0"/>
      <w:bookmarkStart w:id="2" w:name="_Toc212315378"/>
      <w:bookmarkStart w:id="3" w:name="_Toc212581088"/>
      <w:bookmarkEnd w:id="1"/>
      <w:r w:rsidRPr="00A46392">
        <w:rPr>
          <w:rStyle w:val="Textoennegrita"/>
          <w:sz w:val="32"/>
        </w:rPr>
        <w:t>1. HISTORIAL DE CAMBIOS</w:t>
      </w:r>
      <w:bookmarkEnd w:id="2"/>
      <w:bookmarkEnd w:id="3"/>
    </w:p>
    <w:p w14:paraId="67BF4029" w14:textId="77777777" w:rsidR="00541A38" w:rsidRDefault="00541A38">
      <w:pPr>
        <w:rPr>
          <w:sz w:val="36"/>
          <w:szCs w:val="36"/>
        </w:rPr>
      </w:pPr>
    </w:p>
    <w:tbl>
      <w:tblPr>
        <w:tblStyle w:val="a1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1335"/>
        <w:gridCol w:w="6210"/>
      </w:tblGrid>
      <w:tr w:rsidR="00053A88" w14:paraId="0F700BF4" w14:textId="77777777" w:rsidTr="00F30EFE">
        <w:tc>
          <w:tcPr>
            <w:tcW w:w="147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09D0" w14:textId="77777777" w:rsidR="00053A88" w:rsidRDefault="00053A88" w:rsidP="00F30EFE">
            <w:pPr>
              <w:widowControl w:val="0"/>
              <w:spacing w:line="240" w:lineRule="auto"/>
              <w:jc w:val="center"/>
              <w:rPr>
                <w:sz w:val="24"/>
                <w:szCs w:val="24"/>
                <w:shd w:val="clear" w:color="auto" w:fill="F3F3F3"/>
              </w:rPr>
            </w:pPr>
            <w:bookmarkStart w:id="4" w:name="_heading=h.mvsknwcl5wud" w:colFirst="0" w:colLast="0"/>
            <w:bookmarkEnd w:id="4"/>
            <w:r>
              <w:rPr>
                <w:b/>
                <w:sz w:val="24"/>
                <w:szCs w:val="24"/>
                <w:shd w:val="clear" w:color="auto" w:fill="F3F3F3"/>
              </w:rPr>
              <w:t>Fecha</w:t>
            </w:r>
          </w:p>
        </w:tc>
        <w:tc>
          <w:tcPr>
            <w:tcW w:w="13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6A7A" w14:textId="77777777" w:rsidR="00053A88" w:rsidRDefault="00053A88" w:rsidP="00F30EFE">
            <w:pPr>
              <w:widowControl w:val="0"/>
              <w:spacing w:line="240" w:lineRule="auto"/>
              <w:jc w:val="center"/>
              <w:rPr>
                <w:sz w:val="24"/>
                <w:szCs w:val="24"/>
                <w:shd w:val="clear" w:color="auto" w:fill="F3F3F3"/>
              </w:rPr>
            </w:pPr>
            <w:r>
              <w:rPr>
                <w:b/>
                <w:sz w:val="24"/>
                <w:szCs w:val="24"/>
                <w:shd w:val="clear" w:color="auto" w:fill="F3F3F3"/>
              </w:rPr>
              <w:t>Versión</w:t>
            </w:r>
          </w:p>
        </w:tc>
        <w:tc>
          <w:tcPr>
            <w:tcW w:w="62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6BBC" w14:textId="77777777" w:rsidR="00053A88" w:rsidRDefault="00053A88" w:rsidP="00F30EFE">
            <w:pPr>
              <w:widowControl w:val="0"/>
              <w:spacing w:line="240" w:lineRule="auto"/>
              <w:jc w:val="center"/>
              <w:rPr>
                <w:sz w:val="24"/>
                <w:szCs w:val="24"/>
                <w:shd w:val="clear" w:color="auto" w:fill="F3F3F3"/>
              </w:rPr>
            </w:pPr>
            <w:r>
              <w:rPr>
                <w:b/>
                <w:sz w:val="24"/>
                <w:szCs w:val="24"/>
                <w:shd w:val="clear" w:color="auto" w:fill="F3F3F3"/>
              </w:rPr>
              <w:t>Descripción</w:t>
            </w:r>
          </w:p>
        </w:tc>
      </w:tr>
      <w:tr w:rsidR="00053A88" w14:paraId="2A7F8E9E" w14:textId="77777777" w:rsidTr="00F30EFE">
        <w:trPr>
          <w:trHeight w:val="526"/>
        </w:trPr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3E78" w14:textId="3A6E8ED0" w:rsidR="00053A88" w:rsidRDefault="00F347A9" w:rsidP="00F30EF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28/10/2025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6F96" w14:textId="77777777" w:rsidR="00053A88" w:rsidRDefault="00053A88" w:rsidP="00F30EF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3"/>
            </w:tblGrid>
            <w:tr w:rsidR="00F347A9" w:rsidRPr="00F347A9" w14:paraId="63E33B42" w14:textId="77777777" w:rsidTr="00F347A9">
              <w:trPr>
                <w:tblCellSpacing w:w="15" w:type="dxa"/>
              </w:trPr>
              <w:tc>
                <w:tcPr>
                  <w:tcW w:w="267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43"/>
                  </w:tblGrid>
                  <w:tr w:rsidR="00F347A9" w:rsidRPr="00F347A9" w14:paraId="34C17A0C" w14:textId="77777777" w:rsidTr="00F347A9">
                    <w:trPr>
                      <w:tblCellSpacing w:w="15" w:type="dxa"/>
                    </w:trPr>
                    <w:tc>
                      <w:tcPr>
                        <w:tcW w:w="2583" w:type="dxa"/>
                        <w:vAlign w:val="center"/>
                        <w:hideMark/>
                      </w:tcPr>
                      <w:p w14:paraId="1F0F9B31" w14:textId="77777777" w:rsidR="00F347A9" w:rsidRPr="00F347A9" w:rsidRDefault="00F347A9" w:rsidP="00F347A9">
                        <w:pPr>
                          <w:spacing w:line="240" w:lineRule="auto"/>
                          <w:rPr>
                            <w:rFonts w:eastAsia="Times New Roman"/>
                            <w:sz w:val="24"/>
                            <w:szCs w:val="24"/>
                            <w:lang w:val="es-PE"/>
                          </w:rPr>
                        </w:pPr>
                        <w:r w:rsidRPr="00F347A9">
                          <w:rPr>
                            <w:rFonts w:eastAsia="Times New Roman"/>
                            <w:lang w:val="es-PE"/>
                          </w:rPr>
                          <w:t>Versión inicial del sistema</w:t>
                        </w:r>
                      </w:p>
                    </w:tc>
                  </w:tr>
                </w:tbl>
                <w:p w14:paraId="7D73F0A1" w14:textId="77777777" w:rsidR="00F347A9" w:rsidRPr="00F347A9" w:rsidRDefault="00F347A9" w:rsidP="00F347A9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s-PE"/>
                    </w:rPr>
                  </w:pPr>
                </w:p>
              </w:tc>
            </w:tr>
          </w:tbl>
          <w:p w14:paraId="28E9C036" w14:textId="43C0821C" w:rsidR="00053A88" w:rsidRDefault="00053A88" w:rsidP="00F30EFE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F98D24E" w14:textId="77777777" w:rsidR="00053A88" w:rsidRDefault="00053A88">
      <w:pPr>
        <w:pStyle w:val="TtuloTDC"/>
        <w:rPr>
          <w:lang w:val="es-ES"/>
        </w:rPr>
      </w:pPr>
    </w:p>
    <w:p w14:paraId="64C33393" w14:textId="77777777" w:rsidR="00053A88" w:rsidRDefault="00053A88">
      <w:pPr>
        <w:pStyle w:val="TtuloTDC"/>
        <w:rPr>
          <w:lang w:val="es-ES"/>
        </w:rPr>
      </w:pPr>
    </w:p>
    <w:p w14:paraId="6C371700" w14:textId="77777777" w:rsidR="00053A88" w:rsidRDefault="00053A88">
      <w:pPr>
        <w:pStyle w:val="TtuloTDC"/>
        <w:rPr>
          <w:lang w:val="es-ES"/>
        </w:rPr>
      </w:pPr>
    </w:p>
    <w:p w14:paraId="2937A992" w14:textId="77777777" w:rsidR="00053A88" w:rsidRDefault="00053A88">
      <w:pPr>
        <w:pStyle w:val="TtuloTDC"/>
        <w:rPr>
          <w:lang w:val="es-ES"/>
        </w:rPr>
      </w:pPr>
    </w:p>
    <w:p w14:paraId="26B910C1" w14:textId="35A78B0B" w:rsidR="00053A88" w:rsidRDefault="00053A88">
      <w:pPr>
        <w:pStyle w:val="TtuloTDC"/>
        <w:rPr>
          <w:lang w:val="es-ES"/>
        </w:rPr>
      </w:pPr>
    </w:p>
    <w:p w14:paraId="778DFAB6" w14:textId="1CD81088" w:rsidR="004A0692" w:rsidRDefault="004A0692" w:rsidP="004A0692">
      <w:pPr>
        <w:rPr>
          <w:lang w:val="es-ES"/>
        </w:rPr>
      </w:pPr>
    </w:p>
    <w:p w14:paraId="27FEE0FD" w14:textId="780A0A7F" w:rsidR="004A0692" w:rsidRDefault="004A0692" w:rsidP="004A0692">
      <w:pPr>
        <w:rPr>
          <w:lang w:val="es-ES"/>
        </w:rPr>
      </w:pPr>
    </w:p>
    <w:p w14:paraId="34419A01" w14:textId="53BDF98B" w:rsidR="004A0692" w:rsidRDefault="004A0692" w:rsidP="004A0692">
      <w:pPr>
        <w:rPr>
          <w:lang w:val="es-ES"/>
        </w:rPr>
      </w:pPr>
    </w:p>
    <w:p w14:paraId="3A1B39E4" w14:textId="4188A4FD" w:rsidR="004A0692" w:rsidRDefault="004A0692" w:rsidP="004A0692">
      <w:pPr>
        <w:rPr>
          <w:lang w:val="es-ES"/>
        </w:rPr>
      </w:pPr>
    </w:p>
    <w:p w14:paraId="322E4A7D" w14:textId="34EC6950" w:rsidR="004A0692" w:rsidRDefault="004A0692" w:rsidP="004A0692">
      <w:pPr>
        <w:rPr>
          <w:lang w:val="es-ES"/>
        </w:rPr>
      </w:pPr>
    </w:p>
    <w:p w14:paraId="6C90FBF9" w14:textId="111F7E77" w:rsidR="004A0692" w:rsidRDefault="004A0692" w:rsidP="004A0692">
      <w:pPr>
        <w:rPr>
          <w:lang w:val="es-ES"/>
        </w:rPr>
      </w:pPr>
    </w:p>
    <w:p w14:paraId="00434A37" w14:textId="3082CF30" w:rsidR="004A0692" w:rsidRDefault="004A0692" w:rsidP="004A0692">
      <w:pPr>
        <w:rPr>
          <w:lang w:val="es-ES"/>
        </w:rPr>
      </w:pPr>
    </w:p>
    <w:p w14:paraId="2553288D" w14:textId="02476F5C" w:rsidR="004A0692" w:rsidRDefault="004A0692" w:rsidP="004A0692">
      <w:pPr>
        <w:rPr>
          <w:lang w:val="es-ES"/>
        </w:rPr>
      </w:pPr>
    </w:p>
    <w:p w14:paraId="0987D080" w14:textId="3A567B32" w:rsidR="004A0692" w:rsidRDefault="004A0692" w:rsidP="004A0692">
      <w:pPr>
        <w:rPr>
          <w:lang w:val="es-ES"/>
        </w:rPr>
      </w:pPr>
    </w:p>
    <w:p w14:paraId="22C0FC95" w14:textId="60A698FF" w:rsidR="004A0692" w:rsidRDefault="004A0692" w:rsidP="004A0692">
      <w:pPr>
        <w:rPr>
          <w:lang w:val="es-ES"/>
        </w:rPr>
      </w:pPr>
    </w:p>
    <w:p w14:paraId="724869AB" w14:textId="5F0AA8B3" w:rsidR="004A0692" w:rsidRDefault="004A0692" w:rsidP="004A0692">
      <w:pPr>
        <w:rPr>
          <w:lang w:val="es-ES"/>
        </w:rPr>
      </w:pPr>
    </w:p>
    <w:p w14:paraId="36F6C44D" w14:textId="33D59FAE" w:rsidR="004A0692" w:rsidRDefault="004A0692" w:rsidP="004A0692">
      <w:pPr>
        <w:rPr>
          <w:lang w:val="es-ES"/>
        </w:rPr>
      </w:pPr>
    </w:p>
    <w:p w14:paraId="255BAAA8" w14:textId="48AEBDB5" w:rsidR="004A0692" w:rsidRDefault="004A0692" w:rsidP="004A0692">
      <w:pPr>
        <w:rPr>
          <w:lang w:val="es-ES"/>
        </w:rPr>
      </w:pPr>
    </w:p>
    <w:p w14:paraId="72B097F3" w14:textId="7BC24540" w:rsidR="004A0692" w:rsidRDefault="004A0692" w:rsidP="004A0692">
      <w:pPr>
        <w:rPr>
          <w:lang w:val="es-ES"/>
        </w:rPr>
      </w:pPr>
    </w:p>
    <w:p w14:paraId="66E7B1BE" w14:textId="619AABD9" w:rsidR="004A0692" w:rsidRDefault="004A0692" w:rsidP="004A0692">
      <w:pPr>
        <w:rPr>
          <w:lang w:val="es-ES"/>
        </w:rPr>
      </w:pPr>
    </w:p>
    <w:p w14:paraId="05BF9E45" w14:textId="54D12D25" w:rsidR="004A0692" w:rsidRDefault="004A0692" w:rsidP="004A0692">
      <w:pPr>
        <w:rPr>
          <w:lang w:val="es-ES"/>
        </w:rPr>
      </w:pPr>
    </w:p>
    <w:p w14:paraId="77BDC326" w14:textId="77777777" w:rsidR="004A0692" w:rsidRDefault="004A0692" w:rsidP="004A0692">
      <w:pPr>
        <w:rPr>
          <w:lang w:val="es-ES"/>
        </w:rPr>
      </w:pPr>
    </w:p>
    <w:p w14:paraId="39F0235C" w14:textId="4C89582A" w:rsidR="004A0692" w:rsidRDefault="004A0692" w:rsidP="004A0692">
      <w:pPr>
        <w:rPr>
          <w:lang w:val="es-ES"/>
        </w:rPr>
      </w:pPr>
    </w:p>
    <w:p w14:paraId="4C0811A2" w14:textId="6C994D8A" w:rsidR="004A0692" w:rsidRDefault="004A0692" w:rsidP="004A0692">
      <w:pPr>
        <w:rPr>
          <w:lang w:val="es-ES"/>
        </w:rPr>
      </w:pPr>
    </w:p>
    <w:p w14:paraId="5040913B" w14:textId="77777777" w:rsidR="004A0692" w:rsidRPr="004A0692" w:rsidRDefault="004A0692" w:rsidP="004A0692">
      <w:pPr>
        <w:rPr>
          <w:lang w:val="es-ES"/>
        </w:rPr>
      </w:pPr>
    </w:p>
    <w:p w14:paraId="789837FB" w14:textId="77777777" w:rsidR="00541A38" w:rsidRDefault="00541A3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120"/>
        <w:jc w:val="center"/>
        <w:rPr>
          <w:b/>
          <w:color w:val="000000"/>
          <w:sz w:val="24"/>
          <w:szCs w:val="24"/>
        </w:rPr>
      </w:pPr>
      <w:bookmarkStart w:id="5" w:name="_heading=h.5rb0j41obo3" w:colFirst="0" w:colLast="0"/>
      <w:bookmarkEnd w:id="5"/>
    </w:p>
    <w:p w14:paraId="02A8952B" w14:textId="77777777" w:rsidR="00541A38" w:rsidRDefault="00541A38"/>
    <w:p w14:paraId="107D5060" w14:textId="3C73E5F5" w:rsidR="004D6CF8" w:rsidRDefault="004D6CF8" w:rsidP="004D6CF8">
      <w:pPr>
        <w:pStyle w:val="Ttulo1"/>
        <w:jc w:val="center"/>
        <w:rPr>
          <w:rStyle w:val="Textoennegrita"/>
          <w:sz w:val="32"/>
        </w:rPr>
      </w:pPr>
      <w:bookmarkStart w:id="6" w:name="_Toc212581089"/>
      <w:r>
        <w:rPr>
          <w:rStyle w:val="Textoennegrita"/>
          <w:sz w:val="32"/>
        </w:rPr>
        <w:t>INDICE</w:t>
      </w:r>
      <w:bookmarkEnd w:id="6"/>
    </w:p>
    <w:p w14:paraId="4549B614" w14:textId="37DB0172" w:rsidR="00873069" w:rsidRDefault="00873069" w:rsidP="00873069"/>
    <w:sdt>
      <w:sdtPr>
        <w:rPr>
          <w:lang w:val="es-ES"/>
        </w:rPr>
        <w:id w:val="71400899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280210B" w14:textId="00ECBE27" w:rsidR="00F06C56" w:rsidRDefault="00F06C56">
          <w:pPr>
            <w:pStyle w:val="TtuloTDC"/>
          </w:pPr>
          <w:r>
            <w:rPr>
              <w:lang w:val="es-ES"/>
            </w:rPr>
            <w:t>Contenido</w:t>
          </w:r>
        </w:p>
        <w:p w14:paraId="0FCB6A91" w14:textId="162AC6E8" w:rsidR="00F06C56" w:rsidRDefault="00F06C56">
          <w:pPr>
            <w:pStyle w:val="TDC1"/>
            <w:tabs>
              <w:tab w:val="right" w:leader="dot" w:pos="9019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81088" w:history="1">
            <w:r w:rsidRPr="006B5750">
              <w:rPr>
                <w:rStyle w:val="Hipervnculo"/>
                <w:b/>
                <w:bCs/>
                <w:noProof/>
              </w:rPr>
              <w:t>1. HISTORIAL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0330" w14:textId="58347B05" w:rsidR="00F06C56" w:rsidRDefault="00F06C56">
          <w:pPr>
            <w:pStyle w:val="TDC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12581089" w:history="1">
            <w:r w:rsidRPr="006B5750">
              <w:rPr>
                <w:rStyle w:val="Hipervnculo"/>
                <w:b/>
                <w:bCs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F8FE" w14:textId="741AD2D8" w:rsidR="00F06C56" w:rsidRDefault="00F06C56">
          <w:pPr>
            <w:pStyle w:val="TDC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12581090" w:history="1">
            <w:r w:rsidRPr="006B5750">
              <w:rPr>
                <w:rStyle w:val="Hipervnculo"/>
                <w:noProof/>
              </w:rPr>
              <w:t>2. FORMULARIO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EF6BA" w14:textId="3ED85966" w:rsidR="00F06C56" w:rsidRDefault="00F06C5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091" w:history="1">
            <w:r w:rsidRPr="006B5750">
              <w:rPr>
                <w:rStyle w:val="Hipervnculo"/>
                <w:noProof/>
              </w:rPr>
              <w:t>2.1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BF7DE" w14:textId="78BBDCC3" w:rsidR="00F06C56" w:rsidRDefault="00F06C5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092" w:history="1">
            <w:r w:rsidRPr="006B5750">
              <w:rPr>
                <w:rStyle w:val="Hipervnculo"/>
                <w:noProof/>
              </w:rPr>
              <w:t>2.2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0BF44" w14:textId="3FE0687D" w:rsidR="00F06C56" w:rsidRDefault="00F06C56">
          <w:pPr>
            <w:pStyle w:val="TDC1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212581093" w:history="1">
            <w:r w:rsidRPr="006B5750">
              <w:rPr>
                <w:rStyle w:val="Hipervnculo"/>
                <w:noProof/>
              </w:rPr>
              <w:t>3. FORMULARIO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66659" w14:textId="040D9D62" w:rsidR="00F06C56" w:rsidRDefault="00F06C5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094" w:history="1">
            <w:r w:rsidRPr="006B5750">
              <w:rPr>
                <w:rStyle w:val="Hipervnculo"/>
                <w:noProof/>
              </w:rPr>
              <w:t>3.1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14B95" w14:textId="26D95AB3" w:rsidR="00F06C56" w:rsidRDefault="00F06C5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095" w:history="1">
            <w:r w:rsidRPr="006B5750">
              <w:rPr>
                <w:rStyle w:val="Hipervnculo"/>
                <w:noProof/>
              </w:rPr>
              <w:t>3.2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D7882" w14:textId="4550D9E7" w:rsidR="00F06C56" w:rsidRDefault="00F06C5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096" w:history="1">
            <w:r w:rsidRPr="006B5750">
              <w:rPr>
                <w:rStyle w:val="Hipervnculo"/>
                <w:rFonts w:asciiTheme="majorHAnsi" w:hAnsiTheme="majorHAnsi" w:cstheme="majorHAnsi"/>
                <w:noProof/>
              </w:rPr>
              <w:t>4. FORMULARIO DE BOLETERÍA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E3DA" w14:textId="46120110" w:rsidR="00F06C56" w:rsidRDefault="00F06C5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097" w:history="1">
            <w:r w:rsidRPr="006B5750">
              <w:rPr>
                <w:rStyle w:val="Hipervnculo"/>
                <w:rFonts w:asciiTheme="majorHAnsi" w:hAnsiTheme="majorHAnsi" w:cstheme="majorHAnsi"/>
                <w:noProof/>
              </w:rPr>
              <w:t>4.1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5E6C1" w14:textId="6B32FDBF" w:rsidR="00F06C56" w:rsidRDefault="00F06C5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098" w:history="1">
            <w:r w:rsidRPr="006B5750">
              <w:rPr>
                <w:rStyle w:val="Hipervnculo"/>
                <w:rFonts w:asciiTheme="majorHAnsi" w:hAnsiTheme="majorHAnsi" w:cstheme="majorHAnsi"/>
                <w:noProof/>
              </w:rPr>
              <w:t>4.2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5BAC" w14:textId="155700CD" w:rsidR="00F06C56" w:rsidRDefault="00F06C5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099" w:history="1">
            <w:r w:rsidRPr="006B5750">
              <w:rPr>
                <w:rStyle w:val="Hipervnculo"/>
                <w:rFonts w:asciiTheme="majorHAnsi" w:hAnsiTheme="majorHAnsi" w:cstheme="majorHAnsi"/>
                <w:noProof/>
              </w:rPr>
              <w:t>5. FORMULARIO DE LIMPIEZA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9C24" w14:textId="787C10EF" w:rsidR="00F06C56" w:rsidRDefault="00F06C5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100" w:history="1">
            <w:r w:rsidRPr="006B5750">
              <w:rPr>
                <w:rStyle w:val="Hipervnculo"/>
                <w:rFonts w:asciiTheme="majorHAnsi" w:hAnsiTheme="majorHAnsi" w:cstheme="majorHAnsi"/>
                <w:noProof/>
              </w:rPr>
              <w:t>5.1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9F5EF" w14:textId="6F71BD3E" w:rsidR="00F06C56" w:rsidRDefault="00F06C5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101" w:history="1">
            <w:r w:rsidRPr="006B5750">
              <w:rPr>
                <w:rStyle w:val="Hipervnculo"/>
                <w:rFonts w:asciiTheme="majorHAnsi" w:hAnsiTheme="majorHAnsi" w:cstheme="majorHAnsi"/>
                <w:noProof/>
              </w:rPr>
              <w:t>5.2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C982F" w14:textId="2335939C" w:rsidR="00F06C56" w:rsidRDefault="00F06C5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102" w:history="1">
            <w:r w:rsidRPr="006B5750">
              <w:rPr>
                <w:rStyle w:val="Hipervnculo"/>
                <w:rFonts w:asciiTheme="majorHAnsi" w:hAnsiTheme="majorHAnsi" w:cstheme="majorHAnsi"/>
                <w:noProof/>
              </w:rPr>
              <w:t>6. FORMULARIO DE GERENCIA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70C0E" w14:textId="69D87537" w:rsidR="00F06C56" w:rsidRDefault="00F06C5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103" w:history="1">
            <w:r w:rsidRPr="006B5750">
              <w:rPr>
                <w:rStyle w:val="Hipervnculo"/>
                <w:rFonts w:asciiTheme="majorHAnsi" w:hAnsiTheme="majorHAnsi" w:cstheme="majorHAnsi"/>
                <w:noProof/>
              </w:rPr>
              <w:t>6.1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64BC7" w14:textId="36140709" w:rsidR="00F06C56" w:rsidRDefault="00F06C5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212581104" w:history="1">
            <w:r w:rsidRPr="006B5750">
              <w:rPr>
                <w:rStyle w:val="Hipervnculo"/>
                <w:rFonts w:asciiTheme="majorHAnsi" w:hAnsiTheme="majorHAnsi" w:cstheme="majorHAnsi"/>
                <w:noProof/>
              </w:rPr>
              <w:t>6.2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0A632" w14:textId="395EB258" w:rsidR="00F06C56" w:rsidRDefault="00F06C56">
          <w:r>
            <w:rPr>
              <w:b/>
              <w:bCs/>
              <w:lang w:val="es-ES"/>
            </w:rPr>
            <w:fldChar w:fldCharType="end"/>
          </w:r>
        </w:p>
      </w:sdtContent>
    </w:sdt>
    <w:p w14:paraId="37319089" w14:textId="08144DEE" w:rsidR="00F06C56" w:rsidRDefault="00F06C56">
      <w:pPr>
        <w:pStyle w:val="TDC3"/>
        <w:ind w:left="446"/>
      </w:pPr>
    </w:p>
    <w:p w14:paraId="67D346A2" w14:textId="77777777" w:rsidR="00873069" w:rsidRPr="00873069" w:rsidRDefault="00873069" w:rsidP="00873069"/>
    <w:p w14:paraId="778CD348" w14:textId="2F4994FC" w:rsidR="004D6CF8" w:rsidRDefault="004D6CF8" w:rsidP="004A0692">
      <w:pPr>
        <w:pStyle w:val="Ttulo"/>
        <w:rPr>
          <w:rStyle w:val="Textoennegrita"/>
          <w:sz w:val="32"/>
        </w:rPr>
      </w:pPr>
    </w:p>
    <w:p w14:paraId="34E5631C" w14:textId="5F1801A9" w:rsidR="00873069" w:rsidRDefault="00873069" w:rsidP="00873069"/>
    <w:p w14:paraId="37049E17" w14:textId="4731AF32" w:rsidR="00873069" w:rsidRDefault="00873069" w:rsidP="00873069"/>
    <w:p w14:paraId="0FDC3892" w14:textId="77777777" w:rsidR="00873069" w:rsidRPr="00873069" w:rsidRDefault="00873069" w:rsidP="00873069"/>
    <w:p w14:paraId="0C63BE87" w14:textId="77777777" w:rsidR="00F06C56" w:rsidRPr="00F06C56" w:rsidRDefault="00F06C56" w:rsidP="00F06C56">
      <w:pPr>
        <w:pStyle w:val="Ttulo1"/>
        <w:rPr>
          <w:sz w:val="28"/>
          <w:szCs w:val="28"/>
        </w:rPr>
      </w:pPr>
      <w:bookmarkStart w:id="7" w:name="_Toc212581090"/>
      <w:r w:rsidRPr="00F06C56">
        <w:rPr>
          <w:sz w:val="28"/>
          <w:szCs w:val="28"/>
        </w:rPr>
        <w:t>2. FORMULARIO DE INICIO DE SESIÓN</w:t>
      </w:r>
      <w:bookmarkEnd w:id="7"/>
    </w:p>
    <w:p w14:paraId="6990F9E9" w14:textId="77777777" w:rsidR="00F06C56" w:rsidRPr="00F06C56" w:rsidRDefault="00F06C56" w:rsidP="00F06C56">
      <w:pPr>
        <w:pStyle w:val="Ttulo2"/>
      </w:pPr>
      <w:bookmarkStart w:id="8" w:name="_Toc212581091"/>
      <w:r w:rsidRPr="00F06C56">
        <w:t>2.1 Objetivo</w:t>
      </w:r>
      <w:bookmarkEnd w:id="8"/>
    </w:p>
    <w:p w14:paraId="79D05AAC" w14:textId="77777777" w:rsidR="00F06C56" w:rsidRPr="00F06C56" w:rsidRDefault="00F06C56" w:rsidP="00F06C5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Permitir el acceso seguro al sistema según el rol del usuario: cliente, boletería, confitería, limpieza o gerencia.</w:t>
      </w:r>
    </w:p>
    <w:p w14:paraId="4933826D" w14:textId="77777777" w:rsidR="00F06C56" w:rsidRPr="00F06C56" w:rsidRDefault="00F06C56" w:rsidP="00F06C56">
      <w:pPr>
        <w:pStyle w:val="Ttulo3"/>
      </w:pPr>
      <w:bookmarkStart w:id="9" w:name="_Toc212581092"/>
      <w:r w:rsidRPr="00F06C56">
        <w:lastRenderedPageBreak/>
        <w:t>2.2 Descripción</w:t>
      </w:r>
      <w:bookmarkEnd w:id="9"/>
    </w:p>
    <w:p w14:paraId="581F78DF" w14:textId="77777777" w:rsidR="00F06C56" w:rsidRPr="00F06C56" w:rsidRDefault="00F06C56" w:rsidP="00F06C5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El usuario debe ingresar sus credenciales en el formulario de inicio. El sistema valida el rol y redirige automáticamente al módulo correspondiente. Esto garantiza que cada usuario acceda únicamente a las funciones que le corresponden, manteniendo la seguridad y el control del sistema.</w:t>
      </w:r>
    </w:p>
    <w:p w14:paraId="4A6CE4B8" w14:textId="77777777" w:rsidR="00F06C56" w:rsidRPr="00F06C56" w:rsidRDefault="00F06C56" w:rsidP="00F06C56">
      <w:pPr>
        <w:pStyle w:val="Ttulo1"/>
        <w:rPr>
          <w:sz w:val="28"/>
          <w:szCs w:val="28"/>
        </w:rPr>
      </w:pPr>
      <w:bookmarkStart w:id="10" w:name="_Toc212581093"/>
      <w:r w:rsidRPr="00F06C56">
        <w:rPr>
          <w:sz w:val="28"/>
          <w:szCs w:val="28"/>
        </w:rPr>
        <w:t>3. FORMULARIO DEL CLIENTE</w:t>
      </w:r>
      <w:bookmarkEnd w:id="10"/>
    </w:p>
    <w:p w14:paraId="4E8F3B4A" w14:textId="77777777" w:rsidR="00F06C56" w:rsidRPr="00F06C56" w:rsidRDefault="00F06C56" w:rsidP="00F06C56">
      <w:pPr>
        <w:pStyle w:val="Ttulo2"/>
        <w:rPr>
          <w:sz w:val="24"/>
          <w:szCs w:val="24"/>
        </w:rPr>
      </w:pPr>
      <w:bookmarkStart w:id="11" w:name="_Toc212581094"/>
      <w:r w:rsidRPr="00F06C56">
        <w:rPr>
          <w:sz w:val="24"/>
          <w:szCs w:val="24"/>
        </w:rPr>
        <w:t>3.1 Objetivo</w:t>
      </w:r>
      <w:bookmarkEnd w:id="11"/>
    </w:p>
    <w:p w14:paraId="67E2548E" w14:textId="77777777" w:rsidR="00F06C56" w:rsidRPr="00F06C56" w:rsidRDefault="00F06C56" w:rsidP="00F06C5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Facilitar la compra digital de entradas y snacks, así como mejorar la experiencia del cliente.</w:t>
      </w:r>
    </w:p>
    <w:p w14:paraId="70D2C125" w14:textId="77777777" w:rsidR="00F06C56" w:rsidRPr="00F06C56" w:rsidRDefault="00F06C56" w:rsidP="00F06C56">
      <w:pPr>
        <w:pStyle w:val="Ttulo3"/>
        <w:rPr>
          <w:sz w:val="24"/>
          <w:szCs w:val="24"/>
        </w:rPr>
      </w:pPr>
      <w:bookmarkStart w:id="12" w:name="_Toc212581095"/>
      <w:r w:rsidRPr="00F06C56">
        <w:rPr>
          <w:sz w:val="24"/>
          <w:szCs w:val="24"/>
        </w:rPr>
        <w:t>3.2 Funcionalidades</w:t>
      </w:r>
      <w:bookmarkEnd w:id="12"/>
    </w:p>
    <w:p w14:paraId="6048A86B" w14:textId="77777777" w:rsidR="00F06C56" w:rsidRPr="00F06C56" w:rsidRDefault="00F06C56" w:rsidP="00F06C56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Visualizar la cartelera de películas disponibles.</w:t>
      </w:r>
    </w:p>
    <w:p w14:paraId="5E71F400" w14:textId="77777777" w:rsidR="00F06C56" w:rsidRPr="00F06C56" w:rsidRDefault="00F06C56" w:rsidP="00F06C56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Seleccionar película, horario y asientos.</w:t>
      </w:r>
    </w:p>
    <w:p w14:paraId="54AA89C0" w14:textId="77777777" w:rsidR="00F06C56" w:rsidRPr="00F06C56" w:rsidRDefault="00F06C56" w:rsidP="00F06C56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Realizar el pago de forma digital.</w:t>
      </w:r>
    </w:p>
    <w:p w14:paraId="2D737E37" w14:textId="77777777" w:rsidR="00F06C56" w:rsidRPr="00F06C56" w:rsidRDefault="00F06C56" w:rsidP="00F06C56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Acceder al historial de compras.</w:t>
      </w:r>
    </w:p>
    <w:p w14:paraId="42BDDA4C" w14:textId="77777777" w:rsidR="00F06C56" w:rsidRPr="00F06C56" w:rsidRDefault="00F06C56" w:rsidP="00F06C56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Consultar y gestionar el programa de puntos.</w:t>
      </w:r>
    </w:p>
    <w:p w14:paraId="086C790B" w14:textId="77777777" w:rsidR="00F06C56" w:rsidRPr="00F06C56" w:rsidRDefault="00F06C56" w:rsidP="00F06C56">
      <w:pPr>
        <w:pStyle w:val="Ttulo2"/>
        <w:rPr>
          <w:rFonts w:asciiTheme="majorHAnsi" w:hAnsiTheme="majorHAnsi" w:cstheme="majorHAnsi"/>
          <w:sz w:val="28"/>
          <w:szCs w:val="28"/>
        </w:rPr>
      </w:pPr>
      <w:bookmarkStart w:id="13" w:name="_Toc212581096"/>
      <w:r w:rsidRPr="00F06C56">
        <w:rPr>
          <w:rFonts w:asciiTheme="majorHAnsi" w:hAnsiTheme="majorHAnsi" w:cstheme="majorHAnsi"/>
          <w:sz w:val="28"/>
          <w:szCs w:val="28"/>
        </w:rPr>
        <w:t>4. FORMULARIO DE BOLETERÍA</w:t>
      </w:r>
      <w:bookmarkEnd w:id="13"/>
    </w:p>
    <w:p w14:paraId="446C4FE5" w14:textId="77777777" w:rsidR="00F06C56" w:rsidRPr="00F06C56" w:rsidRDefault="00F06C56" w:rsidP="00F06C56">
      <w:pPr>
        <w:pStyle w:val="Ttulo3"/>
        <w:rPr>
          <w:rFonts w:asciiTheme="majorHAnsi" w:hAnsiTheme="majorHAnsi" w:cstheme="majorHAnsi"/>
        </w:rPr>
      </w:pPr>
      <w:bookmarkStart w:id="14" w:name="_Toc212581097"/>
      <w:r w:rsidRPr="00F06C56">
        <w:rPr>
          <w:rFonts w:asciiTheme="majorHAnsi" w:hAnsiTheme="majorHAnsi" w:cstheme="majorHAnsi"/>
        </w:rPr>
        <w:t>4.1 Objetivo</w:t>
      </w:r>
      <w:bookmarkEnd w:id="14"/>
    </w:p>
    <w:p w14:paraId="0A41E72D" w14:textId="77777777" w:rsidR="00F06C56" w:rsidRPr="00F06C56" w:rsidRDefault="00F06C56" w:rsidP="00F06C5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Optimizar la atención presencial en el cine mediante la gestión de boletos físicos.</w:t>
      </w:r>
    </w:p>
    <w:p w14:paraId="1D4E5ACE" w14:textId="77777777" w:rsidR="00F06C56" w:rsidRPr="00F06C56" w:rsidRDefault="00F06C56" w:rsidP="00F06C56">
      <w:pPr>
        <w:pStyle w:val="Ttulo3"/>
        <w:rPr>
          <w:rFonts w:asciiTheme="majorHAnsi" w:hAnsiTheme="majorHAnsi" w:cstheme="majorHAnsi"/>
        </w:rPr>
      </w:pPr>
      <w:bookmarkStart w:id="15" w:name="_Toc212581098"/>
      <w:r w:rsidRPr="00F06C56">
        <w:rPr>
          <w:rFonts w:asciiTheme="majorHAnsi" w:hAnsiTheme="majorHAnsi" w:cstheme="majorHAnsi"/>
        </w:rPr>
        <w:t>4.2 Funcionalidades</w:t>
      </w:r>
      <w:bookmarkEnd w:id="15"/>
    </w:p>
    <w:p w14:paraId="61FE3FD0" w14:textId="77777777" w:rsidR="00F06C56" w:rsidRPr="00F06C56" w:rsidRDefault="00F06C56" w:rsidP="00F06C5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Emitir entradas físicas desde el sistema.</w:t>
      </w:r>
    </w:p>
    <w:p w14:paraId="71E30A7E" w14:textId="77777777" w:rsidR="00F06C56" w:rsidRPr="00F06C56" w:rsidRDefault="00F06C56" w:rsidP="00F06C5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Reimprimir boletos según necesidad.</w:t>
      </w:r>
    </w:p>
    <w:p w14:paraId="2E166E3F" w14:textId="77777777" w:rsidR="00F06C56" w:rsidRPr="00F06C56" w:rsidRDefault="00F06C56" w:rsidP="00F06C56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Seleccionar película, horario y cantidad de tickets.</w:t>
      </w:r>
    </w:p>
    <w:p w14:paraId="2D904513" w14:textId="77777777" w:rsidR="00F06C56" w:rsidRPr="00F06C56" w:rsidRDefault="00F06C56" w:rsidP="00F06C56">
      <w:pPr>
        <w:pStyle w:val="Ttulo2"/>
        <w:rPr>
          <w:rFonts w:asciiTheme="majorHAnsi" w:hAnsiTheme="majorHAnsi" w:cstheme="majorHAnsi"/>
          <w:sz w:val="28"/>
          <w:szCs w:val="28"/>
        </w:rPr>
      </w:pPr>
      <w:bookmarkStart w:id="16" w:name="_Toc212581099"/>
      <w:r w:rsidRPr="00F06C56">
        <w:rPr>
          <w:rFonts w:asciiTheme="majorHAnsi" w:hAnsiTheme="majorHAnsi" w:cstheme="majorHAnsi"/>
          <w:sz w:val="28"/>
          <w:szCs w:val="28"/>
        </w:rPr>
        <w:lastRenderedPageBreak/>
        <w:t>5. FORMULARIO DE LIMPIEZA</w:t>
      </w:r>
      <w:bookmarkEnd w:id="16"/>
    </w:p>
    <w:p w14:paraId="12B6A9BF" w14:textId="77777777" w:rsidR="00F06C56" w:rsidRPr="00F06C56" w:rsidRDefault="00F06C56" w:rsidP="00F06C56">
      <w:pPr>
        <w:pStyle w:val="Ttulo3"/>
        <w:rPr>
          <w:rFonts w:asciiTheme="majorHAnsi" w:hAnsiTheme="majorHAnsi" w:cstheme="majorHAnsi"/>
        </w:rPr>
      </w:pPr>
      <w:bookmarkStart w:id="17" w:name="_Toc212581100"/>
      <w:r w:rsidRPr="00F06C56">
        <w:rPr>
          <w:rFonts w:asciiTheme="majorHAnsi" w:hAnsiTheme="majorHAnsi" w:cstheme="majorHAnsi"/>
        </w:rPr>
        <w:t>5.1 Objetivo</w:t>
      </w:r>
      <w:bookmarkEnd w:id="17"/>
    </w:p>
    <w:p w14:paraId="049AAE93" w14:textId="77777777" w:rsidR="00F06C56" w:rsidRPr="00F06C56" w:rsidRDefault="00F06C56" w:rsidP="00F06C5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Mantener el orden y limpieza de las salas de cine de forma eficiente.</w:t>
      </w:r>
    </w:p>
    <w:p w14:paraId="3D27FAFE" w14:textId="77777777" w:rsidR="00F06C56" w:rsidRPr="00F06C56" w:rsidRDefault="00F06C56" w:rsidP="00F06C56">
      <w:pPr>
        <w:pStyle w:val="Ttulo3"/>
        <w:rPr>
          <w:rFonts w:asciiTheme="majorHAnsi" w:hAnsiTheme="majorHAnsi" w:cstheme="majorHAnsi"/>
        </w:rPr>
      </w:pPr>
      <w:bookmarkStart w:id="18" w:name="_Toc212581101"/>
      <w:r w:rsidRPr="00F06C56">
        <w:rPr>
          <w:rFonts w:asciiTheme="majorHAnsi" w:hAnsiTheme="majorHAnsi" w:cstheme="majorHAnsi"/>
        </w:rPr>
        <w:t>5.2 Funcionalidades</w:t>
      </w:r>
      <w:bookmarkEnd w:id="18"/>
    </w:p>
    <w:p w14:paraId="41D4C7F4" w14:textId="77777777" w:rsidR="00F06C56" w:rsidRPr="00F06C56" w:rsidRDefault="00F06C56" w:rsidP="00F06C56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Visualizar el estado de cada sala mediante un sistema de semáforo:</w:t>
      </w:r>
    </w:p>
    <w:p w14:paraId="1B07A1C7" w14:textId="77777777" w:rsidR="00F06C56" w:rsidRPr="00F06C56" w:rsidRDefault="00F06C56" w:rsidP="00F06C56">
      <w:pPr>
        <w:pStyle w:val="NormalWeb"/>
        <w:numPr>
          <w:ilvl w:val="1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Verde: limpia</w:t>
      </w:r>
    </w:p>
    <w:p w14:paraId="0ED6035F" w14:textId="77777777" w:rsidR="00F06C56" w:rsidRPr="00F06C56" w:rsidRDefault="00F06C56" w:rsidP="00F06C56">
      <w:pPr>
        <w:pStyle w:val="NormalWeb"/>
        <w:numPr>
          <w:ilvl w:val="1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Amarillo: en proceso</w:t>
      </w:r>
    </w:p>
    <w:p w14:paraId="434C1034" w14:textId="77777777" w:rsidR="00F06C56" w:rsidRPr="00F06C56" w:rsidRDefault="00F06C56" w:rsidP="00F06C56">
      <w:pPr>
        <w:pStyle w:val="NormalWeb"/>
        <w:numPr>
          <w:ilvl w:val="1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Rojo: sucia</w:t>
      </w:r>
    </w:p>
    <w:p w14:paraId="581679AC" w14:textId="77777777" w:rsidR="00F06C56" w:rsidRPr="00F06C56" w:rsidRDefault="00F06C56" w:rsidP="00F06C56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Actualizar el estado de limpieza en tiempo real.</w:t>
      </w:r>
    </w:p>
    <w:p w14:paraId="7146B311" w14:textId="77777777" w:rsidR="00F06C56" w:rsidRPr="00F06C56" w:rsidRDefault="00F06C56" w:rsidP="00F06C56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Asegurar que las salas estén listas para la siguiente función.</w:t>
      </w:r>
    </w:p>
    <w:p w14:paraId="40508F7B" w14:textId="77777777" w:rsidR="00F06C56" w:rsidRPr="00F06C56" w:rsidRDefault="00F06C56" w:rsidP="00F06C56">
      <w:pPr>
        <w:pStyle w:val="Ttulo2"/>
        <w:rPr>
          <w:rFonts w:asciiTheme="majorHAnsi" w:hAnsiTheme="majorHAnsi" w:cstheme="majorHAnsi"/>
          <w:sz w:val="28"/>
          <w:szCs w:val="28"/>
        </w:rPr>
      </w:pPr>
      <w:bookmarkStart w:id="19" w:name="_Toc212581102"/>
      <w:r w:rsidRPr="00F06C56">
        <w:rPr>
          <w:rFonts w:asciiTheme="majorHAnsi" w:hAnsiTheme="majorHAnsi" w:cstheme="majorHAnsi"/>
          <w:sz w:val="28"/>
          <w:szCs w:val="28"/>
        </w:rPr>
        <w:t>6. FORMULARIO DE GERENCIA</w:t>
      </w:r>
      <w:bookmarkEnd w:id="19"/>
    </w:p>
    <w:p w14:paraId="6D9D48B5" w14:textId="77777777" w:rsidR="00F06C56" w:rsidRPr="00F06C56" w:rsidRDefault="00F06C56" w:rsidP="00F06C56">
      <w:pPr>
        <w:pStyle w:val="Ttulo3"/>
        <w:rPr>
          <w:rFonts w:asciiTheme="majorHAnsi" w:hAnsiTheme="majorHAnsi" w:cstheme="majorHAnsi"/>
        </w:rPr>
      </w:pPr>
      <w:bookmarkStart w:id="20" w:name="_Toc212581103"/>
      <w:r w:rsidRPr="00F06C56">
        <w:rPr>
          <w:rFonts w:asciiTheme="majorHAnsi" w:hAnsiTheme="majorHAnsi" w:cstheme="majorHAnsi"/>
        </w:rPr>
        <w:t>6.1 Objetivo</w:t>
      </w:r>
      <w:bookmarkEnd w:id="20"/>
    </w:p>
    <w:p w14:paraId="45FB3E97" w14:textId="77777777" w:rsidR="00F06C56" w:rsidRPr="00F06C56" w:rsidRDefault="00F06C56" w:rsidP="00F06C5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Brindar herramientas de análisis y control para la toma de decisiones estratégicas.</w:t>
      </w:r>
    </w:p>
    <w:p w14:paraId="529D03FE" w14:textId="77777777" w:rsidR="00F06C56" w:rsidRPr="00F06C56" w:rsidRDefault="00F06C56" w:rsidP="00F06C56">
      <w:pPr>
        <w:pStyle w:val="Ttulo3"/>
        <w:rPr>
          <w:rFonts w:asciiTheme="majorHAnsi" w:hAnsiTheme="majorHAnsi" w:cstheme="majorHAnsi"/>
        </w:rPr>
      </w:pPr>
      <w:bookmarkStart w:id="21" w:name="_Toc212581104"/>
      <w:r w:rsidRPr="00F06C56">
        <w:rPr>
          <w:rFonts w:asciiTheme="majorHAnsi" w:hAnsiTheme="majorHAnsi" w:cstheme="majorHAnsi"/>
        </w:rPr>
        <w:t>6.2 Funcionalidades</w:t>
      </w:r>
      <w:bookmarkEnd w:id="21"/>
    </w:p>
    <w:p w14:paraId="6CAEF8A5" w14:textId="77777777" w:rsidR="00F06C56" w:rsidRPr="00F06C56" w:rsidRDefault="00F06C56" w:rsidP="00F06C56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Visualizar reportes de ventas y rendimiento.</w:t>
      </w:r>
    </w:p>
    <w:p w14:paraId="0F85B5D3" w14:textId="77777777" w:rsidR="00F06C56" w:rsidRPr="00F06C56" w:rsidRDefault="00F06C56" w:rsidP="00F06C56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Recibir alertas del sistema sobre fallas o incidencias.</w:t>
      </w:r>
    </w:p>
    <w:p w14:paraId="179D1813" w14:textId="77777777" w:rsidR="00F06C56" w:rsidRPr="00F06C56" w:rsidRDefault="00F06C56" w:rsidP="00F06C56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F06C56">
        <w:rPr>
          <w:rFonts w:asciiTheme="majorHAnsi" w:hAnsiTheme="majorHAnsi" w:cstheme="majorHAnsi"/>
          <w:sz w:val="28"/>
          <w:szCs w:val="28"/>
        </w:rPr>
        <w:t>Monitorear el desempeño general del cine.</w:t>
      </w:r>
    </w:p>
    <w:p w14:paraId="00B16221" w14:textId="77777777" w:rsidR="00F06C56" w:rsidRDefault="00F06C56" w:rsidP="00F06C56">
      <w:pPr>
        <w:pStyle w:val="NormalWeb"/>
        <w:numPr>
          <w:ilvl w:val="0"/>
          <w:numId w:val="12"/>
        </w:numPr>
      </w:pPr>
      <w:r w:rsidRPr="00F06C56">
        <w:rPr>
          <w:rFonts w:asciiTheme="majorHAnsi" w:hAnsiTheme="majorHAnsi" w:cstheme="majorHAnsi"/>
          <w:sz w:val="28"/>
          <w:szCs w:val="28"/>
        </w:rPr>
        <w:t>Acceder a un panel de control actualizado en tiempo real.</w:t>
      </w:r>
    </w:p>
    <w:p w14:paraId="5F505ECF" w14:textId="6FE05682" w:rsidR="00541A38" w:rsidRPr="00F06C56" w:rsidRDefault="00541A38" w:rsidP="00F06C56">
      <w:pPr>
        <w:pStyle w:val="Ttulo"/>
        <w:rPr>
          <w:sz w:val="24"/>
          <w:szCs w:val="24"/>
          <w:lang w:val="es-PE"/>
        </w:rPr>
      </w:pPr>
    </w:p>
    <w:sectPr w:rsidR="00541A38" w:rsidRPr="00F06C56">
      <w:headerReference w:type="default" r:id="rId10"/>
      <w:footerReference w:type="defaul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C40BB" w14:textId="77777777" w:rsidR="001C00BD" w:rsidRDefault="001C00BD">
      <w:pPr>
        <w:spacing w:line="240" w:lineRule="auto"/>
      </w:pPr>
      <w:r>
        <w:separator/>
      </w:r>
    </w:p>
  </w:endnote>
  <w:endnote w:type="continuationSeparator" w:id="0">
    <w:p w14:paraId="3D3DC8D3" w14:textId="77777777" w:rsidR="001C00BD" w:rsidRDefault="001C00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CEAD4" w14:textId="77777777" w:rsidR="00541A38" w:rsidRDefault="001C00BD">
    <w:pPr>
      <w:ind w:left="8640"/>
    </w:pPr>
    <w:r>
      <w:fldChar w:fldCharType="begin"/>
    </w:r>
    <w:r>
      <w:instrText>PAGE</w:instrText>
    </w:r>
    <w:r>
      <w:fldChar w:fldCharType="separate"/>
    </w:r>
    <w:r w:rsidR="00874E70">
      <w:rPr>
        <w:noProof/>
      </w:rPr>
      <w:t>2</w:t>
    </w:r>
    <w:r>
      <w:fldChar w:fldCharType="end"/>
    </w:r>
  </w:p>
  <w:p w14:paraId="0F7983C9" w14:textId="77777777" w:rsidR="00541A38" w:rsidRDefault="00541A38">
    <w:pPr>
      <w:rPr>
        <w:sz w:val="28"/>
        <w:szCs w:val="28"/>
      </w:rPr>
    </w:pPr>
  </w:p>
  <w:p w14:paraId="43C17569" w14:textId="77777777" w:rsidR="00541A38" w:rsidRDefault="00541A38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FE935" w14:textId="77777777" w:rsidR="00541A38" w:rsidRDefault="001C00BD">
    <w:pPr>
      <w:jc w:val="right"/>
    </w:pPr>
    <w:r>
      <w:fldChar w:fldCharType="begin"/>
    </w:r>
    <w:r>
      <w:instrText>PAGE</w:instrText>
    </w:r>
    <w:r>
      <w:fldChar w:fldCharType="separate"/>
    </w:r>
    <w:r w:rsidR="00874E70">
      <w:rPr>
        <w:noProof/>
      </w:rPr>
      <w:t>1</w:t>
    </w:r>
    <w:r>
      <w:fldChar w:fldCharType="end"/>
    </w:r>
  </w:p>
  <w:p w14:paraId="37725352" w14:textId="77777777" w:rsidR="00541A38" w:rsidRDefault="00541A38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71AC9" w14:textId="77777777" w:rsidR="001C00BD" w:rsidRDefault="001C00BD">
      <w:pPr>
        <w:spacing w:line="240" w:lineRule="auto"/>
      </w:pPr>
      <w:r>
        <w:separator/>
      </w:r>
    </w:p>
  </w:footnote>
  <w:footnote w:type="continuationSeparator" w:id="0">
    <w:p w14:paraId="6875B275" w14:textId="77777777" w:rsidR="001C00BD" w:rsidRDefault="001C00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D97B6" w14:textId="77777777" w:rsidR="00541A38" w:rsidRDefault="00541A38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5B5"/>
    <w:multiLevelType w:val="multilevel"/>
    <w:tmpl w:val="AB9E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12A2"/>
    <w:multiLevelType w:val="multilevel"/>
    <w:tmpl w:val="E55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97310"/>
    <w:multiLevelType w:val="multilevel"/>
    <w:tmpl w:val="1C569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C15F8C"/>
    <w:multiLevelType w:val="multilevel"/>
    <w:tmpl w:val="AC408B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64E192E"/>
    <w:multiLevelType w:val="multilevel"/>
    <w:tmpl w:val="5E3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534BD"/>
    <w:multiLevelType w:val="multilevel"/>
    <w:tmpl w:val="F95862A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6C5457"/>
    <w:multiLevelType w:val="multilevel"/>
    <w:tmpl w:val="8DA20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B25853"/>
    <w:multiLevelType w:val="multilevel"/>
    <w:tmpl w:val="3D266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5956E3"/>
    <w:multiLevelType w:val="multilevel"/>
    <w:tmpl w:val="28DE5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336C55"/>
    <w:multiLevelType w:val="multilevel"/>
    <w:tmpl w:val="9AB6C38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C90871"/>
    <w:multiLevelType w:val="multilevel"/>
    <w:tmpl w:val="F7C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E4589"/>
    <w:multiLevelType w:val="multilevel"/>
    <w:tmpl w:val="A7E6C5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1"/>
  </w:num>
  <w:num w:numId="2">
    <w:abstractNumId w:val="7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9"/>
  </w:num>
  <w:num w:numId="8">
    <w:abstractNumId w:val="5"/>
  </w:num>
  <w:num w:numId="9">
    <w:abstractNumId w:val="4"/>
  </w:num>
  <w:num w:numId="10">
    <w:abstractNumId w:val="10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A38"/>
    <w:rsid w:val="000168DE"/>
    <w:rsid w:val="00053A88"/>
    <w:rsid w:val="000612FA"/>
    <w:rsid w:val="001C00BD"/>
    <w:rsid w:val="002266C4"/>
    <w:rsid w:val="0031662A"/>
    <w:rsid w:val="00354BBF"/>
    <w:rsid w:val="003E49F9"/>
    <w:rsid w:val="004049BC"/>
    <w:rsid w:val="0049598B"/>
    <w:rsid w:val="004A0692"/>
    <w:rsid w:val="004D6CF8"/>
    <w:rsid w:val="00541A38"/>
    <w:rsid w:val="0056038B"/>
    <w:rsid w:val="00560630"/>
    <w:rsid w:val="00744F30"/>
    <w:rsid w:val="00873069"/>
    <w:rsid w:val="00874E70"/>
    <w:rsid w:val="00A4229E"/>
    <w:rsid w:val="00A46392"/>
    <w:rsid w:val="00B60192"/>
    <w:rsid w:val="00C77D5B"/>
    <w:rsid w:val="00E11D0C"/>
    <w:rsid w:val="00E53A8D"/>
    <w:rsid w:val="00E77CEF"/>
    <w:rsid w:val="00EC5167"/>
    <w:rsid w:val="00ED6410"/>
    <w:rsid w:val="00F06C56"/>
    <w:rsid w:val="00F3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96909"/>
  <w15:docId w15:val="{07C0946D-F01C-4C01-A04C-BA97E6DD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39"/>
    <w:rsid w:val="004656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656D5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656D5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753FE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53FE0"/>
    <w:pPr>
      <w:spacing w:after="100"/>
      <w:ind w:left="440"/>
    </w:pPr>
  </w:style>
  <w:style w:type="table" w:customStyle="1" w:styleId="a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60273"/>
    <w:pPr>
      <w:ind w:left="720"/>
      <w:contextualSpacing/>
    </w:p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3166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PE"/>
    </w:rPr>
  </w:style>
  <w:style w:type="character" w:styleId="Textoennegrita">
    <w:name w:val="Strong"/>
    <w:basedOn w:val="Fuentedeprrafopredeter"/>
    <w:uiPriority w:val="22"/>
    <w:qFormat/>
    <w:rsid w:val="00A46392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A46392"/>
    <w:pPr>
      <w:spacing w:after="100" w:line="259" w:lineRule="auto"/>
    </w:pPr>
    <w:rPr>
      <w:rFonts w:asciiTheme="minorHAnsi" w:eastAsiaTheme="minorEastAsia" w:hAnsiTheme="minorHAnsi" w:cs="Times New Roman"/>
      <w:lang w:val="es-PE"/>
    </w:rPr>
  </w:style>
  <w:style w:type="character" w:styleId="nfasisintenso">
    <w:name w:val="Intense Emphasis"/>
    <w:basedOn w:val="Fuentedeprrafopredeter"/>
    <w:uiPriority w:val="21"/>
    <w:qFormat/>
    <w:rsid w:val="004A0692"/>
    <w:rPr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06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2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3vP78skC2JlpZU2SEYANH0Wdg==">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416A9D2-42AE-48AA-B7E7-B8BA6CB69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540</Words>
  <Characters>2971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Idat</cp:lastModifiedBy>
  <cp:revision>4</cp:revision>
  <dcterms:created xsi:type="dcterms:W3CDTF">2025-10-29T02:43:00Z</dcterms:created>
  <dcterms:modified xsi:type="dcterms:W3CDTF">2025-10-29T03:00:00Z</dcterms:modified>
</cp:coreProperties>
</file>