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CONFIDENTIAL INFORMATION - DO NOT COPY WITHOUT WRITTEN CONSENT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Neuropsychological Assessment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Name: Aidan Savoy-O'Neill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 of Birth: 7/9/2003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Sex: Male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Handedness: Right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Educational Level: First semester of college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Chronological Age: 21 years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Dates of Testing: Not specified in provided documents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 of Report: Not specified in provided documents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Examiner: Elea Bernou, PsyD, Clinical Neuropsychologist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Specializing in the evaluation and diagnosis of learning disabilities, ADHD/ADD, cognitive, developmental &amp; psychiatric disorders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Methods Used: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Adult Neuropsychological Questionnaire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Intake Interview</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Parent Questionnaire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Identifying Information &amp; Referral Question: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Aidan Savoy-O'Neill is a 21-year-old male in his first semester of college. He was referred for this evaluation by his aunt, Anette Ribeiro, due to concerns about hereditary learning disabilities and the effects of his mother’s drug use during pregnancy. His aunt reports that the purpose of the evaluation is to assist Aidan with college and his future. Additional concerns include focus, social anxiety, and insecurity.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BACKGROUND INFORMATION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information was gathered from questionnaires completed by his aunt, Annette Ribeiro, and an intake interview.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Family History: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Aidan is currently living with his aunt, Annette Ribeiro. His mother, Kimberly, has not been involved in his life and has a history of drug addiction. His father, Demian Savoy O’Neill, has been in and out of prison for drug-related offenses and was psychologically abusive towards Aidan, including the use of threats and demeaning language. Aidan's parents were not married. His father has a history of drug abuse. Aidan has a deceased half-brother, Patrick, who died of a drug overdose in 2019. Family history is significant for learning disabilities, ADHD, alcoholism, drug abuse, and possible bipolar disorder and depression.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Developmental &amp; Social History: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Aidan was born full term. His aunt reports that his biological mother’s general health during pregnancy is unknown, but that she used meth, cocaine, and alcohol before, during, and after her pregnancy. There were no reported difficulties during labor or birth.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When Aidan was four years old, his parents separated, and his father’s girlfriend and her children moved in. His aunt reports that the girlfriend favored her own children and did not provide adequate care for Aidan and his brother. Aidan eventually moved in with his aunt, but later moved to Oregon to live with his father to keep him out of jail. While living with his father, Aidan was subjected to verbal and potential physical abuse. His father would call him names such as “idiot” and “retarded.”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Regarding his early development, his aunt does not recall specific information about early developmental milestones.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Currently, Aidan is described as smart but in need of help with life skills. He is just beginning to make friends.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His aunt reports that Aidan is kind and intellectually interested. He is good at taking criticism, open to vulnerability, and engages well with people he trusts. His weaknesses include low self-confidence, lack of motivation, poor handwriting, and a lack of life skills. He is working to develop skills such as cooking, cleaning, and managing responsibilities.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Educational History/Previous Testing/Evaluations: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Aidan attended elementary school, middle school, and Montgomery High School, but received low grades. He obtained his GED in 2025 and is currently in his first semester at Merrit College. He has no history of special education services, tutoring, or psychological testing. His aunt believes he may have had an IEP.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