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890C3E" w:rsidRDefault="00890C3E" w:rsidP="00F031DC">
      <w:pPr>
        <w:jc w:val="right"/>
        <w:rPr>
          <w:rFonts w:cs="Arial"/>
          <w:b/>
        </w:rPr>
      </w:pPr>
      <w:r>
        <w:rPr>
          <w:rFonts w:cs="Arial"/>
          <w:b/>
        </w:rPr>
        <w:t xml:space="preserve">Proyecto </w:t>
      </w:r>
      <w:r w:rsidR="00282AF9">
        <w:rPr>
          <w:rFonts w:cs="Arial"/>
          <w:b/>
        </w:rPr>
        <w:t xml:space="preserve">Field </w:t>
      </w:r>
      <w:proofErr w:type="spellStart"/>
      <w:r w:rsidR="00282AF9">
        <w:rPr>
          <w:rFonts w:cs="Arial"/>
          <w:b/>
        </w:rPr>
        <w:t>Services</w:t>
      </w:r>
      <w:proofErr w:type="spellEnd"/>
      <w:r w:rsidR="00282AF9">
        <w:rPr>
          <w:rFonts w:cs="Arial"/>
          <w:b/>
        </w:rPr>
        <w:t xml:space="preserve"> </w:t>
      </w:r>
      <w:proofErr w:type="spellStart"/>
      <w:r w:rsidR="00282AF9">
        <w:rPr>
          <w:rFonts w:cs="Arial"/>
          <w:b/>
        </w:rPr>
        <w:t>Megacable</w:t>
      </w:r>
      <w:proofErr w:type="spellEnd"/>
      <w:r w:rsidR="00282AF9">
        <w:rPr>
          <w:rFonts w:cs="Arial"/>
          <w:b/>
        </w:rPr>
        <w:t xml:space="preserve"> MEG</w:t>
      </w:r>
    </w:p>
    <w:p w:rsidR="00F93DD4" w:rsidRPr="00F031DC" w:rsidRDefault="00F93DD4" w:rsidP="00890C3E">
      <w:pPr>
        <w:pStyle w:val="Ttulo"/>
        <w:jc w:val="left"/>
        <w:rPr>
          <w:rFonts w:cs="Arial"/>
          <w:lang w:val="es-MX"/>
        </w:rPr>
      </w:pPr>
    </w:p>
    <w:p w:rsidR="00F93DD4" w:rsidRDefault="00F93DD4" w:rsidP="00916D93">
      <w:pPr>
        <w:pStyle w:val="Ttulo"/>
        <w:jc w:val="right"/>
        <w:rPr>
          <w:rFonts w:cs="Arial"/>
        </w:rPr>
      </w:pPr>
    </w:p>
    <w:p w:rsidR="00DF63A9" w:rsidRDefault="00B934FD" w:rsidP="00916D93">
      <w:pPr>
        <w:pStyle w:val="Ttulo"/>
        <w:jc w:val="right"/>
        <w:rPr>
          <w:rFonts w:cs="Arial"/>
        </w:rPr>
      </w:pPr>
      <w:r>
        <w:rPr>
          <w:rFonts w:cs="Arial"/>
        </w:rPr>
        <w:t>Línea Base</w:t>
      </w:r>
    </w:p>
    <w:p w:rsidR="00DF63A9" w:rsidRPr="00916D93" w:rsidRDefault="00DF63A9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0F4E9B">
        <w:rPr>
          <w:b/>
          <w:bCs/>
        </w:rPr>
        <w:t>2</w:t>
      </w:r>
      <w:r w:rsidR="00461B3C">
        <w:rPr>
          <w:b/>
          <w:bCs/>
        </w:rPr>
        <w:t>.</w:t>
      </w:r>
      <w:r w:rsidR="0014454D">
        <w:rPr>
          <w:b/>
          <w:bCs/>
        </w:rPr>
        <w:t>4</w:t>
      </w:r>
      <w:r w:rsidR="001864E5">
        <w:rPr>
          <w:b/>
          <w:bCs/>
        </w:rPr>
        <w:t>.</w:t>
      </w:r>
      <w:r w:rsidR="00282AF9">
        <w:rPr>
          <w:b/>
          <w:bCs/>
        </w:rPr>
        <w:t>0</w:t>
      </w:r>
      <w:r>
        <w:rPr>
          <w:b/>
          <w:bCs/>
        </w:rPr>
        <w:t xml:space="preserve"> </w:t>
      </w:r>
    </w:p>
    <w:p w:rsidR="00916D93" w:rsidRDefault="00916D93" w:rsidP="00916D93"/>
    <w:p w:rsidR="000777F3" w:rsidRPr="009F63D6" w:rsidRDefault="000777F3" w:rsidP="000777F3">
      <w:pPr>
        <w:jc w:val="right"/>
        <w:rPr>
          <w:b/>
          <w:bCs/>
        </w:rPr>
      </w:pPr>
      <w:r>
        <w:rPr>
          <w:b/>
          <w:bCs/>
        </w:rPr>
        <w:t>VERSIÓN BASE:</w:t>
      </w:r>
      <w:r w:rsidR="00461B3C">
        <w:rPr>
          <w:b/>
          <w:bCs/>
        </w:rPr>
        <w:t xml:space="preserve"> </w:t>
      </w:r>
      <w:r w:rsidR="000F4E9B">
        <w:rPr>
          <w:b/>
          <w:bCs/>
        </w:rPr>
        <w:t>2</w:t>
      </w:r>
      <w:r w:rsidR="00461B3C">
        <w:rPr>
          <w:b/>
          <w:bCs/>
        </w:rPr>
        <w:t>.</w:t>
      </w:r>
      <w:r w:rsidR="0014454D">
        <w:rPr>
          <w:b/>
          <w:bCs/>
        </w:rPr>
        <w:t>3</w:t>
      </w:r>
      <w:r w:rsidR="00461B3C">
        <w:rPr>
          <w:b/>
          <w:bCs/>
        </w:rPr>
        <w:t>.</w:t>
      </w:r>
      <w:r w:rsidR="00282AF9">
        <w:rPr>
          <w:b/>
          <w:bCs/>
        </w:rPr>
        <w:t>0</w:t>
      </w:r>
    </w:p>
    <w:p w:rsidR="000777F3" w:rsidRPr="00487936" w:rsidRDefault="000777F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461B3C" w:rsidRDefault="00461B3C" w:rsidP="00916D93"/>
    <w:p w:rsidR="00461B3C" w:rsidRDefault="00461B3C" w:rsidP="00916D93"/>
    <w:p w:rsidR="00461B3C" w:rsidRDefault="00461B3C" w:rsidP="00916D93"/>
    <w:p w:rsidR="00461B3C" w:rsidRDefault="00461B3C" w:rsidP="00916D93"/>
    <w:p w:rsidR="00461B3C" w:rsidRDefault="00461B3C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90C3E" w:rsidRPr="00890C3E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D94423" w:rsidP="00D94423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12</w:t>
            </w:r>
            <w:r w:rsidR="00890C3E" w:rsidRPr="00890C3E">
              <w:rPr>
                <w:iCs/>
              </w:rPr>
              <w:t>/</w:t>
            </w:r>
            <w:r>
              <w:rPr>
                <w:iCs/>
              </w:rPr>
              <w:t>03</w:t>
            </w:r>
            <w:r w:rsidR="008B5795" w:rsidRPr="00890C3E">
              <w:rPr>
                <w:iCs/>
              </w:rPr>
              <w:t>/</w:t>
            </w:r>
            <w:r w:rsidR="00890C3E" w:rsidRPr="00890C3E">
              <w:rPr>
                <w:iCs/>
              </w:rPr>
              <w:t>20</w:t>
            </w:r>
            <w:r w:rsidR="000D63FE">
              <w:rPr>
                <w:iCs/>
              </w:rPr>
              <w:t>1</w:t>
            </w:r>
            <w:r w:rsidR="0014454D">
              <w:rPr>
                <w:iCs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890C3E">
            <w:pPr>
              <w:pStyle w:val="Tabletext"/>
              <w:jc w:val="center"/>
              <w:rPr>
                <w:iCs/>
              </w:rPr>
            </w:pPr>
            <w:r w:rsidRPr="00890C3E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890C3E" w:rsidP="0014454D">
            <w:pPr>
              <w:pStyle w:val="Tabletext"/>
              <w:jc w:val="center"/>
              <w:rPr>
                <w:iCs/>
              </w:rPr>
            </w:pPr>
            <w:r w:rsidRPr="00890C3E">
              <w:rPr>
                <w:iCs/>
              </w:rPr>
              <w:t xml:space="preserve">Especificación de las funcionalidades agregadas a la versión </w:t>
            </w:r>
            <w:r w:rsidR="000F4E9B">
              <w:rPr>
                <w:iCs/>
              </w:rPr>
              <w:t>2</w:t>
            </w:r>
            <w:r w:rsidRPr="00890C3E">
              <w:rPr>
                <w:iCs/>
              </w:rPr>
              <w:t>.</w:t>
            </w:r>
            <w:r w:rsidR="0014454D">
              <w:rPr>
                <w:iCs/>
              </w:rPr>
              <w:t>4</w:t>
            </w:r>
            <w:r w:rsidRPr="00890C3E">
              <w:rPr>
                <w:iCs/>
              </w:rPr>
              <w:t>.</w:t>
            </w:r>
            <w:r w:rsidR="00282AF9">
              <w:rPr>
                <w:iCs/>
              </w:rPr>
              <w:t>0</w:t>
            </w:r>
            <w:r>
              <w:rPr>
                <w:iCs/>
              </w:rPr>
              <w:t xml:space="preserve"> para el proyecto </w:t>
            </w:r>
            <w:r w:rsidR="00282AF9">
              <w:rPr>
                <w:iCs/>
              </w:rPr>
              <w:t xml:space="preserve">Field </w:t>
            </w:r>
            <w:proofErr w:type="spellStart"/>
            <w:r w:rsidR="00282AF9">
              <w:rPr>
                <w:iCs/>
              </w:rPr>
              <w:t>Services</w:t>
            </w:r>
            <w:proofErr w:type="spellEnd"/>
            <w:r w:rsidR="00282AF9">
              <w:rPr>
                <w:iCs/>
              </w:rPr>
              <w:t xml:space="preserve"> </w:t>
            </w:r>
            <w:proofErr w:type="spellStart"/>
            <w:r w:rsidR="00282AF9"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890C3E" w:rsidRDefault="001864E5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Default="008B5795" w:rsidP="00461B3C">
            <w:pPr>
              <w:pStyle w:val="Tabletext"/>
              <w:jc w:val="center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16D93" w:rsidRDefault="00916D93" w:rsidP="00916D93">
      <w:pPr>
        <w:pStyle w:val="Ttulo"/>
      </w:pPr>
      <w:r w:rsidRPr="00487936">
        <w:t>Tabla de Contenido</w:t>
      </w:r>
    </w:p>
    <w:p w:rsidR="00916D93" w:rsidRPr="00694E85" w:rsidRDefault="00916D93" w:rsidP="00916D93"/>
    <w:p w:rsidR="00D94423" w:rsidRDefault="00916D9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319565905" w:history="1">
        <w:r w:rsidR="00D94423" w:rsidRPr="00B96B69">
          <w:rPr>
            <w:rStyle w:val="Hipervnculo"/>
          </w:rPr>
          <w:t>1</w:t>
        </w:r>
        <w:r w:rsidR="00D9442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94423" w:rsidRPr="00B96B69">
          <w:rPr>
            <w:rStyle w:val="Hipervnculo"/>
          </w:rPr>
          <w:t>Introducción</w:t>
        </w:r>
        <w:r w:rsidR="00D94423">
          <w:rPr>
            <w:webHidden/>
          </w:rPr>
          <w:tab/>
        </w:r>
        <w:r w:rsidR="00D94423">
          <w:rPr>
            <w:webHidden/>
          </w:rPr>
          <w:fldChar w:fldCharType="begin"/>
        </w:r>
        <w:r w:rsidR="00D94423">
          <w:rPr>
            <w:webHidden/>
          </w:rPr>
          <w:instrText xml:space="preserve"> PAGEREF _Toc319565905 \h </w:instrText>
        </w:r>
        <w:r w:rsidR="00D94423">
          <w:rPr>
            <w:webHidden/>
          </w:rPr>
        </w:r>
        <w:r w:rsidR="00D94423">
          <w:rPr>
            <w:webHidden/>
          </w:rPr>
          <w:fldChar w:fldCharType="separate"/>
        </w:r>
        <w:r w:rsidR="00D94423">
          <w:rPr>
            <w:webHidden/>
          </w:rPr>
          <w:t>4</w:t>
        </w:r>
        <w:r w:rsidR="00D94423">
          <w:rPr>
            <w:webHidden/>
          </w:rPr>
          <w:fldChar w:fldCharType="end"/>
        </w:r>
      </w:hyperlink>
    </w:p>
    <w:p w:rsidR="00D94423" w:rsidRDefault="00D944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565906" w:history="1">
        <w:r w:rsidRPr="00B96B6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6B69">
          <w:rPr>
            <w:rStyle w:val="Hipervnculo"/>
          </w:rPr>
          <w:t>Funcionalidades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_Toc319565906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4423" w:rsidRDefault="00D944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9565907" w:history="1">
        <w:r w:rsidRPr="00B96B6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96B69">
          <w:rPr>
            <w:rStyle w:val="Hipervnculo"/>
          </w:rPr>
          <w:t>Correcciones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_Toc319565907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16D93" w:rsidRPr="00F93DD4" w:rsidRDefault="00916D93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234D8F">
      <w:pPr>
        <w:pStyle w:val="InfoBlue"/>
        <w:numPr>
          <w:ilvl w:val="0"/>
          <w:numId w:val="0"/>
        </w:numPr>
        <w:ind w:left="360"/>
      </w:pPr>
    </w:p>
    <w:p w:rsidR="00916D93" w:rsidRDefault="00916D93" w:rsidP="00234D8F">
      <w:pPr>
        <w:pStyle w:val="InfoBlue"/>
        <w:numPr>
          <w:ilvl w:val="0"/>
          <w:numId w:val="0"/>
        </w:numPr>
        <w:ind w:left="720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1" w:name="_Toc184718151"/>
      <w:bookmarkStart w:id="2" w:name="_Toc423410238"/>
      <w:bookmarkStart w:id="3" w:name="_Toc425054504"/>
      <w:bookmarkStart w:id="4" w:name="_Toc186604575"/>
      <w:bookmarkStart w:id="5" w:name="_Toc319565905"/>
      <w:r w:rsidRPr="00142850">
        <w:lastRenderedPageBreak/>
        <w:t>Introducción</w:t>
      </w:r>
      <w:bookmarkEnd w:id="1"/>
      <w:bookmarkEnd w:id="5"/>
    </w:p>
    <w:p w:rsidR="00916D93" w:rsidRDefault="00011E58" w:rsidP="00234D8F">
      <w:pPr>
        <w:pStyle w:val="InfoBlue"/>
        <w:rPr>
          <w:i/>
        </w:rPr>
      </w:pPr>
      <w:r w:rsidRPr="000777F3">
        <w:t>Este documento es utilizado para listar y definir las especificaciones de un producto, las cuales se han revisado formalmente y sobre las que</w:t>
      </w:r>
      <w:r w:rsidR="00B934FD" w:rsidRPr="000777F3">
        <w:t xml:space="preserve"> </w:t>
      </w:r>
      <w:r w:rsidRPr="000777F3">
        <w:t>se ha llegado a un acuerdo.</w:t>
      </w:r>
      <w:r w:rsidR="00B934FD" w:rsidRPr="000777F3">
        <w:t xml:space="preserve"> </w:t>
      </w:r>
      <w:r w:rsidRPr="000777F3">
        <w:t>Posteriormente, este documento</w:t>
      </w:r>
      <w:r w:rsidR="00B934FD" w:rsidRPr="000777F3">
        <w:t xml:space="preserve"> sirve como base para un desarrollo </w:t>
      </w:r>
      <w:r w:rsidRPr="000777F3">
        <w:t>ulterior, que deberá realizarse</w:t>
      </w:r>
      <w:r w:rsidR="00B934FD" w:rsidRPr="000777F3">
        <w:t xml:space="preserve"> solamente a través de procedimiento</w:t>
      </w:r>
      <w:r w:rsidRPr="000777F3">
        <w:t>s formales de control de cambios.</w:t>
      </w:r>
      <w:r w:rsidR="00916D93" w:rsidRPr="000777F3">
        <w:t xml:space="preserve"> </w:t>
      </w:r>
    </w:p>
    <w:p w:rsidR="000777F3" w:rsidRPr="00EE785A" w:rsidRDefault="000777F3" w:rsidP="00EE785A">
      <w:pPr>
        <w:pStyle w:val="Textoindependiente"/>
        <w:rPr>
          <w:lang w:eastAsia="en-US"/>
        </w:rPr>
      </w:pPr>
    </w:p>
    <w:p w:rsidR="000777F3" w:rsidRDefault="000777F3" w:rsidP="000777F3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6" w:name="_Toc319565906"/>
      <w:r>
        <w:t>Funcionalidades</w:t>
      </w:r>
      <w:bookmarkEnd w:id="6"/>
    </w:p>
    <w:p w:rsidR="0078092A" w:rsidRPr="0078092A" w:rsidRDefault="0078092A" w:rsidP="0078092A">
      <w:pPr>
        <w:rPr>
          <w:lang w:val="es-MX" w:eastAsia="es-MX"/>
        </w:rPr>
      </w:pPr>
    </w:p>
    <w:p w:rsidR="009A6F52" w:rsidRDefault="00BD1257" w:rsidP="00040EAE">
      <w:pPr>
        <w:pStyle w:val="InfoBlue"/>
      </w:pPr>
      <w:r>
        <w:t xml:space="preserve">Iniciar Finalizar Jornada - </w:t>
      </w:r>
      <w:r w:rsidRPr="00BD1257">
        <w:t xml:space="preserve">Al </w:t>
      </w:r>
      <w:proofErr w:type="spellStart"/>
      <w:r w:rsidRPr="00BD1257">
        <w:t>salir</w:t>
      </w:r>
      <w:proofErr w:type="spellEnd"/>
      <w:r w:rsidRPr="00BD1257">
        <w:t xml:space="preserve"> de base, si el técnico no cuenta con </w:t>
      </w:r>
      <w:proofErr w:type="spellStart"/>
      <w:r w:rsidRPr="00BD1257">
        <w:t>cenectividad</w:t>
      </w:r>
      <w:proofErr w:type="spellEnd"/>
      <w:r w:rsidRPr="00BD1257">
        <w:t xml:space="preserve"> GPRS, que le permita continuar con la consulta de agenda y de la atención y una vez que cuente con movilidad y conexión envíe la información de la jornada</w:t>
      </w:r>
      <w:r w:rsidR="009A6F52">
        <w:t>.</w:t>
      </w:r>
    </w:p>
    <w:p w:rsidR="00592BE1" w:rsidRDefault="00592BE1" w:rsidP="00042045">
      <w:pPr>
        <w:pStyle w:val="InfoBlue"/>
      </w:pPr>
      <w:r w:rsidRPr="00592BE1">
        <w:t xml:space="preserve">Reportes de Tiempos y Movimientos - </w:t>
      </w:r>
      <w:r w:rsidRPr="00592BE1">
        <w:t>Modificar Tiempos y Movimientos para agregar eventos y presentar detalle de atención en ventana pop up</w:t>
      </w:r>
    </w:p>
    <w:p w:rsidR="00042045" w:rsidRDefault="00042045" w:rsidP="00042045">
      <w:pPr>
        <w:pStyle w:val="InfoBlue"/>
      </w:pPr>
      <w:r>
        <w:t xml:space="preserve">Requisición de Tipo Recarga - </w:t>
      </w:r>
      <w:r w:rsidRPr="00042045">
        <w:t>Al seleccionar la opción de recarga, tener la funcionalidad de leer el código de barras, que registre en la tabla de requisición y actualiza el inventario con los datos del Código, además de registrar el numero de serie de los equipos digitales</w:t>
      </w:r>
    </w:p>
    <w:p w:rsidR="00042045" w:rsidRPr="00042045" w:rsidRDefault="00042045" w:rsidP="00042045">
      <w:pPr>
        <w:pStyle w:val="InfoBlue"/>
      </w:pPr>
      <w:r>
        <w:t xml:space="preserve">Administrar Usuarios - </w:t>
      </w:r>
      <w:r w:rsidRPr="00042045">
        <w:t>En el mantenimiento de Usuarios agregar una columna con el campo de Cuadrilla para poder filtrar la información bajo ese criterio</w:t>
      </w:r>
    </w:p>
    <w:p w:rsidR="00042045" w:rsidRPr="00042045" w:rsidRDefault="00042045" w:rsidP="00042045">
      <w:pPr>
        <w:pStyle w:val="InfoBlue"/>
      </w:pPr>
      <w:r w:rsidRPr="00042045">
        <w:t>Administrar Vehículos - En el mantenimiento de Vehículo agregar una columna con el campo de Sucursal para poder filtrar la información bajo ese criterio</w:t>
      </w:r>
    </w:p>
    <w:p w:rsidR="00042045" w:rsidRPr="00042045" w:rsidRDefault="00042045" w:rsidP="00042045">
      <w:pPr>
        <w:pStyle w:val="InfoBlue"/>
      </w:pPr>
      <w:r>
        <w:t xml:space="preserve">Administrar Herramienta y Equipo - </w:t>
      </w:r>
      <w:r w:rsidRPr="00042045">
        <w:t>En el mantenimiento de Herramienta y Equipo agregar dos columnas con los campos de Número de Empleado y Sucursal para poder filtrar la información bajo esos criterios</w:t>
      </w:r>
    </w:p>
    <w:p w:rsidR="00042045" w:rsidRDefault="008D46BF" w:rsidP="00042045">
      <w:pPr>
        <w:pStyle w:val="InfoBlue"/>
      </w:pPr>
      <w:r>
        <w:t xml:space="preserve">Auditoría de Recepción de Información - </w:t>
      </w:r>
      <w:r w:rsidRPr="008D46BF">
        <w:t>En el mantenimiento de Auditoria de Recepción de Información agregar un concentrado de la información total sincronizada a nivel nacional y a nivel sucursal seleccionada</w:t>
      </w:r>
    </w:p>
    <w:p w:rsidR="00C9212F" w:rsidRPr="00C9212F" w:rsidRDefault="00C9212F" w:rsidP="00C9212F">
      <w:pPr>
        <w:pStyle w:val="InfoBlue"/>
      </w:pPr>
      <w:r>
        <w:t xml:space="preserve">Consultar Suscriptor - </w:t>
      </w:r>
      <w:r w:rsidRPr="00C9212F">
        <w:t>Solicitar el número de contrato</w:t>
      </w:r>
      <w:r w:rsidRPr="00C9212F">
        <w:t xml:space="preserve"> (</w:t>
      </w:r>
      <w:proofErr w:type="spellStart"/>
      <w:r w:rsidRPr="00C9212F">
        <w:t>ClaveSusccriptor</w:t>
      </w:r>
      <w:proofErr w:type="spellEnd"/>
      <w:r w:rsidRPr="00C9212F">
        <w:t>)</w:t>
      </w:r>
      <w:r w:rsidRPr="00C9212F">
        <w:t xml:space="preserve"> y no el folio de la orden de trabajo</w:t>
      </w:r>
    </w:p>
    <w:p w:rsidR="00BD1257" w:rsidRDefault="00C9212F" w:rsidP="00C9212F">
      <w:pPr>
        <w:pStyle w:val="InfoBlue"/>
      </w:pPr>
      <w:r>
        <w:t xml:space="preserve">Consultar Suscriptor - </w:t>
      </w:r>
      <w:r w:rsidRPr="00C9212F">
        <w:t xml:space="preserve">Se requiere agregar botón de Regresar en la consulta de un contrato, para que el técnico al seleccionarlo pueda volver a la pantalla en donde captura el número de contrato y con ello </w:t>
      </w:r>
      <w:proofErr w:type="spellStart"/>
      <w:r w:rsidRPr="00C9212F">
        <w:t>introducir|seleccionar</w:t>
      </w:r>
      <w:proofErr w:type="spellEnd"/>
      <w:r w:rsidRPr="00C9212F">
        <w:t xml:space="preserve"> otro número de contrato y así cambiarlo para su atención</w:t>
      </w:r>
    </w:p>
    <w:p w:rsidR="008D15BB" w:rsidRDefault="008D15BB" w:rsidP="008D15BB">
      <w:pPr>
        <w:pStyle w:val="InfoBlue"/>
      </w:pPr>
      <w:r w:rsidRPr="008D15BB">
        <w:t>Se requiere inhabilitar el botón que dirigía al técnico a la actividad de Recarga de material, que lo regresaba a la base para surtir los materiales agotados.</w:t>
      </w:r>
    </w:p>
    <w:p w:rsidR="00CB2223" w:rsidRPr="00CB2223" w:rsidRDefault="00CB2223" w:rsidP="00CB2223">
      <w:pPr>
        <w:pStyle w:val="Textoindependiente"/>
        <w:rPr>
          <w:lang w:eastAsia="en-US"/>
        </w:rPr>
      </w:pPr>
    </w:p>
    <w:p w:rsidR="000777F3" w:rsidRDefault="0078092A" w:rsidP="00EA71BC">
      <w:pPr>
        <w:pStyle w:val="Textoindependiente"/>
      </w:pPr>
      <w:r w:rsidRPr="00C9212F">
        <w:rPr>
          <w:rFonts w:ascii="Verdana" w:hAnsi="Verdana" w:cs="Times New Roman"/>
          <w:b w:val="0"/>
          <w:bCs w:val="0"/>
          <w:color w:val="000000"/>
          <w:sz w:val="20"/>
          <w:szCs w:val="20"/>
          <w:lang w:eastAsia="en-US"/>
        </w:rPr>
        <w:t xml:space="preserve">   </w:t>
      </w:r>
      <w:r w:rsidR="000777F3">
        <w:t>Incidencias asociadas</w:t>
      </w:r>
    </w:p>
    <w:p w:rsidR="002664A4" w:rsidRPr="0078092A" w:rsidRDefault="002664A4" w:rsidP="002664A4">
      <w:pPr>
        <w:rPr>
          <w:rFonts w:ascii="Verdana" w:hAnsi="Verdana"/>
          <w:b/>
          <w:color w:val="000000"/>
          <w:sz w:val="18"/>
          <w:szCs w:val="18"/>
          <w:lang w:val="es-MX" w:eastAsia="en-US"/>
        </w:rPr>
      </w:pPr>
      <w:r>
        <w:rPr>
          <w:rFonts w:ascii="Verdana" w:hAnsi="Verdana"/>
          <w:b/>
          <w:color w:val="000000"/>
          <w:sz w:val="18"/>
          <w:szCs w:val="18"/>
          <w:lang w:val="es-MX" w:eastAsia="en-US"/>
        </w:rPr>
        <w:t xml:space="preserve">    </w:t>
      </w:r>
    </w:p>
    <w:p w:rsidR="0014454D" w:rsidRDefault="00F314D5" w:rsidP="00E5500B">
      <w:pPr>
        <w:pStyle w:val="InfoBlue"/>
        <w:rPr>
          <w:rStyle w:val="Hipervnculo"/>
        </w:rPr>
      </w:pPr>
      <w:hyperlink r:id="rId8" w:history="1">
        <w:r w:rsidR="0014454D" w:rsidRPr="0014454D">
          <w:rPr>
            <w:rStyle w:val="Hipervnculo"/>
          </w:rPr>
          <w:t>0001875</w:t>
        </w:r>
      </w:hyperlink>
    </w:p>
    <w:p w:rsidR="00CB2223" w:rsidRPr="00CB2223" w:rsidRDefault="00CB2223" w:rsidP="00CB2223">
      <w:pPr>
        <w:pStyle w:val="InfoBlue"/>
      </w:pPr>
      <w:hyperlink r:id="rId9" w:history="1">
        <w:r w:rsidRPr="00CB2223">
          <w:rPr>
            <w:rStyle w:val="Hipervnculo"/>
          </w:rPr>
          <w:t>0001919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0" w:history="1">
        <w:r w:rsidR="0014454D" w:rsidRPr="0014454D">
          <w:rPr>
            <w:rStyle w:val="Hipervnculo"/>
          </w:rPr>
          <w:t>0001921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1" w:history="1">
        <w:r w:rsidR="0014454D" w:rsidRPr="0014454D">
          <w:rPr>
            <w:rStyle w:val="Hipervnculo"/>
          </w:rPr>
          <w:t>0001926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2" w:history="1">
        <w:r w:rsidR="0014454D" w:rsidRPr="0014454D">
          <w:rPr>
            <w:rStyle w:val="Hipervnculo"/>
          </w:rPr>
          <w:t>0001928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3" w:history="1">
        <w:r w:rsidR="0014454D" w:rsidRPr="0014454D">
          <w:rPr>
            <w:rStyle w:val="Hipervnculo"/>
          </w:rPr>
          <w:t>0001929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4" w:history="1">
        <w:r w:rsidR="0014454D" w:rsidRPr="0014454D">
          <w:rPr>
            <w:rStyle w:val="Hipervnculo"/>
          </w:rPr>
          <w:t>0001930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5" w:history="1">
        <w:r w:rsidR="0014454D" w:rsidRPr="0014454D">
          <w:rPr>
            <w:rStyle w:val="Hipervnculo"/>
          </w:rPr>
          <w:t>0001937</w:t>
        </w:r>
      </w:hyperlink>
    </w:p>
    <w:p w:rsidR="0014454D" w:rsidRPr="0014454D" w:rsidRDefault="00F314D5" w:rsidP="0014454D">
      <w:pPr>
        <w:pStyle w:val="InfoBlue"/>
        <w:rPr>
          <w:rStyle w:val="Hipervnculo"/>
        </w:rPr>
      </w:pPr>
      <w:hyperlink r:id="rId16" w:history="1">
        <w:r w:rsidR="0014454D" w:rsidRPr="0014454D">
          <w:rPr>
            <w:rStyle w:val="Hipervnculo"/>
          </w:rPr>
          <w:t>0001939</w:t>
        </w:r>
      </w:hyperlink>
    </w:p>
    <w:p w:rsidR="0014454D" w:rsidRPr="0014454D" w:rsidRDefault="00F314D5" w:rsidP="0014454D">
      <w:pPr>
        <w:pStyle w:val="InfoBlue"/>
      </w:pPr>
      <w:hyperlink r:id="rId17" w:history="1">
        <w:r w:rsidR="0014454D" w:rsidRPr="0014454D">
          <w:rPr>
            <w:rStyle w:val="Hipervnculo"/>
          </w:rPr>
          <w:t>0001940</w:t>
        </w:r>
      </w:hyperlink>
      <w:r w:rsidR="0014454D">
        <w:t xml:space="preserve"> </w:t>
      </w:r>
      <w:r w:rsidR="00E5500B">
        <w:rPr>
          <w:sz w:val="18"/>
          <w:szCs w:val="18"/>
        </w:rPr>
        <w:t xml:space="preserve">   </w:t>
      </w:r>
    </w:p>
    <w:p w:rsidR="00236D8B" w:rsidRPr="00D17C1A" w:rsidRDefault="00236D8B" w:rsidP="0014454D">
      <w:pPr>
        <w:pStyle w:val="InfoBlue"/>
        <w:numPr>
          <w:ilvl w:val="0"/>
          <w:numId w:val="0"/>
        </w:numPr>
        <w:ind w:left="720"/>
      </w:pPr>
    </w:p>
    <w:p w:rsidR="00916D93" w:rsidRDefault="000777F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7" w:name="_Toc319565907"/>
      <w:r>
        <w:t>Correcciones</w:t>
      </w:r>
      <w:bookmarkEnd w:id="7"/>
    </w:p>
    <w:bookmarkEnd w:id="2"/>
    <w:bookmarkEnd w:id="3"/>
    <w:bookmarkEnd w:id="4"/>
    <w:p w:rsidR="004E65DB" w:rsidRPr="00805CB3" w:rsidRDefault="00805CB3" w:rsidP="004E65DB">
      <w:pPr>
        <w:rPr>
          <w:rFonts w:ascii="Verdana" w:hAnsi="Verdana"/>
          <w:color w:val="000000"/>
          <w:sz w:val="20"/>
          <w:szCs w:val="20"/>
          <w:lang w:val="es-MX" w:eastAsia="en-US"/>
        </w:rPr>
      </w:pPr>
      <w:r w:rsidRPr="00805CB3">
        <w:rPr>
          <w:rFonts w:ascii="Verdana" w:hAnsi="Verdana"/>
          <w:color w:val="000000"/>
          <w:sz w:val="20"/>
          <w:szCs w:val="20"/>
          <w:lang w:val="es-MX" w:eastAsia="en-US"/>
        </w:rPr>
        <w:t>N/A</w:t>
      </w:r>
    </w:p>
    <w:sectPr w:rsidR="004E65DB" w:rsidRPr="00805CB3" w:rsidSect="004507B3">
      <w:headerReference w:type="default" r:id="rId18"/>
      <w:footerReference w:type="even" r:id="rId19"/>
      <w:footerReference w:type="default" r:id="rId20"/>
      <w:headerReference w:type="first" r:id="rId2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4D5" w:rsidRDefault="00F314D5" w:rsidP="00514F06">
      <w:pPr>
        <w:pStyle w:val="Ttulo1"/>
      </w:pPr>
      <w:r>
        <w:separator/>
      </w:r>
    </w:p>
  </w:endnote>
  <w:endnote w:type="continuationSeparator" w:id="0">
    <w:p w:rsidR="00F314D5" w:rsidRDefault="00F314D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D98" w:rsidRDefault="00523D9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3D98" w:rsidRDefault="00523D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523D98" w:rsidRPr="00596B48" w:rsidTr="00EE785A">
      <w:trPr>
        <w:trHeight w:val="89"/>
      </w:trPr>
      <w:tc>
        <w:tcPr>
          <w:tcW w:w="3189" w:type="dxa"/>
        </w:tcPr>
        <w:p w:rsidR="00523D98" w:rsidRPr="00596B48" w:rsidRDefault="00523D98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240DAA7" wp14:editId="3D11211E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BC7805" w:rsidRDefault="00EE2485" w:rsidP="003444F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3444F3">
            <w:rPr>
              <w:rFonts w:ascii="Arial" w:hAnsi="Arial" w:cs="Arial"/>
            </w:rPr>
            <w:t xml:space="preserve"> </w:t>
          </w:r>
          <w:proofErr w:type="spellStart"/>
          <w:r w:rsidR="003444F3">
            <w:rPr>
              <w:rFonts w:ascii="Arial" w:hAnsi="Arial" w:cs="Arial"/>
            </w:rPr>
            <w:t>Amesol</w:t>
          </w:r>
          <w:proofErr w:type="spellEnd"/>
          <w:r w:rsidR="003444F3">
            <w:rPr>
              <w:rFonts w:ascii="Arial" w:hAnsi="Arial" w:cs="Arial"/>
            </w:rPr>
            <w:t xml:space="preserve"> México</w:t>
          </w:r>
          <w:r w:rsidRPr="00B01427">
            <w:rPr>
              <w:rFonts w:ascii="Arial" w:hAnsi="Arial" w:cs="Arial"/>
            </w:rPr>
            <w:t xml:space="preserve">, </w:t>
          </w:r>
        </w:p>
        <w:p w:rsidR="00523D98" w:rsidRPr="00596B48" w:rsidRDefault="00EE2485" w:rsidP="0014454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</w:t>
          </w:r>
          <w:r w:rsidR="0014454D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523D98" w:rsidRPr="00596B48" w:rsidRDefault="00523D98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94423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94423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  <w:p w:rsidR="00523D98" w:rsidRPr="00596B48" w:rsidRDefault="00523D98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523D98" w:rsidRPr="00596B48" w:rsidRDefault="00523D98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4D5" w:rsidRDefault="00F314D5" w:rsidP="00514F06">
      <w:pPr>
        <w:pStyle w:val="Ttulo1"/>
      </w:pPr>
      <w:r>
        <w:separator/>
      </w:r>
    </w:p>
  </w:footnote>
  <w:footnote w:type="continuationSeparator" w:id="0">
    <w:p w:rsidR="00F314D5" w:rsidRDefault="00F314D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23D98">
      <w:trPr>
        <w:cantSplit/>
        <w:trHeight w:val="1438"/>
      </w:trPr>
      <w:tc>
        <w:tcPr>
          <w:tcW w:w="10114" w:type="dxa"/>
          <w:vAlign w:val="center"/>
        </w:tcPr>
        <w:p w:rsidR="00523D98" w:rsidRDefault="00523D98" w:rsidP="003D617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4896" behindDoc="1" locked="0" layoutInCell="1" allowOverlap="1" wp14:anchorId="1BF9843B" wp14:editId="4E529563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D98" w:rsidRDefault="00523D98" w:rsidP="003D6177">
          <w:pPr>
            <w:jc w:val="right"/>
          </w:pPr>
          <w:r>
            <w:t xml:space="preserve">                                                 </w:t>
          </w:r>
        </w:p>
        <w:p w:rsidR="00523D98" w:rsidRDefault="00523D98" w:rsidP="003D6177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523D98" w:rsidRDefault="00523D98" w:rsidP="004507B3">
          <w:pPr>
            <w:jc w:val="right"/>
          </w:pPr>
        </w:p>
        <w:p w:rsidR="00523D98" w:rsidRDefault="00523D98" w:rsidP="003D6177">
          <w:r w:rsidRPr="00166BA6">
            <w:rPr>
              <w:b/>
            </w:rPr>
            <w:t xml:space="preserve">                                                 </w:t>
          </w:r>
        </w:p>
      </w:tc>
    </w:tr>
  </w:tbl>
  <w:p w:rsidR="00523D98" w:rsidRDefault="00523D98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BD2272" wp14:editId="2DDF784F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23D98" w:rsidTr="003D6177">
      <w:trPr>
        <w:cantSplit/>
        <w:trHeight w:val="1412"/>
      </w:trPr>
      <w:tc>
        <w:tcPr>
          <w:tcW w:w="10114" w:type="dxa"/>
          <w:vAlign w:val="center"/>
        </w:tcPr>
        <w:p w:rsidR="00523D98" w:rsidRDefault="00523D98" w:rsidP="00166BA6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800" behindDoc="1" locked="0" layoutInCell="1" allowOverlap="1" wp14:anchorId="2017CB4C" wp14:editId="4BDEF4F5">
                <wp:simplePos x="0" y="0"/>
                <wp:positionH relativeFrom="column">
                  <wp:posOffset>-11430</wp:posOffset>
                </wp:positionH>
                <wp:positionV relativeFrom="paragraph">
                  <wp:posOffset>8890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23D98" w:rsidRDefault="00523D98" w:rsidP="00166BA6">
          <w:r>
            <w:t xml:space="preserve">                                                 </w:t>
          </w:r>
        </w:p>
        <w:p w:rsidR="00523D98" w:rsidRDefault="00523D98" w:rsidP="004507B3">
          <w:pPr>
            <w:jc w:val="right"/>
          </w:pPr>
          <w:r>
            <w:rPr>
              <w:b/>
            </w:rPr>
            <w:t>Amesol México</w:t>
          </w:r>
          <w:r>
            <w:t xml:space="preserve"> </w:t>
          </w:r>
        </w:p>
        <w:p w:rsidR="00523D98" w:rsidRDefault="00523D98" w:rsidP="004507B3">
          <w:pPr>
            <w:jc w:val="right"/>
          </w:pPr>
        </w:p>
      </w:tc>
    </w:tr>
  </w:tbl>
  <w:p w:rsidR="00523D98" w:rsidRDefault="00523D9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69566561"/>
    <w:multiLevelType w:val="hybridMultilevel"/>
    <w:tmpl w:val="431C0C1E"/>
    <w:lvl w:ilvl="0" w:tplc="4CBE9824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213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8"/>
    <w:rsid w:val="00006543"/>
    <w:rsid w:val="00006873"/>
    <w:rsid w:val="00010BAE"/>
    <w:rsid w:val="00011E58"/>
    <w:rsid w:val="00014AAD"/>
    <w:rsid w:val="00016E5D"/>
    <w:rsid w:val="00026970"/>
    <w:rsid w:val="00031CF8"/>
    <w:rsid w:val="000330BE"/>
    <w:rsid w:val="00037466"/>
    <w:rsid w:val="00040EAE"/>
    <w:rsid w:val="00042045"/>
    <w:rsid w:val="0005001B"/>
    <w:rsid w:val="00052CFD"/>
    <w:rsid w:val="00055766"/>
    <w:rsid w:val="00055E66"/>
    <w:rsid w:val="00056636"/>
    <w:rsid w:val="00061900"/>
    <w:rsid w:val="000671A5"/>
    <w:rsid w:val="00074319"/>
    <w:rsid w:val="000777F3"/>
    <w:rsid w:val="00087962"/>
    <w:rsid w:val="00087E72"/>
    <w:rsid w:val="00091857"/>
    <w:rsid w:val="0009319E"/>
    <w:rsid w:val="000A5CDA"/>
    <w:rsid w:val="000A77DF"/>
    <w:rsid w:val="000A7FF8"/>
    <w:rsid w:val="000B523A"/>
    <w:rsid w:val="000B5641"/>
    <w:rsid w:val="000C45BD"/>
    <w:rsid w:val="000D58E6"/>
    <w:rsid w:val="000D5B6A"/>
    <w:rsid w:val="000D63FE"/>
    <w:rsid w:val="000E2BFD"/>
    <w:rsid w:val="000F31CD"/>
    <w:rsid w:val="000F4E9B"/>
    <w:rsid w:val="000F66CF"/>
    <w:rsid w:val="00103CD5"/>
    <w:rsid w:val="00107F3D"/>
    <w:rsid w:val="001117A7"/>
    <w:rsid w:val="00114464"/>
    <w:rsid w:val="00121CF3"/>
    <w:rsid w:val="00125E35"/>
    <w:rsid w:val="00131F83"/>
    <w:rsid w:val="0013530E"/>
    <w:rsid w:val="0013717E"/>
    <w:rsid w:val="001416D3"/>
    <w:rsid w:val="00142850"/>
    <w:rsid w:val="001436DC"/>
    <w:rsid w:val="0014454D"/>
    <w:rsid w:val="00152C0A"/>
    <w:rsid w:val="00155B9F"/>
    <w:rsid w:val="00162477"/>
    <w:rsid w:val="00166BA6"/>
    <w:rsid w:val="0017341C"/>
    <w:rsid w:val="0017405D"/>
    <w:rsid w:val="0017686C"/>
    <w:rsid w:val="00177278"/>
    <w:rsid w:val="001818EE"/>
    <w:rsid w:val="00183F8B"/>
    <w:rsid w:val="00184046"/>
    <w:rsid w:val="001864E5"/>
    <w:rsid w:val="001870BF"/>
    <w:rsid w:val="00190BD2"/>
    <w:rsid w:val="00195789"/>
    <w:rsid w:val="001973A8"/>
    <w:rsid w:val="00197B60"/>
    <w:rsid w:val="001A60C2"/>
    <w:rsid w:val="001B09A2"/>
    <w:rsid w:val="001B100F"/>
    <w:rsid w:val="001B241B"/>
    <w:rsid w:val="001B254E"/>
    <w:rsid w:val="001B2BE8"/>
    <w:rsid w:val="001C5F97"/>
    <w:rsid w:val="001C7F44"/>
    <w:rsid w:val="001D115D"/>
    <w:rsid w:val="001D1534"/>
    <w:rsid w:val="001D4B3B"/>
    <w:rsid w:val="001D4DE2"/>
    <w:rsid w:val="001E20AD"/>
    <w:rsid w:val="001F34A1"/>
    <w:rsid w:val="001F395B"/>
    <w:rsid w:val="001F57C5"/>
    <w:rsid w:val="0020099B"/>
    <w:rsid w:val="00203741"/>
    <w:rsid w:val="002065C2"/>
    <w:rsid w:val="0021456F"/>
    <w:rsid w:val="002177DF"/>
    <w:rsid w:val="00220011"/>
    <w:rsid w:val="00220DAE"/>
    <w:rsid w:val="00225DC0"/>
    <w:rsid w:val="0022637D"/>
    <w:rsid w:val="00227281"/>
    <w:rsid w:val="002311A2"/>
    <w:rsid w:val="00234D8F"/>
    <w:rsid w:val="00236D8B"/>
    <w:rsid w:val="002423AA"/>
    <w:rsid w:val="00243A2E"/>
    <w:rsid w:val="00243D7B"/>
    <w:rsid w:val="00247071"/>
    <w:rsid w:val="0024718F"/>
    <w:rsid w:val="0025170C"/>
    <w:rsid w:val="002606E3"/>
    <w:rsid w:val="00261ED6"/>
    <w:rsid w:val="0026489A"/>
    <w:rsid w:val="00264CF2"/>
    <w:rsid w:val="002664A4"/>
    <w:rsid w:val="00266625"/>
    <w:rsid w:val="0027269A"/>
    <w:rsid w:val="0027680F"/>
    <w:rsid w:val="002775F9"/>
    <w:rsid w:val="00277985"/>
    <w:rsid w:val="00282AF9"/>
    <w:rsid w:val="00293518"/>
    <w:rsid w:val="002B1EBB"/>
    <w:rsid w:val="002B403D"/>
    <w:rsid w:val="002B7DAA"/>
    <w:rsid w:val="002D6E72"/>
    <w:rsid w:val="002D7C7F"/>
    <w:rsid w:val="002E79E5"/>
    <w:rsid w:val="002F2A60"/>
    <w:rsid w:val="002F35F0"/>
    <w:rsid w:val="002F4AEC"/>
    <w:rsid w:val="0031070D"/>
    <w:rsid w:val="003111A1"/>
    <w:rsid w:val="00312AB6"/>
    <w:rsid w:val="0032111A"/>
    <w:rsid w:val="003400C4"/>
    <w:rsid w:val="003444F3"/>
    <w:rsid w:val="00345480"/>
    <w:rsid w:val="0034773B"/>
    <w:rsid w:val="0035410E"/>
    <w:rsid w:val="00357F65"/>
    <w:rsid w:val="00367AFC"/>
    <w:rsid w:val="003767A1"/>
    <w:rsid w:val="0037782E"/>
    <w:rsid w:val="003817A4"/>
    <w:rsid w:val="00381A89"/>
    <w:rsid w:val="00387A25"/>
    <w:rsid w:val="003923D6"/>
    <w:rsid w:val="003A15EE"/>
    <w:rsid w:val="003A62B0"/>
    <w:rsid w:val="003A7F0E"/>
    <w:rsid w:val="003B24FD"/>
    <w:rsid w:val="003B7EAD"/>
    <w:rsid w:val="003C1C04"/>
    <w:rsid w:val="003C50F8"/>
    <w:rsid w:val="003C597C"/>
    <w:rsid w:val="003D0714"/>
    <w:rsid w:val="003D6177"/>
    <w:rsid w:val="003D746C"/>
    <w:rsid w:val="003F2901"/>
    <w:rsid w:val="003F2B87"/>
    <w:rsid w:val="003F3A9A"/>
    <w:rsid w:val="0041669A"/>
    <w:rsid w:val="00417F67"/>
    <w:rsid w:val="004231DC"/>
    <w:rsid w:val="00441A47"/>
    <w:rsid w:val="004424EE"/>
    <w:rsid w:val="00445E51"/>
    <w:rsid w:val="004507B3"/>
    <w:rsid w:val="004515F5"/>
    <w:rsid w:val="0045227F"/>
    <w:rsid w:val="00461B3C"/>
    <w:rsid w:val="00473B78"/>
    <w:rsid w:val="00481946"/>
    <w:rsid w:val="00485373"/>
    <w:rsid w:val="00495862"/>
    <w:rsid w:val="004B1F0D"/>
    <w:rsid w:val="004B623B"/>
    <w:rsid w:val="004C6C3E"/>
    <w:rsid w:val="004D0ABF"/>
    <w:rsid w:val="004D7F96"/>
    <w:rsid w:val="004E23D0"/>
    <w:rsid w:val="004E65DB"/>
    <w:rsid w:val="004F049D"/>
    <w:rsid w:val="004F1C65"/>
    <w:rsid w:val="004F3DBC"/>
    <w:rsid w:val="004F4AB5"/>
    <w:rsid w:val="00501BF8"/>
    <w:rsid w:val="0050675E"/>
    <w:rsid w:val="005071E4"/>
    <w:rsid w:val="0051160D"/>
    <w:rsid w:val="00514F06"/>
    <w:rsid w:val="005238EA"/>
    <w:rsid w:val="00523D98"/>
    <w:rsid w:val="00533A8E"/>
    <w:rsid w:val="00537CB4"/>
    <w:rsid w:val="005429FF"/>
    <w:rsid w:val="0055132F"/>
    <w:rsid w:val="005560A2"/>
    <w:rsid w:val="00564EB7"/>
    <w:rsid w:val="005652A0"/>
    <w:rsid w:val="00572DCE"/>
    <w:rsid w:val="005742E9"/>
    <w:rsid w:val="00575EED"/>
    <w:rsid w:val="00580188"/>
    <w:rsid w:val="00587D95"/>
    <w:rsid w:val="00591EB1"/>
    <w:rsid w:val="00592BE1"/>
    <w:rsid w:val="00593042"/>
    <w:rsid w:val="005950DA"/>
    <w:rsid w:val="00596B48"/>
    <w:rsid w:val="005A09F5"/>
    <w:rsid w:val="005A3466"/>
    <w:rsid w:val="005A45B6"/>
    <w:rsid w:val="005C45A9"/>
    <w:rsid w:val="005C6DBF"/>
    <w:rsid w:val="005D1D74"/>
    <w:rsid w:val="005D23A6"/>
    <w:rsid w:val="005E0690"/>
    <w:rsid w:val="005E0B64"/>
    <w:rsid w:val="005E1890"/>
    <w:rsid w:val="005F5BA7"/>
    <w:rsid w:val="0060399E"/>
    <w:rsid w:val="00604E4A"/>
    <w:rsid w:val="00605E86"/>
    <w:rsid w:val="0061340C"/>
    <w:rsid w:val="006140D5"/>
    <w:rsid w:val="00626421"/>
    <w:rsid w:val="0063643F"/>
    <w:rsid w:val="0064096E"/>
    <w:rsid w:val="00652D27"/>
    <w:rsid w:val="0067172A"/>
    <w:rsid w:val="00671DCC"/>
    <w:rsid w:val="0068201F"/>
    <w:rsid w:val="00682C02"/>
    <w:rsid w:val="006859D0"/>
    <w:rsid w:val="0069294B"/>
    <w:rsid w:val="00693A3E"/>
    <w:rsid w:val="006958E2"/>
    <w:rsid w:val="006A1233"/>
    <w:rsid w:val="006A2191"/>
    <w:rsid w:val="006A530B"/>
    <w:rsid w:val="006B08A9"/>
    <w:rsid w:val="006B4ECA"/>
    <w:rsid w:val="006C0E6B"/>
    <w:rsid w:val="006D4DF8"/>
    <w:rsid w:val="006D72F3"/>
    <w:rsid w:val="006E3428"/>
    <w:rsid w:val="006F01D8"/>
    <w:rsid w:val="006F20AC"/>
    <w:rsid w:val="006F3885"/>
    <w:rsid w:val="00704C9D"/>
    <w:rsid w:val="00706B3C"/>
    <w:rsid w:val="00713D33"/>
    <w:rsid w:val="00717CD8"/>
    <w:rsid w:val="00720448"/>
    <w:rsid w:val="00725FF1"/>
    <w:rsid w:val="007330AA"/>
    <w:rsid w:val="007359FB"/>
    <w:rsid w:val="00736226"/>
    <w:rsid w:val="00740191"/>
    <w:rsid w:val="007457F5"/>
    <w:rsid w:val="00745A0C"/>
    <w:rsid w:val="00746A0D"/>
    <w:rsid w:val="00753AD5"/>
    <w:rsid w:val="00761A23"/>
    <w:rsid w:val="00764135"/>
    <w:rsid w:val="0077082B"/>
    <w:rsid w:val="0077308C"/>
    <w:rsid w:val="0077400B"/>
    <w:rsid w:val="00775F8E"/>
    <w:rsid w:val="0078092A"/>
    <w:rsid w:val="007833A5"/>
    <w:rsid w:val="00784763"/>
    <w:rsid w:val="00790C54"/>
    <w:rsid w:val="00791378"/>
    <w:rsid w:val="00797670"/>
    <w:rsid w:val="00797FC3"/>
    <w:rsid w:val="007A22C5"/>
    <w:rsid w:val="007A59EA"/>
    <w:rsid w:val="007A6F79"/>
    <w:rsid w:val="007B237B"/>
    <w:rsid w:val="007B7129"/>
    <w:rsid w:val="007B7EDC"/>
    <w:rsid w:val="007C2A90"/>
    <w:rsid w:val="007C3BBF"/>
    <w:rsid w:val="007D2D49"/>
    <w:rsid w:val="007D6B46"/>
    <w:rsid w:val="007E2CC4"/>
    <w:rsid w:val="007E3AAF"/>
    <w:rsid w:val="007E4E4D"/>
    <w:rsid w:val="007E73EC"/>
    <w:rsid w:val="007F0D41"/>
    <w:rsid w:val="007F60EF"/>
    <w:rsid w:val="007F6484"/>
    <w:rsid w:val="007F726D"/>
    <w:rsid w:val="007F729A"/>
    <w:rsid w:val="00800F7B"/>
    <w:rsid w:val="00801A53"/>
    <w:rsid w:val="00805540"/>
    <w:rsid w:val="00805CB3"/>
    <w:rsid w:val="00810607"/>
    <w:rsid w:val="00810822"/>
    <w:rsid w:val="00810C26"/>
    <w:rsid w:val="00813858"/>
    <w:rsid w:val="00813F82"/>
    <w:rsid w:val="00817318"/>
    <w:rsid w:val="008213DC"/>
    <w:rsid w:val="00825736"/>
    <w:rsid w:val="00830A3D"/>
    <w:rsid w:val="00833ED3"/>
    <w:rsid w:val="00834685"/>
    <w:rsid w:val="0084265E"/>
    <w:rsid w:val="00847B4B"/>
    <w:rsid w:val="00850AE0"/>
    <w:rsid w:val="00854263"/>
    <w:rsid w:val="00857306"/>
    <w:rsid w:val="00863AEC"/>
    <w:rsid w:val="00864FD8"/>
    <w:rsid w:val="0086768B"/>
    <w:rsid w:val="008817CF"/>
    <w:rsid w:val="00882740"/>
    <w:rsid w:val="00883DA2"/>
    <w:rsid w:val="00885E9D"/>
    <w:rsid w:val="00890C3E"/>
    <w:rsid w:val="008935DF"/>
    <w:rsid w:val="00893811"/>
    <w:rsid w:val="008A19C2"/>
    <w:rsid w:val="008A2292"/>
    <w:rsid w:val="008A251B"/>
    <w:rsid w:val="008B18D7"/>
    <w:rsid w:val="008B5795"/>
    <w:rsid w:val="008B7066"/>
    <w:rsid w:val="008D0BFB"/>
    <w:rsid w:val="008D15BB"/>
    <w:rsid w:val="008D46BF"/>
    <w:rsid w:val="008E4B15"/>
    <w:rsid w:val="008F0F61"/>
    <w:rsid w:val="008F2D82"/>
    <w:rsid w:val="008F32D0"/>
    <w:rsid w:val="008F33E3"/>
    <w:rsid w:val="008F7A87"/>
    <w:rsid w:val="009032E1"/>
    <w:rsid w:val="0090453B"/>
    <w:rsid w:val="00916D93"/>
    <w:rsid w:val="00921223"/>
    <w:rsid w:val="009216FE"/>
    <w:rsid w:val="00931F4D"/>
    <w:rsid w:val="00937D9A"/>
    <w:rsid w:val="009446AF"/>
    <w:rsid w:val="00946744"/>
    <w:rsid w:val="00946D52"/>
    <w:rsid w:val="00947238"/>
    <w:rsid w:val="0096313A"/>
    <w:rsid w:val="00963EF0"/>
    <w:rsid w:val="00971190"/>
    <w:rsid w:val="00972453"/>
    <w:rsid w:val="00972995"/>
    <w:rsid w:val="00976B16"/>
    <w:rsid w:val="00982930"/>
    <w:rsid w:val="009861E7"/>
    <w:rsid w:val="00991E62"/>
    <w:rsid w:val="00992E9D"/>
    <w:rsid w:val="009A3B67"/>
    <w:rsid w:val="009A6F52"/>
    <w:rsid w:val="009A7140"/>
    <w:rsid w:val="009B237A"/>
    <w:rsid w:val="009B2EA8"/>
    <w:rsid w:val="009C0B45"/>
    <w:rsid w:val="009C131E"/>
    <w:rsid w:val="009C637E"/>
    <w:rsid w:val="009C7236"/>
    <w:rsid w:val="009C7CE7"/>
    <w:rsid w:val="009D2734"/>
    <w:rsid w:val="009E5636"/>
    <w:rsid w:val="009E653C"/>
    <w:rsid w:val="009E6682"/>
    <w:rsid w:val="009F2204"/>
    <w:rsid w:val="009F63D6"/>
    <w:rsid w:val="00A052FA"/>
    <w:rsid w:val="00A115B1"/>
    <w:rsid w:val="00A14130"/>
    <w:rsid w:val="00A1565F"/>
    <w:rsid w:val="00A176B6"/>
    <w:rsid w:val="00A24D3D"/>
    <w:rsid w:val="00A3159B"/>
    <w:rsid w:val="00A3576E"/>
    <w:rsid w:val="00A44CD8"/>
    <w:rsid w:val="00A6045B"/>
    <w:rsid w:val="00A6310B"/>
    <w:rsid w:val="00A64F4F"/>
    <w:rsid w:val="00A66BED"/>
    <w:rsid w:val="00A67752"/>
    <w:rsid w:val="00A71DEC"/>
    <w:rsid w:val="00A72134"/>
    <w:rsid w:val="00A8313B"/>
    <w:rsid w:val="00A83771"/>
    <w:rsid w:val="00A846D9"/>
    <w:rsid w:val="00AA0DA0"/>
    <w:rsid w:val="00AA25DF"/>
    <w:rsid w:val="00AA3739"/>
    <w:rsid w:val="00AA5BDC"/>
    <w:rsid w:val="00AB2C78"/>
    <w:rsid w:val="00AB7EF9"/>
    <w:rsid w:val="00AC20A7"/>
    <w:rsid w:val="00AD1098"/>
    <w:rsid w:val="00AD2CE8"/>
    <w:rsid w:val="00AD35A6"/>
    <w:rsid w:val="00AD42D8"/>
    <w:rsid w:val="00AD57DB"/>
    <w:rsid w:val="00AE0D4C"/>
    <w:rsid w:val="00AE4268"/>
    <w:rsid w:val="00AE4E92"/>
    <w:rsid w:val="00AE525A"/>
    <w:rsid w:val="00AF3759"/>
    <w:rsid w:val="00AF71FC"/>
    <w:rsid w:val="00AF73BE"/>
    <w:rsid w:val="00B002F3"/>
    <w:rsid w:val="00B10199"/>
    <w:rsid w:val="00B117E4"/>
    <w:rsid w:val="00B11B8B"/>
    <w:rsid w:val="00B11FE0"/>
    <w:rsid w:val="00B13AA1"/>
    <w:rsid w:val="00B14145"/>
    <w:rsid w:val="00B22779"/>
    <w:rsid w:val="00B22901"/>
    <w:rsid w:val="00B24279"/>
    <w:rsid w:val="00B24500"/>
    <w:rsid w:val="00B24BF3"/>
    <w:rsid w:val="00B26129"/>
    <w:rsid w:val="00B31DB7"/>
    <w:rsid w:val="00B41F17"/>
    <w:rsid w:val="00B44E8B"/>
    <w:rsid w:val="00B45BAF"/>
    <w:rsid w:val="00B52BCD"/>
    <w:rsid w:val="00B575B1"/>
    <w:rsid w:val="00B73AD2"/>
    <w:rsid w:val="00B8741B"/>
    <w:rsid w:val="00B934FD"/>
    <w:rsid w:val="00B95617"/>
    <w:rsid w:val="00BA1DBB"/>
    <w:rsid w:val="00BA28AB"/>
    <w:rsid w:val="00BA6039"/>
    <w:rsid w:val="00BB40F9"/>
    <w:rsid w:val="00BC5766"/>
    <w:rsid w:val="00BC5CDD"/>
    <w:rsid w:val="00BC7805"/>
    <w:rsid w:val="00BD1257"/>
    <w:rsid w:val="00BD184A"/>
    <w:rsid w:val="00BD5C25"/>
    <w:rsid w:val="00BD75B1"/>
    <w:rsid w:val="00BE07CB"/>
    <w:rsid w:val="00BE255E"/>
    <w:rsid w:val="00BF192E"/>
    <w:rsid w:val="00BF2382"/>
    <w:rsid w:val="00BF5175"/>
    <w:rsid w:val="00C010FC"/>
    <w:rsid w:val="00C02DAB"/>
    <w:rsid w:val="00C04556"/>
    <w:rsid w:val="00C046AB"/>
    <w:rsid w:val="00C06CF0"/>
    <w:rsid w:val="00C07145"/>
    <w:rsid w:val="00C1136C"/>
    <w:rsid w:val="00C1221B"/>
    <w:rsid w:val="00C15C18"/>
    <w:rsid w:val="00C170C5"/>
    <w:rsid w:val="00C27247"/>
    <w:rsid w:val="00C27877"/>
    <w:rsid w:val="00C2796C"/>
    <w:rsid w:val="00C35450"/>
    <w:rsid w:val="00C41500"/>
    <w:rsid w:val="00C61C4F"/>
    <w:rsid w:val="00C620DD"/>
    <w:rsid w:val="00C65D27"/>
    <w:rsid w:val="00C7097B"/>
    <w:rsid w:val="00C8344D"/>
    <w:rsid w:val="00C90954"/>
    <w:rsid w:val="00C9212F"/>
    <w:rsid w:val="00C97546"/>
    <w:rsid w:val="00CB2223"/>
    <w:rsid w:val="00CB3A2E"/>
    <w:rsid w:val="00CB6599"/>
    <w:rsid w:val="00CB7F03"/>
    <w:rsid w:val="00CC25B1"/>
    <w:rsid w:val="00CC2DB1"/>
    <w:rsid w:val="00CC64E7"/>
    <w:rsid w:val="00CC7E66"/>
    <w:rsid w:val="00CD74B8"/>
    <w:rsid w:val="00CE01F8"/>
    <w:rsid w:val="00CE3DD7"/>
    <w:rsid w:val="00CF1674"/>
    <w:rsid w:val="00CF192D"/>
    <w:rsid w:val="00CF4311"/>
    <w:rsid w:val="00CF6453"/>
    <w:rsid w:val="00D0319B"/>
    <w:rsid w:val="00D1269E"/>
    <w:rsid w:val="00D147A3"/>
    <w:rsid w:val="00D17C1A"/>
    <w:rsid w:val="00D32CE5"/>
    <w:rsid w:val="00D33B4B"/>
    <w:rsid w:val="00D42C13"/>
    <w:rsid w:val="00D44DE5"/>
    <w:rsid w:val="00D46327"/>
    <w:rsid w:val="00D4637A"/>
    <w:rsid w:val="00D51F74"/>
    <w:rsid w:val="00D5251A"/>
    <w:rsid w:val="00D633E3"/>
    <w:rsid w:val="00D63A76"/>
    <w:rsid w:val="00D65E52"/>
    <w:rsid w:val="00D65EF8"/>
    <w:rsid w:val="00D71223"/>
    <w:rsid w:val="00D730A8"/>
    <w:rsid w:val="00D8224D"/>
    <w:rsid w:val="00D918CE"/>
    <w:rsid w:val="00D94423"/>
    <w:rsid w:val="00D95BB2"/>
    <w:rsid w:val="00DA17E5"/>
    <w:rsid w:val="00DA4938"/>
    <w:rsid w:val="00DB04C2"/>
    <w:rsid w:val="00DB05DA"/>
    <w:rsid w:val="00DB1438"/>
    <w:rsid w:val="00DB1EB8"/>
    <w:rsid w:val="00DB4EA8"/>
    <w:rsid w:val="00DC4B28"/>
    <w:rsid w:val="00DC716F"/>
    <w:rsid w:val="00DD3110"/>
    <w:rsid w:val="00DD61C4"/>
    <w:rsid w:val="00DD6376"/>
    <w:rsid w:val="00DD7890"/>
    <w:rsid w:val="00DE3FC7"/>
    <w:rsid w:val="00DF5063"/>
    <w:rsid w:val="00DF63A9"/>
    <w:rsid w:val="00E017F9"/>
    <w:rsid w:val="00E034A9"/>
    <w:rsid w:val="00E121B2"/>
    <w:rsid w:val="00E15830"/>
    <w:rsid w:val="00E20C13"/>
    <w:rsid w:val="00E214F9"/>
    <w:rsid w:val="00E246D7"/>
    <w:rsid w:val="00E32F17"/>
    <w:rsid w:val="00E36A76"/>
    <w:rsid w:val="00E42F8B"/>
    <w:rsid w:val="00E469F7"/>
    <w:rsid w:val="00E51BB9"/>
    <w:rsid w:val="00E5500B"/>
    <w:rsid w:val="00E577D6"/>
    <w:rsid w:val="00E60A38"/>
    <w:rsid w:val="00E623CE"/>
    <w:rsid w:val="00E6339F"/>
    <w:rsid w:val="00E738C8"/>
    <w:rsid w:val="00E82848"/>
    <w:rsid w:val="00EA19F8"/>
    <w:rsid w:val="00EA434D"/>
    <w:rsid w:val="00EA5673"/>
    <w:rsid w:val="00EA67E6"/>
    <w:rsid w:val="00EA71BC"/>
    <w:rsid w:val="00EB4CF4"/>
    <w:rsid w:val="00EB4D23"/>
    <w:rsid w:val="00EC1A8D"/>
    <w:rsid w:val="00EC1BF2"/>
    <w:rsid w:val="00EC2C8C"/>
    <w:rsid w:val="00EC2E4A"/>
    <w:rsid w:val="00EC3CC9"/>
    <w:rsid w:val="00ED0DF4"/>
    <w:rsid w:val="00ED1F00"/>
    <w:rsid w:val="00ED2A60"/>
    <w:rsid w:val="00ED41DA"/>
    <w:rsid w:val="00EE102F"/>
    <w:rsid w:val="00EE2485"/>
    <w:rsid w:val="00EE54B2"/>
    <w:rsid w:val="00EE785A"/>
    <w:rsid w:val="00EF1328"/>
    <w:rsid w:val="00F031DC"/>
    <w:rsid w:val="00F06759"/>
    <w:rsid w:val="00F109F6"/>
    <w:rsid w:val="00F207E6"/>
    <w:rsid w:val="00F23256"/>
    <w:rsid w:val="00F268EA"/>
    <w:rsid w:val="00F314D5"/>
    <w:rsid w:val="00F33426"/>
    <w:rsid w:val="00F36B30"/>
    <w:rsid w:val="00F36E8B"/>
    <w:rsid w:val="00F46681"/>
    <w:rsid w:val="00F52FBA"/>
    <w:rsid w:val="00F563DB"/>
    <w:rsid w:val="00F73EDE"/>
    <w:rsid w:val="00F82960"/>
    <w:rsid w:val="00F84B98"/>
    <w:rsid w:val="00F87D63"/>
    <w:rsid w:val="00F93DD4"/>
    <w:rsid w:val="00F94849"/>
    <w:rsid w:val="00F94B63"/>
    <w:rsid w:val="00FA0850"/>
    <w:rsid w:val="00FA49E7"/>
    <w:rsid w:val="00FA6A45"/>
    <w:rsid w:val="00FB2433"/>
    <w:rsid w:val="00FB2E50"/>
    <w:rsid w:val="00FB4CDB"/>
    <w:rsid w:val="00FB66E2"/>
    <w:rsid w:val="00FC2ACF"/>
    <w:rsid w:val="00FC4956"/>
    <w:rsid w:val="00FD68A1"/>
    <w:rsid w:val="00FE0C00"/>
    <w:rsid w:val="00FE17A9"/>
    <w:rsid w:val="00FE3AB4"/>
    <w:rsid w:val="00FE3B41"/>
    <w:rsid w:val="00FF4CF8"/>
    <w:rsid w:val="00FF4F6E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234D8F"/>
    <w:rPr>
      <w:rFonts w:ascii="Verdana" w:hAnsi="Verdana"/>
      <w:color w:val="000000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34D8F"/>
    <w:pPr>
      <w:widowControl w:val="0"/>
      <w:numPr>
        <w:numId w:val="3"/>
      </w:numPr>
      <w:jc w:val="both"/>
    </w:pPr>
    <w:rPr>
      <w:rFonts w:ascii="Verdana" w:hAnsi="Verdana"/>
      <w:color w:val="000000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rsid w:val="007809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ind w:left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234D8F"/>
    <w:rPr>
      <w:rFonts w:ascii="Verdana" w:hAnsi="Verdana"/>
      <w:color w:val="000000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234D8F"/>
    <w:pPr>
      <w:widowControl w:val="0"/>
      <w:numPr>
        <w:numId w:val="3"/>
      </w:numPr>
      <w:jc w:val="both"/>
    </w:pPr>
    <w:rPr>
      <w:rFonts w:ascii="Verdana" w:hAnsi="Verdana"/>
      <w:color w:val="000000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31F83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styleId="Hipervnculovisitado">
    <w:name w:val="FollowedHyperlink"/>
    <w:basedOn w:val="Fuentedeprrafopredeter"/>
    <w:rsid w:val="007809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esol.serveftp.com/cai/view.php?id=1875" TargetMode="External"/><Relationship Id="rId13" Type="http://schemas.openxmlformats.org/officeDocument/2006/relationships/hyperlink" Target="http://amesol.serveftp.com/cai/view.php?id=1929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amesol.serveftp.com/cai/view.php?id=1928" TargetMode="External"/><Relationship Id="rId17" Type="http://schemas.openxmlformats.org/officeDocument/2006/relationships/hyperlink" Target="http://amesol.serveftp.com/cai/view.php?id=1940" TargetMode="External"/><Relationship Id="rId2" Type="http://schemas.openxmlformats.org/officeDocument/2006/relationships/styles" Target="styles.xml"/><Relationship Id="rId16" Type="http://schemas.openxmlformats.org/officeDocument/2006/relationships/hyperlink" Target="http://amesol.serveftp.com/cai/view.php?id=193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mesol.serveftp.com/cai/view.php?id=192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mesol.serveftp.com/cai/view.php?id=193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mesol.serveftp.com/cai/view.php?id=192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0.3/cai/view.php?id=1919" TargetMode="External"/><Relationship Id="rId14" Type="http://schemas.openxmlformats.org/officeDocument/2006/relationships/hyperlink" Target="http://amesol.serveftp.com/cai/view.php?id=1930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riana\Plantillas\Analisis\%5bPRY%5d_Glosario_de_Mensaj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[PRY]_Glosario_de_Mensajes.dotx</Template>
  <TotalTime>62</TotalTime>
  <Pages>4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3728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Adriana Martinez</dc:creator>
  <cp:lastModifiedBy>lpasindo</cp:lastModifiedBy>
  <cp:revision>12</cp:revision>
  <cp:lastPrinted>2008-09-11T22:09:00Z</cp:lastPrinted>
  <dcterms:created xsi:type="dcterms:W3CDTF">2012-03-15T00:06:00Z</dcterms:created>
  <dcterms:modified xsi:type="dcterms:W3CDTF">2012-03-15T15:10:00Z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